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80" w:after="180"/>
        <w:ind w:hanging="0" w:left="0"/>
        <w:rPr/>
      </w:pPr>
      <w:r>
        <w:rPr/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1"/>
        <w:gridCol w:w="1406"/>
        <w:gridCol w:w="1990"/>
        <w:gridCol w:w="2256"/>
        <w:gridCol w:w="1630"/>
        <w:gridCol w:w="1407"/>
      </w:tblGrid>
      <w:tr>
        <w:trPr>
          <w:tblHeader w:val="true"/>
        </w:trPr>
        <w:tc>
          <w:tcPr>
            <w:tcW w:w="671" w:type="dxa"/>
            <w:tcBorders/>
            <w:vAlign w:val="center"/>
          </w:tcPr>
          <w:p>
            <w:pPr>
              <w:pStyle w:val="TableHeading"/>
              <w:ind w:hanging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WBS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Heading"/>
              <w:ind w:hanging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Phase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Heading"/>
              <w:ind w:hanging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Activities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Heading"/>
              <w:ind w:hanging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ableHeading"/>
              <w:ind w:hanging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Heading"/>
              <w:ind w:hanging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Resources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1.0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Planning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Define scope, requirements, stakeholders, risks, schedule, and budget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Project charter, scope statement, stakeholder plan, initial schedule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Project authorization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Project manager, CEO, CTO, CFO, stakeholders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2.0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Current System Assessment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Analyze legacy PHP application, database, user accounts, infrastructure, and dependencies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Current-state assessment, requirements, migration inventory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Planning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Legacy systems manager, developers, operations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3.0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Architecture &amp; Environments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Design Docker, Django, MySQL, development, testing, staging, and production environments; define environment variables and configuration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Target architecture, environment plan, configuration standards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Current-state assessment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CTO, lead developer, security manager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4.0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Application Development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Develop authentication, permissions, application menu, legacy integration, and platform components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Working Darfcloud application increments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Architecture and environments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Lead developer, development team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5.0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Data Migration &amp; Security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Migrate legacy accounts, establish user provisioning, configure backups, and implement security controls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Migrated data, provisioning process, security controls, recovery procedures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Development and assessment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Developers, security manager, legacy systems manager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6.0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Testing &amp; Deployment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Conduct functional, security, integration, and user testing; stage and deploy the system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Tested release, production deployment, operational handoff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Development, migration, security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Developers, security, operations, stakeholders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7.0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ind w:hanging="0" w:left="0"/>
              <w:rPr/>
            </w:pPr>
            <w:r>
              <w:rPr>
                <w:rStyle w:val="Strong"/>
                <w:sz w:val="20"/>
                <w:szCs w:val="20"/>
              </w:rPr>
              <w:t>Project Closeout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Obtain acceptance, complete documentation, review lessons learned, and identify future improvements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Acceptance approval, documentation, lessons-learned report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Successful deployment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pacing w:lineRule="auto" w:line="276"/>
              <w:ind w:hanging="0" w:left="0"/>
              <w:rPr>
                <w:rFonts w:ascii="FreeSans" w:hAnsi="FreeSans"/>
                <w:sz w:val="16"/>
                <w:szCs w:val="16"/>
              </w:rPr>
            </w:pPr>
            <w:r>
              <w:rPr>
                <w:rFonts w:ascii="FreeSans" w:hAnsi="FreeSans"/>
                <w:sz w:val="16"/>
                <w:szCs w:val="16"/>
              </w:rPr>
              <w:t>Project manager, stakeholders, operations</w:t>
            </w:r>
          </w:p>
        </w:tc>
      </w:tr>
    </w:tbl>
    <w:p>
      <w:pPr>
        <w:pStyle w:val="BodyText"/>
        <w:ind w:hanging="0" w:left="0"/>
        <w:rPr/>
      </w:pPr>
      <w:r>
        <w:rPr/>
        <w:t>The initial Work Breakdown Structure (WBS) divides the Frosmear Legacy Modernization project into seven phases. Schumann Hudson Acquisition &amp; Technology (SHAT) will manage the transition from the legacy Frosmear.com PHP application to the Darfcloud platform. This structure provides a practical way to assign resources, track progress, manage dependencies, and control scope.</w:t>
      </w:r>
    </w:p>
    <w:p>
      <w:pPr>
        <w:pStyle w:val="BodyText"/>
        <w:rPr/>
      </w:pPr>
      <w:r>
        <w:rPr/>
        <w:t xml:space="preserve">The project begins with </w:t>
      </w:r>
      <w:r>
        <w:rPr>
          <w:rStyle w:val="Strong"/>
        </w:rPr>
        <w:t>Planning</w:t>
      </w:r>
      <w:r>
        <w:rPr/>
        <w:t xml:space="preserve">, where the team establishes requirements, stakeholders, risks, budget, and schedule. </w:t>
      </w:r>
      <w:r>
        <w:rPr>
          <w:rStyle w:val="Strong"/>
        </w:rPr>
        <w:t>Current-System Assessment</w:t>
      </w:r>
      <w:r>
        <w:rPr/>
        <w:t xml:space="preserve"> then examines the existing PHP application, database, user accounts, infrastructure, and dependencies. The </w:t>
      </w:r>
      <w:r>
        <w:rPr>
          <w:rStyle w:val="Strong"/>
        </w:rPr>
        <w:t>Architecture and Environments</w:t>
      </w:r>
      <w:r>
        <w:rPr/>
        <w:t xml:space="preserve"> phase defines the Docker, Django, and MySQL architecture along with development, testing, staging, and production environments. Environment variables and configuration standards will be established to keep sensitive </w:t>
      </w:r>
      <w:r>
        <w:rPr/>
        <w:t>credentials</w:t>
      </w:r>
      <w:r>
        <w:rPr/>
        <w:t xml:space="preserve"> out of application code.</w:t>
      </w:r>
    </w:p>
    <w:p>
      <w:pPr>
        <w:pStyle w:val="BodyText"/>
        <w:rPr/>
      </w:pPr>
      <w:r>
        <w:rPr>
          <w:rStyle w:val="Strong"/>
        </w:rPr>
        <w:t>Application Development</w:t>
      </w:r>
      <w:r>
        <w:rPr/>
        <w:t xml:space="preserve"> will use an iterative approach, delivering functional components in increments rather than attempting the entire modernization at once. </w:t>
      </w:r>
      <w:r>
        <w:rPr>
          <w:rStyle w:val="Strong"/>
        </w:rPr>
        <w:t>Data Migration and Security</w:t>
      </w:r>
      <w:r>
        <w:rPr/>
        <w:t xml:space="preserve"> addresses legacy accounts, new-user provisioning, backups, and security controls. </w:t>
      </w:r>
      <w:r>
        <w:rPr>
          <w:rStyle w:val="Strong"/>
        </w:rPr>
        <w:t>Testing and Deployment</w:t>
      </w:r>
      <w:r>
        <w:rPr/>
        <w:t xml:space="preserve"> validates the application before production release, followed by </w:t>
      </w:r>
      <w:r>
        <w:rPr>
          <w:rStyle w:val="Strong"/>
        </w:rPr>
        <w:t>Project Closeout</w:t>
      </w:r>
      <w:r>
        <w:rPr/>
        <w:t>, which includes acceptance, documentation, operational handoff, and lessons learned.</w:t>
      </w:r>
    </w:p>
    <w:p>
      <w:pPr>
        <w:pStyle w:val="BodyText"/>
        <w:spacing w:before="180" w:after="180"/>
        <w:rPr/>
      </w:pPr>
      <w:r>
        <w:rPr/>
        <w:t xml:space="preserve">The WBS establishes the major deliverables and dependencies while allowing flexibility as the project develops. Architecture depends on the current-system assessment, development depends on the approved architecture, and migration and deployment depend on successful testing. This structure </w:t>
      </w:r>
      <w:r>
        <w:rPr/>
        <w:t>provides</w:t>
      </w:r>
      <w:r>
        <w:rPr/>
        <w:t xml:space="preserve"> a manageable project baseline while allowing stakeholder feedback and lessons learned to influence later development increments.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Sans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jc w:val="right"/>
      <w:rPr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jc w:val="right"/>
      <w:rPr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ind w:firstLine="72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lineRule="auto" w:line="480" w:before="0" w:after="0"/>
      <w:ind w:hanging="0"/>
      <w:jc w:val="center"/>
      <w:outlineLvl w:val="0"/>
    </w:pPr>
    <w:rPr>
      <w:rFonts w:ascii="Aptos Display" w:hAnsi="Aptos Display" w:eastAsia="" w:cs="" w:asciiTheme="majorHAnsi" w:cstheme="majorBidi" w:eastAsiaTheme="majorEastAsia" w:hAnsiTheme="majorHAnsi"/>
      <w:b/>
      <w:color w:themeColor="accent1" w:themeShade="bf" w:val="0F4761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lineRule="auto" w:line="480" w:before="0" w:after="0"/>
      <w:ind w:hanging="0"/>
      <w:jc w:val="left"/>
      <w:outlineLvl w:val="1"/>
    </w:pPr>
    <w:rPr>
      <w:rFonts w:ascii="Aptos Display" w:hAnsi="Aptos Display" w:eastAsia="" w:cs="" w:asciiTheme="majorHAnsi" w:cstheme="majorBidi" w:eastAsiaTheme="majorEastAsia" w:hAnsiTheme="majorHAnsi"/>
      <w:b/>
      <w:color w:themeColor="accent1" w:themeShade="bf" w:val="0F4761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lineRule="auto" w:line="480" w:before="0" w:after="0"/>
      <w:ind w:hanging="0"/>
      <w:jc w:val="left"/>
      <w:outlineLvl w:val="2"/>
    </w:pPr>
    <w:rPr>
      <w:rFonts w:ascii="Times New Roman" w:hAnsi="Times New Roman" w:eastAsia="" w:cs="" w:cstheme="majorBidi" w:eastAsiaTheme="majorEastAsia"/>
      <w:b/>
      <w:i/>
      <w:color w:themeColor="accent1" w:themeShade="bf" w:val="0F4761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lineRule="auto" w:line="480" w:before="0" w:after="0"/>
      <w:ind w:hanging="0" w:left="720"/>
      <w:outlineLvl w:val="3"/>
    </w:pPr>
    <w:rPr>
      <w:rFonts w:ascii="Times New Roman" w:hAnsi="Times New Roman" w:eastAsia="" w:cs="" w:cstheme="majorBidi" w:eastAsiaTheme="majorEastAsia"/>
      <w:b/>
      <w:i/>
      <w:iCs/>
      <w:color w:themeColor="accent1" w:themeShade="bf" w:val="0F4761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lineRule="auto" w:line="480" w:before="0" w:after="0"/>
      <w:ind w:hanging="0" w:left="720"/>
      <w:outlineLvl w:val="4"/>
    </w:pPr>
    <w:rPr>
      <w:rFonts w:ascii="Times New Roman" w:hAnsi="Times New Roman" w:eastAsia="" w:cs="" w:cstheme="majorBidi" w:eastAsiaTheme="majorEastAsia"/>
      <w:b/>
      <w:i/>
      <w:color w:themeColor="accent1" w:themeShade="bf" w:val="0F4761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480" w:before="0" w:after="0"/>
      <w:ind w:hanging="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b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References" w:customStyle="1">
    <w:name w:val="References"/>
    <w:qFormat/>
    <w:pPr>
      <w:widowControl/>
      <w:suppressAutoHyphens w:val="true"/>
      <w:bidi w:val="0"/>
      <w:spacing w:lineRule="auto" w:line="480" w:before="0" w:after="0"/>
      <w:ind w:hanging="720" w:left="72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LibreOffice/26.2.6.3$Linux_X86_64 LibreOffice_project/620$Build-3</Application>
  <AppVersion>15.0000</AppVersion>
  <Pages>2</Pages>
  <Words>429</Words>
  <Characters>3204</Characters>
  <CharactersWithSpaces>3579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2026-10-17T13:59:24Z</dcterms:created>
  <dc:creator/>
  <dc:description/>
  <dc:language>en-US</dc:language>
  <cp:lastModifiedBy/>
  <dcterms:modified xsi:type="dcterms:W3CDTF">2026-10-19T21:14:36Z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