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408" w:before="0" w:after="0"/>
        <w:rPr/>
      </w:pPr>
      <w:r>
        <w:rPr/>
      </w:r>
    </w:p>
    <w:tbl>
      <w:tblPr>
        <w:tblStyle w:val="Table1"/>
        <w:tblW w:w="12225" w:type="dxa"/>
        <w:jc w:val="left"/>
        <w:tblInd w:w="-79" w:type="dxa"/>
        <w:tblBorders/>
        <w:tblCellMar>
          <w:top w:w="29" w:type="dxa"/>
          <w:left w:w="29" w:type="dxa"/>
          <w:bottom w:w="29" w:type="dxa"/>
          <w:right w:w="29" w:type="dxa"/>
        </w:tblCellMar>
        <w:tblLook w:val="0600"/>
      </w:tblPr>
      <w:tblGrid>
        <w:gridCol w:w="2760"/>
        <w:gridCol w:w="1110"/>
        <w:gridCol w:w="1485"/>
        <w:gridCol w:w="2910"/>
        <w:gridCol w:w="1395"/>
        <w:gridCol w:w="2160"/>
        <w:gridCol w:w="404"/>
      </w:tblGrid>
      <w:tr>
        <w:trPr>
          <w:trHeight w:val="1740" w:hRule="atLeast"/>
        </w:trPr>
        <w:tc>
          <w:tcPr>
            <w:tcW w:w="12224" w:type="dxa"/>
            <w:gridSpan w:val="7"/>
            <w:tcBorders/>
            <w:shd w:fill="auto" w:val="clear"/>
          </w:tcPr>
          <w:p>
            <w:pPr>
              <w:pStyle w:val="Heading1"/>
              <w:widowControl w:val="false"/>
              <w:spacing w:lineRule="auto" w:line="240" w:before="0" w:after="0"/>
              <w:jc w:val="center"/>
              <w:rPr/>
            </w:pPr>
            <w:bookmarkStart w:id="0" w:name="_saiuip3klmtg"/>
            <w:bookmarkEnd w:id="0"/>
            <w:r>
              <w:rPr>
                <w:rFonts w:eastAsia="Droid Sans" w:cs="Droid Sans" w:ascii="Droid Sans" w:hAnsi="Droid Sans"/>
                <w:b/>
                <w:sz w:val="72"/>
                <w:szCs w:val="72"/>
              </w:rPr>
              <w:t>M Darga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Droid Sans" w:hAnsi="Droid Sans"/>
                <w:b/>
                <w:sz w:val="40"/>
                <w:szCs w:val="40"/>
              </w:rPr>
              <w:t>Software Developer</w:t>
            </w:r>
          </w:p>
          <w:p>
            <w:pPr>
              <w:pStyle w:val="Normal"/>
              <w:widowControl w:val="false"/>
              <w:spacing w:lineRule="auto" w:line="240" w:before="80" w:after="160"/>
              <w:jc w:val="center"/>
              <w:rPr/>
            </w:pPr>
            <w:hyperlink r:id="rId2">
              <w:r>
                <w:rPr>
                  <w:rStyle w:val="InternetLink"/>
                  <w:rFonts w:eastAsia="Droid Sans" w:cs="Droid Sans" w:ascii="Droid Sans" w:hAnsi="Droid Sans"/>
                  <w:b/>
                  <w:color w:val="1155CC"/>
                  <w:sz w:val="24"/>
                  <w:szCs w:val="24"/>
                  <w:u w:val="single"/>
                </w:rPr>
                <w:t>www.dargaCode.com</w:t>
              </w:r>
            </w:hyperlink>
          </w:p>
        </w:tc>
      </w:tr>
      <w:tr>
        <w:trPr>
          <w:trHeight w:val="1345" w:hRule="atLeast"/>
        </w:trPr>
        <w:tc>
          <w:tcPr>
            <w:tcW w:w="12224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spacing w:lineRule="auto" w:line="384" w:before="0" w:after="0"/>
              <w:jc w:val="center"/>
              <w:rPr/>
            </w:pPr>
            <w:r>
              <w:rPr>
                <w:rFonts w:eastAsia="Trebuchet MS" w:cs="Trebuchet MS" w:ascii="Trebuchet MS" w:hAnsi="Trebuchet MS"/>
              </w:rPr>
              <w:t>Accomplished technology professional of 10 years, now changing</w:t>
            </w:r>
          </w:p>
          <w:p>
            <w:pPr>
              <w:pStyle w:val="Normal"/>
              <w:widowControl w:val="false"/>
              <w:spacing w:lineRule="auto" w:line="384" w:before="0" w:after="0"/>
              <w:jc w:val="center"/>
              <w:rPr/>
            </w:pPr>
            <w:r>
              <w:rPr>
                <w:rFonts w:eastAsia="Trebuchet MS" w:cs="Trebuchet MS" w:ascii="Trebuchet MS" w:hAnsi="Trebuchet MS"/>
              </w:rPr>
              <w:t xml:space="preserve">careers into Software Development.  Dedicated to making useful products, 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rebuchet MS" w:cs="Trebuchet MS" w:ascii="Trebuchet MS" w:hAnsi="Trebuchet MS"/>
              </w:rPr>
              <w:t>solving tough problems, and pursuing life-long learning.</w:t>
            </w:r>
          </w:p>
        </w:tc>
      </w:tr>
      <w:tr>
        <w:trPr>
          <w:trHeight w:val="276" w:hRule="atLeast"/>
        </w:trPr>
        <w:tc>
          <w:tcPr>
            <w:tcW w:w="2760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240" w:after="0"/>
              <w:jc w:val="right"/>
              <w:rPr/>
            </w:pPr>
            <w:r>
              <w:rPr>
                <w:sz w:val="20"/>
                <w:szCs w:val="20"/>
              </w:rPr>
              <w:t>Full Time Self-Study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Programming Student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May 2015 – Present</w:t>
            </w:r>
          </w:p>
        </w:tc>
        <w:tc>
          <w:tcPr>
            <w:tcW w:w="6900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456" w:before="24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Programmed 7 back-end apps via </w:t>
            </w:r>
            <w:r>
              <w:rPr>
                <w:b/>
                <w:sz w:val="20"/>
                <w:szCs w:val="20"/>
              </w:rPr>
              <w:t>Node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Express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MongoDB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 w:before="0" w:after="0"/>
              <w:ind w:left="360" w:right="0" w:hanging="270"/>
              <w:contextualSpacing/>
              <w:jc w:val="both"/>
              <w:rPr/>
            </w:pPr>
            <w:r>
              <w:rPr>
                <w:sz w:val="20"/>
                <w:szCs w:val="20"/>
              </w:rPr>
              <w:t xml:space="preserve">Created 5 DOM-manipulation projects with </w:t>
            </w:r>
            <w:r>
              <w:rPr>
                <w:b/>
                <w:sz w:val="20"/>
                <w:szCs w:val="20"/>
              </w:rPr>
              <w:t>vanilla JS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jQuery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456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Replicated 10 responsive website layouts using </w:t>
            </w:r>
            <w:r>
              <w:rPr>
                <w:b/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CSS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456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programs to compare, copy, reverse, and concat strings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456" w:before="0" w:after="20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3 sorting algorithms in 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that animated on the command line</w:t>
            </w:r>
          </w:p>
        </w:tc>
        <w:tc>
          <w:tcPr>
            <w:tcW w:w="2564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30" w:hRule="atLeast"/>
        </w:trPr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6900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160" w:type="dxa"/>
            <w:vMerge w:val="restart"/>
            <w:tcBorders/>
            <w:shd w:fill="EFEFEF"/>
          </w:tcPr>
          <w:p>
            <w:pPr>
              <w:pStyle w:val="Normal"/>
              <w:widowControl w:val="false"/>
              <w:spacing w:lineRule="auto" w:line="360" w:before="340" w:after="0"/>
              <w:ind w:left="90" w:right="0" w:hanging="0"/>
              <w:rPr/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EJS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  <w:p>
            <w:pPr>
              <w:pStyle w:val="Normal"/>
              <w:widowControl w:val="false"/>
              <w:spacing w:lineRule="auto" w:line="408" w:before="280" w:after="0"/>
              <w:ind w:left="210" w:right="0" w:hanging="0"/>
              <w:rPr/>
            </w:pPr>
            <w:r>
              <w:rPr>
                <w:b/>
                <w:sz w:val="20"/>
                <w:szCs w:val="20"/>
              </w:rPr>
              <w:t>ENVIRONMENT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  <w:p>
            <w:pPr>
              <w:pStyle w:val="Normal"/>
              <w:widowControl w:val="false"/>
              <w:spacing w:lineRule="auto" w:line="408" w:before="280" w:after="0"/>
              <w:ind w:left="510" w:right="0" w:hanging="300"/>
              <w:rPr/>
            </w:pPr>
            <w:r>
              <w:rPr>
                <w:b/>
                <w:sz w:val="20"/>
                <w:szCs w:val="20"/>
              </w:rPr>
              <w:t>FRAMEWORK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Express.js</w:t>
            </w:r>
          </w:p>
          <w:p>
            <w:pPr>
              <w:pStyle w:val="Normal"/>
              <w:widowControl w:val="false"/>
              <w:spacing w:lineRule="auto" w:line="408" w:before="280" w:after="0"/>
              <w:ind w:left="510" w:right="0" w:hanging="300"/>
              <w:rPr/>
            </w:pPr>
            <w:r>
              <w:rPr>
                <w:b/>
                <w:sz w:val="20"/>
                <w:szCs w:val="20"/>
              </w:rPr>
              <w:t>LIBRARIES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Bootstrap</w:t>
            </w:r>
          </w:p>
          <w:p>
            <w:pPr>
              <w:pStyle w:val="Normal"/>
              <w:widowControl w:val="false"/>
              <w:spacing w:lineRule="auto" w:line="408" w:before="280" w:after="0"/>
              <w:ind w:left="510" w:right="0" w:hanging="300"/>
              <w:rPr/>
            </w:pPr>
            <w:r>
              <w:rPr>
                <w:b/>
                <w:sz w:val="20"/>
                <w:szCs w:val="20"/>
              </w:rPr>
              <w:t>DATABASES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>
            <w:pPr>
              <w:pStyle w:val="Normal"/>
              <w:widowControl w:val="false"/>
              <w:spacing w:lineRule="auto" w:line="408" w:before="280" w:after="0"/>
              <w:ind w:left="510" w:right="0" w:hanging="300"/>
              <w:rPr/>
            </w:pPr>
            <w:r>
              <w:rPr>
                <w:b/>
                <w:sz w:val="20"/>
                <w:szCs w:val="20"/>
              </w:rPr>
              <w:t>TOOLS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Shell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Heroku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408" w:before="0" w:after="0"/>
              <w:ind w:left="510" w:right="0" w:hanging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Gulp/Grunt</w:t>
            </w:r>
          </w:p>
        </w:tc>
        <w:tc>
          <w:tcPr>
            <w:tcW w:w="40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408" w:before="0" w:after="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27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Storm8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b/>
                <w:sz w:val="20"/>
                <w:szCs w:val="20"/>
              </w:rPr>
              <w:t>Sr Economy Designer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2012 – 2015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Owned creation and maintenance of 5 mobile game economies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Generated SQL inserts from tuning values, reducing human error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20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design database schemas for new games and features</w:t>
            </w:r>
          </w:p>
        </w:tc>
        <w:tc>
          <w:tcPr>
            <w:tcW w:w="2160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27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Digital Chocolate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Studio Director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2010 – 2011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Oversaw hiring, compensation, and promotion of 30 team members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closely with C-Staff to set product roadmap and staffing plan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200"/>
              <w:ind w:left="360" w:right="0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 CEO’s annual “Fearless Leader” award for improving morale</w:t>
            </w:r>
          </w:p>
        </w:tc>
        <w:tc>
          <w:tcPr>
            <w:tcW w:w="2160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1424" w:hRule="atLeast"/>
        </w:trPr>
        <w:tc>
          <w:tcPr>
            <w:tcW w:w="27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Zynga Game Network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Economy Designer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2010 – 2010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Tuned game economy and features to reach metric-driven goals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 A/B tests to objectively evaluate features and tuning decisions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20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 weekly updates to Cafe World’s 30 Million active users</w:t>
            </w:r>
          </w:p>
        </w:tc>
        <w:tc>
          <w:tcPr>
            <w:tcW w:w="2160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27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Cryptic Studios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Combat Designer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2008 – 2010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tuned over 5000 MMO enemies and abilities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small C# tools to improve my efficiency and accuracy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20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with engineers to profile and optimize combat abilities</w:t>
            </w:r>
          </w:p>
        </w:tc>
        <w:tc>
          <w:tcPr>
            <w:tcW w:w="2160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1115" w:hRule="atLeast"/>
        </w:trPr>
        <w:tc>
          <w:tcPr>
            <w:tcW w:w="27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Maxis, Electronic Arts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Systems Designer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sz w:val="20"/>
                <w:szCs w:val="20"/>
              </w:rPr>
              <w:t>2005 – 2008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tuned 9 expansion packs for The Sims 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a simple C# tool adopted by my 60-person team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480" w:before="0" w:after="0"/>
              <w:ind w:left="360" w:right="0" w:hanging="27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Tracked down persistent bugs and obscure edge cases</w:t>
            </w:r>
          </w:p>
        </w:tc>
        <w:tc>
          <w:tcPr>
            <w:tcW w:w="2160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478" w:hRule="atLeast"/>
        </w:trPr>
        <w:tc>
          <w:tcPr>
            <w:tcW w:w="2760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40" w:after="0"/>
              <w:jc w:val="righ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40" w:after="0"/>
              <w:jc w:val="right"/>
              <w:rPr/>
            </w:pPr>
            <w:r>
              <w:rPr>
                <w:sz w:val="20"/>
                <w:szCs w:val="20"/>
              </w:rPr>
              <w:t>Carnegie Mellon</w:t>
            </w:r>
          </w:p>
          <w:p>
            <w:pPr>
              <w:pStyle w:val="Normal"/>
              <w:widowControl w:val="false"/>
              <w:spacing w:lineRule="auto" w:line="360" w:before="40" w:after="0"/>
              <w:jc w:val="right"/>
              <w:rPr/>
            </w:pPr>
            <w:r>
              <w:rPr>
                <w:sz w:val="20"/>
                <w:szCs w:val="20"/>
              </w:rPr>
              <w:t>University</w:t>
            </w:r>
          </w:p>
          <w:p>
            <w:pPr>
              <w:pStyle w:val="Normal"/>
              <w:widowControl w:val="false"/>
              <w:spacing w:lineRule="auto" w:line="360" w:before="100" w:after="0"/>
              <w:jc w:val="right"/>
              <w:rPr/>
            </w:pPr>
            <w:r>
              <w:rPr>
                <w:b/>
                <w:sz w:val="20"/>
                <w:szCs w:val="20"/>
              </w:rPr>
              <w:t>Bachelor of Arts,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Professional Writing</w:t>
            </w:r>
          </w:p>
        </w:tc>
        <w:tc>
          <w:tcPr>
            <w:tcW w:w="6900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21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1110" w:type="dxa"/>
            <w:vMerge w:val="restart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0" w:after="0"/>
              <w:jc w:val="right"/>
              <w:rPr/>
            </w:pPr>
            <w:r>
              <w:rPr/>
            </w:r>
          </w:p>
        </w:tc>
        <w:tc>
          <w:tcPr>
            <w:tcW w:w="1485" w:type="dxa"/>
            <w:vMerge w:val="restart"/>
            <w:tcBorders/>
            <w:shd w:fill="EFEFEF"/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100" w:after="0"/>
              <w:jc w:val="right"/>
              <w:rPr/>
            </w:pPr>
            <w:r>
              <w:rPr>
                <w:b/>
                <w:sz w:val="20"/>
                <w:szCs w:val="20"/>
              </w:rPr>
              <w:t>GITHUB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b/>
                <w:sz w:val="20"/>
                <w:szCs w:val="20"/>
              </w:rPr>
              <w:t>LINKEDIN</w:t>
            </w:r>
          </w:p>
          <w:p>
            <w:pPr>
              <w:pStyle w:val="Normal"/>
              <w:widowControl w:val="false"/>
              <w:spacing w:lineRule="auto" w:line="240" w:before="0" w:after="100"/>
              <w:jc w:val="right"/>
              <w:rPr/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2910" w:type="dxa"/>
            <w:vMerge w:val="restart"/>
            <w:tcBorders/>
            <w:shd w:fill="EFEFEF"/>
          </w:tcPr>
          <w:p>
            <w:pPr>
              <w:pStyle w:val="Normal"/>
              <w:widowControl w:val="false"/>
              <w:spacing w:lineRule="auto" w:line="360" w:before="100" w:after="0"/>
              <w:rPr/>
            </w:pPr>
            <w:hyperlink r:id="rId3">
              <w:r>
                <w:rPr>
                  <w:rStyle w:val="InternetLink"/>
                  <w:color w:val="1155CC"/>
                  <w:sz w:val="20"/>
                  <w:szCs w:val="20"/>
                  <w:u w:val="single"/>
                </w:rPr>
                <w:t>github.com/dargaCode</w:t>
              </w:r>
            </w:hyperlink>
          </w:p>
          <w:p>
            <w:pPr>
              <w:pStyle w:val="Normal"/>
              <w:widowControl w:val="false"/>
              <w:spacing w:lineRule="auto" w:line="360" w:before="0" w:after="0"/>
              <w:rPr/>
            </w:pPr>
            <w:hyperlink r:id="rId4">
              <w:r>
                <w:rPr>
                  <w:rStyle w:val="InternetLink"/>
                  <w:color w:val="1155CC"/>
                  <w:sz w:val="20"/>
                  <w:szCs w:val="20"/>
                  <w:u w:val="single"/>
                </w:rPr>
                <w:t>linkedin.com/in/dargaCode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color w:val="1155CC"/>
                  <w:sz w:val="20"/>
                  <w:szCs w:val="20"/>
                  <w:u w:val="single"/>
                </w:rPr>
                <w:t>resume@dargaCode.com</w:t>
              </w:r>
            </w:hyperlink>
          </w:p>
        </w:tc>
        <w:tc>
          <w:tcPr>
            <w:tcW w:w="1395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1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>
          <w:trHeight w:val="784" w:hRule="atLeast"/>
        </w:trPr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111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485" w:type="dxa"/>
            <w:vMerge w:val="continue"/>
            <w:tcBorders/>
            <w:shd w:fill="EFEFEF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910" w:type="dxa"/>
            <w:vMerge w:val="continue"/>
            <w:tcBorders/>
            <w:shd w:fill="EFEFEF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95" w:type="dxa"/>
            <w:vMerge w:val="continue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1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40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464" w:type="dxa"/>
            <w:gridSpan w:val="6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2240" w:h="15840"/>
      <w:pgMar w:left="0" w:right="0" w:header="0" w:top="0" w:footer="0" w:bottom="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5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hanging="-360"/>
      </w:pPr>
      <w:rPr>
        <w:rFonts w:ascii="OpenSymbol" w:hAnsi="OpenSymbol" w:cs="OpenSymbol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0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0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0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0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0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57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argacode.com/" TargetMode="External"/><Relationship Id="rId3" Type="http://schemas.openxmlformats.org/officeDocument/2006/relationships/hyperlink" Target="https://github.com/dargaCode" TargetMode="External"/><Relationship Id="rId4" Type="http://schemas.openxmlformats.org/officeDocument/2006/relationships/hyperlink" Target="https://www.linkedin.com/in/mdarga" TargetMode="External"/><Relationship Id="rId5" Type="http://schemas.openxmlformats.org/officeDocument/2006/relationships/hyperlink" Target="mailto:resume@dargaCode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LibreOffice/5.0.3.2$MacOSX_X86_64 LibreOffice_project/e5f16313668ac592c1bfb310f4390624e3dbfb75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2016-09-30T18:39:45Z</dcterms:modified>
  <cp:revision>4</cp:revision>
</cp:coreProperties>
</file>