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58164" w14:textId="77777777" w:rsidR="00A910E1" w:rsidRDefault="00A910E1">
      <w:pPr>
        <w:spacing w:after="600"/>
      </w:pPr>
    </w:p>
    <w:p w14:paraId="3D858165" w14:textId="77777777" w:rsidR="00A910E1" w:rsidRDefault="00000000">
      <w:pPr>
        <w:spacing w:after="60"/>
        <w:jc w:val="center"/>
      </w:pPr>
      <w:r>
        <w:rPr>
          <w:b/>
          <w:bCs/>
          <w:color w:val="1A2E1A"/>
          <w:sz w:val="56"/>
          <w:szCs w:val="56"/>
        </w:rPr>
        <w:t>VELLI</w:t>
      </w:r>
    </w:p>
    <w:p w14:paraId="3D858166" w14:textId="77777777" w:rsidR="00A910E1" w:rsidRDefault="00000000">
      <w:pPr>
        <w:spacing w:after="500"/>
        <w:jc w:val="center"/>
      </w:pPr>
      <w:r>
        <w:rPr>
          <w:i/>
          <w:iCs/>
          <w:color w:val="2D5A27"/>
          <w:sz w:val="24"/>
          <w:szCs w:val="24"/>
        </w:rPr>
        <w:t>Inteligencia capilar a tu alcance</w:t>
      </w:r>
    </w:p>
    <w:p w14:paraId="3D858167" w14:textId="77777777" w:rsidR="00A910E1" w:rsidRDefault="00000000">
      <w:pPr>
        <w:pBdr>
          <w:bottom w:val="single" w:sz="8" w:space="8" w:color="2D5A27"/>
        </w:pBdr>
        <w:spacing w:after="200"/>
        <w:jc w:val="center"/>
      </w:pPr>
      <w:r>
        <w:rPr>
          <w:b/>
          <w:bCs/>
          <w:color w:val="1A2E1A"/>
          <w:sz w:val="34"/>
          <w:szCs w:val="34"/>
        </w:rPr>
        <w:t>BASE DE CONOCIMIENTO CAPILAR — FASE 2</w:t>
      </w:r>
    </w:p>
    <w:p w14:paraId="3D858168" w14:textId="77777777" w:rsidR="00A910E1" w:rsidRDefault="00000000">
      <w:pPr>
        <w:spacing w:after="120"/>
        <w:jc w:val="center"/>
      </w:pPr>
      <w:r>
        <w:rPr>
          <w:sz w:val="26"/>
          <w:szCs w:val="26"/>
        </w:rPr>
        <w:t>Entrega 2 · Canas y alopecia</w:t>
      </w:r>
    </w:p>
    <w:p w14:paraId="3D858169" w14:textId="77777777" w:rsidR="00A910E1" w:rsidRDefault="00000000">
      <w:pPr>
        <w:spacing w:after="400"/>
        <w:jc w:val="center"/>
      </w:pPr>
      <w:r>
        <w:rPr>
          <w:color w:val="6B6B6B"/>
        </w:rPr>
        <w:t>Cuidado cosmético, reconocimiento en cabina y protocolo de derivación</w:t>
      </w:r>
    </w:p>
    <w:p w14:paraId="3D85816A" w14:textId="77777777" w:rsidR="00A910E1" w:rsidRDefault="00000000">
      <w:pPr>
        <w:spacing w:after="120"/>
        <w:jc w:val="center"/>
      </w:pPr>
      <w:r>
        <w:rPr>
          <w:b/>
          <w:bCs/>
          <w:color w:val="C9956B"/>
          <w:sz w:val="24"/>
          <w:szCs w:val="24"/>
        </w:rPr>
        <w:t>BORRADOR v0.1 — PARA VALIDACIÓN PROFESIONAL</w:t>
      </w:r>
    </w:p>
    <w:p w14:paraId="3D85816B" w14:textId="77777777" w:rsidR="00A910E1" w:rsidRDefault="00000000">
      <w:pPr>
        <w:spacing w:after="60"/>
        <w:jc w:val="center"/>
      </w:pPr>
      <w:r>
        <w:rPr>
          <w:color w:val="6B6B6B"/>
          <w:sz w:val="21"/>
          <w:szCs w:val="21"/>
        </w:rPr>
        <w:t>Contenido sensible: este documento define la frontera entre el cuidado cosmético y la salud.</w:t>
      </w:r>
    </w:p>
    <w:p w14:paraId="3D85816C" w14:textId="77777777" w:rsidR="00A910E1" w:rsidRDefault="00000000">
      <w:pPr>
        <w:spacing w:after="500"/>
        <w:jc w:val="center"/>
      </w:pPr>
      <w:r>
        <w:rPr>
          <w:color w:val="6B6B6B"/>
          <w:sz w:val="21"/>
          <w:szCs w:val="21"/>
        </w:rPr>
        <w:t>Redactado con asistencia de IA (Claude). Ninguna regla se publica en Velli sin la validación de Keila Moreno.</w:t>
      </w:r>
    </w:p>
    <w:p w14:paraId="3D85816D" w14:textId="77777777" w:rsidR="00A910E1" w:rsidRDefault="00000000">
      <w:pPr>
        <w:spacing w:after="140"/>
        <w:jc w:val="center"/>
      </w:pPr>
      <w:r>
        <w:rPr>
          <w:color w:val="6B6B6B"/>
          <w:sz w:val="20"/>
          <w:szCs w:val="20"/>
        </w:rPr>
        <w:t xml:space="preserve">Villavicencio, Colombia · </w:t>
      </w:r>
      <w:proofErr w:type="gramStart"/>
      <w:r>
        <w:rPr>
          <w:color w:val="6B6B6B"/>
          <w:sz w:val="20"/>
          <w:szCs w:val="20"/>
        </w:rPr>
        <w:t>Junio</w:t>
      </w:r>
      <w:proofErr w:type="gramEnd"/>
      <w:r>
        <w:rPr>
          <w:color w:val="6B6B6B"/>
          <w:sz w:val="20"/>
          <w:szCs w:val="20"/>
        </w:rPr>
        <w:t xml:space="preserve"> 2026 · Confidencial</w:t>
      </w:r>
    </w:p>
    <w:p w14:paraId="3D85816E" w14:textId="77777777" w:rsidR="00A910E1" w:rsidRDefault="00000000">
      <w:r>
        <w:br w:type="page"/>
      </w:r>
    </w:p>
    <w:p w14:paraId="3D85816F" w14:textId="77777777" w:rsidR="00A910E1" w:rsidRDefault="00000000">
      <w:pPr>
        <w:pStyle w:val="Ttulo1"/>
      </w:pPr>
      <w:r>
        <w:lastRenderedPageBreak/>
        <w:t>1. Cómo usar este documento</w:t>
      </w:r>
    </w:p>
    <w:p w14:paraId="3D858170" w14:textId="77777777" w:rsidR="00A910E1" w:rsidRDefault="00000000">
      <w:pPr>
        <w:spacing w:after="140"/>
      </w:pPr>
      <w:r>
        <w:t>Mismo método de la Entrega 1: cada regla se marca APROBADA, CORREGIR o ELIMINAR, y solo lo aprobado se publica en el panel de conocimiento. La diferencia está en el peso de esta entrega: aquí se define dónde termina el consejo de belleza y dónde empieza la responsabilidad sanitaria.</w:t>
      </w:r>
    </w:p>
    <w:p w14:paraId="3D858171" w14:textId="77777777" w:rsidR="00A910E1" w:rsidRDefault="00000000">
      <w:pPr>
        <w:spacing w:after="80"/>
      </w:pPr>
      <w:r>
        <w:t>El principio rector, heredado de la regla de seguridad del motor:</w:t>
      </w:r>
    </w:p>
    <w:p w14:paraId="3D858172" w14:textId="77777777" w:rsidR="00A910E1" w:rsidRDefault="00000000">
      <w:pPr>
        <w:spacing w:after="140"/>
      </w:pPr>
      <w:r>
        <w:rPr>
          <w:b/>
          <w:bCs/>
          <w:color w:val="2D5A27"/>
        </w:rPr>
        <w:t>Velli recomienda cuidado cosmético. Ante piel enferma o pérdida activa de cabello, el sistema reconoce, registra, deriva y acompaña — nunca diagnostica ni trata. Las “sospechas” de este documento son orientativas para la estilista; el diagnóstico pertenece al dermatólogo.</w:t>
      </w:r>
    </w:p>
    <w:p w14:paraId="3D858173" w14:textId="77777777" w:rsidR="00A910E1" w:rsidRDefault="00A910E1">
      <w:pPr>
        <w:spacing w:after="120"/>
      </w:pPr>
    </w:p>
    <w:p w14:paraId="3D858174" w14:textId="77777777" w:rsidR="00A910E1" w:rsidRDefault="00000000">
      <w:pPr>
        <w:pStyle w:val="Ttulo1"/>
      </w:pPr>
      <w:r>
        <w:t>2. Nota de arquitectura: módulos transversales</w:t>
      </w:r>
    </w:p>
    <w:p w14:paraId="3D858175" w14:textId="77777777" w:rsidR="00A910E1" w:rsidRDefault="00000000">
      <w:pPr>
        <w:spacing w:after="140"/>
      </w:pPr>
      <w:r>
        <w:t>Las canas y la caída no son tipos de cabello: son condiciones que se combinan con cualquier tipo. Una clienta puede ser 3B, con canas al 30 % en transición y señales de tracción en las sienes — tres capas de un mismo diagnóstico.</w:t>
      </w:r>
    </w:p>
    <w:p w14:paraId="3D858176" w14:textId="77777777" w:rsidR="00A910E1" w:rsidRDefault="00000000">
      <w:pPr>
        <w:spacing w:after="140"/>
      </w:pPr>
      <w:r>
        <w:t>Para el panel de conocimiento esto significa que las reglas de esta entrega se modelan como MÓDULOS que se suman al diagnóstico base sin reemplazarlo: el motor compone (regla base del tipo) + (módulo canas si aplica) + (módulo de derivación/acompañamiento si aplica). La pregunta abierta n.º 7 pide confirmar este enfoque, que también afecta el modelo de datos del Sprint A.</w:t>
      </w:r>
    </w:p>
    <w:p w14:paraId="3D858177" w14:textId="77777777" w:rsidR="00A910E1" w:rsidRDefault="00A910E1">
      <w:pPr>
        <w:spacing w:after="120"/>
      </w:pPr>
    </w:p>
    <w:p w14:paraId="3D858178" w14:textId="77777777" w:rsidR="00A910E1" w:rsidRDefault="00000000">
      <w:r>
        <w:br w:type="page"/>
      </w:r>
    </w:p>
    <w:p w14:paraId="3D858179" w14:textId="77777777" w:rsidR="00A910E1" w:rsidRDefault="00000000">
      <w:pPr>
        <w:spacing w:after="60"/>
      </w:pPr>
      <w:r>
        <w:rPr>
          <w:b/>
          <w:bCs/>
          <w:color w:val="2D5A27"/>
          <w:sz w:val="36"/>
          <w:szCs w:val="36"/>
        </w:rPr>
        <w:lastRenderedPageBreak/>
        <w:t>PARTE A — CANAS</w:t>
      </w:r>
    </w:p>
    <w:p w14:paraId="3D85817A" w14:textId="77777777" w:rsidR="00A910E1" w:rsidRDefault="00000000">
      <w:pPr>
        <w:spacing w:after="240"/>
      </w:pPr>
      <w:r>
        <w:rPr>
          <w:i/>
          <w:iCs/>
          <w:color w:val="6B6B6B"/>
        </w:rPr>
        <w:t>Territorio plenamente cosmético: cuidado, matización, transición y convivencia con el color.</w:t>
      </w:r>
    </w:p>
    <w:p w14:paraId="3D85817B" w14:textId="77777777" w:rsidR="00A910E1" w:rsidRDefault="00000000">
      <w:pPr>
        <w:pStyle w:val="Ttulo1"/>
      </w:pPr>
      <w:r>
        <w:t>3. El perfil de canas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860"/>
      </w:tblGrid>
      <w:tr w:rsidR="00A910E1" w14:paraId="3D85817F" w14:textId="77777777">
        <w:tblPrEx>
          <w:tblCellMar>
            <w:top w:w="0" w:type="dxa"/>
            <w:bottom w:w="0" w:type="dxa"/>
          </w:tblCellMar>
        </w:tblPrEx>
        <w:tc>
          <w:tcPr>
            <w:tcW w:w="2300" w:type="dxa"/>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vAlign w:val="center"/>
          </w:tcPr>
          <w:p w14:paraId="3D85817C" w14:textId="77777777" w:rsidR="00A910E1" w:rsidRDefault="00000000">
            <w:r>
              <w:rPr>
                <w:b/>
                <w:bCs/>
                <w:color w:val="FFFFFF"/>
                <w:sz w:val="21"/>
                <w:szCs w:val="21"/>
              </w:rPr>
              <w:t>Dimensión</w:t>
            </w:r>
          </w:p>
        </w:tc>
        <w:tc>
          <w:tcPr>
            <w:tcW w:w="3200" w:type="dxa"/>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vAlign w:val="center"/>
          </w:tcPr>
          <w:p w14:paraId="3D85817D" w14:textId="77777777" w:rsidR="00A910E1" w:rsidRDefault="00000000">
            <w:r>
              <w:rPr>
                <w:b/>
                <w:bCs/>
                <w:color w:val="FFFFFF"/>
                <w:sz w:val="21"/>
                <w:szCs w:val="21"/>
              </w:rPr>
              <w:t>Valores</w:t>
            </w:r>
          </w:p>
        </w:tc>
        <w:tc>
          <w:tcPr>
            <w:tcW w:w="3860" w:type="dxa"/>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vAlign w:val="center"/>
          </w:tcPr>
          <w:p w14:paraId="3D85817E" w14:textId="77777777" w:rsidR="00A910E1" w:rsidRDefault="00000000">
            <w:r>
              <w:rPr>
                <w:b/>
                <w:bCs/>
                <w:color w:val="FFFFFF"/>
                <w:sz w:val="21"/>
                <w:szCs w:val="21"/>
              </w:rPr>
              <w:t>Notas de uso</w:t>
            </w:r>
          </w:p>
        </w:tc>
      </w:tr>
      <w:tr w:rsidR="00A910E1" w14:paraId="3D858183" w14:textId="77777777">
        <w:tblPrEx>
          <w:tblCellMar>
            <w:top w:w="0" w:type="dxa"/>
            <w:bottom w:w="0" w:type="dxa"/>
          </w:tblCellMar>
        </w:tblPrEx>
        <w:tc>
          <w:tcPr>
            <w:tcW w:w="23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tcPr>
          <w:p w14:paraId="3D858180" w14:textId="77777777" w:rsidR="00A910E1" w:rsidRDefault="00000000">
            <w:r>
              <w:rPr>
                <w:b/>
                <w:bCs/>
                <w:sz w:val="21"/>
                <w:szCs w:val="21"/>
              </w:rPr>
              <w:t>Porcentaje de canas</w:t>
            </w:r>
          </w:p>
        </w:tc>
        <w:tc>
          <w:tcPr>
            <w:tcW w:w="32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81" w14:textId="77777777" w:rsidR="00A910E1" w:rsidRDefault="00000000">
            <w:r>
              <w:rPr>
                <w:sz w:val="21"/>
                <w:szCs w:val="21"/>
              </w:rPr>
              <w:t>&lt;25 % · 25–50 % · &gt;50 %</w:t>
            </w:r>
          </w:p>
        </w:tc>
        <w:tc>
          <w:tcPr>
            <w:tcW w:w="38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82" w14:textId="77777777" w:rsidR="00A910E1" w:rsidRDefault="00000000">
            <w:r>
              <w:rPr>
                <w:sz w:val="21"/>
                <w:szCs w:val="21"/>
              </w:rPr>
              <w:t>Estimación visual con guía fotográfica. Define qué reglas del módulo aplican.</w:t>
            </w:r>
          </w:p>
        </w:tc>
      </w:tr>
      <w:tr w:rsidR="00A910E1" w14:paraId="3D858187" w14:textId="77777777">
        <w:tblPrEx>
          <w:tblCellMar>
            <w:top w:w="0" w:type="dxa"/>
            <w:bottom w:w="0" w:type="dxa"/>
          </w:tblCellMar>
        </w:tblPrEx>
        <w:tc>
          <w:tcPr>
            <w:tcW w:w="23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tcPr>
          <w:p w14:paraId="3D858184" w14:textId="77777777" w:rsidR="00A910E1" w:rsidRDefault="00000000">
            <w:r>
              <w:rPr>
                <w:b/>
                <w:bCs/>
                <w:sz w:val="21"/>
                <w:szCs w:val="21"/>
              </w:rPr>
              <w:t>Distribución</w:t>
            </w:r>
          </w:p>
        </w:tc>
        <w:tc>
          <w:tcPr>
            <w:tcW w:w="32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85" w14:textId="77777777" w:rsidR="00A910E1" w:rsidRDefault="00000000">
            <w:r>
              <w:rPr>
                <w:sz w:val="21"/>
                <w:szCs w:val="21"/>
              </w:rPr>
              <w:t>Sienes · Corona · Marco del rostro · Difusa</w:t>
            </w:r>
          </w:p>
        </w:tc>
        <w:tc>
          <w:tcPr>
            <w:tcW w:w="38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86" w14:textId="77777777" w:rsidR="00A910E1" w:rsidRDefault="00000000">
            <w:r>
              <w:rPr>
                <w:sz w:val="21"/>
                <w:szCs w:val="21"/>
              </w:rPr>
              <w:t>Las canas del marco son las más visibles: priorizan técnica localizada.</w:t>
            </w:r>
          </w:p>
        </w:tc>
      </w:tr>
      <w:tr w:rsidR="00A910E1" w14:paraId="3D85818B" w14:textId="77777777">
        <w:tblPrEx>
          <w:tblCellMar>
            <w:top w:w="0" w:type="dxa"/>
            <w:bottom w:w="0" w:type="dxa"/>
          </w:tblCellMar>
        </w:tblPrEx>
        <w:tc>
          <w:tcPr>
            <w:tcW w:w="23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tcPr>
          <w:p w14:paraId="3D858188" w14:textId="77777777" w:rsidR="00A910E1" w:rsidRDefault="00000000">
            <w:r>
              <w:rPr>
                <w:b/>
                <w:bCs/>
                <w:sz w:val="21"/>
                <w:szCs w:val="21"/>
              </w:rPr>
              <w:t>Amarillamiento</w:t>
            </w:r>
          </w:p>
        </w:tc>
        <w:tc>
          <w:tcPr>
            <w:tcW w:w="32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89" w14:textId="77777777" w:rsidR="00A910E1" w:rsidRDefault="00000000">
            <w:r>
              <w:rPr>
                <w:sz w:val="21"/>
                <w:szCs w:val="21"/>
              </w:rPr>
              <w:t>Sí · No</w:t>
            </w:r>
          </w:p>
        </w:tc>
        <w:tc>
          <w:tcPr>
            <w:tcW w:w="38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8A" w14:textId="77777777" w:rsidR="00A910E1" w:rsidRDefault="00000000">
            <w:r>
              <w:rPr>
                <w:sz w:val="21"/>
                <w:szCs w:val="21"/>
              </w:rPr>
              <w:t>Si es sí, el asistente indaga la causa probable (calor, agua dura, residuos, UV, nicotina).</w:t>
            </w:r>
          </w:p>
        </w:tc>
      </w:tr>
      <w:tr w:rsidR="00A910E1" w14:paraId="3D85818F" w14:textId="77777777">
        <w:tblPrEx>
          <w:tblCellMar>
            <w:top w:w="0" w:type="dxa"/>
            <w:bottom w:w="0" w:type="dxa"/>
          </w:tblCellMar>
        </w:tblPrEx>
        <w:tc>
          <w:tcPr>
            <w:tcW w:w="23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tcPr>
          <w:p w14:paraId="3D85818C" w14:textId="77777777" w:rsidR="00A910E1" w:rsidRDefault="00000000">
            <w:r>
              <w:rPr>
                <w:b/>
                <w:bCs/>
                <w:sz w:val="21"/>
                <w:szCs w:val="21"/>
              </w:rPr>
              <w:t>Textura de la cana</w:t>
            </w:r>
          </w:p>
        </w:tc>
        <w:tc>
          <w:tcPr>
            <w:tcW w:w="32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8D" w14:textId="77777777" w:rsidR="00A910E1" w:rsidRDefault="00000000">
            <w:r>
              <w:rPr>
                <w:sz w:val="21"/>
                <w:szCs w:val="21"/>
              </w:rPr>
              <w:t>Igual al resto · Más gruesa/áspera · Patrón distinto</w:t>
            </w:r>
          </w:p>
        </w:tc>
        <w:tc>
          <w:tcPr>
            <w:tcW w:w="38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8E" w14:textId="77777777" w:rsidR="00A910E1" w:rsidRDefault="00000000">
            <w:r>
              <w:rPr>
                <w:sz w:val="21"/>
                <w:szCs w:val="21"/>
              </w:rPr>
              <w:t>Activa C-03 y C-07.</w:t>
            </w:r>
          </w:p>
        </w:tc>
      </w:tr>
      <w:tr w:rsidR="00A910E1" w14:paraId="3D858193" w14:textId="77777777">
        <w:tblPrEx>
          <w:tblCellMar>
            <w:top w:w="0" w:type="dxa"/>
            <w:bottom w:w="0" w:type="dxa"/>
          </w:tblCellMar>
        </w:tblPrEx>
        <w:tc>
          <w:tcPr>
            <w:tcW w:w="23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tcPr>
          <w:p w14:paraId="3D858190" w14:textId="77777777" w:rsidR="00A910E1" w:rsidRDefault="00000000">
            <w:r>
              <w:rPr>
                <w:b/>
                <w:bCs/>
                <w:sz w:val="21"/>
                <w:szCs w:val="21"/>
              </w:rPr>
              <w:t>Situación de color</w:t>
            </w:r>
          </w:p>
        </w:tc>
        <w:tc>
          <w:tcPr>
            <w:tcW w:w="32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91" w14:textId="77777777" w:rsidR="00A910E1" w:rsidRDefault="00000000">
            <w:r>
              <w:rPr>
                <w:sz w:val="21"/>
                <w:szCs w:val="21"/>
              </w:rPr>
              <w:t>Natural · Teñida (cobertura) · En transición · Quiere iniciar transición</w:t>
            </w:r>
          </w:p>
        </w:tc>
        <w:tc>
          <w:tcPr>
            <w:tcW w:w="38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92" w14:textId="77777777" w:rsidR="00A910E1" w:rsidRDefault="00000000">
            <w:r>
              <w:rPr>
                <w:sz w:val="21"/>
                <w:szCs w:val="21"/>
              </w:rPr>
              <w:t>La dimensión que más cambia el plan: activa C-05 o C-06.</w:t>
            </w:r>
          </w:p>
        </w:tc>
      </w:tr>
      <w:tr w:rsidR="00A910E1" w14:paraId="3D858197" w14:textId="77777777">
        <w:tblPrEx>
          <w:tblCellMar>
            <w:top w:w="0" w:type="dxa"/>
            <w:bottom w:w="0" w:type="dxa"/>
          </w:tblCellMar>
        </w:tblPrEx>
        <w:tc>
          <w:tcPr>
            <w:tcW w:w="23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tcPr>
          <w:p w14:paraId="3D858194" w14:textId="77777777" w:rsidR="00A910E1" w:rsidRDefault="00000000">
            <w:r>
              <w:rPr>
                <w:b/>
                <w:bCs/>
                <w:sz w:val="21"/>
                <w:szCs w:val="21"/>
              </w:rPr>
              <w:t>Objetivo con la cana</w:t>
            </w:r>
          </w:p>
        </w:tc>
        <w:tc>
          <w:tcPr>
            <w:tcW w:w="32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95" w14:textId="77777777" w:rsidR="00A910E1" w:rsidRDefault="00000000">
            <w:r>
              <w:rPr>
                <w:sz w:val="21"/>
                <w:szCs w:val="21"/>
              </w:rPr>
              <w:t xml:space="preserve">Lucirla · Matizarla · Cubrirla · </w:t>
            </w:r>
            <w:proofErr w:type="spellStart"/>
            <w:r>
              <w:rPr>
                <w:sz w:val="21"/>
                <w:szCs w:val="21"/>
              </w:rPr>
              <w:t>Transicionar</w:t>
            </w:r>
            <w:proofErr w:type="spellEnd"/>
          </w:p>
        </w:tc>
        <w:tc>
          <w:tcPr>
            <w:tcW w:w="38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96" w14:textId="77777777" w:rsidR="00A910E1" w:rsidRDefault="00000000">
            <w:r>
              <w:rPr>
                <w:sz w:val="21"/>
                <w:szCs w:val="21"/>
              </w:rPr>
              <w:t>Decisión de la clienta, nunca del sistema: Velli presenta opciones sin empujar.</w:t>
            </w:r>
          </w:p>
        </w:tc>
      </w:tr>
    </w:tbl>
    <w:p w14:paraId="3D858198" w14:textId="77777777" w:rsidR="00A910E1" w:rsidRDefault="00A910E1">
      <w:pPr>
        <w:spacing w:after="120"/>
      </w:pPr>
    </w:p>
    <w:p w14:paraId="3D858199" w14:textId="77777777" w:rsidR="00A910E1" w:rsidRDefault="00000000">
      <w:pPr>
        <w:spacing w:after="140"/>
      </w:pPr>
      <w:r>
        <w:rPr>
          <w:i/>
          <w:iCs/>
          <w:color w:val="6B6B6B"/>
          <w:sz w:val="21"/>
          <w:szCs w:val="21"/>
        </w:rPr>
        <w:t xml:space="preserve">Módulo del asistente: estas seis dimensiones se preguntan </w:t>
      </w:r>
      <w:proofErr w:type="spellStart"/>
      <w:r>
        <w:rPr>
          <w:i/>
          <w:iCs/>
          <w:color w:val="6B6B6B"/>
          <w:sz w:val="21"/>
          <w:szCs w:val="21"/>
        </w:rPr>
        <w:t>como</w:t>
      </w:r>
      <w:proofErr w:type="spellEnd"/>
      <w:r>
        <w:rPr>
          <w:i/>
          <w:iCs/>
          <w:color w:val="6B6B6B"/>
          <w:sz w:val="21"/>
          <w:szCs w:val="21"/>
        </w:rPr>
        <w:t xml:space="preserve"> </w:t>
      </w:r>
      <w:proofErr w:type="spellStart"/>
      <w:r>
        <w:rPr>
          <w:i/>
          <w:iCs/>
          <w:color w:val="6B6B6B"/>
          <w:sz w:val="21"/>
          <w:szCs w:val="21"/>
        </w:rPr>
        <w:t>mini-módulo</w:t>
      </w:r>
      <w:proofErr w:type="spellEnd"/>
      <w:r>
        <w:rPr>
          <w:i/>
          <w:iCs/>
          <w:color w:val="6B6B6B"/>
          <w:sz w:val="21"/>
          <w:szCs w:val="21"/>
        </w:rPr>
        <w:t xml:space="preserve"> cuando el paso de identificación detecta canas, en cualquier tipo de cabello. No es un flujo aparte: es una rama que se suma al flujo del tipo base.</w:t>
      </w:r>
    </w:p>
    <w:p w14:paraId="3D85819A" w14:textId="77777777" w:rsidR="00A910E1" w:rsidRDefault="00A910E1">
      <w:pPr>
        <w:spacing w:after="200"/>
      </w:pPr>
    </w:p>
    <w:p w14:paraId="3D85819B" w14:textId="77777777" w:rsidR="00A910E1" w:rsidRDefault="00000000">
      <w:pPr>
        <w:pStyle w:val="Ttulo1"/>
      </w:pPr>
      <w:r>
        <w:t>4. Cronogramas nuevos del módulo</w:t>
      </w:r>
    </w:p>
    <w:p w14:paraId="3D85819C" w14:textId="77777777" w:rsidR="00A910E1" w:rsidRDefault="00000000">
      <w:pPr>
        <w:spacing w:after="140"/>
      </w:pPr>
      <w:r>
        <w:t>Dos plantillas nuevas. Las reglas de canas también referencian las de la Entrega 1 (NUT-1, REP-1, MANT-1, DEF-1/2).</w:t>
      </w:r>
    </w:p>
    <w:p w14:paraId="3D85819D" w14:textId="77777777" w:rsidR="00A910E1" w:rsidRDefault="00000000">
      <w:pPr>
        <w:pStyle w:val="Ttulo3"/>
      </w:pPr>
      <w:r>
        <w:t>CAN-1 — Matización y brillo</w:t>
      </w:r>
    </w:p>
    <w:p w14:paraId="3D85819E" w14:textId="77777777" w:rsidR="00A910E1" w:rsidRDefault="00000000">
      <w:pPr>
        <w:spacing w:after="140"/>
      </w:pPr>
      <w:r>
        <w:rPr>
          <w:i/>
          <w:iCs/>
          <w:color w:val="6B6B6B"/>
          <w:sz w:val="21"/>
          <w:szCs w:val="21"/>
        </w:rPr>
        <w:t>Para amarillamiento de canas (C-02) y mantenimiento del blanco luminoso.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30"/>
        <w:gridCol w:w="3930"/>
      </w:tblGrid>
      <w:tr w:rsidR="00A910E1" w14:paraId="3D8581A2"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vAlign w:val="center"/>
          </w:tcPr>
          <w:p w14:paraId="3D85819F" w14:textId="77777777" w:rsidR="00A910E1" w:rsidRDefault="00000000">
            <w:r>
              <w:rPr>
                <w:b/>
                <w:bCs/>
                <w:color w:val="FFFFFF"/>
                <w:sz w:val="21"/>
                <w:szCs w:val="21"/>
              </w:rPr>
              <w:t>Semana</w:t>
            </w:r>
          </w:p>
        </w:tc>
        <w:tc>
          <w:tcPr>
            <w:tcW w:w="3930" w:type="dxa"/>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vAlign w:val="center"/>
          </w:tcPr>
          <w:p w14:paraId="3D8581A0" w14:textId="77777777" w:rsidR="00A910E1" w:rsidRDefault="00000000">
            <w:r>
              <w:rPr>
                <w:b/>
                <w:bCs/>
                <w:color w:val="FFFFFF"/>
                <w:sz w:val="21"/>
                <w:szCs w:val="21"/>
              </w:rPr>
              <w:t>Sesión 1</w:t>
            </w:r>
          </w:p>
        </w:tc>
        <w:tc>
          <w:tcPr>
            <w:tcW w:w="3930" w:type="dxa"/>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vAlign w:val="center"/>
          </w:tcPr>
          <w:p w14:paraId="3D8581A1" w14:textId="77777777" w:rsidR="00A910E1" w:rsidRDefault="00000000">
            <w:r>
              <w:rPr>
                <w:b/>
                <w:bCs/>
                <w:color w:val="FFFFFF"/>
                <w:sz w:val="21"/>
                <w:szCs w:val="21"/>
              </w:rPr>
              <w:t>Sesión 2</w:t>
            </w:r>
          </w:p>
        </w:tc>
      </w:tr>
      <w:tr w:rsidR="00A910E1" w14:paraId="3D8581A6"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A3" w14:textId="77777777" w:rsidR="00A910E1" w:rsidRDefault="00000000">
            <w:r>
              <w:rPr>
                <w:b/>
                <w:bCs/>
                <w:sz w:val="21"/>
                <w:szCs w:val="21"/>
              </w:rPr>
              <w:t>Semana 1</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A4" w14:textId="77777777" w:rsidR="00A910E1" w:rsidRDefault="00000000">
            <w:r>
              <w:rPr>
                <w:sz w:val="21"/>
                <w:szCs w:val="21"/>
              </w:rPr>
              <w:t>Hidratación + matización corta (pausa breve, 3–5 min)</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A5" w14:textId="77777777" w:rsidR="00A910E1" w:rsidRDefault="00000000">
            <w:r>
              <w:rPr>
                <w:sz w:val="21"/>
                <w:szCs w:val="21"/>
              </w:rPr>
              <w:t>Lavado normal de rutina</w:t>
            </w:r>
          </w:p>
        </w:tc>
      </w:tr>
      <w:tr w:rsidR="00A910E1" w14:paraId="3D8581AA"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A7" w14:textId="77777777" w:rsidR="00A910E1" w:rsidRDefault="00000000">
            <w:r>
              <w:rPr>
                <w:b/>
                <w:bCs/>
                <w:sz w:val="21"/>
                <w:szCs w:val="21"/>
              </w:rPr>
              <w:t>Semana 2</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A8" w14:textId="77777777" w:rsidR="00A910E1" w:rsidRDefault="00000000">
            <w:r>
              <w:rPr>
                <w:sz w:val="21"/>
                <w:szCs w:val="21"/>
              </w:rPr>
              <w:t>Hidratación profunda (semana de descanso del violeta)</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A9" w14:textId="77777777" w:rsidR="00A910E1" w:rsidRDefault="00000000">
            <w:r>
              <w:rPr>
                <w:sz w:val="21"/>
                <w:szCs w:val="21"/>
              </w:rPr>
              <w:t>Lavado normal</w:t>
            </w:r>
          </w:p>
        </w:tc>
      </w:tr>
      <w:tr w:rsidR="00A910E1" w14:paraId="3D8581AE"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AB" w14:textId="77777777" w:rsidR="00A910E1" w:rsidRDefault="00000000">
            <w:r>
              <w:rPr>
                <w:b/>
                <w:bCs/>
                <w:sz w:val="21"/>
                <w:szCs w:val="21"/>
              </w:rPr>
              <w:t>Semana 3</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AC" w14:textId="77777777" w:rsidR="00A910E1" w:rsidRDefault="00000000">
            <w:r>
              <w:rPr>
                <w:sz w:val="21"/>
                <w:szCs w:val="21"/>
              </w:rPr>
              <w:t>Hidratación + matización corta</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AD" w14:textId="77777777" w:rsidR="00A910E1" w:rsidRDefault="00000000">
            <w:r>
              <w:rPr>
                <w:sz w:val="21"/>
                <w:szCs w:val="21"/>
              </w:rPr>
              <w:t>Lavado normal</w:t>
            </w:r>
          </w:p>
        </w:tc>
      </w:tr>
      <w:tr w:rsidR="00A910E1" w14:paraId="3D8581B2"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AF" w14:textId="77777777" w:rsidR="00A910E1" w:rsidRDefault="00000000">
            <w:r>
              <w:rPr>
                <w:b/>
                <w:bCs/>
                <w:sz w:val="21"/>
                <w:szCs w:val="21"/>
              </w:rPr>
              <w:lastRenderedPageBreak/>
              <w:t>Semana 4</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B0" w14:textId="77777777" w:rsidR="00A910E1" w:rsidRDefault="00000000">
            <w:r>
              <w:rPr>
                <w:sz w:val="21"/>
                <w:szCs w:val="21"/>
              </w:rPr>
              <w:t>Hidratación + evaluación de tono y de resequedad</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B1" w14:textId="77777777" w:rsidR="00A910E1" w:rsidRDefault="00000000">
            <w:r>
              <w:rPr>
                <w:sz w:val="21"/>
                <w:szCs w:val="21"/>
              </w:rPr>
              <w:t>Ajuste del protocolo según resultado</w:t>
            </w:r>
          </w:p>
        </w:tc>
      </w:tr>
    </w:tbl>
    <w:p w14:paraId="3D8581B3" w14:textId="77777777" w:rsidR="00A910E1" w:rsidRDefault="00000000">
      <w:pPr>
        <w:spacing w:after="280"/>
      </w:pPr>
      <w:r>
        <w:rPr>
          <w:b/>
          <w:bCs/>
          <w:sz w:val="21"/>
          <w:szCs w:val="21"/>
        </w:rPr>
        <w:t xml:space="preserve">Reglas del cronograma: </w:t>
      </w:r>
      <w:r>
        <w:rPr>
          <w:sz w:val="21"/>
          <w:szCs w:val="21"/>
        </w:rPr>
        <w:t>Matizar máximo 1 vez por semana. La cana porosa toma el pigmento violeta rápido: pausas cortas al inicio para evitar reflejos lila. Siempre intercalar hidratación — los matizadores resecan.</w:t>
      </w:r>
    </w:p>
    <w:p w14:paraId="3D8581B4" w14:textId="77777777" w:rsidR="00A910E1" w:rsidRDefault="00000000">
      <w:pPr>
        <w:pStyle w:val="Ttulo3"/>
      </w:pPr>
      <w:r>
        <w:t>CAN-2 — Transición acompañada</w:t>
      </w:r>
    </w:p>
    <w:p w14:paraId="3D8581B5" w14:textId="77777777" w:rsidR="00A910E1" w:rsidRDefault="00000000">
      <w:pPr>
        <w:spacing w:after="140"/>
      </w:pPr>
      <w:r>
        <w:rPr>
          <w:i/>
          <w:iCs/>
          <w:color w:val="6B6B6B"/>
          <w:sz w:val="21"/>
          <w:szCs w:val="21"/>
        </w:rPr>
        <w:t>Para la clienta que deja crecer su cana desde el tinte (C-05). Ciclo repetible mes a mes durante la transición.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30"/>
        <w:gridCol w:w="3930"/>
      </w:tblGrid>
      <w:tr w:rsidR="00A910E1" w14:paraId="3D8581B9"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vAlign w:val="center"/>
          </w:tcPr>
          <w:p w14:paraId="3D8581B6" w14:textId="77777777" w:rsidR="00A910E1" w:rsidRDefault="00000000">
            <w:r>
              <w:rPr>
                <w:b/>
                <w:bCs/>
                <w:color w:val="FFFFFF"/>
                <w:sz w:val="21"/>
                <w:szCs w:val="21"/>
              </w:rPr>
              <w:t>Semana</w:t>
            </w:r>
          </w:p>
        </w:tc>
        <w:tc>
          <w:tcPr>
            <w:tcW w:w="3930" w:type="dxa"/>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vAlign w:val="center"/>
          </w:tcPr>
          <w:p w14:paraId="3D8581B7" w14:textId="77777777" w:rsidR="00A910E1" w:rsidRDefault="00000000">
            <w:r>
              <w:rPr>
                <w:b/>
                <w:bCs/>
                <w:color w:val="FFFFFF"/>
                <w:sz w:val="21"/>
                <w:szCs w:val="21"/>
              </w:rPr>
              <w:t>Sesión 1</w:t>
            </w:r>
          </w:p>
        </w:tc>
        <w:tc>
          <w:tcPr>
            <w:tcW w:w="3930" w:type="dxa"/>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vAlign w:val="center"/>
          </w:tcPr>
          <w:p w14:paraId="3D8581B8" w14:textId="77777777" w:rsidR="00A910E1" w:rsidRDefault="00000000">
            <w:r>
              <w:rPr>
                <w:b/>
                <w:bCs/>
                <w:color w:val="FFFFFF"/>
                <w:sz w:val="21"/>
                <w:szCs w:val="21"/>
              </w:rPr>
              <w:t>Sesión 2</w:t>
            </w:r>
          </w:p>
        </w:tc>
      </w:tr>
      <w:tr w:rsidR="00A910E1" w14:paraId="3D8581BD"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BA" w14:textId="77777777" w:rsidR="00A910E1" w:rsidRDefault="00000000">
            <w:r>
              <w:rPr>
                <w:b/>
                <w:bCs/>
                <w:sz w:val="21"/>
                <w:szCs w:val="21"/>
              </w:rPr>
              <w:t>Semana 1</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BB" w14:textId="77777777" w:rsidR="00A910E1" w:rsidRDefault="00000000">
            <w:r>
              <w:rPr>
                <w:sz w:val="21"/>
                <w:szCs w:val="21"/>
              </w:rPr>
              <w:t>Hidratación + matización de la zona natural</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BC" w14:textId="77777777" w:rsidR="00A910E1" w:rsidRDefault="00000000">
            <w:r>
              <w:rPr>
                <w:sz w:val="21"/>
                <w:szCs w:val="21"/>
              </w:rPr>
              <w:t>Refresco o lavado normal</w:t>
            </w:r>
          </w:p>
        </w:tc>
      </w:tr>
      <w:tr w:rsidR="00A910E1" w14:paraId="3D8581C1"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BE" w14:textId="77777777" w:rsidR="00A910E1" w:rsidRDefault="00000000">
            <w:r>
              <w:rPr>
                <w:b/>
                <w:bCs/>
                <w:sz w:val="21"/>
                <w:szCs w:val="21"/>
              </w:rPr>
              <w:t>Semana 2</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BF" w14:textId="77777777" w:rsidR="00A910E1" w:rsidRDefault="00000000">
            <w:r>
              <w:rPr>
                <w:sz w:val="21"/>
                <w:szCs w:val="21"/>
              </w:rPr>
              <w:t>Reparación suave (proteína ligera) en los largos teñidos</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C0" w14:textId="77777777" w:rsidR="00A910E1" w:rsidRDefault="00000000">
            <w:r>
              <w:rPr>
                <w:sz w:val="21"/>
                <w:szCs w:val="21"/>
              </w:rPr>
              <w:t>Hidratación</w:t>
            </w:r>
          </w:p>
        </w:tc>
      </w:tr>
      <w:tr w:rsidR="00A910E1" w14:paraId="3D8581C5"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C2" w14:textId="77777777" w:rsidR="00A910E1" w:rsidRDefault="00000000">
            <w:r>
              <w:rPr>
                <w:b/>
                <w:bCs/>
                <w:sz w:val="21"/>
                <w:szCs w:val="21"/>
              </w:rPr>
              <w:t>Semana 3</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C3" w14:textId="77777777" w:rsidR="00A910E1" w:rsidRDefault="00000000">
            <w:r>
              <w:rPr>
                <w:sz w:val="21"/>
                <w:szCs w:val="21"/>
              </w:rPr>
              <w:t>Hidratación + nutrición en puntas</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C4" w14:textId="77777777" w:rsidR="00A910E1" w:rsidRDefault="00000000">
            <w:r>
              <w:rPr>
                <w:sz w:val="21"/>
                <w:szCs w:val="21"/>
              </w:rPr>
              <w:t>Lavado normal</w:t>
            </w:r>
          </w:p>
        </w:tc>
      </w:tr>
      <w:tr w:rsidR="00A910E1" w14:paraId="3D8581C9" w14:textId="77777777">
        <w:tblPrEx>
          <w:tblCellMar>
            <w:top w:w="0" w:type="dxa"/>
            <w:bottom w:w="0" w:type="dxa"/>
          </w:tblCellMar>
        </w:tblPrEx>
        <w:tc>
          <w:tcPr>
            <w:tcW w:w="15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C6" w14:textId="77777777" w:rsidR="00A910E1" w:rsidRDefault="00000000">
            <w:r>
              <w:rPr>
                <w:b/>
                <w:bCs/>
                <w:sz w:val="21"/>
                <w:szCs w:val="21"/>
              </w:rPr>
              <w:t>Semana 4</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C7" w14:textId="77777777" w:rsidR="00A910E1" w:rsidRDefault="00000000">
            <w:r>
              <w:rPr>
                <w:sz w:val="21"/>
                <w:szCs w:val="21"/>
              </w:rPr>
              <w:t>Foto de progreso para el Pasaporte Capilar</w:t>
            </w:r>
          </w:p>
        </w:tc>
        <w:tc>
          <w:tcPr>
            <w:tcW w:w="393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C8" w14:textId="77777777" w:rsidR="00A910E1" w:rsidRDefault="00000000">
            <w:r>
              <w:rPr>
                <w:sz w:val="21"/>
                <w:szCs w:val="21"/>
              </w:rPr>
              <w:t>Revisión de estrategia visual con la clienta</w:t>
            </w:r>
          </w:p>
        </w:tc>
      </w:tr>
    </w:tbl>
    <w:p w14:paraId="3D8581CA" w14:textId="77777777" w:rsidR="00A910E1" w:rsidRDefault="00000000">
      <w:pPr>
        <w:spacing w:after="280"/>
      </w:pPr>
      <w:r>
        <w:rPr>
          <w:b/>
          <w:bCs/>
          <w:sz w:val="21"/>
          <w:szCs w:val="21"/>
        </w:rPr>
        <w:t xml:space="preserve">Reglas del cronograma: </w:t>
      </w:r>
      <w:r>
        <w:rPr>
          <w:sz w:val="21"/>
          <w:szCs w:val="21"/>
        </w:rPr>
        <w:t>La línea de demarcación se gestiona con estrategia visual (corte, peinados y, en su momento, técnicas de color de Fase 3) — nunca con química improvisada. La foto mensual es parte del plan: sostiene la motivación.</w:t>
      </w:r>
    </w:p>
    <w:p w14:paraId="3D8581CB" w14:textId="77777777" w:rsidR="00A910E1" w:rsidRDefault="00000000">
      <w:r>
        <w:br w:type="page"/>
      </w:r>
    </w:p>
    <w:p w14:paraId="3D8581CC" w14:textId="77777777" w:rsidR="00A910E1" w:rsidRDefault="00000000">
      <w:pPr>
        <w:pStyle w:val="Ttulo1"/>
      </w:pPr>
      <w:r>
        <w:lastRenderedPageBreak/>
        <w:t>5. Reglas del módulo canas</w:t>
      </w:r>
    </w:p>
    <w:p w14:paraId="3D8581CD" w14:textId="77777777" w:rsidR="00A910E1" w:rsidRDefault="00000000">
      <w:pPr>
        <w:spacing w:after="240"/>
      </w:pPr>
      <w:r>
        <w:t>Ocho reglas que se suman al diagnóstico del tipo base de cada clienta.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1CF"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1CE" w14:textId="77777777" w:rsidR="00A910E1" w:rsidRDefault="00000000">
            <w:r>
              <w:rPr>
                <w:b/>
                <w:bCs/>
                <w:color w:val="FFFFFF"/>
              </w:rPr>
              <w:t>REGLA C-01 · Primeras canas (&lt;25 %), cabello natural</w:t>
            </w:r>
          </w:p>
        </w:tc>
      </w:tr>
      <w:tr w:rsidR="00A910E1" w14:paraId="3D8581D2"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D0"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D1" w14:textId="77777777" w:rsidR="00A910E1" w:rsidRDefault="00000000">
            <w:r>
              <w:rPr>
                <w:sz w:val="21"/>
                <w:szCs w:val="21"/>
              </w:rPr>
              <w:t>Canas dispersas, menos del 25 % · sin tinte de cobertura · cualquier tipo base (1–4).</w:t>
            </w:r>
          </w:p>
        </w:tc>
      </w:tr>
      <w:tr w:rsidR="00A910E1" w14:paraId="3D8581D5"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D3"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D4" w14:textId="77777777" w:rsidR="00A910E1" w:rsidRDefault="00000000">
            <w:r>
              <w:rPr>
                <w:sz w:val="21"/>
                <w:szCs w:val="21"/>
              </w:rPr>
              <w:t>Melanina en descenso en hebras puntuales. El cabello circundante sigue mandando: el diagnóstico base de su tipo continúa siendo el principal y este módulo solo lo complementa.</w:t>
            </w:r>
          </w:p>
        </w:tc>
      </w:tr>
      <w:tr w:rsidR="00A910E1" w14:paraId="3D8581D8"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D6"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D7" w14:textId="77777777" w:rsidR="00A910E1" w:rsidRDefault="00000000">
            <w:r>
              <w:rPr>
                <w:sz w:val="21"/>
                <w:szCs w:val="21"/>
              </w:rPr>
              <w:t xml:space="preserve">El de su tipo base (reglas L, O </w:t>
            </w:r>
            <w:proofErr w:type="spellStart"/>
            <w:r>
              <w:rPr>
                <w:sz w:val="21"/>
                <w:szCs w:val="21"/>
              </w:rPr>
              <w:t>o</w:t>
            </w:r>
            <w:proofErr w:type="spellEnd"/>
            <w:r>
              <w:rPr>
                <w:sz w:val="21"/>
                <w:szCs w:val="21"/>
              </w:rPr>
              <w:t xml:space="preserve"> motor de rizos) + brillo. Matización solo si aparece amarillamiento (ver C-02).</w:t>
            </w:r>
          </w:p>
        </w:tc>
      </w:tr>
      <w:tr w:rsidR="00A910E1" w14:paraId="3D8581DB"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D9"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DA" w14:textId="77777777" w:rsidR="00A910E1" w:rsidRDefault="00000000">
            <w:r>
              <w:rPr>
                <w:sz w:val="21"/>
                <w:szCs w:val="21"/>
              </w:rPr>
              <w:t>Los de su perfil base. Nada adicional por defecto.</w:t>
            </w:r>
          </w:p>
        </w:tc>
      </w:tr>
      <w:tr w:rsidR="00A910E1" w14:paraId="3D8581DE"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DC"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DD" w14:textId="77777777" w:rsidR="00A910E1" w:rsidRDefault="00000000">
            <w:r>
              <w:rPr>
                <w:sz w:val="21"/>
                <w:szCs w:val="21"/>
              </w:rPr>
              <w:t>Educación clave: no arrancar las canas. No “salen siete más” (mito), pero arrancarlas repetidamente maltrata el folículo y puede dañarlo.</w:t>
            </w:r>
          </w:p>
        </w:tc>
      </w:tr>
      <w:tr w:rsidR="00A910E1" w14:paraId="3D8581E1"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F5E9DC"/>
            <w:tcMar>
              <w:top w:w="80" w:type="dxa"/>
              <w:left w:w="120" w:type="dxa"/>
              <w:bottom w:w="80" w:type="dxa"/>
              <w:right w:w="120" w:type="dxa"/>
            </w:tcMar>
            <w:vAlign w:val="center"/>
          </w:tcPr>
          <w:p w14:paraId="3D8581DF" w14:textId="77777777" w:rsidR="00A910E1" w:rsidRDefault="00000000">
            <w:r>
              <w:rPr>
                <w:b/>
                <w:bCs/>
                <w:color w:val="1A2E1A"/>
                <w:sz w:val="21"/>
                <w:szCs w:val="21"/>
              </w:rPr>
              <w:t>Nota para Keila</w:t>
            </w:r>
          </w:p>
        </w:tc>
        <w:tc>
          <w:tcPr>
            <w:tcW w:w="71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tcPr>
          <w:p w14:paraId="3D8581E0" w14:textId="77777777" w:rsidR="00A910E1" w:rsidRDefault="00000000">
            <w:r>
              <w:rPr>
                <w:i/>
                <w:iCs/>
                <w:sz w:val="21"/>
                <w:szCs w:val="21"/>
              </w:rPr>
              <w:t>Validar el mensaje educativo del PDF sobre el mito de arrancar canas: es una oportunidad de autoridad técnica simpática.</w:t>
            </w:r>
          </w:p>
        </w:tc>
      </w:tr>
    </w:tbl>
    <w:p w14:paraId="3D8581E2"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1E4"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1E3" w14:textId="77777777" w:rsidR="00A910E1" w:rsidRDefault="00000000">
            <w:r>
              <w:rPr>
                <w:b/>
                <w:bCs/>
                <w:color w:val="FFFFFF"/>
              </w:rPr>
              <w:t>REGLA C-02 · Amarillamiento de canas</w:t>
            </w:r>
          </w:p>
        </w:tc>
      </w:tr>
      <w:tr w:rsidR="00A910E1" w14:paraId="3D8581E7"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E5"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E6" w14:textId="77777777" w:rsidR="00A910E1" w:rsidRDefault="00000000">
            <w:r>
              <w:rPr>
                <w:sz w:val="21"/>
                <w:szCs w:val="21"/>
              </w:rPr>
              <w:t>Canas ≥25 % · tonos amarillos o apagados en las hebras blancas · sin tinte de cobertura.</w:t>
            </w:r>
          </w:p>
        </w:tc>
      </w:tr>
      <w:tr w:rsidR="00A910E1" w14:paraId="3D8581EA"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E8"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E9" w14:textId="77777777" w:rsidR="00A910E1" w:rsidRDefault="00000000">
            <w:r>
              <w:rPr>
                <w:sz w:val="21"/>
                <w:szCs w:val="21"/>
              </w:rPr>
              <w:t>La hebra blanca, sin melanina que la enmascare, absorbe y muestra todo: rayos UV, calor de herramientas, residuos de producto, minerales del agua dura, contaminación o nicotina. El amarillo es casi siempre extrínseco: tiene causa identificable.</w:t>
            </w:r>
          </w:p>
        </w:tc>
      </w:tr>
      <w:tr w:rsidR="00A910E1" w14:paraId="3D8581ED"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EB"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EC" w14:textId="77777777" w:rsidR="00A910E1" w:rsidRDefault="00000000">
            <w:r>
              <w:rPr>
                <w:sz w:val="21"/>
                <w:szCs w:val="21"/>
              </w:rPr>
              <w:t>CAN-1 (Matización y brillo) + identificar y atacar la causa del amarillamiento.</w:t>
            </w:r>
          </w:p>
        </w:tc>
      </w:tr>
      <w:tr w:rsidR="00A910E1" w14:paraId="3D8581F0"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EE"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EF" w14:textId="77777777" w:rsidR="00A910E1" w:rsidRDefault="00000000">
            <w:r>
              <w:rPr>
                <w:sz w:val="21"/>
                <w:szCs w:val="21"/>
              </w:rPr>
              <w:t xml:space="preserve">Champú o mascarilla </w:t>
            </w:r>
            <w:proofErr w:type="spellStart"/>
            <w:r>
              <w:rPr>
                <w:sz w:val="21"/>
                <w:szCs w:val="21"/>
              </w:rPr>
              <w:t>matizadora</w:t>
            </w:r>
            <w:proofErr w:type="spellEnd"/>
            <w:r>
              <w:rPr>
                <w:sz w:val="21"/>
                <w:szCs w:val="21"/>
              </w:rPr>
              <w:t xml:space="preserve"> violeta (protocolo: máximo 1 vez por semana, tiempos de pausa cortos al inicio); hidratación intercalada (los matizadores resecan); protector térmico y UV.</w:t>
            </w:r>
          </w:p>
        </w:tc>
      </w:tr>
      <w:tr w:rsidR="00A910E1" w14:paraId="3D8581F3"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F1"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F2" w14:textId="77777777" w:rsidR="00A910E1" w:rsidRDefault="00000000">
            <w:r>
              <w:rPr>
                <w:sz w:val="21"/>
                <w:szCs w:val="21"/>
              </w:rPr>
              <w:t xml:space="preserve">Detective primero: ¿plancha muy caliente? ¿agua dura (considerar enjuague </w:t>
            </w:r>
            <w:proofErr w:type="spellStart"/>
            <w:r>
              <w:rPr>
                <w:sz w:val="21"/>
                <w:szCs w:val="21"/>
              </w:rPr>
              <w:t>clarificante</w:t>
            </w:r>
            <w:proofErr w:type="spellEnd"/>
            <w:r>
              <w:rPr>
                <w:sz w:val="21"/>
                <w:szCs w:val="21"/>
              </w:rPr>
              <w:t xml:space="preserve"> o quelante suave puntual)? ¿residuo de </w:t>
            </w:r>
            <w:proofErr w:type="spellStart"/>
            <w:r>
              <w:rPr>
                <w:sz w:val="21"/>
                <w:szCs w:val="21"/>
              </w:rPr>
              <w:t>styling</w:t>
            </w:r>
            <w:proofErr w:type="spellEnd"/>
            <w:r>
              <w:rPr>
                <w:sz w:val="21"/>
                <w:szCs w:val="21"/>
              </w:rPr>
              <w:t xml:space="preserve"> (</w:t>
            </w:r>
            <w:proofErr w:type="spellStart"/>
            <w:r>
              <w:rPr>
                <w:sz w:val="21"/>
                <w:szCs w:val="21"/>
              </w:rPr>
              <w:t>clarificante</w:t>
            </w:r>
            <w:proofErr w:type="spellEnd"/>
            <w:r>
              <w:rPr>
                <w:sz w:val="21"/>
                <w:szCs w:val="21"/>
              </w:rPr>
              <w:t xml:space="preserve"> 1 vez)? Tratar la causa evita matizar de por vida.</w:t>
            </w:r>
          </w:p>
        </w:tc>
      </w:tr>
      <w:tr w:rsidR="00A910E1" w14:paraId="3D8581F6"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F5E9DC"/>
            <w:tcMar>
              <w:top w:w="80" w:type="dxa"/>
              <w:left w:w="120" w:type="dxa"/>
              <w:bottom w:w="80" w:type="dxa"/>
              <w:right w:w="120" w:type="dxa"/>
            </w:tcMar>
            <w:vAlign w:val="center"/>
          </w:tcPr>
          <w:p w14:paraId="3D8581F4" w14:textId="77777777" w:rsidR="00A910E1" w:rsidRDefault="00000000">
            <w:r>
              <w:rPr>
                <w:b/>
                <w:bCs/>
                <w:color w:val="1A2E1A"/>
                <w:sz w:val="21"/>
                <w:szCs w:val="21"/>
              </w:rPr>
              <w:t>Nota para Keila</w:t>
            </w:r>
          </w:p>
        </w:tc>
        <w:tc>
          <w:tcPr>
            <w:tcW w:w="71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tcPr>
          <w:p w14:paraId="3D8581F5" w14:textId="77777777" w:rsidR="00A910E1" w:rsidRDefault="00000000">
            <w:r>
              <w:rPr>
                <w:i/>
                <w:iCs/>
                <w:sz w:val="21"/>
                <w:szCs w:val="21"/>
              </w:rPr>
              <w:t>¿Hay matizador violeta en el catálogo KEYSHOP? Si no, es un hueco de producto con demanda clara.</w:t>
            </w:r>
          </w:p>
        </w:tc>
      </w:tr>
    </w:tbl>
    <w:p w14:paraId="3D8581F7"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1F9"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1F8" w14:textId="77777777" w:rsidR="00A910E1" w:rsidRDefault="00000000">
            <w:r>
              <w:rPr>
                <w:b/>
                <w:bCs/>
                <w:color w:val="FFFFFF"/>
              </w:rPr>
              <w:t>REGLA C-03 · Cana rebelde — textura cambiada</w:t>
            </w:r>
          </w:p>
        </w:tc>
      </w:tr>
      <w:tr w:rsidR="00A910E1" w14:paraId="3D8581FC"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FA" w14:textId="77777777" w:rsidR="00A910E1" w:rsidRDefault="00000000">
            <w:r>
              <w:rPr>
                <w:b/>
                <w:bCs/>
                <w:color w:val="1A2E1A"/>
                <w:sz w:val="21"/>
                <w:szCs w:val="21"/>
              </w:rPr>
              <w:lastRenderedPageBreak/>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FB" w14:textId="77777777" w:rsidR="00A910E1" w:rsidRDefault="00000000">
            <w:r>
              <w:rPr>
                <w:sz w:val="21"/>
                <w:szCs w:val="21"/>
              </w:rPr>
              <w:t>Hebras canas notoriamente más gruesas, ásperas o “paradas” que el resto de la cabellera.</w:t>
            </w:r>
          </w:p>
        </w:tc>
      </w:tr>
      <w:tr w:rsidR="00A910E1" w14:paraId="3D8581FF"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1FD"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1FE" w14:textId="77777777" w:rsidR="00A910E1" w:rsidRDefault="00000000">
            <w:r>
              <w:rPr>
                <w:sz w:val="21"/>
                <w:szCs w:val="21"/>
              </w:rPr>
              <w:t>La cana no es “más fuerte”: es más seca e indisciplinada. Con la edad cambia la fibra y baja la producción de sebo, y la hebra blanca lo refleja primero.</w:t>
            </w:r>
          </w:p>
        </w:tc>
      </w:tr>
      <w:tr w:rsidR="00A910E1" w14:paraId="3D858202"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00"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01" w14:textId="77777777" w:rsidR="00A910E1" w:rsidRDefault="00000000">
            <w:r>
              <w:rPr>
                <w:sz w:val="21"/>
                <w:szCs w:val="21"/>
              </w:rPr>
              <w:t>NUT-1 (Entrega 1) adaptado + disciplina sin agresión.</w:t>
            </w:r>
          </w:p>
        </w:tc>
      </w:tr>
      <w:tr w:rsidR="00A910E1" w14:paraId="3D858205"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03"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04" w14:textId="77777777" w:rsidR="00A910E1" w:rsidRDefault="00000000">
            <w:r>
              <w:rPr>
                <w:sz w:val="21"/>
                <w:szCs w:val="21"/>
              </w:rPr>
              <w:t xml:space="preserve">Mascarilla nutritiva; crema de peinar; </w:t>
            </w:r>
            <w:proofErr w:type="spellStart"/>
            <w:r>
              <w:rPr>
                <w:sz w:val="21"/>
                <w:szCs w:val="21"/>
              </w:rPr>
              <w:t>sérum</w:t>
            </w:r>
            <w:proofErr w:type="spellEnd"/>
            <w:r>
              <w:rPr>
                <w:sz w:val="21"/>
                <w:szCs w:val="21"/>
              </w:rPr>
              <w:t xml:space="preserve"> ligero para hebras sueltas.</w:t>
            </w:r>
          </w:p>
        </w:tc>
      </w:tr>
      <w:tr w:rsidR="00A910E1" w14:paraId="3D858208"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06"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07" w14:textId="77777777" w:rsidR="00A910E1" w:rsidRDefault="00000000">
            <w:r>
              <w:rPr>
                <w:sz w:val="21"/>
                <w:szCs w:val="21"/>
              </w:rPr>
              <w:t>Disciplinar con secado dirigido y tensión suave de cepillo, nunca con plancha al máximo “para domarla”. En patrones ondulados o rizados, producto extra y técnica localizada en esas hebras (ver C-07).</w:t>
            </w:r>
          </w:p>
        </w:tc>
      </w:tr>
    </w:tbl>
    <w:p w14:paraId="3D858209"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0B"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0A" w14:textId="77777777" w:rsidR="00A910E1" w:rsidRDefault="00000000">
            <w:r>
              <w:rPr>
                <w:b/>
                <w:bCs/>
                <w:color w:val="FFFFFF"/>
              </w:rPr>
              <w:t>REGLA C-04 · Cabello maduro reseco</w:t>
            </w:r>
          </w:p>
        </w:tc>
      </w:tr>
      <w:tr w:rsidR="00A910E1" w14:paraId="3D85820E"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0C"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0D" w14:textId="77777777" w:rsidR="00A910E1" w:rsidRDefault="00000000">
            <w:r>
              <w:rPr>
                <w:sz w:val="21"/>
                <w:szCs w:val="21"/>
              </w:rPr>
              <w:t>Canas ≥50 % · sequedad generalizada · cuero cabelludo normal a seco.</w:t>
            </w:r>
          </w:p>
        </w:tc>
      </w:tr>
      <w:tr w:rsidR="00A910E1" w14:paraId="3D858211"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0F"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10" w14:textId="77777777" w:rsidR="00A910E1" w:rsidRDefault="00000000">
            <w:r>
              <w:rPr>
                <w:sz w:val="21"/>
                <w:szCs w:val="21"/>
              </w:rPr>
              <w:t>La producción de sebo desciende con la edad: el cabello mayormente cano tiende a una sed estructural que no es daño, es fisiología. La rutina debe compensar lo que el cuero cabelludo ya no aporta.</w:t>
            </w:r>
          </w:p>
        </w:tc>
      </w:tr>
      <w:tr w:rsidR="00A910E1" w14:paraId="3D858214"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12"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13" w14:textId="77777777" w:rsidR="00A910E1" w:rsidRDefault="00000000">
            <w:r>
              <w:rPr>
                <w:sz w:val="21"/>
                <w:szCs w:val="21"/>
              </w:rPr>
              <w:t>MANT-1 reforzado: hidratación profunda semanal fija + nutrición ligera alternada.</w:t>
            </w:r>
          </w:p>
        </w:tc>
      </w:tr>
      <w:tr w:rsidR="00A910E1" w14:paraId="3D858217"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15"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16" w14:textId="77777777" w:rsidR="00A910E1" w:rsidRDefault="00000000">
            <w:r>
              <w:rPr>
                <w:sz w:val="21"/>
                <w:szCs w:val="21"/>
              </w:rPr>
              <w:t xml:space="preserve">Mascarilla de hidratación profunda; </w:t>
            </w:r>
            <w:proofErr w:type="spellStart"/>
            <w:r>
              <w:rPr>
                <w:sz w:val="21"/>
                <w:szCs w:val="21"/>
              </w:rPr>
              <w:t>leave</w:t>
            </w:r>
            <w:proofErr w:type="spellEnd"/>
            <w:r>
              <w:rPr>
                <w:sz w:val="21"/>
                <w:szCs w:val="21"/>
              </w:rPr>
              <w:t>-in diario ligero; aceite de sellado en puntas.</w:t>
            </w:r>
          </w:p>
        </w:tc>
      </w:tr>
      <w:tr w:rsidR="00A910E1" w14:paraId="3D85821A"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18"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19" w14:textId="77777777" w:rsidR="00A910E1" w:rsidRDefault="00000000">
            <w:r>
              <w:rPr>
                <w:sz w:val="21"/>
                <w:szCs w:val="21"/>
              </w:rPr>
              <w:t>Espaciar lavados, agua tibia (nunca caliente), funda de satén recomendada.</w:t>
            </w:r>
          </w:p>
        </w:tc>
      </w:tr>
    </w:tbl>
    <w:p w14:paraId="3D85821B"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1D"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1C" w14:textId="77777777" w:rsidR="00A910E1" w:rsidRDefault="00000000">
            <w:r>
              <w:rPr>
                <w:b/>
                <w:bCs/>
                <w:color w:val="FFFFFF"/>
              </w:rPr>
              <w:t>REGLA C-05 · Transición a canas desde el tinte</w:t>
            </w:r>
          </w:p>
        </w:tc>
      </w:tr>
      <w:tr w:rsidR="00A910E1" w14:paraId="3D858220"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1E"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1F" w14:textId="77777777" w:rsidR="00A910E1" w:rsidRDefault="00000000">
            <w:r>
              <w:rPr>
                <w:sz w:val="21"/>
                <w:szCs w:val="21"/>
              </w:rPr>
              <w:t>Clienta teñida que decide dejar crecer su cana · línea de demarcación visible entre raíz natural y largos teñidos.</w:t>
            </w:r>
          </w:p>
        </w:tc>
      </w:tr>
      <w:tr w:rsidR="00A910E1" w14:paraId="3D858223"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21"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22" w14:textId="77777777" w:rsidR="00A910E1" w:rsidRDefault="00000000">
            <w:r>
              <w:rPr>
                <w:sz w:val="21"/>
                <w:szCs w:val="21"/>
              </w:rPr>
              <w:t>Un proyecto de 12 a 24 meses según el largo: dos cabellos conviviendo en una cabeza. El éxito depende menos de los productos y más de la estrategia visual y el acompañamiento emocional del proceso.</w:t>
            </w:r>
          </w:p>
        </w:tc>
      </w:tr>
      <w:tr w:rsidR="00A910E1" w14:paraId="3D858226"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24"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25" w14:textId="77777777" w:rsidR="00A910E1" w:rsidRDefault="00000000">
            <w:r>
              <w:rPr>
                <w:sz w:val="21"/>
                <w:szCs w:val="21"/>
              </w:rPr>
              <w:t>CAN-2 (Transición acompañada) + elección de estrategia: (a) corte progresivo o radical; (b) transición difuminada con técnicas de color (</w:t>
            </w:r>
            <w:proofErr w:type="spellStart"/>
            <w:r>
              <w:rPr>
                <w:sz w:val="21"/>
                <w:szCs w:val="21"/>
              </w:rPr>
              <w:t>babylights</w:t>
            </w:r>
            <w:proofErr w:type="spellEnd"/>
            <w:r>
              <w:rPr>
                <w:sz w:val="21"/>
                <w:szCs w:val="21"/>
              </w:rPr>
              <w:t>/</w:t>
            </w:r>
            <w:proofErr w:type="spellStart"/>
            <w:r>
              <w:rPr>
                <w:sz w:val="21"/>
                <w:szCs w:val="21"/>
              </w:rPr>
              <w:t>lowlights</w:t>
            </w:r>
            <w:proofErr w:type="spellEnd"/>
            <w:r>
              <w:rPr>
                <w:sz w:val="21"/>
                <w:szCs w:val="21"/>
              </w:rPr>
              <w:t xml:space="preserve"> — la ejecución pertenece al módulo de colorimetría de Fase 3 o a colorista aliado); (c) transición libre con matización del segmento natural.</w:t>
            </w:r>
          </w:p>
        </w:tc>
      </w:tr>
      <w:tr w:rsidR="00A910E1" w14:paraId="3D858229"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27"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28" w14:textId="77777777" w:rsidR="00A910E1" w:rsidRDefault="00000000">
            <w:r>
              <w:rPr>
                <w:sz w:val="21"/>
                <w:szCs w:val="21"/>
              </w:rPr>
              <w:t>Matizador para la zona natural; reparación para los largos teñidos (REP-1 de la Entrega 1 si la porosidad es alta).</w:t>
            </w:r>
          </w:p>
        </w:tc>
      </w:tr>
      <w:tr w:rsidR="00A910E1" w14:paraId="3D85822C"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2A"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2B" w14:textId="77777777" w:rsidR="00A910E1" w:rsidRDefault="00000000">
            <w:r>
              <w:rPr>
                <w:sz w:val="21"/>
                <w:szCs w:val="21"/>
              </w:rPr>
              <w:t>Foto de progreso en cada visita para el Pasaporte Capilar: ver el avance sostiene la decisión en los meses difíciles de la línea de demarcación.</w:t>
            </w:r>
          </w:p>
        </w:tc>
      </w:tr>
      <w:tr w:rsidR="00A910E1" w14:paraId="3D85822F"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F5E9DC"/>
            <w:tcMar>
              <w:top w:w="80" w:type="dxa"/>
              <w:left w:w="120" w:type="dxa"/>
              <w:bottom w:w="80" w:type="dxa"/>
              <w:right w:w="120" w:type="dxa"/>
            </w:tcMar>
            <w:vAlign w:val="center"/>
          </w:tcPr>
          <w:p w14:paraId="3D85822D" w14:textId="77777777" w:rsidR="00A910E1" w:rsidRDefault="00000000">
            <w:r>
              <w:rPr>
                <w:b/>
                <w:bCs/>
                <w:color w:val="1A2E1A"/>
                <w:sz w:val="21"/>
                <w:szCs w:val="21"/>
              </w:rPr>
              <w:lastRenderedPageBreak/>
              <w:t>Nota para Keila</w:t>
            </w:r>
          </w:p>
        </w:tc>
        <w:tc>
          <w:tcPr>
            <w:tcW w:w="71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tcPr>
          <w:p w14:paraId="3D85822E" w14:textId="77777777" w:rsidR="00A910E1" w:rsidRDefault="00000000">
            <w:r>
              <w:rPr>
                <w:i/>
                <w:iCs/>
                <w:sz w:val="21"/>
                <w:szCs w:val="21"/>
              </w:rPr>
              <w:t>¿KEYSHOP ejecuta las técnicas de color de transición o se alía con colorista hasta que llegue Fase 3? Define el alcance de la regla.</w:t>
            </w:r>
          </w:p>
        </w:tc>
      </w:tr>
    </w:tbl>
    <w:p w14:paraId="3D858230"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32"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31" w14:textId="77777777" w:rsidR="00A910E1" w:rsidRDefault="00000000">
            <w:r>
              <w:rPr>
                <w:b/>
                <w:bCs/>
                <w:color w:val="FFFFFF"/>
              </w:rPr>
              <w:t>REGLA C-06 · Cobertura de canas con tinte frecuente</w:t>
            </w:r>
          </w:p>
        </w:tc>
      </w:tr>
      <w:tr w:rsidR="00A910E1" w14:paraId="3D858235"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33"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34" w14:textId="77777777" w:rsidR="00A910E1" w:rsidRDefault="00000000">
            <w:r>
              <w:rPr>
                <w:sz w:val="21"/>
                <w:szCs w:val="21"/>
              </w:rPr>
              <w:t>Tinte de cobertura cada 3–6 semanas · canas ≥25 %.</w:t>
            </w:r>
          </w:p>
        </w:tc>
      </w:tr>
      <w:tr w:rsidR="00A910E1" w14:paraId="3D858238"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36"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37" w14:textId="77777777" w:rsidR="00A910E1" w:rsidRDefault="00000000">
            <w:r>
              <w:rPr>
                <w:sz w:val="21"/>
                <w:szCs w:val="21"/>
              </w:rPr>
              <w:t>Doble carga sobre la fibra: hebra madura, naturalmente más seca, sometida además a química frecuente. Es el perfil cano con más riesgo de daño acumulativo.</w:t>
            </w:r>
          </w:p>
        </w:tc>
      </w:tr>
      <w:tr w:rsidR="00A910E1" w14:paraId="3D85823B"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39"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3A" w14:textId="77777777" w:rsidR="00A910E1" w:rsidRDefault="00000000">
            <w:r>
              <w:rPr>
                <w:sz w:val="21"/>
                <w:szCs w:val="21"/>
              </w:rPr>
              <w:t>REP-1 (Entrega 1) en versión continua y suave + hábitos de protección del color.</w:t>
            </w:r>
          </w:p>
        </w:tc>
      </w:tr>
      <w:tr w:rsidR="00A910E1" w14:paraId="3D85823E"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3C"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3D" w14:textId="77777777" w:rsidR="00A910E1" w:rsidRDefault="00000000">
            <w:r>
              <w:rPr>
                <w:sz w:val="21"/>
                <w:szCs w:val="21"/>
              </w:rPr>
              <w:t>Línea de protección de color sin sulfatos; hidratación semanal; proteína suave quincenal o mensual según la prueba de elasticidad.</w:t>
            </w:r>
          </w:p>
        </w:tc>
      </w:tr>
      <w:tr w:rsidR="00A910E1" w14:paraId="3D858241"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3F"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40" w14:textId="77777777" w:rsidR="00A910E1" w:rsidRDefault="00000000">
            <w:r>
              <w:rPr>
                <w:sz w:val="21"/>
                <w:szCs w:val="21"/>
              </w:rPr>
              <w:t>Retocar solo la raíz siempre que el objetivo lo permita. Puntero a Fase 3: la cobertura de canas resistentes tiene técnica propia (</w:t>
            </w:r>
            <w:proofErr w:type="spellStart"/>
            <w:r>
              <w:rPr>
                <w:sz w:val="21"/>
                <w:szCs w:val="21"/>
              </w:rPr>
              <w:t>pre-pigmentación</w:t>
            </w:r>
            <w:proofErr w:type="spellEnd"/>
            <w:r>
              <w:rPr>
                <w:sz w:val="21"/>
                <w:szCs w:val="21"/>
              </w:rPr>
              <w:t>, elección de base) que documentará el módulo de colorimetría.</w:t>
            </w:r>
          </w:p>
        </w:tc>
      </w:tr>
    </w:tbl>
    <w:p w14:paraId="3D858242"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44"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43" w14:textId="77777777" w:rsidR="00A910E1" w:rsidRDefault="00000000">
            <w:r>
              <w:rPr>
                <w:b/>
                <w:bCs/>
                <w:color w:val="FFFFFF"/>
              </w:rPr>
              <w:t>REGLA C-07 · Cana en patrón ondulado o rizado</w:t>
            </w:r>
          </w:p>
        </w:tc>
      </w:tr>
      <w:tr w:rsidR="00A910E1" w14:paraId="3D858247"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45"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46" w14:textId="77777777" w:rsidR="00A910E1" w:rsidRDefault="00000000">
            <w:r>
              <w:rPr>
                <w:sz w:val="21"/>
                <w:szCs w:val="21"/>
              </w:rPr>
              <w:t>Tipos 2–4 con canas: las hebras blancas pierden definición frente al resto del patrón.</w:t>
            </w:r>
          </w:p>
        </w:tc>
      </w:tr>
      <w:tr w:rsidR="00A910E1" w14:paraId="3D85824A"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48"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49" w14:textId="77777777" w:rsidR="00A910E1" w:rsidRDefault="00000000">
            <w:r>
              <w:rPr>
                <w:sz w:val="21"/>
                <w:szCs w:val="21"/>
              </w:rPr>
              <w:t>La cana, más seca y a veces con patrón levemente distinto, se “sale del peinado”. No es un problema del rizo: es la sed puntual de esas hebras.</w:t>
            </w:r>
          </w:p>
        </w:tc>
      </w:tr>
      <w:tr w:rsidR="00A910E1" w14:paraId="3D85824D"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4B"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4C" w14:textId="77777777" w:rsidR="00A910E1" w:rsidRDefault="00000000">
            <w:r>
              <w:rPr>
                <w:sz w:val="21"/>
                <w:szCs w:val="21"/>
              </w:rPr>
              <w:t>El plan de definición de su tipo (DEF-1 / DEF-2 / motor de rizos) + refuerzo localizado en las hebras canas.</w:t>
            </w:r>
          </w:p>
        </w:tc>
      </w:tr>
      <w:tr w:rsidR="00A910E1" w14:paraId="3D858250"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4E"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4F" w14:textId="77777777" w:rsidR="00A910E1" w:rsidRDefault="00000000">
            <w:r>
              <w:rPr>
                <w:sz w:val="21"/>
                <w:szCs w:val="21"/>
              </w:rPr>
              <w:t xml:space="preserve">Los de su rutina de definición; </w:t>
            </w:r>
            <w:proofErr w:type="spellStart"/>
            <w:r>
              <w:rPr>
                <w:sz w:val="21"/>
                <w:szCs w:val="21"/>
              </w:rPr>
              <w:t>leave</w:t>
            </w:r>
            <w:proofErr w:type="spellEnd"/>
            <w:r>
              <w:rPr>
                <w:sz w:val="21"/>
                <w:szCs w:val="21"/>
              </w:rPr>
              <w:t>-in extra para aplicación puntual.</w:t>
            </w:r>
          </w:p>
        </w:tc>
      </w:tr>
      <w:tr w:rsidR="00A910E1" w14:paraId="3D858253"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51"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52" w14:textId="77777777" w:rsidR="00A910E1" w:rsidRDefault="00000000">
            <w:r>
              <w:rPr>
                <w:sz w:val="21"/>
                <w:szCs w:val="21"/>
              </w:rPr>
              <w:t>Producto adicional y técnica localizada (</w:t>
            </w:r>
            <w:proofErr w:type="spellStart"/>
            <w:r>
              <w:rPr>
                <w:sz w:val="21"/>
                <w:szCs w:val="21"/>
              </w:rPr>
              <w:t>finger</w:t>
            </w:r>
            <w:proofErr w:type="spellEnd"/>
            <w:r>
              <w:rPr>
                <w:sz w:val="21"/>
                <w:szCs w:val="21"/>
              </w:rPr>
              <w:t xml:space="preserve"> </w:t>
            </w:r>
            <w:proofErr w:type="spellStart"/>
            <w:r>
              <w:rPr>
                <w:sz w:val="21"/>
                <w:szCs w:val="21"/>
              </w:rPr>
              <w:t>coiling</w:t>
            </w:r>
            <w:proofErr w:type="spellEnd"/>
            <w:r>
              <w:rPr>
                <w:sz w:val="21"/>
                <w:szCs w:val="21"/>
              </w:rPr>
              <w:t xml:space="preserve"> o twist suave) en los mechones canos del marco del rostro; hidratación profunda regular.</w:t>
            </w:r>
          </w:p>
        </w:tc>
      </w:tr>
      <w:tr w:rsidR="00A910E1" w14:paraId="3D858256"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F5E9DC"/>
            <w:tcMar>
              <w:top w:w="80" w:type="dxa"/>
              <w:left w:w="120" w:type="dxa"/>
              <w:bottom w:w="80" w:type="dxa"/>
              <w:right w:w="120" w:type="dxa"/>
            </w:tcMar>
            <w:vAlign w:val="center"/>
          </w:tcPr>
          <w:p w14:paraId="3D858254" w14:textId="77777777" w:rsidR="00A910E1" w:rsidRDefault="00000000">
            <w:r>
              <w:rPr>
                <w:b/>
                <w:bCs/>
                <w:color w:val="1A2E1A"/>
                <w:sz w:val="21"/>
                <w:szCs w:val="21"/>
              </w:rPr>
              <w:t>Nota para Keila</w:t>
            </w:r>
          </w:p>
        </w:tc>
        <w:tc>
          <w:tcPr>
            <w:tcW w:w="71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tcPr>
          <w:p w14:paraId="3D858255" w14:textId="77777777" w:rsidR="00A910E1" w:rsidRDefault="00000000">
            <w:r>
              <w:rPr>
                <w:i/>
                <w:iCs/>
                <w:sz w:val="21"/>
                <w:szCs w:val="21"/>
              </w:rPr>
              <w:t>Esta regla es el ejemplo perfecto de “condición transversal”: se suma al diagnóstico base sin reemplazarlo. Útil para explicar la arquitectura al equipo.</w:t>
            </w:r>
          </w:p>
        </w:tc>
      </w:tr>
    </w:tbl>
    <w:p w14:paraId="3D858257"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59"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58" w14:textId="77777777" w:rsidR="00A910E1" w:rsidRDefault="00000000">
            <w:r>
              <w:rPr>
                <w:b/>
                <w:bCs/>
                <w:color w:val="FFFFFF"/>
              </w:rPr>
              <w:t>REGLA C-08 · Canicie prematura notoria</w:t>
            </w:r>
          </w:p>
        </w:tc>
      </w:tr>
      <w:tr w:rsidR="00A910E1" w14:paraId="3D85825C"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5A"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5B" w14:textId="77777777" w:rsidR="00A910E1" w:rsidRDefault="00000000">
            <w:r>
              <w:rPr>
                <w:sz w:val="21"/>
                <w:szCs w:val="21"/>
              </w:rPr>
              <w:t>Clienta joven (aproximadamente antes de los 25 años) con canas abundantes de aparición rápida.</w:t>
            </w:r>
          </w:p>
        </w:tc>
      </w:tr>
      <w:tr w:rsidR="00A910E1" w14:paraId="3D85825F"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5D"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5E" w14:textId="77777777" w:rsidR="00A910E1" w:rsidRDefault="00000000">
            <w:r>
              <w:rPr>
                <w:sz w:val="21"/>
                <w:szCs w:val="21"/>
              </w:rPr>
              <w:t>En la gran mayoría de los casos la canicie temprana es genética y no indica ningún problema. Solo ocasionalmente se asocia a factores de salud, por lo que merece mención serena, jamás alarma.</w:t>
            </w:r>
          </w:p>
        </w:tc>
      </w:tr>
      <w:tr w:rsidR="00A910E1" w14:paraId="3D858262"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60" w14:textId="77777777" w:rsidR="00A910E1" w:rsidRDefault="00000000">
            <w:r>
              <w:rPr>
                <w:b/>
                <w:bCs/>
                <w:color w:val="1A2E1A"/>
                <w:sz w:val="21"/>
                <w:szCs w:val="21"/>
              </w:rPr>
              <w:lastRenderedPageBreak/>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61" w14:textId="77777777" w:rsidR="00A910E1" w:rsidRDefault="00000000">
            <w:r>
              <w:rPr>
                <w:sz w:val="21"/>
                <w:szCs w:val="21"/>
              </w:rPr>
              <w:t>Cuidado cosmético normal según su perfil (este módulo + su tipo base) + sugerencia amable de comentarlo en su próximo chequeo médico general, sin urgencia.</w:t>
            </w:r>
          </w:p>
        </w:tc>
      </w:tr>
      <w:tr w:rsidR="00A910E1" w14:paraId="3D858265"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63"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64" w14:textId="77777777" w:rsidR="00A910E1" w:rsidRDefault="00000000">
            <w:r>
              <w:rPr>
                <w:sz w:val="21"/>
                <w:szCs w:val="21"/>
              </w:rPr>
              <w:t>Los de su perfil. La canicie no se “trata” cosméticamente: se cuida y, si la clienta quiere, se colorea.</w:t>
            </w:r>
          </w:p>
        </w:tc>
      </w:tr>
      <w:tr w:rsidR="00A910E1" w14:paraId="3D858268"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66"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67" w14:textId="77777777" w:rsidR="00A910E1" w:rsidRDefault="00000000">
            <w:r>
              <w:rPr>
                <w:sz w:val="21"/>
                <w:szCs w:val="21"/>
              </w:rPr>
              <w:t>El tono lo es todo: normalizar (“es más común de lo que crees y casi siempre es herencia”) y dar opciones (lucirla, matizarla o cubrirla) sin empujar ninguna.</w:t>
            </w:r>
          </w:p>
        </w:tc>
      </w:tr>
      <w:tr w:rsidR="00A910E1" w14:paraId="3D85826B"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F5E9DC"/>
            <w:tcMar>
              <w:top w:w="80" w:type="dxa"/>
              <w:left w:w="120" w:type="dxa"/>
              <w:bottom w:w="80" w:type="dxa"/>
              <w:right w:w="120" w:type="dxa"/>
            </w:tcMar>
            <w:vAlign w:val="center"/>
          </w:tcPr>
          <w:p w14:paraId="3D858269" w14:textId="77777777" w:rsidR="00A910E1" w:rsidRDefault="00000000">
            <w:r>
              <w:rPr>
                <w:b/>
                <w:bCs/>
                <w:color w:val="1A2E1A"/>
                <w:sz w:val="21"/>
                <w:szCs w:val="21"/>
              </w:rPr>
              <w:t>Nota para Keila</w:t>
            </w:r>
          </w:p>
        </w:tc>
        <w:tc>
          <w:tcPr>
            <w:tcW w:w="71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tcPr>
          <w:p w14:paraId="3D85826A" w14:textId="77777777" w:rsidR="00A910E1" w:rsidRDefault="00000000">
            <w:r>
              <w:rPr>
                <w:i/>
                <w:iCs/>
                <w:sz w:val="21"/>
                <w:szCs w:val="21"/>
              </w:rPr>
              <w:t>Validar la redacción exacta de la sugerencia de chequeo en el PDF: debe informar sin asustar. NO es bandera roja.</w:t>
            </w:r>
          </w:p>
        </w:tc>
      </w:tr>
    </w:tbl>
    <w:p w14:paraId="3D85826C" w14:textId="77777777" w:rsidR="00A910E1" w:rsidRDefault="00A910E1">
      <w:pPr>
        <w:spacing w:after="260"/>
      </w:pPr>
    </w:p>
    <w:p w14:paraId="3D85826D" w14:textId="77777777" w:rsidR="00A910E1" w:rsidRDefault="00000000">
      <w:r>
        <w:br w:type="page"/>
      </w:r>
    </w:p>
    <w:p w14:paraId="3D85826E" w14:textId="77777777" w:rsidR="00A910E1" w:rsidRDefault="00000000">
      <w:pPr>
        <w:spacing w:after="60"/>
      </w:pPr>
      <w:r>
        <w:rPr>
          <w:b/>
          <w:bCs/>
          <w:color w:val="8A4B2D"/>
          <w:sz w:val="36"/>
          <w:szCs w:val="36"/>
        </w:rPr>
        <w:lastRenderedPageBreak/>
        <w:t>PARTE B — ALOPECIA Y CAÍDA</w:t>
      </w:r>
    </w:p>
    <w:p w14:paraId="3D85826F" w14:textId="77777777" w:rsidR="00A910E1" w:rsidRDefault="00000000">
      <w:pPr>
        <w:spacing w:after="240"/>
      </w:pPr>
      <w:r>
        <w:rPr>
          <w:i/>
          <w:iCs/>
          <w:color w:val="6B6B6B"/>
        </w:rPr>
        <w:t>Territorio fronterizo: aquí Velli reconoce, registra, deriva y acompaña. Nunca diagnostica ni trata.</w:t>
      </w:r>
    </w:p>
    <w:p w14:paraId="3D858270" w14:textId="77777777" w:rsidR="00A910E1" w:rsidRDefault="00000000">
      <w:pPr>
        <w:pStyle w:val="Ttulo1"/>
      </w:pPr>
      <w:r>
        <w:t>6. Marco de actuación</w:t>
      </w:r>
    </w:p>
    <w:p w14:paraId="3D858271" w14:textId="77777777" w:rsidR="00A910E1" w:rsidRDefault="00000000">
      <w:pPr>
        <w:spacing w:after="140"/>
      </w:pPr>
      <w:r>
        <w:t>Lo que el salón SÍ hace: detectar señales temprano (a menudo antes que nadie — la estilista ve el cuero cabelludo que la clienta no ve), registrar con rigor, derivar con calidez, acompañar el proceso con cuidado cosmético seguro y devolver autoestima mientras lo médico actúa.</w:t>
      </w:r>
    </w:p>
    <w:p w14:paraId="3D858272" w14:textId="77777777" w:rsidR="00A910E1" w:rsidRDefault="00000000">
      <w:pPr>
        <w:spacing w:after="140"/>
      </w:pPr>
      <w:r>
        <w:t>Lo que el salón NUNCA hace: ponerle nombre médico a lo que observa frente a la clienta, vender soluciones “anticaída” para condiciones médicas, interferir con tratamientos, o prometer crecimiento. La regla A-06 convierte estos límites en bloqueos del motor.</w:t>
      </w:r>
    </w:p>
    <w:p w14:paraId="3D858273" w14:textId="77777777" w:rsidR="00A910E1" w:rsidRDefault="00A910E1">
      <w:pPr>
        <w:spacing w:after="120"/>
      </w:pPr>
    </w:p>
    <w:p w14:paraId="3D858274" w14:textId="77777777" w:rsidR="00A910E1" w:rsidRDefault="00000000">
      <w:pPr>
        <w:pStyle w:val="Ttulo1"/>
      </w:pPr>
      <w:r>
        <w:t>7. Guía de reconocimiento en cabina</w:t>
      </w:r>
    </w:p>
    <w:p w14:paraId="3D858275" w14:textId="77777777" w:rsidR="00A910E1" w:rsidRDefault="00000000">
      <w:pPr>
        <w:spacing w:after="140"/>
      </w:pPr>
      <w:r>
        <w:t>Ampliación operativa de la tabla de banderas rojas de la Entrega 1. La primera fila es la pregunta que ordena todo lo demás.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00"/>
        <w:gridCol w:w="1460"/>
      </w:tblGrid>
      <w:tr w:rsidR="00A910E1" w14:paraId="3D85827A" w14:textId="77777777">
        <w:tblPrEx>
          <w:tblCellMar>
            <w:top w:w="0" w:type="dxa"/>
            <w:bottom w:w="0" w:type="dxa"/>
          </w:tblCellMar>
        </w:tblPrEx>
        <w:tc>
          <w:tcPr>
            <w:tcW w:w="2600" w:type="dxa"/>
            <w:tcBorders>
              <w:top w:val="single" w:sz="1" w:space="0" w:color="C5D6C2"/>
              <w:left w:val="single" w:sz="1" w:space="0" w:color="C5D6C2"/>
              <w:bottom w:val="single" w:sz="1" w:space="0" w:color="C5D6C2"/>
              <w:right w:val="single" w:sz="1" w:space="0" w:color="C5D6C2"/>
            </w:tcBorders>
            <w:shd w:val="clear" w:color="auto" w:fill="C9956B"/>
            <w:tcMar>
              <w:top w:w="80" w:type="dxa"/>
              <w:left w:w="120" w:type="dxa"/>
              <w:bottom w:w="80" w:type="dxa"/>
              <w:right w:w="120" w:type="dxa"/>
            </w:tcMar>
            <w:vAlign w:val="center"/>
          </w:tcPr>
          <w:p w14:paraId="3D858276" w14:textId="77777777" w:rsidR="00A910E1" w:rsidRDefault="00000000">
            <w:r>
              <w:rPr>
                <w:b/>
                <w:bCs/>
                <w:color w:val="1A2E1A"/>
                <w:sz w:val="21"/>
                <w:szCs w:val="21"/>
              </w:rPr>
              <w:t>Qué se observa</w:t>
            </w:r>
          </w:p>
        </w:tc>
        <w:tc>
          <w:tcPr>
            <w:tcW w:w="2600" w:type="dxa"/>
            <w:tcBorders>
              <w:top w:val="single" w:sz="1" w:space="0" w:color="C5D6C2"/>
              <w:left w:val="single" w:sz="1" w:space="0" w:color="C5D6C2"/>
              <w:bottom w:val="single" w:sz="1" w:space="0" w:color="C5D6C2"/>
              <w:right w:val="single" w:sz="1" w:space="0" w:color="C5D6C2"/>
            </w:tcBorders>
            <w:shd w:val="clear" w:color="auto" w:fill="C9956B"/>
            <w:tcMar>
              <w:top w:w="80" w:type="dxa"/>
              <w:left w:w="120" w:type="dxa"/>
              <w:bottom w:w="80" w:type="dxa"/>
              <w:right w:w="120" w:type="dxa"/>
            </w:tcMar>
            <w:vAlign w:val="center"/>
          </w:tcPr>
          <w:p w14:paraId="3D858277" w14:textId="77777777" w:rsidR="00A910E1" w:rsidRDefault="00000000">
            <w:r>
              <w:rPr>
                <w:b/>
                <w:bCs/>
                <w:color w:val="1A2E1A"/>
                <w:sz w:val="21"/>
                <w:szCs w:val="21"/>
              </w:rPr>
              <w:t>Cómo se ve / contexto</w:t>
            </w:r>
          </w:p>
        </w:tc>
        <w:tc>
          <w:tcPr>
            <w:tcW w:w="2700" w:type="dxa"/>
            <w:tcBorders>
              <w:top w:val="single" w:sz="1" w:space="0" w:color="C5D6C2"/>
              <w:left w:val="single" w:sz="1" w:space="0" w:color="C5D6C2"/>
              <w:bottom w:val="single" w:sz="1" w:space="0" w:color="C5D6C2"/>
              <w:right w:val="single" w:sz="1" w:space="0" w:color="C5D6C2"/>
            </w:tcBorders>
            <w:shd w:val="clear" w:color="auto" w:fill="C9956B"/>
            <w:tcMar>
              <w:top w:w="80" w:type="dxa"/>
              <w:left w:w="120" w:type="dxa"/>
              <w:bottom w:w="80" w:type="dxa"/>
              <w:right w:w="120" w:type="dxa"/>
            </w:tcMar>
            <w:vAlign w:val="center"/>
          </w:tcPr>
          <w:p w14:paraId="3D858278" w14:textId="77777777" w:rsidR="00A910E1" w:rsidRDefault="00000000">
            <w:r>
              <w:rPr>
                <w:b/>
                <w:bCs/>
                <w:color w:val="1A2E1A"/>
                <w:sz w:val="21"/>
                <w:szCs w:val="21"/>
              </w:rPr>
              <w:t>Acción en Velli</w:t>
            </w:r>
          </w:p>
        </w:tc>
        <w:tc>
          <w:tcPr>
            <w:tcW w:w="1460" w:type="dxa"/>
            <w:tcBorders>
              <w:top w:val="single" w:sz="1" w:space="0" w:color="C5D6C2"/>
              <w:left w:val="single" w:sz="1" w:space="0" w:color="C5D6C2"/>
              <w:bottom w:val="single" w:sz="1" w:space="0" w:color="C5D6C2"/>
              <w:right w:val="single" w:sz="1" w:space="0" w:color="C5D6C2"/>
            </w:tcBorders>
            <w:shd w:val="clear" w:color="auto" w:fill="C9956B"/>
            <w:tcMar>
              <w:top w:w="80" w:type="dxa"/>
              <w:left w:w="120" w:type="dxa"/>
              <w:bottom w:w="80" w:type="dxa"/>
              <w:right w:w="120" w:type="dxa"/>
            </w:tcMar>
            <w:vAlign w:val="center"/>
          </w:tcPr>
          <w:p w14:paraId="3D858279" w14:textId="77777777" w:rsidR="00A910E1" w:rsidRDefault="00000000">
            <w:r>
              <w:rPr>
                <w:b/>
                <w:bCs/>
                <w:color w:val="1A2E1A"/>
                <w:sz w:val="21"/>
                <w:szCs w:val="21"/>
              </w:rPr>
              <w:t>Urgencia</w:t>
            </w:r>
          </w:p>
        </w:tc>
      </w:tr>
      <w:tr w:rsidR="00A910E1" w14:paraId="3D85827F" w14:textId="77777777">
        <w:tblPrEx>
          <w:tblCellMar>
            <w:top w:w="0" w:type="dxa"/>
            <w:bottom w:w="0" w:type="dxa"/>
          </w:tblCellMar>
        </w:tblPrEx>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7B" w14:textId="77777777" w:rsidR="00A910E1" w:rsidRDefault="00000000">
            <w:r>
              <w:rPr>
                <w:b/>
                <w:bCs/>
                <w:sz w:val="21"/>
                <w:szCs w:val="21"/>
              </w:rPr>
              <w:t>¿Rotura o caída? (la primera pregunta, siempre)</w:t>
            </w:r>
          </w:p>
        </w:tc>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7C" w14:textId="77777777" w:rsidR="00A910E1" w:rsidRDefault="00000000">
            <w:r>
              <w:rPr>
                <w:sz w:val="21"/>
                <w:szCs w:val="21"/>
              </w:rPr>
              <w:t>Rotura: hebras partidas a media altura, sin bulbo, puntitas cortas “paradas”. Caída: la hebra sale completa desde la raíz, con bulbo blanquecino visible.</w:t>
            </w:r>
          </w:p>
        </w:tc>
        <w:tc>
          <w:tcPr>
            <w:tcW w:w="27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7D" w14:textId="77777777" w:rsidR="00A910E1" w:rsidRDefault="00000000">
            <w:r>
              <w:rPr>
                <w:sz w:val="21"/>
                <w:szCs w:val="21"/>
              </w:rPr>
              <w:t>Rotura → territorio 100 % cosmético: regla A-03. Caída → continuar evaluando con esta guía.</w:t>
            </w:r>
          </w:p>
        </w:tc>
        <w:tc>
          <w:tcPr>
            <w:tcW w:w="14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vAlign w:val="center"/>
          </w:tcPr>
          <w:p w14:paraId="3D85827E" w14:textId="77777777" w:rsidR="00A910E1" w:rsidRDefault="00000000">
            <w:r>
              <w:rPr>
                <w:sz w:val="21"/>
                <w:szCs w:val="21"/>
              </w:rPr>
              <w:t>—</w:t>
            </w:r>
          </w:p>
        </w:tc>
      </w:tr>
      <w:tr w:rsidR="00A910E1" w14:paraId="3D858284" w14:textId="77777777">
        <w:tblPrEx>
          <w:tblCellMar>
            <w:top w:w="0" w:type="dxa"/>
            <w:bottom w:w="0" w:type="dxa"/>
          </w:tblCellMar>
        </w:tblPrEx>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0" w14:textId="77777777" w:rsidR="00A910E1" w:rsidRDefault="00000000">
            <w:r>
              <w:rPr>
                <w:b/>
                <w:bCs/>
                <w:sz w:val="21"/>
                <w:szCs w:val="21"/>
              </w:rPr>
              <w:t>Caída dentro de lo normal</w:t>
            </w:r>
          </w:p>
        </w:tc>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1" w14:textId="77777777" w:rsidR="00A910E1" w:rsidRDefault="00000000">
            <w:r>
              <w:rPr>
                <w:sz w:val="21"/>
                <w:szCs w:val="21"/>
              </w:rPr>
              <w:t>Hasta 50–</w:t>
            </w:r>
            <w:proofErr w:type="gramStart"/>
            <w:r>
              <w:rPr>
                <w:sz w:val="21"/>
                <w:szCs w:val="21"/>
              </w:rPr>
              <w:t>100 hebras al día se considera</w:t>
            </w:r>
            <w:proofErr w:type="gramEnd"/>
            <w:r>
              <w:rPr>
                <w:sz w:val="21"/>
                <w:szCs w:val="21"/>
              </w:rPr>
              <w:t xml:space="preserve"> normal (y se nota más el día de lavado cuando se lava espaciado).</w:t>
            </w:r>
          </w:p>
        </w:tc>
        <w:tc>
          <w:tcPr>
            <w:tcW w:w="27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2" w14:textId="77777777" w:rsidR="00A910E1" w:rsidRDefault="00000000">
            <w:r>
              <w:rPr>
                <w:sz w:val="21"/>
                <w:szCs w:val="21"/>
              </w:rPr>
              <w:t>Tranquilizar con el dato y registrar. Sin acción adicional.</w:t>
            </w:r>
          </w:p>
        </w:tc>
        <w:tc>
          <w:tcPr>
            <w:tcW w:w="14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vAlign w:val="center"/>
          </w:tcPr>
          <w:p w14:paraId="3D858283" w14:textId="77777777" w:rsidR="00A910E1" w:rsidRDefault="00000000">
            <w:r>
              <w:rPr>
                <w:sz w:val="21"/>
                <w:szCs w:val="21"/>
              </w:rPr>
              <w:t>Ninguna</w:t>
            </w:r>
          </w:p>
        </w:tc>
      </w:tr>
      <w:tr w:rsidR="00A910E1" w14:paraId="3D858289" w14:textId="77777777">
        <w:tblPrEx>
          <w:tblCellMar>
            <w:top w:w="0" w:type="dxa"/>
            <w:bottom w:w="0" w:type="dxa"/>
          </w:tblCellMar>
        </w:tblPrEx>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5" w14:textId="77777777" w:rsidR="00A910E1" w:rsidRDefault="00000000">
            <w:r>
              <w:rPr>
                <w:b/>
                <w:bCs/>
                <w:sz w:val="21"/>
                <w:szCs w:val="21"/>
              </w:rPr>
              <w:t>Parches redondos u ovalados, lisos y bien definidos</w:t>
            </w:r>
          </w:p>
        </w:tc>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6" w14:textId="77777777" w:rsidR="00A910E1" w:rsidRDefault="00000000">
            <w:r>
              <w:rPr>
                <w:sz w:val="21"/>
                <w:szCs w:val="21"/>
              </w:rPr>
              <w:t>Aparición a veces rápida; piel del parche de aspecto normal y suave.</w:t>
            </w:r>
          </w:p>
        </w:tc>
        <w:tc>
          <w:tcPr>
            <w:tcW w:w="27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7" w14:textId="77777777" w:rsidR="00A910E1" w:rsidRDefault="00000000">
            <w:r>
              <w:rPr>
                <w:sz w:val="21"/>
                <w:szCs w:val="21"/>
              </w:rPr>
              <w:t xml:space="preserve">Sospecha orientativa: alopecia </w:t>
            </w:r>
            <w:proofErr w:type="spellStart"/>
            <w:r>
              <w:rPr>
                <w:sz w:val="21"/>
                <w:szCs w:val="21"/>
              </w:rPr>
              <w:t>areata</w:t>
            </w:r>
            <w:proofErr w:type="spellEnd"/>
            <w:r>
              <w:rPr>
                <w:sz w:val="21"/>
                <w:szCs w:val="21"/>
              </w:rPr>
              <w:t>. Protocolo de derivación pronto.</w:t>
            </w:r>
          </w:p>
        </w:tc>
        <w:tc>
          <w:tcPr>
            <w:tcW w:w="14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vAlign w:val="center"/>
          </w:tcPr>
          <w:p w14:paraId="3D858288" w14:textId="77777777" w:rsidR="00A910E1" w:rsidRDefault="00000000">
            <w:r>
              <w:rPr>
                <w:sz w:val="21"/>
                <w:szCs w:val="21"/>
              </w:rPr>
              <w:t>Alta</w:t>
            </w:r>
          </w:p>
        </w:tc>
      </w:tr>
      <w:tr w:rsidR="00A910E1" w14:paraId="3D85828E" w14:textId="77777777">
        <w:tblPrEx>
          <w:tblCellMar>
            <w:top w:w="0" w:type="dxa"/>
            <w:bottom w:w="0" w:type="dxa"/>
          </w:tblCellMar>
        </w:tblPrEx>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A" w14:textId="77777777" w:rsidR="00A910E1" w:rsidRDefault="00000000">
            <w:r>
              <w:rPr>
                <w:b/>
                <w:bCs/>
                <w:sz w:val="21"/>
                <w:szCs w:val="21"/>
              </w:rPr>
              <w:t>Caída difusa, súbita y abundante en los últimos 1–3 meses</w:t>
            </w:r>
          </w:p>
        </w:tc>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B" w14:textId="77777777" w:rsidR="00A910E1" w:rsidRDefault="00000000">
            <w:r>
              <w:rPr>
                <w:sz w:val="21"/>
                <w:szCs w:val="21"/>
              </w:rPr>
              <w:t>Frecuente tras parto, cirugía, enfermedad con fiebre, pérdida de peso brusca o estrés intenso.</w:t>
            </w:r>
          </w:p>
        </w:tc>
        <w:tc>
          <w:tcPr>
            <w:tcW w:w="27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C" w14:textId="77777777" w:rsidR="00A910E1" w:rsidRDefault="00000000">
            <w:r>
              <w:rPr>
                <w:sz w:val="21"/>
                <w:szCs w:val="21"/>
              </w:rPr>
              <w:t>Sospecha orientativa: efluvio telógeno. Derivar para confirmación; suele ser autolimitado, pero la confirmación es médica.</w:t>
            </w:r>
          </w:p>
        </w:tc>
        <w:tc>
          <w:tcPr>
            <w:tcW w:w="14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vAlign w:val="center"/>
          </w:tcPr>
          <w:p w14:paraId="3D85828D" w14:textId="77777777" w:rsidR="00A910E1" w:rsidRDefault="00000000">
            <w:r>
              <w:rPr>
                <w:sz w:val="21"/>
                <w:szCs w:val="21"/>
              </w:rPr>
              <w:t>Media</w:t>
            </w:r>
          </w:p>
        </w:tc>
      </w:tr>
      <w:tr w:rsidR="00A910E1" w14:paraId="3D858293" w14:textId="77777777">
        <w:tblPrEx>
          <w:tblCellMar>
            <w:top w:w="0" w:type="dxa"/>
            <w:bottom w:w="0" w:type="dxa"/>
          </w:tblCellMar>
        </w:tblPrEx>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8F" w14:textId="77777777" w:rsidR="00A910E1" w:rsidRDefault="00000000">
            <w:r>
              <w:rPr>
                <w:b/>
                <w:bCs/>
                <w:sz w:val="21"/>
                <w:szCs w:val="21"/>
              </w:rPr>
              <w:t>Raya que se ensancha, retroceso de línea frontal, hebras cada vez más finas en coronilla</w:t>
            </w:r>
          </w:p>
        </w:tc>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90" w14:textId="77777777" w:rsidR="00A910E1" w:rsidRDefault="00000000">
            <w:r>
              <w:rPr>
                <w:sz w:val="21"/>
                <w:szCs w:val="21"/>
              </w:rPr>
              <w:t>Progresión lenta, a veces con antecedente familiar.</w:t>
            </w:r>
          </w:p>
        </w:tc>
        <w:tc>
          <w:tcPr>
            <w:tcW w:w="27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91" w14:textId="77777777" w:rsidR="00A910E1" w:rsidRDefault="00000000">
            <w:r>
              <w:rPr>
                <w:sz w:val="21"/>
                <w:szCs w:val="21"/>
              </w:rPr>
              <w:t>Sospecha orientativa: alopecia de patrón. Derivar: los manejos médicos responden mejor cuanto antes se inician.</w:t>
            </w:r>
          </w:p>
        </w:tc>
        <w:tc>
          <w:tcPr>
            <w:tcW w:w="14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vAlign w:val="center"/>
          </w:tcPr>
          <w:p w14:paraId="3D858292" w14:textId="77777777" w:rsidR="00A910E1" w:rsidRDefault="00000000">
            <w:r>
              <w:rPr>
                <w:sz w:val="21"/>
                <w:szCs w:val="21"/>
              </w:rPr>
              <w:t>Media-alta</w:t>
            </w:r>
          </w:p>
        </w:tc>
      </w:tr>
      <w:tr w:rsidR="00A910E1" w14:paraId="3D858298" w14:textId="77777777">
        <w:tblPrEx>
          <w:tblCellMar>
            <w:top w:w="0" w:type="dxa"/>
            <w:bottom w:w="0" w:type="dxa"/>
          </w:tblCellMar>
        </w:tblPrEx>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94" w14:textId="77777777" w:rsidR="00A910E1" w:rsidRDefault="00000000">
            <w:r>
              <w:rPr>
                <w:b/>
                <w:bCs/>
                <w:sz w:val="21"/>
                <w:szCs w:val="21"/>
              </w:rPr>
              <w:lastRenderedPageBreak/>
              <w:t>Raleo en sienes o línea frontal con historia de tensión crónica</w:t>
            </w:r>
          </w:p>
        </w:tc>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95" w14:textId="77777777" w:rsidR="00A910E1" w:rsidRDefault="00000000">
            <w:r>
              <w:rPr>
                <w:sz w:val="21"/>
                <w:szCs w:val="21"/>
              </w:rPr>
              <w:t>Colas altas diarias, trenzas apretadas, extensiones pesadas, recogidos tirantes.</w:t>
            </w:r>
          </w:p>
        </w:tc>
        <w:tc>
          <w:tcPr>
            <w:tcW w:w="27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96" w14:textId="77777777" w:rsidR="00A910E1" w:rsidRDefault="00000000">
            <w:r>
              <w:rPr>
                <w:sz w:val="21"/>
                <w:szCs w:val="21"/>
              </w:rPr>
              <w:t>Sospecha orientativa: alopecia por tracción. Aquí el salón sí actúa: regla A-02. Derivar si hay zonas lisas y brillantes.</w:t>
            </w:r>
          </w:p>
        </w:tc>
        <w:tc>
          <w:tcPr>
            <w:tcW w:w="14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vAlign w:val="center"/>
          </w:tcPr>
          <w:p w14:paraId="3D858297" w14:textId="77777777" w:rsidR="00A910E1" w:rsidRDefault="00000000">
            <w:r>
              <w:rPr>
                <w:sz w:val="21"/>
                <w:szCs w:val="21"/>
              </w:rPr>
              <w:t>Media (alta si hay fibrosis)</w:t>
            </w:r>
          </w:p>
        </w:tc>
      </w:tr>
      <w:tr w:rsidR="00A910E1" w14:paraId="3D85829D" w14:textId="77777777">
        <w:tblPrEx>
          <w:tblCellMar>
            <w:top w:w="0" w:type="dxa"/>
            <w:bottom w:w="0" w:type="dxa"/>
          </w:tblCellMar>
        </w:tblPrEx>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99" w14:textId="77777777" w:rsidR="00A910E1" w:rsidRDefault="00000000">
            <w:r>
              <w:rPr>
                <w:b/>
                <w:bCs/>
                <w:sz w:val="21"/>
                <w:szCs w:val="21"/>
              </w:rPr>
              <w:t>Pérdida acompañada de inflamación, pústulas, dolor, descamación severa o piel lisa y brillante sin poros visibles</w:t>
            </w:r>
          </w:p>
        </w:tc>
        <w:tc>
          <w:tcPr>
            <w:tcW w:w="26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9A" w14:textId="77777777" w:rsidR="00A910E1" w:rsidRDefault="00000000">
            <w:r>
              <w:rPr>
                <w:sz w:val="21"/>
                <w:szCs w:val="21"/>
              </w:rPr>
              <w:t>La piel del cuero cabelludo se ve enferma o “sellada”.</w:t>
            </w:r>
          </w:p>
        </w:tc>
        <w:tc>
          <w:tcPr>
            <w:tcW w:w="270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9B" w14:textId="77777777" w:rsidR="00A910E1" w:rsidRDefault="00000000">
            <w:r>
              <w:rPr>
                <w:sz w:val="21"/>
                <w:szCs w:val="21"/>
              </w:rPr>
              <w:t>Posible alopecia cicatricial u otra condición inflamatoria: DERIVACIÓN PRIORITARIA E INMEDIATA. El daño folicular puede volverse permanente.</w:t>
            </w:r>
          </w:p>
        </w:tc>
        <w:tc>
          <w:tcPr>
            <w:tcW w:w="14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vAlign w:val="center"/>
          </w:tcPr>
          <w:p w14:paraId="3D85829C" w14:textId="77777777" w:rsidR="00A910E1" w:rsidRDefault="00000000">
            <w:r>
              <w:rPr>
                <w:sz w:val="21"/>
                <w:szCs w:val="21"/>
              </w:rPr>
              <w:t>URGENTE</w:t>
            </w:r>
          </w:p>
        </w:tc>
      </w:tr>
    </w:tbl>
    <w:p w14:paraId="3D85829E" w14:textId="77777777" w:rsidR="00A910E1" w:rsidRDefault="00A910E1">
      <w:pPr>
        <w:spacing w:after="200"/>
      </w:pPr>
    </w:p>
    <w:p w14:paraId="3D85829F" w14:textId="77777777" w:rsidR="00A910E1" w:rsidRDefault="00000000">
      <w:pPr>
        <w:pStyle w:val="Ttulo1"/>
      </w:pPr>
      <w:r>
        <w:t>8. El protocolo de derivación Velli</w:t>
      </w:r>
    </w:p>
    <w:p w14:paraId="3D8582A0" w14:textId="77777777" w:rsidR="00A910E1" w:rsidRDefault="00000000">
      <w:pPr>
        <w:spacing w:after="140"/>
      </w:pPr>
      <w:r>
        <w:t>Cinco pasos que el sistema y la estilista ejecutan juntos cuando aparece una señal de la guía:</w:t>
      </w:r>
    </w:p>
    <w:p w14:paraId="3D8582A1" w14:textId="77777777" w:rsidR="00A910E1" w:rsidRDefault="00000000">
      <w:pPr>
        <w:pStyle w:val="Prrafodelista"/>
        <w:numPr>
          <w:ilvl w:val="0"/>
          <w:numId w:val="2"/>
        </w:numPr>
        <w:spacing w:after="100"/>
      </w:pPr>
      <w:r>
        <w:rPr>
          <w:b/>
          <w:bCs/>
          <w:sz w:val="21"/>
          <w:szCs w:val="21"/>
        </w:rPr>
        <w:t xml:space="preserve">Detección y freno. </w:t>
      </w:r>
      <w:r>
        <w:rPr>
          <w:sz w:val="21"/>
          <w:szCs w:val="21"/>
        </w:rPr>
        <w:t>El asistente (o la observación en cabina) activa la señal: el sistema corta la generación de plan cosmético para esa condición y abre el protocolo.</w:t>
      </w:r>
    </w:p>
    <w:p w14:paraId="3D8582A2" w14:textId="77777777" w:rsidR="00A910E1" w:rsidRDefault="00000000">
      <w:pPr>
        <w:pStyle w:val="Prrafodelista"/>
        <w:numPr>
          <w:ilvl w:val="0"/>
          <w:numId w:val="2"/>
        </w:numPr>
        <w:spacing w:after="100"/>
      </w:pPr>
      <w:r>
        <w:rPr>
          <w:b/>
          <w:bCs/>
          <w:sz w:val="21"/>
          <w:szCs w:val="21"/>
        </w:rPr>
        <w:t xml:space="preserve">Conversación con guion. </w:t>
      </w:r>
      <w:r>
        <w:rPr>
          <w:sz w:val="21"/>
          <w:szCs w:val="21"/>
        </w:rPr>
        <w:t>La estilista usa el guion de la sección 8.1: observar sin diagnosticar, urgencia serena, acompañamiento garantizado.</w:t>
      </w:r>
    </w:p>
    <w:p w14:paraId="3D8582A3" w14:textId="77777777" w:rsidR="00A910E1" w:rsidRDefault="00000000">
      <w:pPr>
        <w:pStyle w:val="Prrafodelista"/>
        <w:numPr>
          <w:ilvl w:val="0"/>
          <w:numId w:val="2"/>
        </w:numPr>
        <w:spacing w:after="100"/>
      </w:pPr>
      <w:r>
        <w:rPr>
          <w:b/>
          <w:bCs/>
          <w:sz w:val="21"/>
          <w:szCs w:val="21"/>
        </w:rPr>
        <w:t xml:space="preserve">Registro en el historial. </w:t>
      </w:r>
      <w:r>
        <w:rPr>
          <w:sz w:val="21"/>
          <w:szCs w:val="21"/>
        </w:rPr>
        <w:t>Zona, señal observada, fecha y — solo con autorización expresa de la clienta — fotografía comparable. Es dato sensible: ver pregunta abierta n.º 3.</w:t>
      </w:r>
    </w:p>
    <w:p w14:paraId="3D8582A4" w14:textId="77777777" w:rsidR="00A910E1" w:rsidRDefault="00000000">
      <w:pPr>
        <w:pStyle w:val="Prrafodelista"/>
        <w:numPr>
          <w:ilvl w:val="0"/>
          <w:numId w:val="2"/>
        </w:numPr>
        <w:spacing w:after="100"/>
      </w:pPr>
      <w:r>
        <w:rPr>
          <w:b/>
          <w:bCs/>
          <w:sz w:val="21"/>
          <w:szCs w:val="21"/>
        </w:rPr>
        <w:t xml:space="preserve">Informe para el dermatólogo (propuesta). </w:t>
      </w:r>
      <w:r>
        <w:rPr>
          <w:sz w:val="21"/>
          <w:szCs w:val="21"/>
        </w:rPr>
        <w:t>PDF breve con lo observado, el historial de procesos químicos y las fotos autorizadas, para que la clienta lo lleve a su cita. Convierte la derivación en un servicio y enriquece el Pasaporte Capilar.</w:t>
      </w:r>
    </w:p>
    <w:p w14:paraId="3D8582A5" w14:textId="77777777" w:rsidR="00A910E1" w:rsidRDefault="00000000">
      <w:pPr>
        <w:pStyle w:val="Prrafodelista"/>
        <w:numPr>
          <w:ilvl w:val="0"/>
          <w:numId w:val="2"/>
        </w:numPr>
        <w:spacing w:after="100"/>
      </w:pPr>
      <w:r>
        <w:rPr>
          <w:b/>
          <w:bCs/>
          <w:sz w:val="21"/>
          <w:szCs w:val="21"/>
        </w:rPr>
        <w:t xml:space="preserve">Seguimiento. </w:t>
      </w:r>
      <w:r>
        <w:rPr>
          <w:sz w:val="21"/>
          <w:szCs w:val="21"/>
        </w:rPr>
        <w:t>En la siguiente visita, el sistema pregunta por la consulta y su resultado, y ajusta el acompañamiento según las reglas A-01 a A-05.</w:t>
      </w:r>
    </w:p>
    <w:p w14:paraId="3D8582A6" w14:textId="77777777" w:rsidR="00A910E1" w:rsidRDefault="00A910E1">
      <w:pPr>
        <w:spacing w:after="120"/>
      </w:pPr>
    </w:p>
    <w:p w14:paraId="3D8582A7" w14:textId="77777777" w:rsidR="00A910E1" w:rsidRDefault="00000000">
      <w:pPr>
        <w:pStyle w:val="Ttulo2"/>
      </w:pPr>
      <w:r>
        <w:t>8.1 Guion de conversación sugerido (para validación palabra por palabra)</w:t>
      </w:r>
    </w:p>
    <w:p w14:paraId="3D8582A8" w14:textId="77777777" w:rsidR="00A910E1" w:rsidRDefault="00000000">
      <w:pPr>
        <w:spacing w:after="140"/>
      </w:pPr>
      <w:r>
        <w:rPr>
          <w:i/>
          <w:iCs/>
        </w:rPr>
        <w:t>“Quiero comentarte algo que noté mientras trabajaba: veo [observación concreta y neutra, p. ej. ‘una zona con menos densidad aquí en la coronilla’]. Esto no es algo que yo pueda ni deba diagnosticar — eso le corresponde a un dermatólogo — pero sí te recomiendo que lo revises pronto, porque este tipo de cosas, cuando se miran a tiempo, tienen mucho mejor manejo. Mientras tanto, yo te voy a cuidar el cabello de la forma más suave posible, y en tu historial queda registrado todo para que se lo muestres al médico si quieres.”</w:t>
      </w:r>
    </w:p>
    <w:p w14:paraId="3D8582A9" w14:textId="77777777" w:rsidR="00A910E1" w:rsidRDefault="00000000">
      <w:pPr>
        <w:spacing w:after="140"/>
      </w:pPr>
      <w:r>
        <w:rPr>
          <w:color w:val="6B6B6B"/>
          <w:sz w:val="21"/>
          <w:szCs w:val="21"/>
        </w:rPr>
        <w:t>Claves del guion: (1) observación concreta, sin nombre de enfermedad; (2) la palabra “diagnosticar” se la entrega explícitamente al médico; (3) urgencia serena — “pronto”, no “ya mismo”; (4) cierre en acompañamiento, no en abandono.</w:t>
      </w:r>
    </w:p>
    <w:p w14:paraId="3D8582AA" w14:textId="77777777" w:rsidR="00A910E1" w:rsidRDefault="00A910E1">
      <w:pPr>
        <w:spacing w:after="200"/>
      </w:pPr>
    </w:p>
    <w:p w14:paraId="3D8582AB" w14:textId="77777777" w:rsidR="00A910E1" w:rsidRDefault="00000000">
      <w:r>
        <w:br w:type="page"/>
      </w:r>
    </w:p>
    <w:p w14:paraId="3D8582AC" w14:textId="77777777" w:rsidR="00A910E1" w:rsidRDefault="00000000">
      <w:pPr>
        <w:pStyle w:val="Ttulo1"/>
      </w:pPr>
      <w:r>
        <w:lastRenderedPageBreak/>
        <w:t>9. Reglas de acompañamiento</w:t>
      </w:r>
    </w:p>
    <w:p w14:paraId="3D8582AD" w14:textId="77777777" w:rsidR="00A910E1" w:rsidRDefault="00000000">
      <w:pPr>
        <w:spacing w:after="240"/>
      </w:pPr>
      <w:r>
        <w:t>Seis reglas que definen lo que el salón sí puede ofrecer — con la A-06 como cierre: los bloqueos permanentes del motor.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AF"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AE" w14:textId="77777777" w:rsidR="00A910E1" w:rsidRDefault="00000000">
            <w:r>
              <w:rPr>
                <w:b/>
                <w:bCs/>
                <w:color w:val="FFFFFF"/>
              </w:rPr>
              <w:t>REGLA A-01 · Acompañamiento bajo manejo médico</w:t>
            </w:r>
          </w:p>
        </w:tc>
      </w:tr>
      <w:tr w:rsidR="00A910E1" w14:paraId="3D8582B2"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B0"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B1" w14:textId="77777777" w:rsidR="00A910E1" w:rsidRDefault="00000000">
            <w:r>
              <w:rPr>
                <w:sz w:val="21"/>
                <w:szCs w:val="21"/>
              </w:rPr>
              <w:t>Clienta ya derivada y/o en evaluación o tratamiento dermatológico por caída o pérdida de cabello.</w:t>
            </w:r>
          </w:p>
        </w:tc>
      </w:tr>
      <w:tr w:rsidR="00A910E1" w14:paraId="3D8582B5"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B3"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B4" w14:textId="77777777" w:rsidR="00A910E1" w:rsidRDefault="00000000">
            <w:r>
              <w:rPr>
                <w:sz w:val="21"/>
                <w:szCs w:val="21"/>
              </w:rPr>
              <w:t>El protagonista del tratamiento es el médico. El rol del salón es ser el mejor aliado posible: cuidar sin interferir, registrar la evolución y sostener el ánimo.</w:t>
            </w:r>
          </w:p>
        </w:tc>
      </w:tr>
      <w:tr w:rsidR="00A910E1" w14:paraId="3D8582B8"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B6"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B7" w14:textId="77777777" w:rsidR="00A910E1" w:rsidRDefault="00000000">
            <w:r>
              <w:rPr>
                <w:sz w:val="21"/>
                <w:szCs w:val="21"/>
              </w:rPr>
              <w:t>Cuidado de mínima agresión durante todo el proceso: champú suave, sin procesos químicos nuevos, sin calor alto, sin tensión mecánica. Antes de aplicar cualquier producto en el cuero cabelludo en cabina, confirmar con la clienta que no interfiere con lo indicado por su médico.</w:t>
            </w:r>
          </w:p>
        </w:tc>
      </w:tr>
      <w:tr w:rsidR="00A910E1" w14:paraId="3D8582BB"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B9"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BA" w14:textId="77777777" w:rsidR="00A910E1" w:rsidRDefault="00000000">
            <w:r>
              <w:rPr>
                <w:sz w:val="21"/>
                <w:szCs w:val="21"/>
              </w:rPr>
              <w:t>Champú suave; acondicionador ligero; nada marketeado como “anticaída” por cuenta propia del salón.</w:t>
            </w:r>
          </w:p>
        </w:tc>
      </w:tr>
      <w:tr w:rsidR="00A910E1" w14:paraId="3D8582BE"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BC"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BD" w14:textId="77777777" w:rsidR="00A910E1" w:rsidRDefault="00000000">
            <w:r>
              <w:rPr>
                <w:sz w:val="21"/>
                <w:szCs w:val="21"/>
              </w:rPr>
              <w:t>Registrar evolución con fotos comparables (misma luz, mismo ángulo) SOLO con autorización expresa; celebrar los avances pequeños.</w:t>
            </w:r>
          </w:p>
        </w:tc>
      </w:tr>
      <w:tr w:rsidR="00A910E1" w14:paraId="3D8582C1"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F5E9DC"/>
            <w:tcMar>
              <w:top w:w="80" w:type="dxa"/>
              <w:left w:w="120" w:type="dxa"/>
              <w:bottom w:w="80" w:type="dxa"/>
              <w:right w:w="120" w:type="dxa"/>
            </w:tcMar>
            <w:vAlign w:val="center"/>
          </w:tcPr>
          <w:p w14:paraId="3D8582BF" w14:textId="77777777" w:rsidR="00A910E1" w:rsidRDefault="00000000">
            <w:r>
              <w:rPr>
                <w:b/>
                <w:bCs/>
                <w:color w:val="1A2E1A"/>
                <w:sz w:val="21"/>
                <w:szCs w:val="21"/>
              </w:rPr>
              <w:t>Nota para Keila</w:t>
            </w:r>
          </w:p>
        </w:tc>
        <w:tc>
          <w:tcPr>
            <w:tcW w:w="71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tcPr>
          <w:p w14:paraId="3D8582C0" w14:textId="77777777" w:rsidR="00A910E1" w:rsidRDefault="00000000">
            <w:r>
              <w:rPr>
                <w:i/>
                <w:iCs/>
                <w:sz w:val="21"/>
                <w:szCs w:val="21"/>
              </w:rPr>
              <w:t>Línea jurídica para validar: el salón nunca sugiere modificar, complementar ni suspender un tratamiento médico.</w:t>
            </w:r>
          </w:p>
        </w:tc>
      </w:tr>
    </w:tbl>
    <w:p w14:paraId="3D8582C2"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C4"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C3" w14:textId="77777777" w:rsidR="00A910E1" w:rsidRDefault="00000000">
            <w:r>
              <w:rPr>
                <w:b/>
                <w:bCs/>
                <w:color w:val="FFFFFF"/>
              </w:rPr>
              <w:t>REGLA A-02 · Tracción temprana — donde el salón es protagonista</w:t>
            </w:r>
          </w:p>
        </w:tc>
      </w:tr>
      <w:tr w:rsidR="00A910E1" w14:paraId="3D8582C7"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C5"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C6" w14:textId="77777777" w:rsidR="00A910E1" w:rsidRDefault="00000000">
            <w:r>
              <w:rPr>
                <w:sz w:val="21"/>
                <w:szCs w:val="21"/>
              </w:rPr>
              <w:t>Raleo en sienes o línea frontal + historia de tensión crónica (colas altas diarias, trenzas apretadas, extensiones pesadas) + SIN zonas lisas y brillantes.</w:t>
            </w:r>
          </w:p>
        </w:tc>
      </w:tr>
      <w:tr w:rsidR="00A910E1" w14:paraId="3D8582CA"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C8"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C9" w14:textId="77777777" w:rsidR="00A910E1" w:rsidRDefault="00000000">
            <w:r>
              <w:rPr>
                <w:sz w:val="21"/>
                <w:szCs w:val="21"/>
              </w:rPr>
              <w:t>La única forma de pérdida donde la estilista tiene poder causal directo: la provoca la tensión y la revierte quitarla — si se actúa a tiempo. Detectada temprano suele recuperarse; tardía, puede ser permanente.</w:t>
            </w:r>
          </w:p>
        </w:tc>
      </w:tr>
      <w:tr w:rsidR="00A910E1" w14:paraId="3D8582CD"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CB"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CC" w14:textId="77777777" w:rsidR="00A910E1" w:rsidRDefault="00000000">
            <w:r>
              <w:rPr>
                <w:sz w:val="21"/>
                <w:szCs w:val="21"/>
              </w:rPr>
              <w:t xml:space="preserve">Intervención inmediata de hábitos: </w:t>
            </w:r>
            <w:proofErr w:type="gramStart"/>
            <w:r>
              <w:rPr>
                <w:sz w:val="21"/>
                <w:szCs w:val="21"/>
              </w:rPr>
              <w:t>cero tensión</w:t>
            </w:r>
            <w:proofErr w:type="gramEnd"/>
            <w:r>
              <w:rPr>
                <w:sz w:val="21"/>
                <w:szCs w:val="21"/>
              </w:rPr>
              <w:t xml:space="preserve"> por 8–12 semanas, rotación de peinados sueltos, límites de peso y tiempo de uso de extensiones, satén nocturno. Revisión con fotos a las 8–12 semanas: si no aparece repoblación con vello fino o surgen zonas lisas y brillantes → derivar.</w:t>
            </w:r>
          </w:p>
        </w:tc>
      </w:tr>
      <w:tr w:rsidR="00A910E1" w14:paraId="3D8582D0"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CE"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CF" w14:textId="77777777" w:rsidR="00A910E1" w:rsidRDefault="00000000">
            <w:r>
              <w:rPr>
                <w:sz w:val="21"/>
                <w:szCs w:val="21"/>
              </w:rPr>
              <w:t>Los de su perfil base; accesorios sin metal ni tensión (</w:t>
            </w:r>
            <w:proofErr w:type="spellStart"/>
            <w:r>
              <w:rPr>
                <w:sz w:val="21"/>
                <w:szCs w:val="21"/>
              </w:rPr>
              <w:t>scrunchies</w:t>
            </w:r>
            <w:proofErr w:type="spellEnd"/>
            <w:r>
              <w:rPr>
                <w:sz w:val="21"/>
                <w:szCs w:val="21"/>
              </w:rPr>
              <w:t xml:space="preserve"> de seda, pinzas suaves).</w:t>
            </w:r>
          </w:p>
        </w:tc>
      </w:tr>
      <w:tr w:rsidR="00A910E1" w14:paraId="3D8582D3"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D1"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D2" w14:textId="77777777" w:rsidR="00A910E1" w:rsidRDefault="00000000">
            <w:r>
              <w:rPr>
                <w:sz w:val="21"/>
                <w:szCs w:val="21"/>
              </w:rPr>
              <w:t>La conversación es la técnica: explicar la relación causa-efecto sin culpabilizar, y proponer alternativas de peinado que la clienta de verdad use.</w:t>
            </w:r>
          </w:p>
        </w:tc>
      </w:tr>
      <w:tr w:rsidR="00A910E1" w14:paraId="3D8582D6"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F5E9DC"/>
            <w:tcMar>
              <w:top w:w="80" w:type="dxa"/>
              <w:left w:w="120" w:type="dxa"/>
              <w:bottom w:w="80" w:type="dxa"/>
              <w:right w:w="120" w:type="dxa"/>
            </w:tcMar>
            <w:vAlign w:val="center"/>
          </w:tcPr>
          <w:p w14:paraId="3D8582D4" w14:textId="77777777" w:rsidR="00A910E1" w:rsidRDefault="00000000">
            <w:r>
              <w:rPr>
                <w:b/>
                <w:bCs/>
                <w:color w:val="1A2E1A"/>
                <w:sz w:val="21"/>
                <w:szCs w:val="21"/>
              </w:rPr>
              <w:t>Nota para Keila</w:t>
            </w:r>
          </w:p>
        </w:tc>
        <w:tc>
          <w:tcPr>
            <w:tcW w:w="71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tcPr>
          <w:p w14:paraId="3D8582D5" w14:textId="77777777" w:rsidR="00A910E1" w:rsidRDefault="00000000">
            <w:r>
              <w:rPr>
                <w:i/>
                <w:iCs/>
                <w:sz w:val="21"/>
                <w:szCs w:val="21"/>
              </w:rPr>
              <w:t>Oportunidad de contenido educativo Velli (posts, PDF): “tu peinado favorito puede estar cobrándote la línea frontal”. Validar tono.</w:t>
            </w:r>
          </w:p>
        </w:tc>
      </w:tr>
    </w:tbl>
    <w:p w14:paraId="3D8582D7"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D9"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D8" w14:textId="77777777" w:rsidR="00A910E1" w:rsidRDefault="00000000">
            <w:r>
              <w:rPr>
                <w:b/>
                <w:bCs/>
                <w:color w:val="FFFFFF"/>
              </w:rPr>
              <w:lastRenderedPageBreak/>
              <w:t>REGLA A-03 · Rotura masiva (no es caída)</w:t>
            </w:r>
          </w:p>
        </w:tc>
      </w:tr>
      <w:tr w:rsidR="00A910E1" w14:paraId="3D8582DC"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DA"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DB" w14:textId="77777777" w:rsidR="00A910E1" w:rsidRDefault="00000000">
            <w:r>
              <w:rPr>
                <w:sz w:val="21"/>
                <w:szCs w:val="21"/>
              </w:rPr>
              <w:t>Hebras partidas sin bulbo, puntas cortas “paradas” a media cabellera, antecedente de decoloración, alisado, calor frecuente o fricción.</w:t>
            </w:r>
          </w:p>
        </w:tc>
      </w:tr>
      <w:tr w:rsidR="00A910E1" w14:paraId="3D8582DF"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DD"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DE" w14:textId="77777777" w:rsidR="00A910E1" w:rsidRDefault="00000000">
            <w:r>
              <w:rPr>
                <w:sz w:val="21"/>
                <w:szCs w:val="21"/>
              </w:rPr>
              <w:t xml:space="preserve">Territorio 100 % cosmético: la fibra se quiebra, el folículo está sano. Es grave para la </w:t>
            </w:r>
            <w:proofErr w:type="gramStart"/>
            <w:r>
              <w:rPr>
                <w:sz w:val="21"/>
                <w:szCs w:val="21"/>
              </w:rPr>
              <w:t>estética</w:t>
            </w:r>
            <w:proofErr w:type="gramEnd"/>
            <w:r>
              <w:rPr>
                <w:sz w:val="21"/>
                <w:szCs w:val="21"/>
              </w:rPr>
              <w:t xml:space="preserve"> pero no es pérdida de cabello — y se comunica así, con alivio incluido.</w:t>
            </w:r>
          </w:p>
        </w:tc>
      </w:tr>
      <w:tr w:rsidR="00A910E1" w14:paraId="3D8582E2"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E0"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E1" w14:textId="77777777" w:rsidR="00A910E1" w:rsidRDefault="00000000">
            <w:r>
              <w:rPr>
                <w:sz w:val="21"/>
                <w:szCs w:val="21"/>
              </w:rPr>
              <w:t>REP-2 (Entrega 1) + suspensión total de la causa (calor, química, fricción) + corte sanitario de lo irreversible.</w:t>
            </w:r>
          </w:p>
        </w:tc>
      </w:tr>
      <w:tr w:rsidR="00A910E1" w14:paraId="3D8582E5"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E3"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E4" w14:textId="77777777" w:rsidR="00A910E1" w:rsidRDefault="00000000">
            <w:r>
              <w:rPr>
                <w:sz w:val="21"/>
                <w:szCs w:val="21"/>
              </w:rPr>
              <w:t>Reconstructor proteico alternado con hidratación; microfibra; protector térmico para el regreso gradual al calor.</w:t>
            </w:r>
          </w:p>
        </w:tc>
      </w:tr>
      <w:tr w:rsidR="00A910E1" w14:paraId="3D8582E8"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E6"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E7" w14:textId="77777777" w:rsidR="00A910E1" w:rsidRDefault="00000000">
            <w:r>
              <w:rPr>
                <w:sz w:val="21"/>
                <w:szCs w:val="21"/>
              </w:rPr>
              <w:t>Mostrarle a la clienta la diferencia bulbo/no-bulbo con una de sus propias hebras: entender que “no se le está cayendo” cambia su ansiedad por completo.</w:t>
            </w:r>
          </w:p>
        </w:tc>
      </w:tr>
    </w:tbl>
    <w:p w14:paraId="3D8582E9"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EB"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EA" w14:textId="77777777" w:rsidR="00A910E1" w:rsidRDefault="00000000">
            <w:r>
              <w:rPr>
                <w:b/>
                <w:bCs/>
                <w:color w:val="FFFFFF"/>
              </w:rPr>
              <w:t>REGLA A-04 · Efluvio en resolución (p. ej. posparto)</w:t>
            </w:r>
          </w:p>
        </w:tc>
      </w:tr>
      <w:tr w:rsidR="00A910E1" w14:paraId="3D8582EE"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EC"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ED" w14:textId="77777777" w:rsidR="00A910E1" w:rsidRDefault="00000000">
            <w:r>
              <w:rPr>
                <w:sz w:val="21"/>
                <w:szCs w:val="21"/>
              </w:rPr>
              <w:t>Caída difusa con causa identificada por su médico o cuadro clásico posparto dentro de la ventana esperada (suele iniciar 2–4 meses después del parto).</w:t>
            </w:r>
          </w:p>
        </w:tc>
      </w:tr>
      <w:tr w:rsidR="00A910E1" w14:paraId="3D8582F1"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EF"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F0" w14:textId="77777777" w:rsidR="00A910E1" w:rsidRDefault="00000000">
            <w:r>
              <w:rPr>
                <w:sz w:val="21"/>
                <w:szCs w:val="21"/>
              </w:rPr>
              <w:t xml:space="preserve">Proceso generalmente autolimitado: el cabello que “se guardó” durante el embarazo se suelta de golpe. La fibra nueva ya viene en camino — los “baby </w:t>
            </w:r>
            <w:proofErr w:type="spellStart"/>
            <w:r>
              <w:rPr>
                <w:sz w:val="21"/>
                <w:szCs w:val="21"/>
              </w:rPr>
              <w:t>hairs</w:t>
            </w:r>
            <w:proofErr w:type="spellEnd"/>
            <w:r>
              <w:rPr>
                <w:sz w:val="21"/>
                <w:szCs w:val="21"/>
              </w:rPr>
              <w:t>” del marco son señal de recuperación, no un problema.</w:t>
            </w:r>
          </w:p>
        </w:tc>
      </w:tr>
      <w:tr w:rsidR="00A910E1" w14:paraId="3D8582F4"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F2"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F3" w14:textId="77777777" w:rsidR="00A910E1" w:rsidRDefault="00000000">
            <w:r>
              <w:rPr>
                <w:sz w:val="21"/>
                <w:szCs w:val="21"/>
              </w:rPr>
              <w:t xml:space="preserve">Paciencia informada + manejo cosmético del volumen mientras se resuelve: corte estratégico que redistribuya, productos </w:t>
            </w:r>
            <w:proofErr w:type="spellStart"/>
            <w:r>
              <w:rPr>
                <w:sz w:val="21"/>
                <w:szCs w:val="21"/>
              </w:rPr>
              <w:t>voluminizadores</w:t>
            </w:r>
            <w:proofErr w:type="spellEnd"/>
            <w:r>
              <w:rPr>
                <w:sz w:val="21"/>
                <w:szCs w:val="21"/>
              </w:rPr>
              <w:t>, peinados que disimulen densidad.</w:t>
            </w:r>
          </w:p>
        </w:tc>
      </w:tr>
      <w:tr w:rsidR="00A910E1" w14:paraId="3D8582F7"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F5" w14:textId="77777777" w:rsidR="00A910E1" w:rsidRDefault="00000000">
            <w:r>
              <w:rPr>
                <w:b/>
                <w:bCs/>
                <w:color w:val="1A2E1A"/>
                <w:sz w:val="21"/>
                <w:szCs w:val="21"/>
              </w:rPr>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F6" w14:textId="77777777" w:rsidR="00A910E1" w:rsidRDefault="00000000">
            <w:r>
              <w:rPr>
                <w:sz w:val="21"/>
                <w:szCs w:val="21"/>
              </w:rPr>
              <w:t>Champú y mousse de volumen; nada vendido como “freno de la caída” — la cosmética no detiene un efluvio y prometerlo erosiona la confianza.</w:t>
            </w:r>
          </w:p>
        </w:tc>
      </w:tr>
      <w:tr w:rsidR="00A910E1" w14:paraId="3D8582FA"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F8"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F9" w14:textId="77777777" w:rsidR="00A910E1" w:rsidRDefault="00000000">
            <w:r>
              <w:rPr>
                <w:sz w:val="21"/>
                <w:szCs w:val="21"/>
              </w:rPr>
              <w:t xml:space="preserve">Acordar revisión: si la caída intensa supera los ~6 meses o empeora, derivar (o </w:t>
            </w:r>
            <w:proofErr w:type="spellStart"/>
            <w:r>
              <w:rPr>
                <w:sz w:val="21"/>
                <w:szCs w:val="21"/>
              </w:rPr>
              <w:t>re-derivar</w:t>
            </w:r>
            <w:proofErr w:type="spellEnd"/>
            <w:r>
              <w:rPr>
                <w:sz w:val="21"/>
                <w:szCs w:val="21"/>
              </w:rPr>
              <w:t>) para nueva evaluación.</w:t>
            </w:r>
          </w:p>
        </w:tc>
      </w:tr>
    </w:tbl>
    <w:p w14:paraId="3D8582FB"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2FD"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2D5A27"/>
            <w:tcMar>
              <w:top w:w="80" w:type="dxa"/>
              <w:left w:w="120" w:type="dxa"/>
              <w:bottom w:w="80" w:type="dxa"/>
              <w:right w:w="120" w:type="dxa"/>
            </w:tcMar>
          </w:tcPr>
          <w:p w14:paraId="3D8582FC" w14:textId="77777777" w:rsidR="00A910E1" w:rsidRDefault="00000000">
            <w:r>
              <w:rPr>
                <w:b/>
                <w:bCs/>
                <w:color w:val="FFFFFF"/>
              </w:rPr>
              <w:t>REGLA A-05 · Camuflaje cosmético digno</w:t>
            </w:r>
          </w:p>
        </w:tc>
      </w:tr>
      <w:tr w:rsidR="00A910E1" w14:paraId="3D858300"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2FE"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2FF" w14:textId="77777777" w:rsidR="00A910E1" w:rsidRDefault="00000000">
            <w:r>
              <w:rPr>
                <w:sz w:val="21"/>
                <w:szCs w:val="21"/>
              </w:rPr>
              <w:t>Clienta en tratamiento médico o con pérdida estable que desea verse mejor hoy, mientras lo médico hace su trabajo.</w:t>
            </w:r>
          </w:p>
        </w:tc>
      </w:tr>
      <w:tr w:rsidR="00A910E1" w14:paraId="3D858303"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301"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302" w14:textId="77777777" w:rsidR="00A910E1" w:rsidRDefault="00000000">
            <w:r>
              <w:rPr>
                <w:sz w:val="21"/>
                <w:szCs w:val="21"/>
              </w:rPr>
              <w:t>Verse bien durante el proceso no es vanidad: es salud emocional. El salón puede ofrecer soluciones honestas de apariencia inmediata sin prometer lo que no puede cumplir.</w:t>
            </w:r>
          </w:p>
        </w:tc>
      </w:tr>
      <w:tr w:rsidR="00A910E1" w14:paraId="3D858306"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304"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305" w14:textId="77777777" w:rsidR="00A910E1" w:rsidRDefault="00000000">
            <w:r>
              <w:rPr>
                <w:sz w:val="21"/>
                <w:szCs w:val="21"/>
              </w:rPr>
              <w:t xml:space="preserve">Menú de opciones según el caso: fibras capilares, polvos </w:t>
            </w:r>
            <w:proofErr w:type="spellStart"/>
            <w:r>
              <w:rPr>
                <w:sz w:val="21"/>
                <w:szCs w:val="21"/>
              </w:rPr>
              <w:t>densificadores</w:t>
            </w:r>
            <w:proofErr w:type="spellEnd"/>
            <w:r>
              <w:rPr>
                <w:sz w:val="21"/>
                <w:szCs w:val="21"/>
              </w:rPr>
              <w:t xml:space="preserve"> del cuero cabelludo, cortes y peinados que redistribuyen volumen, cambio de línea de raya.</w:t>
            </w:r>
          </w:p>
        </w:tc>
      </w:tr>
      <w:tr w:rsidR="00A910E1" w14:paraId="3D858309"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307" w14:textId="77777777" w:rsidR="00A910E1" w:rsidRDefault="00000000">
            <w:r>
              <w:rPr>
                <w:b/>
                <w:bCs/>
                <w:color w:val="1A2E1A"/>
                <w:sz w:val="21"/>
                <w:szCs w:val="21"/>
              </w:rPr>
              <w:lastRenderedPageBreak/>
              <w:t>Productos (categorías)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308" w14:textId="77777777" w:rsidR="00A910E1" w:rsidRDefault="00000000">
            <w:r>
              <w:rPr>
                <w:sz w:val="21"/>
                <w:szCs w:val="21"/>
              </w:rPr>
              <w:t xml:space="preserve">Fibras y polvos </w:t>
            </w:r>
            <w:proofErr w:type="spellStart"/>
            <w:r>
              <w:rPr>
                <w:sz w:val="21"/>
                <w:szCs w:val="21"/>
              </w:rPr>
              <w:t>densificadores</w:t>
            </w:r>
            <w:proofErr w:type="spellEnd"/>
            <w:r>
              <w:rPr>
                <w:sz w:val="21"/>
                <w:szCs w:val="21"/>
              </w:rPr>
              <w:t xml:space="preserve"> (resistentes al roce, se retiran con el lavado); </w:t>
            </w:r>
            <w:proofErr w:type="gramStart"/>
            <w:r>
              <w:rPr>
                <w:sz w:val="21"/>
                <w:szCs w:val="21"/>
              </w:rPr>
              <w:t>spray</w:t>
            </w:r>
            <w:proofErr w:type="gramEnd"/>
            <w:r>
              <w:rPr>
                <w:sz w:val="21"/>
                <w:szCs w:val="21"/>
              </w:rPr>
              <w:t xml:space="preserve"> fijador suave.</w:t>
            </w:r>
          </w:p>
        </w:tc>
      </w:tr>
      <w:tr w:rsidR="00A910E1" w14:paraId="3D85830C"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30A"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30B" w14:textId="77777777" w:rsidR="00A910E1" w:rsidRDefault="00000000">
            <w:r>
              <w:rPr>
                <w:sz w:val="21"/>
                <w:szCs w:val="21"/>
              </w:rPr>
              <w:t>Presentarlo como lo que es: apariencia hoy, sin efecto sobre el crecimiento. La honestidad es parte del servicio.</w:t>
            </w:r>
          </w:p>
        </w:tc>
      </w:tr>
      <w:tr w:rsidR="00A910E1" w14:paraId="3D85830F"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F5E9DC"/>
            <w:tcMar>
              <w:top w:w="80" w:type="dxa"/>
              <w:left w:w="120" w:type="dxa"/>
              <w:bottom w:w="80" w:type="dxa"/>
              <w:right w:w="120" w:type="dxa"/>
            </w:tcMar>
            <w:vAlign w:val="center"/>
          </w:tcPr>
          <w:p w14:paraId="3D85830D" w14:textId="77777777" w:rsidR="00A910E1" w:rsidRDefault="00000000">
            <w:r>
              <w:rPr>
                <w:b/>
                <w:bCs/>
                <w:color w:val="1A2E1A"/>
                <w:sz w:val="21"/>
                <w:szCs w:val="21"/>
              </w:rPr>
              <w:t>Nota para Keila</w:t>
            </w:r>
          </w:p>
        </w:tc>
        <w:tc>
          <w:tcPr>
            <w:tcW w:w="71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tcPr>
          <w:p w14:paraId="3D85830E" w14:textId="77777777" w:rsidR="00A910E1" w:rsidRDefault="00000000">
            <w:r>
              <w:rPr>
                <w:i/>
                <w:iCs/>
                <w:sz w:val="21"/>
                <w:szCs w:val="21"/>
              </w:rPr>
              <w:t>¿Incorporamos fibras/</w:t>
            </w:r>
            <w:proofErr w:type="spellStart"/>
            <w:r>
              <w:rPr>
                <w:i/>
                <w:iCs/>
                <w:sz w:val="21"/>
                <w:szCs w:val="21"/>
              </w:rPr>
              <w:t>densificadores</w:t>
            </w:r>
            <w:proofErr w:type="spellEnd"/>
            <w:r>
              <w:rPr>
                <w:i/>
                <w:iCs/>
                <w:sz w:val="21"/>
                <w:szCs w:val="21"/>
              </w:rPr>
              <w:t xml:space="preserve"> al catálogo KEYSHOP? Producto de recompra alta y agradecimiento inmediato.</w:t>
            </w:r>
          </w:p>
        </w:tc>
      </w:tr>
    </w:tbl>
    <w:p w14:paraId="3D858310" w14:textId="77777777" w:rsidR="00A910E1" w:rsidRDefault="00A910E1">
      <w:pPr>
        <w:spacing w:after="2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910E1" w14:paraId="3D858312" w14:textId="77777777">
        <w:tblPrEx>
          <w:tblCellMar>
            <w:top w:w="0" w:type="dxa"/>
            <w:bottom w:w="0" w:type="dxa"/>
          </w:tblCellMar>
        </w:tblPrEx>
        <w:tc>
          <w:tcPr>
            <w:tcW w:w="9360" w:type="dxa"/>
            <w:gridSpan w:val="2"/>
            <w:tcBorders>
              <w:top w:val="single" w:sz="1" w:space="0" w:color="C5D6C2"/>
              <w:left w:val="single" w:sz="1" w:space="0" w:color="C5D6C2"/>
              <w:bottom w:val="single" w:sz="1" w:space="0" w:color="C5D6C2"/>
              <w:right w:val="single" w:sz="1" w:space="0" w:color="C5D6C2"/>
            </w:tcBorders>
            <w:shd w:val="clear" w:color="auto" w:fill="8A4B2D"/>
            <w:tcMar>
              <w:top w:w="80" w:type="dxa"/>
              <w:left w:w="120" w:type="dxa"/>
              <w:bottom w:w="80" w:type="dxa"/>
              <w:right w:w="120" w:type="dxa"/>
            </w:tcMar>
          </w:tcPr>
          <w:p w14:paraId="3D858311" w14:textId="77777777" w:rsidR="00A910E1" w:rsidRDefault="00000000">
            <w:r>
              <w:rPr>
                <w:b/>
                <w:bCs/>
                <w:color w:val="FFFFFF"/>
              </w:rPr>
              <w:t>REGLA A-06 · Lo que Velli nunca hace (regla negativa del motor)</w:t>
            </w:r>
          </w:p>
        </w:tc>
      </w:tr>
      <w:tr w:rsidR="00A910E1" w14:paraId="3D858315"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313" w14:textId="77777777" w:rsidR="00A910E1" w:rsidRDefault="00000000">
            <w:r>
              <w:rPr>
                <w:b/>
                <w:bCs/>
                <w:color w:val="1A2E1A"/>
                <w:sz w:val="21"/>
                <w:szCs w:val="21"/>
              </w:rPr>
              <w:t>Condiciones</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314" w14:textId="77777777" w:rsidR="00A910E1" w:rsidRDefault="00000000">
            <w:r>
              <w:rPr>
                <w:sz w:val="21"/>
                <w:szCs w:val="21"/>
              </w:rPr>
              <w:t>Aplica de forma transversal a TODO diagnóstico donde exista señal de condición médica del cuero cabelludo o pérdida activa de cabello.</w:t>
            </w:r>
          </w:p>
        </w:tc>
      </w:tr>
      <w:tr w:rsidR="00A910E1" w14:paraId="3D858318"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316" w14:textId="77777777" w:rsidR="00A910E1" w:rsidRDefault="00000000">
            <w:r>
              <w:rPr>
                <w:b/>
                <w:bCs/>
                <w:color w:val="1A2E1A"/>
                <w:sz w:val="21"/>
                <w:szCs w:val="21"/>
              </w:rPr>
              <w:t>Diagnóstico</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317" w14:textId="77777777" w:rsidR="00A910E1" w:rsidRDefault="00000000">
            <w:r>
              <w:rPr>
                <w:sz w:val="21"/>
                <w:szCs w:val="21"/>
              </w:rPr>
              <w:t>Estas restricciones se cargan en el motor como bloqueos, no como sugerencias: el sistema debe ser incapaz de generar estas salidas.</w:t>
            </w:r>
          </w:p>
        </w:tc>
      </w:tr>
      <w:tr w:rsidR="00A910E1" w14:paraId="3D85831B"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319" w14:textId="77777777" w:rsidR="00A910E1" w:rsidRDefault="00000000">
            <w:r>
              <w:rPr>
                <w:b/>
                <w:bCs/>
                <w:color w:val="1A2E1A"/>
                <w:sz w:val="21"/>
                <w:szCs w:val="21"/>
              </w:rPr>
              <w:t>Plan y cronograma</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31A" w14:textId="77777777" w:rsidR="00A910E1" w:rsidRDefault="00000000">
            <w:r>
              <w:rPr>
                <w:sz w:val="21"/>
                <w:szCs w:val="21"/>
              </w:rPr>
              <w:t>Bloqueos permanentes: (1) generar plan “anticaída” para una condición médica; (2) recomendar masajes, estimulantes o aceites sobre piel enferma, inflamada o lesionada; (3) prometer crecimiento o recuperación de cabello; (4) sugerir reemplazar o complementar un tratamiento médico con alternativas “naturales”; (5) aplicar procesos químicos sobre cuero cabelludo con lesiones.</w:t>
            </w:r>
          </w:p>
        </w:tc>
      </w:tr>
      <w:tr w:rsidR="00A910E1" w14:paraId="3D85831E"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EEF5ED"/>
            <w:tcMar>
              <w:top w:w="80" w:type="dxa"/>
              <w:left w:w="120" w:type="dxa"/>
              <w:bottom w:w="80" w:type="dxa"/>
              <w:right w:w="120" w:type="dxa"/>
            </w:tcMar>
            <w:vAlign w:val="center"/>
          </w:tcPr>
          <w:p w14:paraId="3D85831C" w14:textId="77777777" w:rsidR="00A910E1" w:rsidRDefault="00000000">
            <w:r>
              <w:rPr>
                <w:b/>
                <w:bCs/>
                <w:color w:val="1A2E1A"/>
                <w:sz w:val="21"/>
                <w:szCs w:val="21"/>
              </w:rPr>
              <w:t>Técnica clave</w:t>
            </w:r>
          </w:p>
        </w:tc>
        <w:tc>
          <w:tcPr>
            <w:tcW w:w="7160" w:type="dxa"/>
            <w:tcBorders>
              <w:top w:val="single" w:sz="1" w:space="0" w:color="C5D6C2"/>
              <w:left w:val="single" w:sz="1" w:space="0" w:color="C5D6C2"/>
              <w:bottom w:val="single" w:sz="1" w:space="0" w:color="C5D6C2"/>
              <w:right w:val="single" w:sz="1" w:space="0" w:color="C5D6C2"/>
            </w:tcBorders>
            <w:tcMar>
              <w:top w:w="80" w:type="dxa"/>
              <w:left w:w="120" w:type="dxa"/>
              <w:bottom w:w="80" w:type="dxa"/>
              <w:right w:w="120" w:type="dxa"/>
            </w:tcMar>
          </w:tcPr>
          <w:p w14:paraId="3D85831D" w14:textId="77777777" w:rsidR="00A910E1" w:rsidRDefault="00000000">
            <w:r>
              <w:rPr>
                <w:sz w:val="21"/>
                <w:szCs w:val="21"/>
              </w:rPr>
              <w:t>En lugar de cualquiera de las anteriores, el sistema emite: registro en historial + derivación + plan de acompañamiento (A-01 a A-05) según el caso.</w:t>
            </w:r>
          </w:p>
        </w:tc>
      </w:tr>
      <w:tr w:rsidR="00A910E1" w14:paraId="3D858321" w14:textId="77777777">
        <w:tblPrEx>
          <w:tblCellMar>
            <w:top w:w="0" w:type="dxa"/>
            <w:bottom w:w="0" w:type="dxa"/>
          </w:tblCellMar>
        </w:tblPrEx>
        <w:tc>
          <w:tcPr>
            <w:tcW w:w="2200" w:type="dxa"/>
            <w:tcBorders>
              <w:top w:val="single" w:sz="1" w:space="0" w:color="C5D6C2"/>
              <w:left w:val="single" w:sz="1" w:space="0" w:color="C5D6C2"/>
              <w:bottom w:val="single" w:sz="1" w:space="0" w:color="C5D6C2"/>
              <w:right w:val="single" w:sz="1" w:space="0" w:color="C5D6C2"/>
            </w:tcBorders>
            <w:shd w:val="clear" w:color="auto" w:fill="F5E9DC"/>
            <w:tcMar>
              <w:top w:w="80" w:type="dxa"/>
              <w:left w:w="120" w:type="dxa"/>
              <w:bottom w:w="80" w:type="dxa"/>
              <w:right w:w="120" w:type="dxa"/>
            </w:tcMar>
            <w:vAlign w:val="center"/>
          </w:tcPr>
          <w:p w14:paraId="3D85831F" w14:textId="77777777" w:rsidR="00A910E1" w:rsidRDefault="00000000">
            <w:r>
              <w:rPr>
                <w:b/>
                <w:bCs/>
                <w:color w:val="1A2E1A"/>
                <w:sz w:val="21"/>
                <w:szCs w:val="21"/>
              </w:rPr>
              <w:t>Nota para Keila</w:t>
            </w:r>
          </w:p>
        </w:tc>
        <w:tc>
          <w:tcPr>
            <w:tcW w:w="7160" w:type="dxa"/>
            <w:tcBorders>
              <w:top w:val="single" w:sz="1" w:space="0" w:color="C5D6C2"/>
              <w:left w:val="single" w:sz="1" w:space="0" w:color="C5D6C2"/>
              <w:bottom w:val="single" w:sz="1" w:space="0" w:color="C5D6C2"/>
              <w:right w:val="single" w:sz="1" w:space="0" w:color="C5D6C2"/>
            </w:tcBorders>
            <w:shd w:val="clear" w:color="auto" w:fill="FBF6F0"/>
            <w:tcMar>
              <w:top w:w="80" w:type="dxa"/>
              <w:left w:w="120" w:type="dxa"/>
              <w:bottom w:w="80" w:type="dxa"/>
              <w:right w:w="120" w:type="dxa"/>
            </w:tcMar>
          </w:tcPr>
          <w:p w14:paraId="3D858320" w14:textId="77777777" w:rsidR="00A910E1" w:rsidRDefault="00000000">
            <w:r>
              <w:rPr>
                <w:i/>
                <w:iCs/>
                <w:sz w:val="21"/>
                <w:szCs w:val="21"/>
              </w:rPr>
              <w:t>Revisión jurídica directa: esta regla es tanto ética como de gestión de riesgo legal del producto. Tu doble sombrero al servicio del motor.</w:t>
            </w:r>
          </w:p>
        </w:tc>
      </w:tr>
    </w:tbl>
    <w:p w14:paraId="3D858322" w14:textId="77777777" w:rsidR="00A910E1" w:rsidRDefault="00A910E1">
      <w:pPr>
        <w:spacing w:after="260"/>
      </w:pPr>
    </w:p>
    <w:p w14:paraId="3D858323" w14:textId="77777777" w:rsidR="00A910E1" w:rsidRDefault="00000000">
      <w:pPr>
        <w:pStyle w:val="Ttulo1"/>
      </w:pPr>
      <w:r>
        <w:t>10. Preguntas abiertas para Keila</w:t>
      </w:r>
    </w:p>
    <w:p w14:paraId="3D858324" w14:textId="77777777" w:rsidR="00A910E1" w:rsidRDefault="00000000">
      <w:pPr>
        <w:spacing w:after="140"/>
      </w:pPr>
      <w:r>
        <w:t>Ocho decisiones de esta entrega — varias con componente jurídico directo:</w:t>
      </w:r>
    </w:p>
    <w:p w14:paraId="3D858325" w14:textId="77777777" w:rsidR="00A910E1" w:rsidRDefault="00000000">
      <w:pPr>
        <w:pStyle w:val="Prrafodelista"/>
        <w:numPr>
          <w:ilvl w:val="0"/>
          <w:numId w:val="3"/>
        </w:numPr>
        <w:spacing w:after="100"/>
      </w:pPr>
      <w:r>
        <w:rPr>
          <w:sz w:val="21"/>
          <w:szCs w:val="21"/>
        </w:rPr>
        <w:t>Guion de derivación (sección 9): validar la redacción exacta palabra por palabra, con tu doble criterio — humano (no asustar) y jurídico (observar sin diagnosticar).</w:t>
      </w:r>
    </w:p>
    <w:p w14:paraId="3D858326" w14:textId="77777777" w:rsidR="00A910E1" w:rsidRDefault="00000000">
      <w:pPr>
        <w:pStyle w:val="Prrafodelista"/>
        <w:numPr>
          <w:ilvl w:val="0"/>
          <w:numId w:val="3"/>
        </w:numPr>
        <w:spacing w:after="100"/>
      </w:pPr>
      <w:r>
        <w:rPr>
          <w:sz w:val="21"/>
          <w:szCs w:val="21"/>
        </w:rPr>
        <w:t>“Informe para tu dermatólogo”: ¿construimos esta pequeña función del PDF (observaciones de cabina + historial químico + fotos autorizadas para llevar a la cita)? Convierte la derivación en un servicio y alimenta el Pasaporte Capilar.</w:t>
      </w:r>
    </w:p>
    <w:p w14:paraId="3D858327" w14:textId="77777777" w:rsidR="00A910E1" w:rsidRDefault="00000000">
      <w:pPr>
        <w:pStyle w:val="Prrafodelista"/>
        <w:numPr>
          <w:ilvl w:val="0"/>
          <w:numId w:val="3"/>
        </w:numPr>
        <w:spacing w:after="100"/>
      </w:pPr>
      <w:r>
        <w:rPr>
          <w:sz w:val="21"/>
          <w:szCs w:val="21"/>
        </w:rPr>
        <w:t>Fotos de cuero cabelludo: son dato sensible de salud. ¿Agregamos consentimiento específico (</w:t>
      </w:r>
      <w:proofErr w:type="spellStart"/>
      <w:r>
        <w:rPr>
          <w:sz w:val="21"/>
          <w:szCs w:val="21"/>
        </w:rPr>
        <w:t>checkbox</w:t>
      </w:r>
      <w:proofErr w:type="spellEnd"/>
      <w:r>
        <w:rPr>
          <w:sz w:val="21"/>
          <w:szCs w:val="21"/>
        </w:rPr>
        <w:t xml:space="preserve"> propio) en la política de datos para captura y almacenamiento de estas fotos?</w:t>
      </w:r>
    </w:p>
    <w:p w14:paraId="3D858328" w14:textId="77777777" w:rsidR="00A910E1" w:rsidRDefault="00000000">
      <w:pPr>
        <w:pStyle w:val="Prrafodelista"/>
        <w:numPr>
          <w:ilvl w:val="0"/>
          <w:numId w:val="3"/>
        </w:numPr>
        <w:spacing w:after="100"/>
      </w:pPr>
      <w:r>
        <w:rPr>
          <w:sz w:val="21"/>
          <w:szCs w:val="21"/>
        </w:rPr>
        <w:t>¿Construimos una red de dermatólogos aliados en Villavicencio para derivar con nombre propio? Alianza ganar-ganar: ellos reciben pacientes, Velli deriva con confianza.</w:t>
      </w:r>
    </w:p>
    <w:p w14:paraId="3D858329" w14:textId="77777777" w:rsidR="00A910E1" w:rsidRDefault="00000000">
      <w:pPr>
        <w:pStyle w:val="Prrafodelista"/>
        <w:numPr>
          <w:ilvl w:val="0"/>
          <w:numId w:val="3"/>
        </w:numPr>
        <w:spacing w:after="100"/>
      </w:pPr>
      <w:r>
        <w:rPr>
          <w:sz w:val="21"/>
          <w:szCs w:val="21"/>
        </w:rPr>
        <w:t>Matizador violeta: ¿existe en el catálogo KEYSHOP? ¿Cuál es el protocolo de frecuencia oficial que avalas (la propuesta es máximo 1 vez por semana)?</w:t>
      </w:r>
    </w:p>
    <w:p w14:paraId="3D85832A" w14:textId="77777777" w:rsidR="00A910E1" w:rsidRDefault="00000000">
      <w:pPr>
        <w:pStyle w:val="Prrafodelista"/>
        <w:numPr>
          <w:ilvl w:val="0"/>
          <w:numId w:val="3"/>
        </w:numPr>
        <w:spacing w:after="100"/>
      </w:pPr>
      <w:r>
        <w:rPr>
          <w:sz w:val="21"/>
          <w:szCs w:val="21"/>
        </w:rPr>
        <w:t>Transiciones de canas (C-05): ¿KEYSHOP ejecuta las técnicas de color o se alía con colorista hasta Fase 3?</w:t>
      </w:r>
    </w:p>
    <w:p w14:paraId="3D85832B" w14:textId="77777777" w:rsidR="00A910E1" w:rsidRDefault="00000000">
      <w:pPr>
        <w:pStyle w:val="Prrafodelista"/>
        <w:numPr>
          <w:ilvl w:val="0"/>
          <w:numId w:val="3"/>
        </w:numPr>
        <w:spacing w:after="100"/>
      </w:pPr>
      <w:r>
        <w:rPr>
          <w:sz w:val="21"/>
          <w:szCs w:val="21"/>
        </w:rPr>
        <w:lastRenderedPageBreak/>
        <w:t>Arquitectura: confirmar que canas y alopecia se modelan como MÓDULOS TRANSVERSALES que se suman a cualquier tipo de cabello (recomendado), y no como tipos independientes. Afecta el modelo de datos del panel.</w:t>
      </w:r>
    </w:p>
    <w:p w14:paraId="3D85832C" w14:textId="77777777" w:rsidR="00A910E1" w:rsidRDefault="00000000">
      <w:pPr>
        <w:pStyle w:val="Prrafodelista"/>
        <w:numPr>
          <w:ilvl w:val="0"/>
          <w:numId w:val="3"/>
        </w:numPr>
        <w:spacing w:after="100"/>
      </w:pPr>
      <w:r>
        <w:rPr>
          <w:sz w:val="21"/>
          <w:szCs w:val="21"/>
        </w:rPr>
        <w:t>Tono con canicie prematura (C-08): validar la sugerencia de chequeo médico general — debe sonar a dato tranquilo, no a alerta.</w:t>
      </w:r>
    </w:p>
    <w:p w14:paraId="3D85832D" w14:textId="77777777" w:rsidR="00A910E1" w:rsidRDefault="00A910E1">
      <w:pPr>
        <w:spacing w:after="200"/>
      </w:pPr>
    </w:p>
    <w:p w14:paraId="3D85832E" w14:textId="77777777" w:rsidR="00A910E1" w:rsidRDefault="00000000">
      <w:pPr>
        <w:spacing w:after="140"/>
      </w:pPr>
      <w:r>
        <w:rPr>
          <w:i/>
          <w:iCs/>
          <w:color w:val="6B6B6B"/>
          <w:sz w:val="21"/>
          <w:szCs w:val="21"/>
        </w:rPr>
        <w:t>Próxima entrega de la serie: Entrega 3 — fundamentos de colorimetría (niveles, neutralización, lógica de mezclas) para el módulo de Fase 3.</w:t>
      </w:r>
    </w:p>
    <w:sectPr w:rsidR="00A910E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B30D0" w14:textId="77777777" w:rsidR="00BA09E3" w:rsidRDefault="00BA09E3">
      <w:r>
        <w:separator/>
      </w:r>
    </w:p>
  </w:endnote>
  <w:endnote w:type="continuationSeparator" w:id="0">
    <w:p w14:paraId="77AD046A" w14:textId="77777777" w:rsidR="00BA09E3" w:rsidRDefault="00BA0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832F" w14:textId="25506270" w:rsidR="00A910E1" w:rsidRDefault="00000000">
    <w:pPr>
      <w:jc w:val="center"/>
    </w:pPr>
    <w:r>
      <w:rPr>
        <w:color w:val="6B6B6B"/>
        <w:sz w:val="18"/>
        <w:szCs w:val="18"/>
      </w:rPr>
      <w:t xml:space="preserve">Velli · Base de Conocimiento Capilar · Entrega 2 · Borrador v0.1 · Confidencial — Página </w:t>
    </w:r>
    <w:r>
      <w:rPr>
        <w:color w:val="6B6B6B"/>
        <w:sz w:val="18"/>
        <w:szCs w:val="18"/>
      </w:rPr>
      <w:fldChar w:fldCharType="begin"/>
    </w:r>
    <w:r>
      <w:rPr>
        <w:color w:val="6B6B6B"/>
        <w:sz w:val="18"/>
        <w:szCs w:val="18"/>
      </w:rPr>
      <w:instrText>PAGE</w:instrText>
    </w:r>
    <w:r>
      <w:rPr>
        <w:color w:val="6B6B6B"/>
        <w:sz w:val="18"/>
        <w:szCs w:val="18"/>
      </w:rPr>
      <w:fldChar w:fldCharType="separate"/>
    </w:r>
    <w:r w:rsidR="00F93568">
      <w:rPr>
        <w:noProof/>
        <w:color w:val="6B6B6B"/>
        <w:sz w:val="18"/>
        <w:szCs w:val="18"/>
      </w:rPr>
      <w:t>1</w:t>
    </w:r>
    <w:r>
      <w:rPr>
        <w:color w:val="6B6B6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9A33" w14:textId="77777777" w:rsidR="00BA09E3" w:rsidRDefault="00BA09E3">
      <w:r>
        <w:separator/>
      </w:r>
    </w:p>
  </w:footnote>
  <w:footnote w:type="continuationSeparator" w:id="0">
    <w:p w14:paraId="176B70B7" w14:textId="77777777" w:rsidR="00BA09E3" w:rsidRDefault="00BA0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132A9"/>
    <w:multiLevelType w:val="hybridMultilevel"/>
    <w:tmpl w:val="9E46756E"/>
    <w:lvl w:ilvl="0" w:tplc="8F761D1E">
      <w:start w:val="1"/>
      <w:numFmt w:val="bullet"/>
      <w:lvlText w:val="●"/>
      <w:lvlJc w:val="left"/>
      <w:pPr>
        <w:ind w:left="720" w:hanging="360"/>
      </w:pPr>
    </w:lvl>
    <w:lvl w:ilvl="1" w:tplc="6AEEA146">
      <w:start w:val="1"/>
      <w:numFmt w:val="bullet"/>
      <w:lvlText w:val="○"/>
      <w:lvlJc w:val="left"/>
      <w:pPr>
        <w:ind w:left="1440" w:hanging="360"/>
      </w:pPr>
    </w:lvl>
    <w:lvl w:ilvl="2" w:tplc="AD6C8A32">
      <w:start w:val="1"/>
      <w:numFmt w:val="bullet"/>
      <w:lvlText w:val="■"/>
      <w:lvlJc w:val="left"/>
      <w:pPr>
        <w:ind w:left="2160" w:hanging="360"/>
      </w:pPr>
    </w:lvl>
    <w:lvl w:ilvl="3" w:tplc="4AE248AA">
      <w:start w:val="1"/>
      <w:numFmt w:val="bullet"/>
      <w:lvlText w:val="●"/>
      <w:lvlJc w:val="left"/>
      <w:pPr>
        <w:ind w:left="2880" w:hanging="360"/>
      </w:pPr>
    </w:lvl>
    <w:lvl w:ilvl="4" w:tplc="20CC8268">
      <w:start w:val="1"/>
      <w:numFmt w:val="bullet"/>
      <w:lvlText w:val="○"/>
      <w:lvlJc w:val="left"/>
      <w:pPr>
        <w:ind w:left="3600" w:hanging="360"/>
      </w:pPr>
    </w:lvl>
    <w:lvl w:ilvl="5" w:tplc="53148B78">
      <w:start w:val="1"/>
      <w:numFmt w:val="bullet"/>
      <w:lvlText w:val="■"/>
      <w:lvlJc w:val="left"/>
      <w:pPr>
        <w:ind w:left="4320" w:hanging="360"/>
      </w:pPr>
    </w:lvl>
    <w:lvl w:ilvl="6" w:tplc="E0245C96">
      <w:start w:val="1"/>
      <w:numFmt w:val="bullet"/>
      <w:lvlText w:val="●"/>
      <w:lvlJc w:val="left"/>
      <w:pPr>
        <w:ind w:left="5040" w:hanging="360"/>
      </w:pPr>
    </w:lvl>
    <w:lvl w:ilvl="7" w:tplc="5C0A6CA0">
      <w:start w:val="1"/>
      <w:numFmt w:val="bullet"/>
      <w:lvlText w:val="●"/>
      <w:lvlJc w:val="left"/>
      <w:pPr>
        <w:ind w:left="5760" w:hanging="360"/>
      </w:pPr>
    </w:lvl>
    <w:lvl w:ilvl="8" w:tplc="C228F4B8">
      <w:start w:val="1"/>
      <w:numFmt w:val="bullet"/>
      <w:lvlText w:val="●"/>
      <w:lvlJc w:val="left"/>
      <w:pPr>
        <w:ind w:left="6480" w:hanging="360"/>
      </w:pPr>
    </w:lvl>
  </w:abstractNum>
  <w:abstractNum w:abstractNumId="1" w15:restartNumberingAfterBreak="0">
    <w:nsid w:val="53291875"/>
    <w:multiLevelType w:val="hybridMultilevel"/>
    <w:tmpl w:val="0480EC42"/>
    <w:lvl w:ilvl="0" w:tplc="1FCE7C62">
      <w:start w:val="1"/>
      <w:numFmt w:val="decimal"/>
      <w:lvlText w:val="%1."/>
      <w:lvlJc w:val="left"/>
      <w:pPr>
        <w:ind w:left="720" w:hanging="360"/>
      </w:pPr>
    </w:lvl>
    <w:lvl w:ilvl="1" w:tplc="37E6E362">
      <w:numFmt w:val="decimal"/>
      <w:lvlText w:val=""/>
      <w:lvlJc w:val="left"/>
    </w:lvl>
    <w:lvl w:ilvl="2" w:tplc="C42C6052">
      <w:numFmt w:val="decimal"/>
      <w:lvlText w:val=""/>
      <w:lvlJc w:val="left"/>
    </w:lvl>
    <w:lvl w:ilvl="3" w:tplc="C28ACC8E">
      <w:numFmt w:val="decimal"/>
      <w:lvlText w:val=""/>
      <w:lvlJc w:val="left"/>
    </w:lvl>
    <w:lvl w:ilvl="4" w:tplc="157229CE">
      <w:numFmt w:val="decimal"/>
      <w:lvlText w:val=""/>
      <w:lvlJc w:val="left"/>
    </w:lvl>
    <w:lvl w:ilvl="5" w:tplc="4FA6030E">
      <w:numFmt w:val="decimal"/>
      <w:lvlText w:val=""/>
      <w:lvlJc w:val="left"/>
    </w:lvl>
    <w:lvl w:ilvl="6" w:tplc="901AA8F4">
      <w:numFmt w:val="decimal"/>
      <w:lvlText w:val=""/>
      <w:lvlJc w:val="left"/>
    </w:lvl>
    <w:lvl w:ilvl="7" w:tplc="265269D6">
      <w:numFmt w:val="decimal"/>
      <w:lvlText w:val=""/>
      <w:lvlJc w:val="left"/>
    </w:lvl>
    <w:lvl w:ilvl="8" w:tplc="BF70AE16">
      <w:numFmt w:val="decimal"/>
      <w:lvlText w:val=""/>
      <w:lvlJc w:val="left"/>
    </w:lvl>
  </w:abstractNum>
  <w:abstractNum w:abstractNumId="2" w15:restartNumberingAfterBreak="0">
    <w:nsid w:val="6474703A"/>
    <w:multiLevelType w:val="hybridMultilevel"/>
    <w:tmpl w:val="7C203CC6"/>
    <w:lvl w:ilvl="0" w:tplc="E022FE62">
      <w:start w:val="1"/>
      <w:numFmt w:val="bullet"/>
      <w:lvlText w:val="•"/>
      <w:lvlJc w:val="left"/>
      <w:pPr>
        <w:ind w:left="720" w:hanging="360"/>
      </w:pPr>
    </w:lvl>
    <w:lvl w:ilvl="1" w:tplc="8286E4D2">
      <w:numFmt w:val="decimal"/>
      <w:lvlText w:val=""/>
      <w:lvlJc w:val="left"/>
    </w:lvl>
    <w:lvl w:ilvl="2" w:tplc="DFBA6D44">
      <w:numFmt w:val="decimal"/>
      <w:lvlText w:val=""/>
      <w:lvlJc w:val="left"/>
    </w:lvl>
    <w:lvl w:ilvl="3" w:tplc="55A28C5E">
      <w:numFmt w:val="decimal"/>
      <w:lvlText w:val=""/>
      <w:lvlJc w:val="left"/>
    </w:lvl>
    <w:lvl w:ilvl="4" w:tplc="8AC2D4B8">
      <w:numFmt w:val="decimal"/>
      <w:lvlText w:val=""/>
      <w:lvlJc w:val="left"/>
    </w:lvl>
    <w:lvl w:ilvl="5" w:tplc="385C8D28">
      <w:numFmt w:val="decimal"/>
      <w:lvlText w:val=""/>
      <w:lvlJc w:val="left"/>
    </w:lvl>
    <w:lvl w:ilvl="6" w:tplc="A314BF0A">
      <w:numFmt w:val="decimal"/>
      <w:lvlText w:val=""/>
      <w:lvlJc w:val="left"/>
    </w:lvl>
    <w:lvl w:ilvl="7" w:tplc="63146C44">
      <w:numFmt w:val="decimal"/>
      <w:lvlText w:val=""/>
      <w:lvlJc w:val="left"/>
    </w:lvl>
    <w:lvl w:ilvl="8" w:tplc="F77C193A">
      <w:numFmt w:val="decimal"/>
      <w:lvlText w:val=""/>
      <w:lvlJc w:val="left"/>
    </w:lvl>
  </w:abstractNum>
  <w:abstractNum w:abstractNumId="3" w15:restartNumberingAfterBreak="0">
    <w:nsid w:val="6C0B3045"/>
    <w:multiLevelType w:val="hybridMultilevel"/>
    <w:tmpl w:val="1BEEEC18"/>
    <w:lvl w:ilvl="0" w:tplc="D3FACD28">
      <w:start w:val="1"/>
      <w:numFmt w:val="decimal"/>
      <w:lvlText w:val="%1."/>
      <w:lvlJc w:val="left"/>
      <w:pPr>
        <w:ind w:left="720" w:hanging="360"/>
      </w:pPr>
    </w:lvl>
    <w:lvl w:ilvl="1" w:tplc="1A3E132C">
      <w:numFmt w:val="decimal"/>
      <w:lvlText w:val=""/>
      <w:lvlJc w:val="left"/>
    </w:lvl>
    <w:lvl w:ilvl="2" w:tplc="FF6690FA">
      <w:numFmt w:val="decimal"/>
      <w:lvlText w:val=""/>
      <w:lvlJc w:val="left"/>
    </w:lvl>
    <w:lvl w:ilvl="3" w:tplc="4F922AD4">
      <w:numFmt w:val="decimal"/>
      <w:lvlText w:val=""/>
      <w:lvlJc w:val="left"/>
    </w:lvl>
    <w:lvl w:ilvl="4" w:tplc="5A864276">
      <w:numFmt w:val="decimal"/>
      <w:lvlText w:val=""/>
      <w:lvlJc w:val="left"/>
    </w:lvl>
    <w:lvl w:ilvl="5" w:tplc="FD926B52">
      <w:numFmt w:val="decimal"/>
      <w:lvlText w:val=""/>
      <w:lvlJc w:val="left"/>
    </w:lvl>
    <w:lvl w:ilvl="6" w:tplc="BD1A0C90">
      <w:numFmt w:val="decimal"/>
      <w:lvlText w:val=""/>
      <w:lvlJc w:val="left"/>
    </w:lvl>
    <w:lvl w:ilvl="7" w:tplc="5D482B5A">
      <w:numFmt w:val="decimal"/>
      <w:lvlText w:val=""/>
      <w:lvlJc w:val="left"/>
    </w:lvl>
    <w:lvl w:ilvl="8" w:tplc="9DD211F2">
      <w:numFmt w:val="decimal"/>
      <w:lvlText w:val=""/>
      <w:lvlJc w:val="left"/>
    </w:lvl>
  </w:abstractNum>
  <w:num w:numId="1" w16cid:durableId="358089889">
    <w:abstractNumId w:val="0"/>
    <w:lvlOverride w:ilvl="0">
      <w:startOverride w:val="1"/>
    </w:lvlOverride>
  </w:num>
  <w:num w:numId="2" w16cid:durableId="1140418661">
    <w:abstractNumId w:val="3"/>
    <w:lvlOverride w:ilvl="0">
      <w:startOverride w:val="1"/>
    </w:lvlOverride>
  </w:num>
  <w:num w:numId="3" w16cid:durableId="7085757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0E1"/>
    <w:rsid w:val="00021194"/>
    <w:rsid w:val="00A910E1"/>
    <w:rsid w:val="00BA09E3"/>
    <w:rsid w:val="00F935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8164"/>
  <w15:docId w15:val="{38BA378F-6923-442B-B048-7DE5EFF4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D5A27"/>
      </w:pBdr>
      <w:spacing w:before="280" w:after="200"/>
      <w:outlineLvl w:val="0"/>
    </w:pPr>
    <w:rPr>
      <w:b/>
      <w:bCs/>
      <w:color w:val="1A2E1A"/>
      <w:sz w:val="30"/>
      <w:szCs w:val="30"/>
    </w:rPr>
  </w:style>
  <w:style w:type="paragraph" w:styleId="Ttulo2">
    <w:name w:val="heading 2"/>
    <w:uiPriority w:val="9"/>
    <w:unhideWhenUsed/>
    <w:qFormat/>
    <w:pPr>
      <w:spacing w:before="220" w:after="160"/>
      <w:outlineLvl w:val="1"/>
    </w:pPr>
    <w:rPr>
      <w:b/>
      <w:bCs/>
      <w:color w:val="1A2E1A"/>
      <w:sz w:val="26"/>
      <w:szCs w:val="26"/>
    </w:rPr>
  </w:style>
  <w:style w:type="paragraph" w:styleId="Ttulo3">
    <w:name w:val="heading 3"/>
    <w:uiPriority w:val="9"/>
    <w:unhideWhenUsed/>
    <w:qFormat/>
    <w:pPr>
      <w:spacing w:before="200" w:after="120"/>
      <w:outlineLvl w:val="2"/>
    </w:pPr>
    <w:rPr>
      <w:b/>
      <w:bCs/>
      <w:color w:val="2D5A27"/>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3663</Words>
  <Characters>20147</Characters>
  <Application>Microsoft Office Word</Application>
  <DocSecurity>0</DocSecurity>
  <Lines>167</Lines>
  <Paragraphs>47</Paragraphs>
  <ScaleCrop>false</ScaleCrop>
  <Company/>
  <LinksUpToDate>false</LinksUpToDate>
  <CharactersWithSpaces>23763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Vanessa Agualimpia</cp:lastModifiedBy>
  <cp:revision>2</cp:revision>
  <dcterms:created xsi:type="dcterms:W3CDTF">2026-06-12T02:09:00Z</dcterms:created>
  <dcterms:modified xsi:type="dcterms:W3CDTF">2026-08-04T22:09:00Z</dcterms:modified>
</cp:coreProperties>
</file>