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BDCDB" w14:textId="04B93EC7" w:rsidR="00801E66" w:rsidRPr="0002487C" w:rsidRDefault="00801E66" w:rsidP="00801E66">
      <w:pPr>
        <w:rPr>
          <w:b/>
          <w:bCs/>
          <w:sz w:val="28"/>
          <w:szCs w:val="28"/>
        </w:rPr>
      </w:pPr>
      <w:r w:rsidRPr="00801E66">
        <w:rPr>
          <w:b/>
          <w:bCs/>
          <w:sz w:val="28"/>
          <w:szCs w:val="28"/>
        </w:rPr>
        <w:t>Project Overview: Fraud Detection Syst</w:t>
      </w:r>
      <w:r w:rsidR="003D7D18">
        <w:rPr>
          <w:b/>
          <w:bCs/>
          <w:sz w:val="28"/>
          <w:szCs w:val="28"/>
        </w:rPr>
        <w:t>em</w:t>
      </w:r>
    </w:p>
    <w:p w14:paraId="3C4C9BD5" w14:textId="2CE400FA" w:rsidR="006E056E" w:rsidRDefault="00095FDC" w:rsidP="00FB0E70">
      <w:pPr>
        <w:pStyle w:val="ListParagraph"/>
        <w:numPr>
          <w:ilvl w:val="0"/>
          <w:numId w:val="1"/>
        </w:numPr>
        <w:ind w:left="360"/>
        <w:rPr>
          <w:b/>
          <w:bCs/>
          <w:sz w:val="24"/>
          <w:szCs w:val="24"/>
        </w:rPr>
      </w:pPr>
      <w:r>
        <w:rPr>
          <w:b/>
          <w:bCs/>
          <w:sz w:val="24"/>
          <w:szCs w:val="24"/>
        </w:rPr>
        <w:t>Introduction</w:t>
      </w:r>
    </w:p>
    <w:p w14:paraId="4C947C95" w14:textId="4AC43905" w:rsidR="00F83FAD" w:rsidRPr="00F83FAD" w:rsidRDefault="00735522" w:rsidP="00FB0E70">
      <w:pPr>
        <w:pStyle w:val="ListParagraph"/>
        <w:ind w:left="360"/>
      </w:pPr>
      <w:r w:rsidRPr="00F83FAD">
        <w:t xml:space="preserve">A </w:t>
      </w:r>
      <w:r w:rsidRPr="00735522">
        <w:rPr>
          <w:i/>
          <w:iCs/>
          <w:u w:val="single"/>
        </w:rPr>
        <w:t>fraud</w:t>
      </w:r>
      <w:r w:rsidR="00F83FAD" w:rsidRPr="00735522">
        <w:rPr>
          <w:i/>
          <w:iCs/>
          <w:u w:val="single"/>
        </w:rPr>
        <w:t xml:space="preserve"> </w:t>
      </w:r>
      <w:r w:rsidRPr="00735522">
        <w:rPr>
          <w:i/>
          <w:iCs/>
          <w:u w:val="single"/>
        </w:rPr>
        <w:t>transaction</w:t>
      </w:r>
      <w:r>
        <w:t xml:space="preserve"> </w:t>
      </w:r>
      <w:r w:rsidRPr="00F83FAD">
        <w:t>is</w:t>
      </w:r>
      <w:r w:rsidR="00F83FAD" w:rsidRPr="00F83FAD">
        <w:t xml:space="preserve"> an unauthorized or deceptive financial activity, such as using stolen credit card details, identity theft, or falsified payments, intended to gain money or goods illegally. These transactions often appear as outliers compared to legitimate ones, exhibiting unusual patterns like high amounts, odd locations, or rapid frequency.</w:t>
      </w:r>
    </w:p>
    <w:p w14:paraId="777C3458" w14:textId="77777777" w:rsidR="00F83FAD" w:rsidRPr="00F83FAD" w:rsidRDefault="00F83FAD" w:rsidP="00FB0E70">
      <w:pPr>
        <w:pStyle w:val="ListParagraph"/>
        <w:ind w:left="360"/>
      </w:pPr>
    </w:p>
    <w:p w14:paraId="6399CDAA" w14:textId="42AF5DE6" w:rsidR="00F83FAD" w:rsidRDefault="00F83FAD" w:rsidP="00FB0E70">
      <w:pPr>
        <w:pStyle w:val="ListParagraph"/>
        <w:ind w:left="360"/>
      </w:pPr>
      <w:r w:rsidRPr="00735522">
        <w:rPr>
          <w:i/>
          <w:iCs/>
          <w:u w:val="single"/>
        </w:rPr>
        <w:t>Fraud detection</w:t>
      </w:r>
      <w:r w:rsidRPr="00F83FAD">
        <w:t xml:space="preserve"> is the process of identifying and preventing such transactions using data analysis and machine learning. It involves </w:t>
      </w:r>
      <w:proofErr w:type="spellStart"/>
      <w:r w:rsidRPr="00F83FAD">
        <w:t>analyzing</w:t>
      </w:r>
      <w:proofErr w:type="spellEnd"/>
      <w:r w:rsidRPr="00F83FAD">
        <w:t xml:space="preserve"> transactional data for anomalies, patterns, or </w:t>
      </w:r>
      <w:proofErr w:type="spellStart"/>
      <w:r w:rsidRPr="00F83FAD">
        <w:t>behaviors</w:t>
      </w:r>
      <w:proofErr w:type="spellEnd"/>
      <w:r w:rsidRPr="00F83FAD">
        <w:t xml:space="preserve"> indicative of fraud (e.g., unusual spending, mismatched locations), often employing techniques like classification models (e.g., </w:t>
      </w:r>
      <w:proofErr w:type="spellStart"/>
      <w:r w:rsidRPr="00F83FAD">
        <w:t>RandomForestClassifier</w:t>
      </w:r>
      <w:proofErr w:type="spellEnd"/>
      <w:r w:rsidRPr="00F83FAD">
        <w:t xml:space="preserve">), resampling for imbalanced data (e.g., </w:t>
      </w:r>
      <w:proofErr w:type="spellStart"/>
      <w:r w:rsidRPr="00F83FAD">
        <w:t>SMOTETomek</w:t>
      </w:r>
      <w:proofErr w:type="spellEnd"/>
      <w:r w:rsidRPr="00F83FAD">
        <w:t>), and real-time monitoring to flag or block suspicious activities, minimizing financial losses while ensuring legitimate transactions proceed smoothly.</w:t>
      </w:r>
    </w:p>
    <w:p w14:paraId="528579B5" w14:textId="77777777" w:rsidR="00F83FAD" w:rsidRDefault="00F83FAD" w:rsidP="00FB0E70">
      <w:pPr>
        <w:ind w:left="360"/>
      </w:pPr>
      <w:r w:rsidRPr="00095FDC">
        <w:rPr>
          <w:b/>
          <w:bCs/>
        </w:rPr>
        <w:t>What are we trying to find out?</w:t>
      </w:r>
      <w:r w:rsidRPr="00801E66">
        <w:br/>
        <w:t>The project aims to develop an effective fraud detection system by determining the best machine learning model to identify fraudulent transactions in a highly imbalanced dataset (0.56% fraud), focusing on maximizing recall and precision for the fraud class.</w:t>
      </w:r>
    </w:p>
    <w:p w14:paraId="0CB5C192" w14:textId="77777777" w:rsidR="00F83FAD" w:rsidRPr="00801E66" w:rsidRDefault="00F83FAD" w:rsidP="00FB0E70">
      <w:pPr>
        <w:ind w:left="360"/>
      </w:pPr>
      <w:r w:rsidRPr="00095FDC">
        <w:rPr>
          <w:b/>
          <w:bCs/>
        </w:rPr>
        <w:t>What are we aiming to achieve?</w:t>
      </w:r>
      <w:r w:rsidRPr="00801E66">
        <w:br/>
        <w:t>Success is defined as deploying a model that accurately detects fraud (high recall to catch most fraud cases, high precision to minimize false positives) in real-time, with an F1-score above 0.90 on an imbalanced test set, ensuring practical usability for financial institutions with minimal operational disruption.</w:t>
      </w:r>
    </w:p>
    <w:p w14:paraId="3E79F748" w14:textId="0662E645" w:rsidR="00F83FAD" w:rsidRPr="00F83FAD" w:rsidRDefault="00F83FAD" w:rsidP="00FB0E70">
      <w:pPr>
        <w:pStyle w:val="ListParagraph"/>
        <w:numPr>
          <w:ilvl w:val="0"/>
          <w:numId w:val="1"/>
        </w:numPr>
        <w:ind w:left="360"/>
        <w:rPr>
          <w:b/>
          <w:bCs/>
          <w:sz w:val="24"/>
          <w:szCs w:val="24"/>
        </w:rPr>
      </w:pPr>
      <w:r w:rsidRPr="00F83FAD">
        <w:rPr>
          <w:b/>
          <w:bCs/>
          <w:sz w:val="24"/>
          <w:szCs w:val="24"/>
        </w:rPr>
        <w:t>Fraud detection</w:t>
      </w:r>
    </w:p>
    <w:p w14:paraId="3EB6099D" w14:textId="77777777" w:rsidR="00F83FAD" w:rsidRDefault="00F83FAD" w:rsidP="00FB0E70">
      <w:pPr>
        <w:ind w:left="360"/>
      </w:pPr>
      <w:r w:rsidRPr="005056C7">
        <w:t>The dataset was reduced by selecting data from 2019, focusing on the last quarter (November) due to potential fraud events. It was further narrowed by region, selecting the smallest region (250,000 rows), and irrelevant columns like CC number and date of birth were explored for useful data before being omitted.</w:t>
      </w:r>
      <w:r>
        <w:t xml:space="preserve"> Over all 17 features were selected for the final modelling stage. The final dataset for modelling </w:t>
      </w:r>
      <w:r w:rsidRPr="00801E66">
        <w:t>contains 347,746</w:t>
      </w:r>
      <w:r>
        <w:t xml:space="preserve"> after </w:t>
      </w:r>
      <w:proofErr w:type="spellStart"/>
      <w:r w:rsidRPr="00801E66">
        <w:t>SMOTETomek</w:t>
      </w:r>
      <w:proofErr w:type="spellEnd"/>
      <w:r>
        <w:t xml:space="preserve"> model.</w:t>
      </w:r>
    </w:p>
    <w:p w14:paraId="63C5816C" w14:textId="25E1E4A8" w:rsidR="00F83FAD" w:rsidRPr="00F83FAD" w:rsidRDefault="00F83FAD" w:rsidP="00FB0E70">
      <w:pPr>
        <w:pStyle w:val="ListParagraph"/>
        <w:numPr>
          <w:ilvl w:val="0"/>
          <w:numId w:val="1"/>
        </w:numPr>
        <w:ind w:left="360"/>
        <w:rPr>
          <w:b/>
          <w:bCs/>
          <w:sz w:val="24"/>
          <w:szCs w:val="24"/>
        </w:rPr>
      </w:pPr>
      <w:r w:rsidRPr="00F83FAD">
        <w:rPr>
          <w:b/>
          <w:bCs/>
          <w:sz w:val="24"/>
          <w:szCs w:val="24"/>
        </w:rPr>
        <w:t>What is the Likelihood of a Transaction Being Fraudulent?</w:t>
      </w:r>
    </w:p>
    <w:p w14:paraId="2DED02C7" w14:textId="62B3F9C0" w:rsidR="00F83FAD" w:rsidRDefault="00F83FAD" w:rsidP="00FB0E70">
      <w:pPr>
        <w:ind w:left="360"/>
      </w:pPr>
      <w:r w:rsidRPr="00F83FAD">
        <w:t>Criteria for Classifying a Transaction as "Fraudulent" in This Fraud Detection</w:t>
      </w:r>
      <w:r>
        <w:t xml:space="preserve"> </w:t>
      </w:r>
      <w:r w:rsidRPr="00F83FAD">
        <w:t xml:space="preserve">System: </w:t>
      </w:r>
    </w:p>
    <w:p w14:paraId="68C7EC1F" w14:textId="0444F2AF" w:rsidR="00735522" w:rsidRDefault="00735522" w:rsidP="00FB0E70">
      <w:pPr>
        <w:pStyle w:val="ListParagraph"/>
        <w:numPr>
          <w:ilvl w:val="0"/>
          <w:numId w:val="2"/>
        </w:numPr>
        <w:ind w:left="1080"/>
      </w:pPr>
      <w:r>
        <w:t>H</w:t>
      </w:r>
      <w:r w:rsidRPr="00F83FAD">
        <w:t>igh-risk transaction category</w:t>
      </w:r>
    </w:p>
    <w:p w14:paraId="4F47FB54" w14:textId="77777777" w:rsidR="00735522" w:rsidRDefault="00735522" w:rsidP="00FB0E70">
      <w:pPr>
        <w:pStyle w:val="ListParagraph"/>
        <w:numPr>
          <w:ilvl w:val="0"/>
          <w:numId w:val="2"/>
        </w:numPr>
        <w:ind w:left="1080"/>
      </w:pPr>
      <w:r>
        <w:t>U</w:t>
      </w:r>
      <w:r w:rsidRPr="00F83FAD">
        <w:t>nusually high transaction amount</w:t>
      </w:r>
    </w:p>
    <w:p w14:paraId="667A19BD" w14:textId="77777777" w:rsidR="00735522" w:rsidRDefault="00735522" w:rsidP="00FB0E70">
      <w:pPr>
        <w:pStyle w:val="ListParagraph"/>
        <w:numPr>
          <w:ilvl w:val="0"/>
          <w:numId w:val="2"/>
        </w:numPr>
        <w:ind w:left="1080"/>
      </w:pPr>
      <w:r>
        <w:t>A</w:t>
      </w:r>
      <w:r w:rsidRPr="00F83FAD">
        <w:t>bnormal transaction frequency</w:t>
      </w:r>
    </w:p>
    <w:p w14:paraId="67A2305A" w14:textId="4EC3366F" w:rsidR="00F83FAD" w:rsidRPr="00F83FAD" w:rsidRDefault="00735522" w:rsidP="00FB0E70">
      <w:pPr>
        <w:pStyle w:val="ListParagraph"/>
        <w:numPr>
          <w:ilvl w:val="0"/>
          <w:numId w:val="2"/>
        </w:numPr>
        <w:ind w:left="1080"/>
      </w:pPr>
      <w:r w:rsidRPr="00F83FAD">
        <w:t xml:space="preserve">Occurs during a high-risk </w:t>
      </w:r>
      <w:proofErr w:type="gramStart"/>
      <w:r w:rsidRPr="00F83FAD">
        <w:t>time period</w:t>
      </w:r>
      <w:proofErr w:type="gramEnd"/>
      <w:r w:rsidRPr="00F83FAD">
        <w:t xml:space="preserve"> </w:t>
      </w:r>
    </w:p>
    <w:p w14:paraId="4D8DEA45" w14:textId="64CC5240" w:rsidR="00F83FAD" w:rsidRPr="00F83FAD" w:rsidRDefault="00F83FAD" w:rsidP="00FB0E70">
      <w:pPr>
        <w:ind w:left="360"/>
      </w:pPr>
      <w:r w:rsidRPr="00F83FAD">
        <w:t>Only 0.56% of Transactions Are Identified as Fraudulent in the Dataset</w:t>
      </w:r>
      <w:r w:rsidR="00735522">
        <w:t>.</w:t>
      </w:r>
    </w:p>
    <w:p w14:paraId="439A6DEA" w14:textId="77777777" w:rsidR="00735522" w:rsidRDefault="00F83FAD" w:rsidP="00FB0E70">
      <w:pPr>
        <w:ind w:firstLine="360"/>
      </w:pPr>
      <w:r w:rsidRPr="00F83FAD">
        <w:t xml:space="preserve">This Project Investigates the Factors Predicting Fraudulent Transactions: </w:t>
      </w:r>
    </w:p>
    <w:p w14:paraId="28950862" w14:textId="749371EE" w:rsidR="00F83FAD" w:rsidRPr="00F83FAD" w:rsidRDefault="00F83FAD" w:rsidP="00FB0E70">
      <w:pPr>
        <w:ind w:left="360"/>
      </w:pPr>
      <w:r w:rsidRPr="00F83FAD">
        <w:lastRenderedPageBreak/>
        <w:t xml:space="preserve">Beyond the listed criteria, we will </w:t>
      </w:r>
      <w:r w:rsidR="00735522" w:rsidRPr="00F83FAD">
        <w:t>analyse</w:t>
      </w:r>
      <w:r w:rsidRPr="00F83FAD">
        <w:t xml:space="preserve"> the dataset to uncover patterns, such</w:t>
      </w:r>
      <w:r w:rsidR="00735522">
        <w:t xml:space="preserve"> </w:t>
      </w:r>
      <w:r w:rsidRPr="00F83FAD">
        <w:t xml:space="preserve">as location, issuer, or user </w:t>
      </w:r>
      <w:r w:rsidR="00735522" w:rsidRPr="00F83FAD">
        <w:t>behaviour</w:t>
      </w:r>
      <w:r w:rsidRPr="00F83FAD">
        <w:t>, to understand and predict the likelihood of identifying fraudulent transactions.</w:t>
      </w:r>
    </w:p>
    <w:p w14:paraId="0C339529" w14:textId="1C58163E" w:rsidR="00095FDC" w:rsidRPr="00F47A4F" w:rsidRDefault="003D7D18" w:rsidP="00FB0E70">
      <w:pPr>
        <w:pStyle w:val="ListParagraph"/>
        <w:numPr>
          <w:ilvl w:val="0"/>
          <w:numId w:val="1"/>
        </w:numPr>
        <w:ind w:left="360"/>
        <w:rPr>
          <w:b/>
          <w:bCs/>
          <w:sz w:val="24"/>
          <w:szCs w:val="24"/>
        </w:rPr>
      </w:pPr>
      <w:r w:rsidRPr="00F47A4F">
        <w:rPr>
          <w:b/>
          <w:bCs/>
          <w:sz w:val="24"/>
          <w:szCs w:val="24"/>
        </w:rPr>
        <w:t>Data from the CSV</w:t>
      </w:r>
    </w:p>
    <w:p w14:paraId="2C165E64" w14:textId="70C7F5A0" w:rsidR="0039609E" w:rsidRPr="0039609E" w:rsidRDefault="0039609E" w:rsidP="00FB0E70">
      <w:pPr>
        <w:pStyle w:val="NormalWeb"/>
        <w:ind w:left="360"/>
        <w:rPr>
          <w:rFonts w:asciiTheme="minorHAnsi" w:eastAsiaTheme="minorHAnsi" w:hAnsiTheme="minorHAnsi" w:cstheme="minorBidi"/>
          <w:kern w:val="2"/>
          <w:sz w:val="22"/>
          <w:szCs w:val="22"/>
          <w:lang w:eastAsia="en-US"/>
          <w14:ligatures w14:val="standardContextual"/>
        </w:rPr>
      </w:pPr>
      <w:r w:rsidRPr="0039609E">
        <w:rPr>
          <w:rFonts w:asciiTheme="minorHAnsi" w:eastAsiaTheme="minorHAnsi" w:hAnsiTheme="minorHAnsi" w:cstheme="minorBidi"/>
          <w:kern w:val="2"/>
          <w:sz w:val="22"/>
          <w:szCs w:val="22"/>
          <w:lang w:eastAsia="en-US"/>
          <w14:ligatures w14:val="standardContextual"/>
        </w:rPr>
        <w:t xml:space="preserve">The dataset consisted of 27 columns from two CSV files: credit_card_fraud.CSV and customers.CSV. The customers.CSV contained overlapping information with the main </w:t>
      </w:r>
      <w:r w:rsidRPr="0039609E">
        <w:rPr>
          <w:rFonts w:asciiTheme="minorHAnsi" w:eastAsiaTheme="minorHAnsi" w:hAnsiTheme="minorHAnsi" w:cstheme="minorBidi"/>
          <w:kern w:val="2"/>
          <w:sz w:val="22"/>
          <w:szCs w:val="22"/>
          <w:lang w:eastAsia="en-US"/>
          <w14:ligatures w14:val="standardContextual"/>
        </w:rPr>
        <w:t>transaction’s</w:t>
      </w:r>
      <w:r w:rsidRPr="0039609E">
        <w:rPr>
          <w:rFonts w:asciiTheme="minorHAnsi" w:eastAsiaTheme="minorHAnsi" w:hAnsiTheme="minorHAnsi" w:cstheme="minorBidi"/>
          <w:kern w:val="2"/>
          <w:sz w:val="22"/>
          <w:szCs w:val="22"/>
          <w:lang w:eastAsia="en-US"/>
          <w14:ligatures w14:val="standardContextual"/>
        </w:rPr>
        <w:t xml:space="preserve"> dataset. They were merged using key identifiers such as </w:t>
      </w:r>
      <w:proofErr w:type="spellStart"/>
      <w:r w:rsidRPr="0039609E">
        <w:rPr>
          <w:rFonts w:asciiTheme="minorHAnsi" w:eastAsiaTheme="minorHAnsi" w:hAnsiTheme="minorHAnsi" w:cstheme="minorBidi"/>
          <w:kern w:val="2"/>
          <w:sz w:val="22"/>
          <w:szCs w:val="22"/>
          <w:lang w:eastAsia="en-US"/>
          <w14:ligatures w14:val="standardContextual"/>
        </w:rPr>
        <w:t>trans_date</w:t>
      </w:r>
      <w:proofErr w:type="spellEnd"/>
      <w:r w:rsidRPr="0039609E">
        <w:rPr>
          <w:rFonts w:asciiTheme="minorHAnsi" w:eastAsiaTheme="minorHAnsi" w:hAnsiTheme="minorHAnsi" w:cstheme="minorBidi"/>
          <w:kern w:val="2"/>
          <w:sz w:val="22"/>
          <w:szCs w:val="22"/>
          <w:lang w:eastAsia="en-US"/>
          <w14:ligatures w14:val="standardContextual"/>
        </w:rPr>
        <w:t xml:space="preserve">, </w:t>
      </w:r>
      <w:proofErr w:type="spellStart"/>
      <w:r w:rsidRPr="0039609E">
        <w:rPr>
          <w:rFonts w:asciiTheme="minorHAnsi" w:eastAsiaTheme="minorHAnsi" w:hAnsiTheme="minorHAnsi" w:cstheme="minorBidi"/>
          <w:kern w:val="2"/>
          <w:sz w:val="22"/>
          <w:szCs w:val="22"/>
          <w:lang w:eastAsia="en-US"/>
          <w14:ligatures w14:val="standardContextual"/>
        </w:rPr>
        <w:t>trans_num</w:t>
      </w:r>
      <w:proofErr w:type="spellEnd"/>
      <w:r w:rsidRPr="0039609E">
        <w:rPr>
          <w:rFonts w:asciiTheme="minorHAnsi" w:eastAsiaTheme="minorHAnsi" w:hAnsiTheme="minorHAnsi" w:cstheme="minorBidi"/>
          <w:kern w:val="2"/>
          <w:sz w:val="22"/>
          <w:szCs w:val="22"/>
          <w:lang w:eastAsia="en-US"/>
          <w14:ligatures w14:val="standardContextual"/>
        </w:rPr>
        <w:t xml:space="preserve">, and </w:t>
      </w:r>
      <w:proofErr w:type="spellStart"/>
      <w:r w:rsidRPr="0039609E">
        <w:rPr>
          <w:rFonts w:asciiTheme="minorHAnsi" w:eastAsiaTheme="minorHAnsi" w:hAnsiTheme="minorHAnsi" w:cstheme="minorBidi"/>
          <w:kern w:val="2"/>
          <w:sz w:val="22"/>
          <w:szCs w:val="22"/>
          <w:lang w:eastAsia="en-US"/>
          <w14:ligatures w14:val="standardContextual"/>
        </w:rPr>
        <w:t>cc_num</w:t>
      </w:r>
      <w:proofErr w:type="spellEnd"/>
      <w:r w:rsidRPr="0039609E">
        <w:rPr>
          <w:rFonts w:asciiTheme="minorHAnsi" w:eastAsiaTheme="minorHAnsi" w:hAnsiTheme="minorHAnsi" w:cstheme="minorBidi"/>
          <w:kern w:val="2"/>
          <w:sz w:val="22"/>
          <w:szCs w:val="22"/>
          <w:lang w:eastAsia="en-US"/>
          <w14:ligatures w14:val="standardContextual"/>
        </w:rPr>
        <w:t>, integrating transactional data with customer demographics. This structured approach enhances fraud detection by enabling a more comprehensive analysis of fraud patterns and key indicators.</w:t>
      </w:r>
    </w:p>
    <w:p w14:paraId="49223A0A" w14:textId="77777777" w:rsidR="003D7D18" w:rsidRDefault="003D7D18" w:rsidP="00FB0E70">
      <w:pPr>
        <w:pStyle w:val="ListParagraph"/>
        <w:ind w:left="360"/>
      </w:pPr>
    </w:p>
    <w:p w14:paraId="0BFB6DAC" w14:textId="27EC2A39" w:rsidR="003D7D18" w:rsidRDefault="003D7D18" w:rsidP="00FB0E70">
      <w:pPr>
        <w:pStyle w:val="ListParagraph"/>
        <w:ind w:left="360"/>
      </w:pPr>
      <w:r>
        <w:rPr>
          <w:b/>
          <w:bCs/>
          <w:noProof/>
          <w:sz w:val="28"/>
          <w:szCs w:val="28"/>
        </w:rPr>
        <w:drawing>
          <wp:inline distT="0" distB="0" distL="0" distR="0" wp14:anchorId="2A1C9B75" wp14:editId="49F820B1">
            <wp:extent cx="5274310" cy="3076575"/>
            <wp:effectExtent l="0" t="38100" r="0" b="0"/>
            <wp:docPr id="18865471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A1F9165" w14:textId="77777777" w:rsidR="003D7D18" w:rsidRDefault="003D7D18" w:rsidP="00FB0E70">
      <w:pPr>
        <w:pStyle w:val="ListParagraph"/>
        <w:ind w:left="360"/>
      </w:pPr>
    </w:p>
    <w:p w14:paraId="07FA6114" w14:textId="47CAE23D" w:rsidR="003D7D18" w:rsidRDefault="00F47A4F" w:rsidP="00FB0E70">
      <w:pPr>
        <w:ind w:left="360"/>
      </w:pPr>
      <w:r>
        <w:t>No external data was used.</w:t>
      </w:r>
    </w:p>
    <w:p w14:paraId="0E5F18F4" w14:textId="4A75040A" w:rsidR="0039609E" w:rsidRPr="0039609E" w:rsidRDefault="0039609E" w:rsidP="00FB0E70">
      <w:pPr>
        <w:pStyle w:val="ListParagraph"/>
        <w:numPr>
          <w:ilvl w:val="0"/>
          <w:numId w:val="1"/>
        </w:numPr>
        <w:ind w:left="360"/>
        <w:rPr>
          <w:b/>
          <w:bCs/>
          <w:sz w:val="24"/>
          <w:szCs w:val="24"/>
        </w:rPr>
      </w:pPr>
      <w:r w:rsidRPr="0039609E">
        <w:rPr>
          <w:b/>
          <w:bCs/>
          <w:sz w:val="24"/>
          <w:szCs w:val="24"/>
        </w:rPr>
        <w:t>Dataset Overview</w:t>
      </w:r>
    </w:p>
    <w:p w14:paraId="2C5E5D20" w14:textId="77777777" w:rsidR="0039609E" w:rsidRPr="0039609E" w:rsidRDefault="0039609E" w:rsidP="00FB0E70">
      <w:pPr>
        <w:ind w:left="360"/>
        <w:rPr>
          <w:b/>
          <w:bCs/>
        </w:rPr>
      </w:pPr>
      <w:r w:rsidRPr="0039609E">
        <w:rPr>
          <w:b/>
          <w:bCs/>
        </w:rPr>
        <w:t xml:space="preserve">Time Period: </w:t>
      </w:r>
    </w:p>
    <w:p w14:paraId="714D00D6" w14:textId="48E8F727" w:rsidR="0039609E" w:rsidRPr="0039609E" w:rsidRDefault="0039609E" w:rsidP="00FB0E70">
      <w:pPr>
        <w:ind w:left="360"/>
      </w:pPr>
      <w:r w:rsidRPr="0039609E">
        <w:t>The original dataset spans transactions from January 1, 2019, to December 31, 2020. After reduction, the dataset focuses on transactions from November 1 to November 30, 2019, narrowing down to the 4th quarter of 2019 for analysis.</w:t>
      </w:r>
    </w:p>
    <w:p w14:paraId="3225F46D" w14:textId="3B2752D1" w:rsidR="0039609E" w:rsidRPr="0039609E" w:rsidRDefault="0039609E" w:rsidP="00FB0E70">
      <w:pPr>
        <w:ind w:left="-360" w:firstLine="720"/>
        <w:rPr>
          <w:b/>
          <w:bCs/>
        </w:rPr>
      </w:pPr>
      <w:r w:rsidRPr="0039609E">
        <w:rPr>
          <w:b/>
          <w:bCs/>
        </w:rPr>
        <w:t>Fraud Detection Target</w:t>
      </w:r>
      <w:r>
        <w:rPr>
          <w:b/>
          <w:bCs/>
        </w:rPr>
        <w:t>:</w:t>
      </w:r>
    </w:p>
    <w:p w14:paraId="751EB59D" w14:textId="77777777" w:rsidR="0039609E" w:rsidRPr="0039609E" w:rsidRDefault="0039609E" w:rsidP="00FB0E70">
      <w:pPr>
        <w:ind w:left="360"/>
      </w:pPr>
      <w:r w:rsidRPr="0039609E">
        <w:t xml:space="preserve">The analysis focuses on detecting fraudulent transactions, with the target variable </w:t>
      </w:r>
      <w:proofErr w:type="spellStart"/>
      <w:r w:rsidRPr="0039609E">
        <w:t>is_fraud</w:t>
      </w:r>
      <w:proofErr w:type="spellEnd"/>
      <w:r w:rsidRPr="0039609E">
        <w:t xml:space="preserve"> (0 = non-fraudulent, 1 = fraudulent).</w:t>
      </w:r>
    </w:p>
    <w:p w14:paraId="362A34D5" w14:textId="77777777" w:rsidR="0039609E" w:rsidRPr="0039609E" w:rsidRDefault="0039609E" w:rsidP="00FB0E70">
      <w:pPr>
        <w:ind w:left="-360" w:firstLine="720"/>
        <w:rPr>
          <w:b/>
          <w:bCs/>
        </w:rPr>
      </w:pPr>
      <w:r w:rsidRPr="0039609E">
        <w:rPr>
          <w:b/>
          <w:bCs/>
        </w:rPr>
        <w:t>Key Influencing Factors</w:t>
      </w:r>
    </w:p>
    <w:p w14:paraId="0C399F55" w14:textId="77777777" w:rsidR="0039609E" w:rsidRPr="0039609E" w:rsidRDefault="0039609E" w:rsidP="00FB0E70">
      <w:pPr>
        <w:ind w:left="360"/>
      </w:pPr>
      <w:r w:rsidRPr="0039609E">
        <w:t>Features like transaction category, amount (amt), transaction time, city population (</w:t>
      </w:r>
      <w:proofErr w:type="spellStart"/>
      <w:r w:rsidRPr="0039609E">
        <w:t>city_pop</w:t>
      </w:r>
      <w:proofErr w:type="spellEnd"/>
      <w:r w:rsidRPr="0039609E">
        <w:t>), and location show a strong correlation with fraud occurrence.</w:t>
      </w:r>
    </w:p>
    <w:p w14:paraId="19A22C17" w14:textId="6EA0EC9F" w:rsidR="0039609E" w:rsidRPr="0039609E" w:rsidRDefault="0039609E" w:rsidP="00FB0E70">
      <w:pPr>
        <w:ind w:left="-360" w:firstLine="720"/>
        <w:rPr>
          <w:b/>
          <w:bCs/>
        </w:rPr>
      </w:pPr>
      <w:r w:rsidRPr="0039609E">
        <w:rPr>
          <w:b/>
          <w:bCs/>
        </w:rPr>
        <w:lastRenderedPageBreak/>
        <w:t>Imbalance Challenge</w:t>
      </w:r>
    </w:p>
    <w:p w14:paraId="7D822846" w14:textId="77777777" w:rsidR="0039609E" w:rsidRPr="0039609E" w:rsidRDefault="0039609E" w:rsidP="00FB0E70">
      <w:pPr>
        <w:ind w:left="360"/>
      </w:pPr>
      <w:r w:rsidRPr="0039609E">
        <w:t>Fraudulent transactions make up only 0.56% of the dataset, requiring specialized techniques to balance the data during model training.</w:t>
      </w:r>
    </w:p>
    <w:p w14:paraId="054FEEEF" w14:textId="77777777" w:rsidR="0039609E" w:rsidRPr="0039609E" w:rsidRDefault="0039609E" w:rsidP="00FB0E70">
      <w:pPr>
        <w:ind w:left="-360" w:firstLine="720"/>
        <w:rPr>
          <w:b/>
          <w:bCs/>
        </w:rPr>
      </w:pPr>
      <w:r w:rsidRPr="0039609E">
        <w:rPr>
          <w:b/>
          <w:bCs/>
        </w:rPr>
        <w:t>Exploratory Data Analysis (EDA)</w:t>
      </w:r>
    </w:p>
    <w:p w14:paraId="668DF0B5" w14:textId="2B54C11B" w:rsidR="0039609E" w:rsidRPr="0039609E" w:rsidRDefault="0039609E" w:rsidP="00FB0E70">
      <w:pPr>
        <w:ind w:left="360"/>
      </w:pPr>
      <w:r w:rsidRPr="0039609E">
        <w:t xml:space="preserve">Initial analysis included summary statistics for numerical variables (amt, </w:t>
      </w:r>
      <w:proofErr w:type="spellStart"/>
      <w:r w:rsidRPr="0039609E">
        <w:t>city_pop</w:t>
      </w:r>
      <w:proofErr w:type="spellEnd"/>
      <w:r w:rsidRPr="0039609E">
        <w:t>) and frequency distributions for categorical features (category).</w:t>
      </w:r>
    </w:p>
    <w:p w14:paraId="6E583E32" w14:textId="77777777" w:rsidR="0039609E" w:rsidRPr="0039609E" w:rsidRDefault="0039609E" w:rsidP="00FB0E70">
      <w:pPr>
        <w:ind w:left="360"/>
      </w:pPr>
      <w:r w:rsidRPr="0039609E">
        <w:t>Visualizations like histograms and bar plots helped identify trends and anomalies in the data.</w:t>
      </w:r>
    </w:p>
    <w:p w14:paraId="5274E394" w14:textId="77777777" w:rsidR="0039609E" w:rsidRDefault="0039609E" w:rsidP="00471628">
      <w:pPr>
        <w:ind w:left="360"/>
      </w:pPr>
      <w:r w:rsidRPr="0039609E">
        <w:t>Next, feature engineering and encoding will prepare the data, while SMOTE or Tomek Links will address class imbalance. Correlation analysis and advanced models will then enhance fraud detection.</w:t>
      </w:r>
    </w:p>
    <w:p w14:paraId="788DA492" w14:textId="2E49DC93" w:rsidR="00F47A4F" w:rsidRDefault="00471628" w:rsidP="00471628">
      <w:pPr>
        <w:pStyle w:val="ListParagraph"/>
        <w:ind w:left="360"/>
        <w:rPr>
          <w:b/>
          <w:bCs/>
          <w:sz w:val="28"/>
          <w:szCs w:val="28"/>
        </w:rPr>
      </w:pPr>
      <w:r w:rsidRPr="00471628">
        <w:rPr>
          <w:b/>
          <w:bCs/>
          <w:sz w:val="28"/>
          <w:szCs w:val="28"/>
        </w:rPr>
        <w:t>Data summery</w:t>
      </w:r>
    </w:p>
    <w:p w14:paraId="0ABE85A0" w14:textId="77777777" w:rsidR="00471628" w:rsidRPr="00471628" w:rsidRDefault="00471628" w:rsidP="00471628">
      <w:pPr>
        <w:pStyle w:val="ListParagraph"/>
        <w:ind w:left="360"/>
        <w:rPr>
          <w:sz w:val="24"/>
          <w:szCs w:val="24"/>
        </w:rPr>
      </w:pPr>
    </w:p>
    <w:p w14:paraId="4A067F6D" w14:textId="6FD456E6" w:rsidR="0076278F" w:rsidRPr="00471628" w:rsidRDefault="0076278F" w:rsidP="00471628">
      <w:pPr>
        <w:pStyle w:val="ListParagraph"/>
        <w:numPr>
          <w:ilvl w:val="0"/>
          <w:numId w:val="1"/>
        </w:numPr>
        <w:ind w:left="360"/>
        <w:rPr>
          <w:b/>
          <w:bCs/>
          <w:sz w:val="28"/>
          <w:szCs w:val="28"/>
        </w:rPr>
      </w:pPr>
      <w:r w:rsidRPr="00471628">
        <w:rPr>
          <w:b/>
          <w:bCs/>
          <w:sz w:val="24"/>
          <w:szCs w:val="24"/>
        </w:rPr>
        <w:t>Data Cleaning and Handling Missing Values</w:t>
      </w:r>
    </w:p>
    <w:p w14:paraId="76535295" w14:textId="77777777" w:rsidR="0076278F" w:rsidRPr="0076278F" w:rsidRDefault="0076278F" w:rsidP="0076278F">
      <w:pPr>
        <w:ind w:left="-360" w:firstLine="720"/>
        <w:rPr>
          <w:b/>
          <w:bCs/>
        </w:rPr>
      </w:pPr>
      <w:r w:rsidRPr="0076278F">
        <w:rPr>
          <w:b/>
          <w:bCs/>
        </w:rPr>
        <w:t>Raw Data Processing</w:t>
      </w:r>
    </w:p>
    <w:p w14:paraId="75942419" w14:textId="77777777" w:rsidR="0076278F" w:rsidRPr="0076278F" w:rsidRDefault="0076278F" w:rsidP="0076278F">
      <w:pPr>
        <w:pStyle w:val="ListParagraph"/>
        <w:ind w:left="360"/>
      </w:pPr>
      <w:r w:rsidRPr="0076278F">
        <w:t xml:space="preserve">The dataset was filtered to focus on November 2019 (Q4), with new features like day and </w:t>
      </w:r>
      <w:proofErr w:type="spellStart"/>
      <w:r w:rsidRPr="0076278F">
        <w:t>is_weekend</w:t>
      </w:r>
      <w:proofErr w:type="spellEnd"/>
      <w:r w:rsidRPr="0076278F">
        <w:t xml:space="preserve"> extracted from </w:t>
      </w:r>
      <w:proofErr w:type="spellStart"/>
      <w:r w:rsidRPr="0076278F">
        <w:t>trans_date</w:t>
      </w:r>
      <w:proofErr w:type="spellEnd"/>
      <w:r w:rsidRPr="0076278F">
        <w:t xml:space="preserve"> to capture temporal fraud patterns.</w:t>
      </w:r>
    </w:p>
    <w:p w14:paraId="4F39CA98" w14:textId="77777777" w:rsidR="0076278F" w:rsidRPr="0076278F" w:rsidRDefault="0076278F" w:rsidP="0076278F">
      <w:pPr>
        <w:ind w:left="-360" w:firstLine="720"/>
        <w:rPr>
          <w:b/>
          <w:bCs/>
        </w:rPr>
      </w:pPr>
      <w:r w:rsidRPr="0076278F">
        <w:rPr>
          <w:b/>
          <w:bCs/>
        </w:rPr>
        <w:t>Outlier Handling</w:t>
      </w:r>
    </w:p>
    <w:p w14:paraId="4170DF59" w14:textId="38FB829C" w:rsidR="0076278F" w:rsidRPr="0076278F" w:rsidRDefault="0076278F" w:rsidP="0076278F">
      <w:pPr>
        <w:pStyle w:val="ListParagraph"/>
        <w:ind w:left="360"/>
      </w:pPr>
      <w:r w:rsidRPr="0076278F">
        <w:t xml:space="preserve">EDA revealed extreme values in amt (max $16,498.31, mean $67.93) and </w:t>
      </w:r>
      <w:proofErr w:type="spellStart"/>
      <w:r w:rsidRPr="0076278F">
        <w:t>city_pop</w:t>
      </w:r>
      <w:proofErr w:type="spellEnd"/>
      <w:r w:rsidRPr="0076278F">
        <w:t xml:space="preserve"> (max 2,504,700). While amt outliers were retained due to potential fraud relevance, </w:t>
      </w:r>
      <w:proofErr w:type="spellStart"/>
      <w:r w:rsidRPr="0076278F">
        <w:t>city_pop</w:t>
      </w:r>
      <w:proofErr w:type="spellEnd"/>
      <w:r w:rsidRPr="0076278F">
        <w:t xml:space="preserve"> </w:t>
      </w:r>
      <w:r>
        <w:t>and amt were</w:t>
      </w:r>
      <w:r w:rsidRPr="0076278F">
        <w:t xml:space="preserve"> log-transformed to reduce skewness.</w:t>
      </w:r>
    </w:p>
    <w:p w14:paraId="53CA3ABE" w14:textId="77777777" w:rsidR="0076278F" w:rsidRPr="0076278F" w:rsidRDefault="0076278F" w:rsidP="0076278F">
      <w:pPr>
        <w:ind w:left="-360" w:firstLine="720"/>
        <w:rPr>
          <w:b/>
          <w:bCs/>
        </w:rPr>
      </w:pPr>
      <w:r w:rsidRPr="0076278F">
        <w:rPr>
          <w:b/>
          <w:bCs/>
        </w:rPr>
        <w:t>Missing Values</w:t>
      </w:r>
    </w:p>
    <w:p w14:paraId="103C768C" w14:textId="77777777" w:rsidR="0076278F" w:rsidRPr="0076278F" w:rsidRDefault="0076278F" w:rsidP="0076278F">
      <w:pPr>
        <w:pStyle w:val="ListParagraph"/>
        <w:ind w:left="360"/>
      </w:pPr>
      <w:r w:rsidRPr="0076278F">
        <w:t xml:space="preserve">Key variables (amt, category, </w:t>
      </w:r>
      <w:proofErr w:type="spellStart"/>
      <w:r w:rsidRPr="0076278F">
        <w:t>is_fraud</w:t>
      </w:r>
      <w:proofErr w:type="spellEnd"/>
      <w:r w:rsidRPr="0076278F">
        <w:t>) had no significant missing data. Minor gaps in non-critical fields (job, dob) were negligible and left untreated.</w:t>
      </w:r>
    </w:p>
    <w:p w14:paraId="7A9CA56F" w14:textId="77777777" w:rsidR="0076278F" w:rsidRPr="0076278F" w:rsidRDefault="0076278F" w:rsidP="0076278F">
      <w:pPr>
        <w:ind w:firstLine="360"/>
        <w:rPr>
          <w:b/>
          <w:bCs/>
        </w:rPr>
      </w:pPr>
      <w:r w:rsidRPr="0076278F">
        <w:rPr>
          <w:b/>
          <w:bCs/>
        </w:rPr>
        <w:t>Feature Adjustments</w:t>
      </w:r>
    </w:p>
    <w:p w14:paraId="66838596" w14:textId="454BCC24" w:rsidR="0076278F" w:rsidRDefault="0076278F" w:rsidP="0076278F">
      <w:pPr>
        <w:pStyle w:val="ListParagraph"/>
        <w:ind w:left="360"/>
      </w:pPr>
      <w:r w:rsidRPr="0076278F">
        <w:t xml:space="preserve">Constant features (year, month, quarter) were removed. </w:t>
      </w:r>
      <w:proofErr w:type="spellStart"/>
      <w:r w:rsidRPr="0076278F">
        <w:t>trans_time</w:t>
      </w:r>
      <w:proofErr w:type="spellEnd"/>
      <w:r w:rsidRPr="0076278F">
        <w:t xml:space="preserve"> was categorized into </w:t>
      </w:r>
      <w:proofErr w:type="spellStart"/>
      <w:r w:rsidRPr="0076278F">
        <w:t>time_category</w:t>
      </w:r>
      <w:proofErr w:type="spellEnd"/>
      <w:r w:rsidRPr="0076278F">
        <w:t xml:space="preserve"> (Morning, Night) to highlight fraud patterns. The highly imbalanced target variable (</w:t>
      </w:r>
      <w:proofErr w:type="spellStart"/>
      <w:r w:rsidRPr="0076278F">
        <w:t>is_fraud</w:t>
      </w:r>
      <w:proofErr w:type="spellEnd"/>
      <w:r w:rsidRPr="0076278F">
        <w:t xml:space="preserve"> at 0.56%) will be addressed using </w:t>
      </w:r>
      <w:proofErr w:type="spellStart"/>
      <w:r w:rsidRPr="0076278F">
        <w:t>SMOTE</w:t>
      </w:r>
      <w:r>
        <w:t>Temoke</w:t>
      </w:r>
      <w:proofErr w:type="spellEnd"/>
      <w:r w:rsidRPr="0076278F">
        <w:t xml:space="preserve"> during </w:t>
      </w:r>
      <w:proofErr w:type="spellStart"/>
      <w:r w:rsidRPr="0076278F">
        <w:t>modeling</w:t>
      </w:r>
      <w:proofErr w:type="spellEnd"/>
      <w:r w:rsidRPr="0076278F">
        <w:t>.</w:t>
      </w:r>
    </w:p>
    <w:p w14:paraId="4F4F45DC" w14:textId="77777777" w:rsidR="006D2DBA" w:rsidRPr="006D2DBA" w:rsidRDefault="006D2DBA" w:rsidP="006D2DBA">
      <w:pPr>
        <w:ind w:left="360"/>
        <w:rPr>
          <w:b/>
          <w:bCs/>
        </w:rPr>
      </w:pPr>
      <w:r w:rsidRPr="006D2DBA">
        <w:rPr>
          <w:b/>
          <w:bCs/>
        </w:rPr>
        <w:t>T</w:t>
      </w:r>
      <w:r w:rsidRPr="00095FDC">
        <w:rPr>
          <w:b/>
          <w:bCs/>
        </w:rPr>
        <w:t>-test</w:t>
      </w:r>
      <w:r>
        <w:rPr>
          <w:b/>
          <w:bCs/>
        </w:rPr>
        <w:t xml:space="preserve"> </w:t>
      </w:r>
      <w:r w:rsidRPr="006D2DBA">
        <w:t xml:space="preserve">- </w:t>
      </w:r>
      <w:r w:rsidRPr="006D2DBA">
        <w:t xml:space="preserve">A t-test compares the means of two groups to determine if their differences are statistically significant. It was applied to </w:t>
      </w:r>
      <w:proofErr w:type="spellStart"/>
      <w:r w:rsidRPr="006D2DBA">
        <w:t>is_fraud</w:t>
      </w:r>
      <w:proofErr w:type="spellEnd"/>
      <w:r w:rsidRPr="006D2DBA">
        <w:t xml:space="preserve"> against features like age, log-transformed city population, time category, day, and gender to identify meaningful patterns.</w:t>
      </w:r>
    </w:p>
    <w:p w14:paraId="0946B7F2" w14:textId="5DA28708" w:rsidR="006D2DBA" w:rsidRPr="006D2DBA" w:rsidRDefault="006D2DBA" w:rsidP="006D2DBA">
      <w:pPr>
        <w:pStyle w:val="ListParagraph"/>
        <w:numPr>
          <w:ilvl w:val="0"/>
          <w:numId w:val="11"/>
        </w:numPr>
      </w:pPr>
      <w:r w:rsidRPr="006D2DBA">
        <w:t>Fraudulent transactions are more common among younger individuals (30-40), while non-fraudulent transactions peak at 40-50. The overall age distribution is right-skewed (20-60). A low P-value (1.95e-11) confirms a significant difference in age, with fraud cases skewing younger. This suggests age may be a valuable feature for fraud detection.</w:t>
      </w:r>
    </w:p>
    <w:p w14:paraId="46A63E35" w14:textId="77777777" w:rsidR="006D2DBA" w:rsidRDefault="006D2DBA" w:rsidP="006D2DBA">
      <w:pPr>
        <w:ind w:left="360"/>
      </w:pPr>
      <w:r w:rsidRPr="006E056E">
        <w:lastRenderedPageBreak/>
        <w:drawing>
          <wp:inline distT="0" distB="0" distL="0" distR="0" wp14:anchorId="753B0F31" wp14:editId="75C2C169">
            <wp:extent cx="5274310" cy="1917065"/>
            <wp:effectExtent l="0" t="0" r="2540" b="6985"/>
            <wp:docPr id="337267102" name="Picture 1" descr="A graph showing a line of green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67102" name="Picture 1" descr="A graph showing a line of green and blue&#10;&#10;AI-generated content may be incorrect."/>
                    <pic:cNvPicPr/>
                  </pic:nvPicPr>
                  <pic:blipFill>
                    <a:blip r:embed="rId12"/>
                    <a:stretch>
                      <a:fillRect/>
                    </a:stretch>
                  </pic:blipFill>
                  <pic:spPr>
                    <a:xfrm>
                      <a:off x="0" y="0"/>
                      <a:ext cx="5274310" cy="1917065"/>
                    </a:xfrm>
                    <a:prstGeom prst="rect">
                      <a:avLst/>
                    </a:prstGeom>
                  </pic:spPr>
                </pic:pic>
              </a:graphicData>
            </a:graphic>
          </wp:inline>
        </w:drawing>
      </w:r>
    </w:p>
    <w:p w14:paraId="41ED8C94" w14:textId="4F08D157" w:rsidR="006D2DBA" w:rsidRPr="006D2DBA" w:rsidRDefault="006D2DBA" w:rsidP="006D2DBA">
      <w:pPr>
        <w:pStyle w:val="ListParagraph"/>
        <w:numPr>
          <w:ilvl w:val="0"/>
          <w:numId w:val="11"/>
        </w:numPr>
      </w:pPr>
      <w:r w:rsidRPr="006D2DBA">
        <w:t xml:space="preserve">City population size does not significantly impact fraud occurrence (p-value = 0.388), as both fraud and non-fraud transactions peak at similar </w:t>
      </w:r>
      <w:proofErr w:type="spellStart"/>
      <w:r w:rsidRPr="006D2DBA">
        <w:t>city_pop_log</w:t>
      </w:r>
      <w:proofErr w:type="spellEnd"/>
      <w:r w:rsidRPr="006D2DBA">
        <w:t xml:space="preserve"> values (~10). Fraud remains rare overall. A possible issue with the </w:t>
      </w:r>
      <w:proofErr w:type="spellStart"/>
      <w:r w:rsidRPr="006D2DBA">
        <w:t>city_pop_log</w:t>
      </w:r>
      <w:proofErr w:type="spellEnd"/>
      <w:r w:rsidRPr="006D2DBA">
        <w:t xml:space="preserve"> scale should be clarified. More relevant fraud indicators may include transaction time, issuer, or category.</w:t>
      </w:r>
    </w:p>
    <w:p w14:paraId="6C60204B" w14:textId="77777777" w:rsidR="006D2DBA" w:rsidRDefault="006D2DBA" w:rsidP="006D2DBA">
      <w:pPr>
        <w:ind w:left="360"/>
      </w:pPr>
      <w:r w:rsidRPr="006E056E">
        <w:drawing>
          <wp:inline distT="0" distB="0" distL="0" distR="0" wp14:anchorId="4B82C7AA" wp14:editId="73329B99">
            <wp:extent cx="5274310" cy="1923415"/>
            <wp:effectExtent l="0" t="0" r="2540" b="635"/>
            <wp:docPr id="177012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28397" name=""/>
                    <pic:cNvPicPr/>
                  </pic:nvPicPr>
                  <pic:blipFill>
                    <a:blip r:embed="rId13"/>
                    <a:stretch>
                      <a:fillRect/>
                    </a:stretch>
                  </pic:blipFill>
                  <pic:spPr>
                    <a:xfrm>
                      <a:off x="0" y="0"/>
                      <a:ext cx="5274310" cy="1923415"/>
                    </a:xfrm>
                    <a:prstGeom prst="rect">
                      <a:avLst/>
                    </a:prstGeom>
                  </pic:spPr>
                </pic:pic>
              </a:graphicData>
            </a:graphic>
          </wp:inline>
        </w:drawing>
      </w:r>
    </w:p>
    <w:p w14:paraId="0CD83E03" w14:textId="5142BA20" w:rsidR="006D2DBA" w:rsidRPr="00471628" w:rsidRDefault="006D2DBA" w:rsidP="00471628">
      <w:pPr>
        <w:pStyle w:val="NormalWeb"/>
        <w:numPr>
          <w:ilvl w:val="0"/>
          <w:numId w:val="11"/>
        </w:numPr>
        <w:rPr>
          <w:rFonts w:asciiTheme="minorHAnsi" w:eastAsiaTheme="minorHAnsi" w:hAnsiTheme="minorHAnsi" w:cstheme="minorBidi"/>
          <w:kern w:val="2"/>
          <w:sz w:val="22"/>
          <w:szCs w:val="22"/>
          <w:lang w:eastAsia="en-US"/>
          <w14:ligatures w14:val="standardContextual"/>
        </w:rPr>
      </w:pPr>
      <w:r w:rsidRPr="006D2DBA">
        <w:rPr>
          <w:rFonts w:asciiTheme="minorHAnsi" w:eastAsiaTheme="minorHAnsi" w:hAnsiTheme="minorHAnsi" w:cstheme="minorBidi"/>
          <w:kern w:val="2"/>
          <w:sz w:val="22"/>
          <w:szCs w:val="22"/>
          <w:lang w:eastAsia="en-US"/>
          <w14:ligatures w14:val="standardContextual"/>
        </w:rPr>
        <w:t xml:space="preserve">The </w:t>
      </w:r>
      <w:proofErr w:type="gramStart"/>
      <w:r w:rsidRPr="006D2DBA">
        <w:rPr>
          <w:rFonts w:asciiTheme="minorHAnsi" w:eastAsiaTheme="minorHAnsi" w:hAnsiTheme="minorHAnsi" w:cstheme="minorBidi"/>
          <w:kern w:val="2"/>
          <w:sz w:val="22"/>
          <w:szCs w:val="22"/>
          <w:lang w:eastAsia="en-US"/>
          <w14:ligatures w14:val="standardContextual"/>
        </w:rPr>
        <w:t>time of day</w:t>
      </w:r>
      <w:proofErr w:type="gramEnd"/>
      <w:r w:rsidRPr="006D2DBA">
        <w:rPr>
          <w:rFonts w:asciiTheme="minorHAnsi" w:eastAsiaTheme="minorHAnsi" w:hAnsiTheme="minorHAnsi" w:cstheme="minorBidi"/>
          <w:kern w:val="2"/>
          <w:sz w:val="22"/>
          <w:szCs w:val="22"/>
          <w:lang w:eastAsia="en-US"/>
          <w14:ligatures w14:val="standardContextual"/>
        </w:rPr>
        <w:t xml:space="preserve"> distribution reveals distinct peaks, with non-fraudulent transactions following the general pattern, while fraudulent transactions show higher density around midnight and late evening. The extremely low p-value (4.44e-93) confirms a significant difference in timing. Fraudulent transactions are more likely to occur during off-peak hours, suggesting that time of day is an important factor for fraud detection, as these periods may have less oversight.</w:t>
      </w:r>
    </w:p>
    <w:p w14:paraId="5ECFC3A4" w14:textId="77777777" w:rsidR="006D2DBA" w:rsidRDefault="006D2DBA" w:rsidP="006D2DBA">
      <w:pPr>
        <w:ind w:left="360"/>
      </w:pPr>
      <w:r w:rsidRPr="006E056E">
        <w:drawing>
          <wp:inline distT="0" distB="0" distL="0" distR="0" wp14:anchorId="77882A6D" wp14:editId="3DD07C87">
            <wp:extent cx="5274310" cy="1915160"/>
            <wp:effectExtent l="0" t="0" r="2540" b="8890"/>
            <wp:docPr id="1756858414"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8414" name="Picture 1" descr="A graph with green and blue lines&#10;&#10;AI-generated content may be incorrect."/>
                    <pic:cNvPicPr/>
                  </pic:nvPicPr>
                  <pic:blipFill>
                    <a:blip r:embed="rId14"/>
                    <a:stretch>
                      <a:fillRect/>
                    </a:stretch>
                  </pic:blipFill>
                  <pic:spPr>
                    <a:xfrm>
                      <a:off x="0" y="0"/>
                      <a:ext cx="5274310" cy="1915160"/>
                    </a:xfrm>
                    <a:prstGeom prst="rect">
                      <a:avLst/>
                    </a:prstGeom>
                  </pic:spPr>
                </pic:pic>
              </a:graphicData>
            </a:graphic>
          </wp:inline>
        </w:drawing>
      </w:r>
    </w:p>
    <w:p w14:paraId="63916083" w14:textId="77777777" w:rsidR="006D2DBA" w:rsidRDefault="006D2DBA" w:rsidP="006D2DBA">
      <w:pPr>
        <w:ind w:left="360" w:firstLine="360"/>
      </w:pPr>
      <w:r w:rsidRPr="00B7450B">
        <w:t>0 = Afternoon 1 = Evening 2 = Morning 3 = Night</w:t>
      </w:r>
    </w:p>
    <w:p w14:paraId="3274A7E9" w14:textId="77777777" w:rsidR="006D2DBA" w:rsidRPr="006D2DBA" w:rsidRDefault="006D2DBA" w:rsidP="006D2DBA">
      <w:pPr>
        <w:pStyle w:val="NormalWeb"/>
        <w:numPr>
          <w:ilvl w:val="0"/>
          <w:numId w:val="11"/>
        </w:numPr>
        <w:rPr>
          <w:rFonts w:asciiTheme="minorHAnsi" w:eastAsiaTheme="minorHAnsi" w:hAnsiTheme="minorHAnsi" w:cstheme="minorBidi"/>
          <w:kern w:val="2"/>
          <w:sz w:val="22"/>
          <w:szCs w:val="22"/>
          <w:lang w:eastAsia="en-US"/>
          <w14:ligatures w14:val="standardContextual"/>
        </w:rPr>
      </w:pPr>
      <w:r w:rsidRPr="006D2DBA">
        <w:rPr>
          <w:rFonts w:asciiTheme="minorHAnsi" w:eastAsiaTheme="minorHAnsi" w:hAnsiTheme="minorHAnsi" w:cstheme="minorBidi"/>
          <w:kern w:val="2"/>
          <w:sz w:val="22"/>
          <w:szCs w:val="22"/>
          <w:lang w:eastAsia="en-US"/>
          <w14:ligatures w14:val="standardContextual"/>
        </w:rPr>
        <w:lastRenderedPageBreak/>
        <w:t xml:space="preserve">The transaction data shows a consistent daily pattern, with a significant spike on day 31, driven by non-fraudulent transactions. The </w:t>
      </w:r>
      <w:proofErr w:type="spellStart"/>
      <w:r w:rsidRPr="006D2DBA">
        <w:rPr>
          <w:rFonts w:asciiTheme="minorHAnsi" w:eastAsiaTheme="minorHAnsi" w:hAnsiTheme="minorHAnsi" w:cstheme="minorBidi"/>
          <w:kern w:val="2"/>
          <w:sz w:val="22"/>
          <w:szCs w:val="22"/>
          <w:lang w:eastAsia="en-US"/>
          <w14:ligatures w14:val="standardContextual"/>
        </w:rPr>
        <w:t>is_fraud</w:t>
      </w:r>
      <w:proofErr w:type="spellEnd"/>
      <w:r w:rsidRPr="006D2DBA">
        <w:rPr>
          <w:rFonts w:asciiTheme="minorHAnsi" w:eastAsiaTheme="minorHAnsi" w:hAnsiTheme="minorHAnsi" w:cstheme="minorBidi"/>
          <w:kern w:val="2"/>
          <w:sz w:val="22"/>
          <w:szCs w:val="22"/>
          <w:lang w:eastAsia="en-US"/>
          <w14:ligatures w14:val="standardContextual"/>
        </w:rPr>
        <w:t xml:space="preserve"> group has a flatter distribution with a slight increase at month-end. A low p-value (1.69e-11) and positive T-statistic indicate that fraudulent transactions tend to occur more towards the end of the month, possibly due to financial pressures or </w:t>
      </w:r>
      <w:proofErr w:type="spellStart"/>
      <w:r w:rsidRPr="006D2DBA">
        <w:rPr>
          <w:rFonts w:asciiTheme="minorHAnsi" w:eastAsiaTheme="minorHAnsi" w:hAnsiTheme="minorHAnsi" w:cstheme="minorBidi"/>
          <w:kern w:val="2"/>
          <w:sz w:val="22"/>
          <w:szCs w:val="22"/>
          <w:lang w:eastAsia="en-US"/>
          <w14:ligatures w14:val="standardContextual"/>
        </w:rPr>
        <w:t>behavior</w:t>
      </w:r>
      <w:proofErr w:type="spellEnd"/>
      <w:r w:rsidRPr="006D2DBA">
        <w:rPr>
          <w:rFonts w:asciiTheme="minorHAnsi" w:eastAsiaTheme="minorHAnsi" w:hAnsiTheme="minorHAnsi" w:cstheme="minorBidi"/>
          <w:kern w:val="2"/>
          <w:sz w:val="22"/>
          <w:szCs w:val="22"/>
          <w:lang w:eastAsia="en-US"/>
          <w14:ligatures w14:val="standardContextual"/>
        </w:rPr>
        <w:t xml:space="preserve"> changes. This suggests that the day of the month is an important factor for fraud detection, with fraud being more likely at the end.</w:t>
      </w:r>
    </w:p>
    <w:p w14:paraId="5CEFB280" w14:textId="434EF7A9" w:rsidR="006D2DBA" w:rsidRDefault="006D2DBA" w:rsidP="006D2DBA">
      <w:pPr>
        <w:ind w:left="360"/>
      </w:pPr>
      <w:r w:rsidRPr="006E056E">
        <w:drawing>
          <wp:inline distT="0" distB="0" distL="0" distR="0" wp14:anchorId="0246144C" wp14:editId="55856580">
            <wp:extent cx="5274310" cy="1891030"/>
            <wp:effectExtent l="0" t="0" r="2540" b="0"/>
            <wp:docPr id="1593142411"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2411" name="Picture 1" descr="A graph with green and blue lines&#10;&#10;AI-generated content may be incorrect."/>
                    <pic:cNvPicPr/>
                  </pic:nvPicPr>
                  <pic:blipFill>
                    <a:blip r:embed="rId15"/>
                    <a:stretch>
                      <a:fillRect/>
                    </a:stretch>
                  </pic:blipFill>
                  <pic:spPr>
                    <a:xfrm>
                      <a:off x="0" y="0"/>
                      <a:ext cx="5274310" cy="1891030"/>
                    </a:xfrm>
                    <a:prstGeom prst="rect">
                      <a:avLst/>
                    </a:prstGeom>
                  </pic:spPr>
                </pic:pic>
              </a:graphicData>
            </a:graphic>
          </wp:inline>
        </w:drawing>
      </w:r>
    </w:p>
    <w:p w14:paraId="517A85C8" w14:textId="7DE8FFF7" w:rsidR="006D2DBA" w:rsidRPr="006D2DBA" w:rsidRDefault="006D2DBA" w:rsidP="006D2DBA">
      <w:pPr>
        <w:pStyle w:val="NormalWeb"/>
        <w:numPr>
          <w:ilvl w:val="0"/>
          <w:numId w:val="11"/>
        </w:numPr>
        <w:rPr>
          <w:rFonts w:asciiTheme="minorHAnsi" w:eastAsiaTheme="minorHAnsi" w:hAnsiTheme="minorHAnsi" w:cstheme="minorBidi"/>
          <w:kern w:val="2"/>
          <w:sz w:val="22"/>
          <w:szCs w:val="22"/>
          <w:lang w:eastAsia="en-US"/>
          <w14:ligatures w14:val="standardContextual"/>
        </w:rPr>
      </w:pPr>
      <w:r w:rsidRPr="006D2DBA">
        <w:rPr>
          <w:rFonts w:asciiTheme="minorHAnsi" w:eastAsiaTheme="minorHAnsi" w:hAnsiTheme="minorHAnsi" w:cstheme="minorBidi"/>
          <w:kern w:val="2"/>
          <w:sz w:val="22"/>
          <w:szCs w:val="22"/>
          <w:lang w:eastAsia="en-US"/>
          <w14:ligatures w14:val="standardContextual"/>
        </w:rPr>
        <w:t>The P-value of 0.0458 indicates a statistically significant difference in gender representation between fraudulent and non-fraudulent transactions, but the result is borderline and may not be considered highly significant. The negative T-statistic suggests a slight association between fraudulent transactions and one gender (encoded as 0), but the small magnitude and the similar plots indicate that the difference is not substantial.</w:t>
      </w:r>
    </w:p>
    <w:p w14:paraId="75F669D3" w14:textId="71851019" w:rsidR="006D2DBA" w:rsidRPr="0076278F" w:rsidRDefault="006D2DBA" w:rsidP="00471628">
      <w:pPr>
        <w:ind w:left="360"/>
      </w:pPr>
      <w:r w:rsidRPr="006E056E">
        <w:drawing>
          <wp:inline distT="0" distB="0" distL="0" distR="0" wp14:anchorId="7993BAB0" wp14:editId="336DE4F4">
            <wp:extent cx="5274310" cy="1887855"/>
            <wp:effectExtent l="0" t="0" r="2540" b="0"/>
            <wp:docPr id="1326503074"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3074" name="Picture 1" descr="A graph with numbers and a bar&#10;&#10;AI-generated content may be incorrect."/>
                    <pic:cNvPicPr/>
                  </pic:nvPicPr>
                  <pic:blipFill>
                    <a:blip r:embed="rId16"/>
                    <a:stretch>
                      <a:fillRect/>
                    </a:stretch>
                  </pic:blipFill>
                  <pic:spPr>
                    <a:xfrm>
                      <a:off x="0" y="0"/>
                      <a:ext cx="5274310" cy="1887855"/>
                    </a:xfrm>
                    <a:prstGeom prst="rect">
                      <a:avLst/>
                    </a:prstGeom>
                  </pic:spPr>
                </pic:pic>
              </a:graphicData>
            </a:graphic>
          </wp:inline>
        </w:drawing>
      </w:r>
    </w:p>
    <w:p w14:paraId="465E7AD4" w14:textId="7D7A51B0" w:rsidR="00D147F3" w:rsidRPr="00471628" w:rsidRDefault="00D147F3" w:rsidP="00471628">
      <w:pPr>
        <w:pStyle w:val="ListParagraph"/>
        <w:numPr>
          <w:ilvl w:val="0"/>
          <w:numId w:val="1"/>
        </w:numPr>
        <w:ind w:left="360"/>
        <w:rPr>
          <w:b/>
          <w:bCs/>
          <w:sz w:val="24"/>
          <w:szCs w:val="24"/>
        </w:rPr>
      </w:pPr>
      <w:r w:rsidRPr="00471628">
        <w:rPr>
          <w:b/>
          <w:bCs/>
          <w:sz w:val="24"/>
          <w:szCs w:val="24"/>
        </w:rPr>
        <w:t>Model Development and Imbalance Handling</w:t>
      </w:r>
    </w:p>
    <w:p w14:paraId="6992CD02" w14:textId="77777777" w:rsidR="00471628" w:rsidRDefault="00D147F3" w:rsidP="00471628">
      <w:pPr>
        <w:ind w:left="360"/>
      </w:pPr>
      <w:r w:rsidRPr="00471628">
        <w:rPr>
          <w:b/>
          <w:bCs/>
        </w:rPr>
        <w:t>Model Selection</w:t>
      </w:r>
    </w:p>
    <w:p w14:paraId="4A136A15" w14:textId="28C94A93" w:rsidR="00471628" w:rsidRDefault="00D147F3" w:rsidP="00471628">
      <w:pPr>
        <w:ind w:left="360"/>
      </w:pPr>
      <w:r w:rsidRPr="00D147F3">
        <w:t xml:space="preserve">After completing the data preparation in earlier stages, we </w:t>
      </w:r>
      <w:proofErr w:type="spellStart"/>
      <w:r w:rsidRPr="00D147F3">
        <w:t>u</w:t>
      </w:r>
      <w:r w:rsidR="00471628">
        <w:t>made</w:t>
      </w:r>
      <w:proofErr w:type="spellEnd"/>
      <w:r w:rsidR="00471628">
        <w:t xml:space="preserve"> a split to</w:t>
      </w:r>
      <w:r w:rsidRPr="00D147F3">
        <w:t xml:space="preserve"> train, test, and validation</w:t>
      </w:r>
      <w:r w:rsidR="00471628">
        <w:t>:</w:t>
      </w:r>
    </w:p>
    <w:p w14:paraId="5402DF0F" w14:textId="0D341A32" w:rsidR="00471628" w:rsidRDefault="00471628" w:rsidP="00471628">
      <w:pPr>
        <w:pStyle w:val="ListParagraph"/>
        <w:numPr>
          <w:ilvl w:val="0"/>
          <w:numId w:val="13"/>
        </w:numPr>
      </w:pPr>
      <w:r w:rsidRPr="00471628">
        <w:t xml:space="preserve">Split into </w:t>
      </w:r>
      <w:proofErr w:type="spellStart"/>
      <w:r w:rsidRPr="00471628">
        <w:t>train+val</w:t>
      </w:r>
      <w:proofErr w:type="spellEnd"/>
      <w:r w:rsidRPr="00471628">
        <w:t xml:space="preserve"> and test sets (80% </w:t>
      </w:r>
      <w:proofErr w:type="spellStart"/>
      <w:r w:rsidRPr="00471628">
        <w:t>train+val</w:t>
      </w:r>
      <w:proofErr w:type="spellEnd"/>
      <w:r w:rsidRPr="00471628">
        <w:t>, 20% test)</w:t>
      </w:r>
      <w:r w:rsidRPr="00471628">
        <w:t xml:space="preserve"> </w:t>
      </w:r>
    </w:p>
    <w:p w14:paraId="2579AF8D" w14:textId="7E1DB056" w:rsidR="00471628" w:rsidRDefault="00471628" w:rsidP="00471628">
      <w:pPr>
        <w:pStyle w:val="ListParagraph"/>
        <w:numPr>
          <w:ilvl w:val="0"/>
          <w:numId w:val="13"/>
        </w:numPr>
      </w:pPr>
      <w:r w:rsidRPr="00471628">
        <w:t xml:space="preserve">Split </w:t>
      </w:r>
      <w:proofErr w:type="spellStart"/>
      <w:r w:rsidRPr="00471628">
        <w:t>train+val</w:t>
      </w:r>
      <w:proofErr w:type="spellEnd"/>
      <w:r w:rsidRPr="00471628">
        <w:t xml:space="preserve"> into train and </w:t>
      </w:r>
      <w:proofErr w:type="spellStart"/>
      <w:r w:rsidRPr="00471628">
        <w:t>val</w:t>
      </w:r>
      <w:proofErr w:type="spellEnd"/>
      <w:r w:rsidRPr="00471628">
        <w:t xml:space="preserve"> sets (75% train, 25% </w:t>
      </w:r>
      <w:proofErr w:type="spellStart"/>
      <w:r w:rsidRPr="00471628">
        <w:t>val</w:t>
      </w:r>
      <w:proofErr w:type="spellEnd"/>
      <w:r w:rsidRPr="00471628">
        <w:t xml:space="preserve"> from the </w:t>
      </w:r>
      <w:proofErr w:type="spellStart"/>
      <w:r w:rsidRPr="00471628">
        <w:t>train+val</w:t>
      </w:r>
      <w:proofErr w:type="spellEnd"/>
      <w:r w:rsidRPr="00471628">
        <w:t xml:space="preserve"> set)</w:t>
      </w:r>
    </w:p>
    <w:p w14:paraId="77C741E1" w14:textId="77777777" w:rsidR="00471628" w:rsidRDefault="00471628" w:rsidP="00471628">
      <w:pPr>
        <w:ind w:left="360"/>
        <w:rPr>
          <w:b/>
          <w:bCs/>
        </w:rPr>
      </w:pPr>
    </w:p>
    <w:p w14:paraId="0E6C629E" w14:textId="77777777" w:rsidR="00471628" w:rsidRDefault="00471628" w:rsidP="00471628">
      <w:pPr>
        <w:ind w:left="360"/>
        <w:rPr>
          <w:b/>
          <w:bCs/>
        </w:rPr>
      </w:pPr>
    </w:p>
    <w:p w14:paraId="0277F221" w14:textId="32374C06" w:rsidR="00471628" w:rsidRDefault="00D147F3" w:rsidP="00471628">
      <w:pPr>
        <w:ind w:left="360"/>
      </w:pPr>
      <w:r w:rsidRPr="00471628">
        <w:rPr>
          <w:b/>
          <w:bCs/>
        </w:rPr>
        <w:lastRenderedPageBreak/>
        <w:t>Imbalanced Data</w:t>
      </w:r>
    </w:p>
    <w:p w14:paraId="224A39E2" w14:textId="48506A65" w:rsidR="00D147F3" w:rsidRDefault="00D147F3" w:rsidP="00471628">
      <w:pPr>
        <w:ind w:left="357"/>
      </w:pPr>
      <w:r w:rsidRPr="00D147F3">
        <w:t xml:space="preserve">The target variable is </w:t>
      </w:r>
      <w:proofErr w:type="spellStart"/>
      <w:r w:rsidRPr="00D147F3">
        <w:t>is_fraud</w:t>
      </w:r>
      <w:proofErr w:type="spellEnd"/>
      <w:r w:rsidRPr="00D147F3">
        <w:t>, with only 0.56% of transactions being fraudulent. This severe class imbalance requires careful handling to maximize model accuracy and reduce errors in fraud detection.</w:t>
      </w:r>
    </w:p>
    <w:p w14:paraId="51C7E42D" w14:textId="657AB787" w:rsidR="00471628" w:rsidRPr="00D147F3" w:rsidRDefault="00471628" w:rsidP="00471628">
      <w:pPr>
        <w:ind w:left="357"/>
        <w:jc w:val="center"/>
      </w:pPr>
      <w:r w:rsidRPr="00471628">
        <w:drawing>
          <wp:inline distT="0" distB="0" distL="0" distR="0" wp14:anchorId="2FDF9DE5" wp14:editId="41D897A0">
            <wp:extent cx="3072330" cy="2115047"/>
            <wp:effectExtent l="0" t="0" r="0" b="0"/>
            <wp:docPr id="2118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815" name=""/>
                    <pic:cNvPicPr/>
                  </pic:nvPicPr>
                  <pic:blipFill>
                    <a:blip r:embed="rId17"/>
                    <a:stretch>
                      <a:fillRect/>
                    </a:stretch>
                  </pic:blipFill>
                  <pic:spPr>
                    <a:xfrm>
                      <a:off x="0" y="0"/>
                      <a:ext cx="3093927" cy="2129914"/>
                    </a:xfrm>
                    <a:prstGeom prst="rect">
                      <a:avLst/>
                    </a:prstGeom>
                  </pic:spPr>
                </pic:pic>
              </a:graphicData>
            </a:graphic>
          </wp:inline>
        </w:drawing>
      </w:r>
    </w:p>
    <w:p w14:paraId="149B6A65" w14:textId="65214C09" w:rsidR="00D147F3" w:rsidRPr="00D147F3" w:rsidRDefault="00D147F3" w:rsidP="00D147F3">
      <w:pPr>
        <w:ind w:left="360"/>
      </w:pPr>
      <w:r w:rsidRPr="00471628">
        <w:rPr>
          <w:b/>
          <w:bCs/>
        </w:rPr>
        <w:t>Imbalance Handling</w:t>
      </w:r>
    </w:p>
    <w:p w14:paraId="03605990" w14:textId="0B877376" w:rsidR="009A11D9" w:rsidRDefault="00D147F3" w:rsidP="009A11D9">
      <w:pPr>
        <w:ind w:left="360"/>
      </w:pPr>
      <w:r w:rsidRPr="00D147F3">
        <w:t xml:space="preserve">We trained a </w:t>
      </w:r>
      <w:proofErr w:type="spellStart"/>
      <w:r w:rsidRPr="00D147F3">
        <w:t>RandomForestClassifier</w:t>
      </w:r>
      <w:proofErr w:type="spellEnd"/>
      <w:r w:rsidRPr="00D147F3">
        <w:t xml:space="preserve"> on the imbalanced dataset</w:t>
      </w:r>
      <w:r w:rsidR="00D80F09">
        <w:t xml:space="preserve">. </w:t>
      </w:r>
      <w:r w:rsidRPr="00D147F3">
        <w:t>However, this approach failed to detect most fraudulent transactions, as shown by a low recall for the minority class.</w:t>
      </w:r>
    </w:p>
    <w:p w14:paraId="779AB5C1" w14:textId="142261A3" w:rsidR="009A11D9" w:rsidRPr="009A11D9" w:rsidRDefault="009A11D9" w:rsidP="009A11D9">
      <w:pPr>
        <w:ind w:left="360"/>
      </w:pPr>
      <w:r w:rsidRPr="009A11D9">
        <w:t>Confusion Matrix:</w:t>
      </w:r>
      <w:r>
        <w:t xml:space="preserve"> </w:t>
      </w:r>
      <w:r w:rsidRPr="009A11D9">
        <w:t>TP: 3</w:t>
      </w:r>
      <w:r>
        <w:t>79</w:t>
      </w:r>
      <w:r w:rsidRPr="009A11D9">
        <w:t xml:space="preserve">, FP: </w:t>
      </w:r>
      <w:r>
        <w:t>0</w:t>
      </w:r>
      <w:r w:rsidRPr="009A11D9">
        <w:t xml:space="preserve">, TN: 74518, FN: </w:t>
      </w:r>
      <w:r>
        <w:t>38</w:t>
      </w:r>
      <w:r w:rsidR="00D80F09">
        <w:t xml:space="preserve"> (</w:t>
      </w:r>
      <w:proofErr w:type="spellStart"/>
      <w:r w:rsidR="00D80F09" w:rsidRPr="00D80F09">
        <w:t>is_fraud</w:t>
      </w:r>
      <w:proofErr w:type="spellEnd"/>
      <w:r w:rsidR="00D80F09">
        <w:t xml:space="preserve"> = </w:t>
      </w:r>
      <w:r w:rsidR="00D80F09" w:rsidRPr="00D80F09">
        <w:t xml:space="preserve">0 </w:t>
      </w:r>
      <w:r w:rsidR="00D80F09">
        <w:t xml:space="preserve">- </w:t>
      </w:r>
      <w:r w:rsidR="00D80F09" w:rsidRPr="00D80F09">
        <w:t>248391, 1</w:t>
      </w:r>
      <w:r w:rsidR="00D80F09">
        <w:t xml:space="preserve"> - </w:t>
      </w:r>
      <w:r w:rsidR="00D80F09" w:rsidRPr="00D80F09">
        <w:t>1391</w:t>
      </w:r>
      <w:r w:rsidR="00D80F09">
        <w:t>)</w:t>
      </w:r>
    </w:p>
    <w:p w14:paraId="0E5D8286" w14:textId="4D8E4924" w:rsidR="009A11D9" w:rsidRDefault="009A11D9" w:rsidP="009A11D9">
      <w:pPr>
        <w:ind w:left="360"/>
      </w:pPr>
      <w:r>
        <w:rPr>
          <w:noProof/>
        </w:rPr>
        <w:drawing>
          <wp:inline distT="0" distB="0" distL="0" distR="0" wp14:anchorId="2025F898" wp14:editId="6D0480C2">
            <wp:extent cx="5274310" cy="2424430"/>
            <wp:effectExtent l="0" t="0" r="2540" b="0"/>
            <wp:docPr id="1195725588" name="Picture 2"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5588" name="Picture 2" descr="A diagram of different colored squar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4430"/>
                    </a:xfrm>
                    <a:prstGeom prst="rect">
                      <a:avLst/>
                    </a:prstGeom>
                    <a:noFill/>
                    <a:ln>
                      <a:noFill/>
                    </a:ln>
                  </pic:spPr>
                </pic:pic>
              </a:graphicData>
            </a:graphic>
          </wp:inline>
        </w:drawing>
      </w:r>
      <w:r w:rsidR="00D147F3" w:rsidRPr="00D147F3">
        <w:t xml:space="preserve">To address this, we applied a combination </w:t>
      </w:r>
      <w:r>
        <w:t xml:space="preserve">of </w:t>
      </w:r>
      <w:proofErr w:type="spellStart"/>
      <w:r w:rsidRPr="00D147F3">
        <w:t>Undersampling</w:t>
      </w:r>
      <w:proofErr w:type="spellEnd"/>
      <w:r w:rsidRPr="009A11D9">
        <w:t xml:space="preserve"> </w:t>
      </w:r>
      <w:r>
        <w:t xml:space="preserve">and </w:t>
      </w:r>
      <w:r w:rsidRPr="00D147F3">
        <w:t>Oversampling</w:t>
      </w:r>
      <w:r>
        <w:t xml:space="preserve">: </w:t>
      </w:r>
    </w:p>
    <w:p w14:paraId="4F6FAD54" w14:textId="784576C0" w:rsidR="00D80F09" w:rsidRPr="00D80F09" w:rsidRDefault="00D80F09" w:rsidP="00D80F09">
      <w:pPr>
        <w:pStyle w:val="ListParagraph"/>
        <w:numPr>
          <w:ilvl w:val="0"/>
          <w:numId w:val="13"/>
        </w:numPr>
      </w:pPr>
      <w:r w:rsidRPr="00D80F09">
        <w:rPr>
          <w:b/>
          <w:bCs/>
        </w:rPr>
        <w:t>ROS (Random Over Sampling)</w:t>
      </w:r>
      <w:r w:rsidRPr="00D80F09">
        <w:t xml:space="preserve">: Randomly duplicates instances from the minority class to balance the dataset. </w:t>
      </w:r>
    </w:p>
    <w:p w14:paraId="0A595CB1" w14:textId="77A0F8FF" w:rsidR="00D80F09" w:rsidRPr="00D80F09" w:rsidRDefault="00D80F09" w:rsidP="00D80F09">
      <w:pPr>
        <w:pStyle w:val="ListParagraph"/>
        <w:numPr>
          <w:ilvl w:val="0"/>
          <w:numId w:val="13"/>
        </w:numPr>
      </w:pPr>
      <w:r w:rsidRPr="00D80F09">
        <w:rPr>
          <w:b/>
          <w:bCs/>
        </w:rPr>
        <w:t>RUS (Random Under Sampling)</w:t>
      </w:r>
      <w:r w:rsidRPr="00D80F09">
        <w:t xml:space="preserve">: Randomly removes instances from the majority class to balance the dataset. </w:t>
      </w:r>
    </w:p>
    <w:p w14:paraId="2145985E" w14:textId="15A0C4CB" w:rsidR="00D80F09" w:rsidRPr="00D80F09" w:rsidRDefault="00D80F09" w:rsidP="00D80F09">
      <w:pPr>
        <w:pStyle w:val="ListParagraph"/>
        <w:numPr>
          <w:ilvl w:val="0"/>
          <w:numId w:val="13"/>
        </w:numPr>
      </w:pPr>
      <w:r w:rsidRPr="00D80F09">
        <w:rPr>
          <w:b/>
          <w:bCs/>
        </w:rPr>
        <w:t>SMOTE (Synthetic Minority Over-sampling Technique)</w:t>
      </w:r>
      <w:r w:rsidRPr="00D80F09">
        <w:t xml:space="preserve">: Generates synthetic samples for the minority class by interpolating between existing instances. </w:t>
      </w:r>
    </w:p>
    <w:p w14:paraId="5AF3D41D" w14:textId="4003382A" w:rsidR="00D80F09" w:rsidRDefault="00D80F09" w:rsidP="00D80F09">
      <w:pPr>
        <w:pStyle w:val="ListParagraph"/>
        <w:numPr>
          <w:ilvl w:val="0"/>
          <w:numId w:val="13"/>
        </w:numPr>
      </w:pPr>
      <w:proofErr w:type="spellStart"/>
      <w:r w:rsidRPr="00D80F09">
        <w:rPr>
          <w:b/>
          <w:bCs/>
        </w:rPr>
        <w:t>SMOTETomek</w:t>
      </w:r>
      <w:proofErr w:type="spellEnd"/>
      <w:r w:rsidRPr="00D80F09">
        <w:t>: Combines SMOTE with Tomek Links to generate synthetic samples and remove ambiguous instances, improving decision boundaries.</w:t>
      </w:r>
    </w:p>
    <w:p w14:paraId="2AAF81C1" w14:textId="225EA9AA" w:rsidR="00D80F09" w:rsidRDefault="00D147F3" w:rsidP="00D80F09">
      <w:pPr>
        <w:ind w:left="360"/>
      </w:pPr>
      <w:r w:rsidRPr="00D147F3">
        <w:lastRenderedPageBreak/>
        <w:t>This approach aims to improve the model’s ability to detect fraudulent transactions while maintaining overall performance.</w:t>
      </w:r>
      <w:r w:rsidR="00D80F09">
        <w:t xml:space="preserve"> Eventually after testing all, </w:t>
      </w:r>
      <w:proofErr w:type="spellStart"/>
      <w:r w:rsidR="00D80F09" w:rsidRPr="00D80F09">
        <w:t>SMOTETomek</w:t>
      </w:r>
      <w:proofErr w:type="spellEnd"/>
      <w:r w:rsidR="00D80F09" w:rsidRPr="00D80F09">
        <w:t xml:space="preserve"> performs the best overall, balancing precision and recall for both classes, especially the 'is fraud' (class 1), with high F1-score and accuracy. RUS struggles with low precision for class 1, despite having high recall. It’s less reliable due to many false positives. ROS and SMOTE both perform well, with strong precision and recall for class 1, but </w:t>
      </w:r>
      <w:proofErr w:type="spellStart"/>
      <w:r w:rsidR="00D80F09" w:rsidRPr="00D80F09">
        <w:t>SMOTETomek</w:t>
      </w:r>
      <w:proofErr w:type="spellEnd"/>
      <w:r w:rsidR="00D80F09" w:rsidRPr="00D80F09">
        <w:t xml:space="preserve"> still has a slight edge in balancing both metrics. Overall, </w:t>
      </w:r>
      <w:proofErr w:type="spellStart"/>
      <w:r w:rsidR="00D80F09" w:rsidRPr="00D80F09">
        <w:t>SMOTETomek</w:t>
      </w:r>
      <w:proofErr w:type="spellEnd"/>
      <w:r w:rsidR="00D80F09" w:rsidRPr="00D80F09">
        <w:t xml:space="preserve"> appears to be the most balanced and effective model.</w:t>
      </w:r>
    </w:p>
    <w:p w14:paraId="07F0ED58" w14:textId="77777777" w:rsidR="00B4675F" w:rsidRPr="00B4675F" w:rsidRDefault="00B4675F" w:rsidP="00B4675F">
      <w:pPr>
        <w:ind w:left="360"/>
        <w:rPr>
          <w:b/>
          <w:bCs/>
        </w:rPr>
      </w:pPr>
      <w:r w:rsidRPr="00B4675F">
        <w:rPr>
          <w:b/>
          <w:bCs/>
        </w:rPr>
        <w:t>Final Model Implementation and Evaluation on the Fraud Detection Dataset</w:t>
      </w:r>
    </w:p>
    <w:p w14:paraId="40CDFBFF" w14:textId="77777777" w:rsidR="00B4675F" w:rsidRPr="00B4675F" w:rsidRDefault="00B4675F" w:rsidP="00B4675F">
      <w:pPr>
        <w:ind w:left="360"/>
        <w:rPr>
          <w:b/>
          <w:bCs/>
        </w:rPr>
      </w:pPr>
      <w:r w:rsidRPr="00B4675F">
        <w:rPr>
          <w:b/>
          <w:bCs/>
        </w:rPr>
        <w:t>Dataset Overview</w:t>
      </w:r>
    </w:p>
    <w:p w14:paraId="394933DD" w14:textId="77777777" w:rsidR="00B4675F" w:rsidRPr="00B4675F" w:rsidRDefault="00B4675F" w:rsidP="00B4675F">
      <w:pPr>
        <w:ind w:left="360"/>
      </w:pPr>
      <w:r w:rsidRPr="00B4675F">
        <w:t xml:space="preserve">The dataset used for this fraud detection project has been </w:t>
      </w:r>
      <w:proofErr w:type="spellStart"/>
      <w:r w:rsidRPr="00B4675F">
        <w:t>preprocessed</w:t>
      </w:r>
      <w:proofErr w:type="spellEnd"/>
      <w:r w:rsidRPr="00B4675F">
        <w:t xml:space="preserve"> and balanced using </w:t>
      </w:r>
      <w:proofErr w:type="spellStart"/>
      <w:r w:rsidRPr="00B4675F">
        <w:t>SMOTETomek</w:t>
      </w:r>
      <w:proofErr w:type="spellEnd"/>
      <w:r w:rsidRPr="00B4675F">
        <w:t>, resulting in a dataset (</w:t>
      </w:r>
      <w:proofErr w:type="spellStart"/>
      <w:r w:rsidRPr="00B4675F">
        <w:t>SMOTETomek_df.pkl</w:t>
      </w:r>
      <w:proofErr w:type="spellEnd"/>
      <w:r w:rsidRPr="00B4675F">
        <w:t xml:space="preserve">) with 347,746 rows and 17 columns. </w:t>
      </w:r>
    </w:p>
    <w:p w14:paraId="1AA2837C" w14:textId="0A045C9B" w:rsidR="00D80F09" w:rsidRPr="00A16F05" w:rsidRDefault="00A16F05" w:rsidP="00D80F09">
      <w:pPr>
        <w:ind w:left="360"/>
        <w:rPr>
          <w:b/>
          <w:bCs/>
        </w:rPr>
      </w:pPr>
      <w:r w:rsidRPr="00A16F05">
        <w:rPr>
          <w:b/>
          <w:bCs/>
        </w:rPr>
        <w:t>Model Training</w:t>
      </w:r>
    </w:p>
    <w:p w14:paraId="19A7D9FA" w14:textId="77777777" w:rsidR="00A16F05" w:rsidRPr="00A16F05" w:rsidRDefault="00A16F05" w:rsidP="00A16F05">
      <w:pPr>
        <w:ind w:left="360"/>
      </w:pPr>
      <w:r w:rsidRPr="00A16F05">
        <w:t xml:space="preserve">Model training involved using multiple classifiers, including SVM, Logistic Regression, </w:t>
      </w:r>
      <w:proofErr w:type="spellStart"/>
      <w:r w:rsidRPr="00A16F05">
        <w:t>ADABoost</w:t>
      </w:r>
      <w:proofErr w:type="spellEnd"/>
      <w:r w:rsidRPr="00A16F05">
        <w:t>, GBM, Decision Tree, and Random Forest. After performing hyperparameter tuning, the optimal parameters for the Random Forest classifier were identified as:</w:t>
      </w:r>
    </w:p>
    <w:p w14:paraId="5762158C" w14:textId="77777777" w:rsidR="00A16F05" w:rsidRPr="00A16F05" w:rsidRDefault="00A16F05" w:rsidP="00A16F05">
      <w:pPr>
        <w:numPr>
          <w:ilvl w:val="0"/>
          <w:numId w:val="19"/>
        </w:numPr>
        <w:spacing w:after="0"/>
      </w:pPr>
      <w:r w:rsidRPr="00A16F05">
        <w:t>bootstrap=False</w:t>
      </w:r>
    </w:p>
    <w:p w14:paraId="68E191DF" w14:textId="77777777" w:rsidR="00A16F05" w:rsidRPr="00A16F05" w:rsidRDefault="00A16F05" w:rsidP="00A16F05">
      <w:pPr>
        <w:numPr>
          <w:ilvl w:val="0"/>
          <w:numId w:val="19"/>
        </w:numPr>
        <w:spacing w:after="0"/>
      </w:pPr>
      <w:proofErr w:type="spellStart"/>
      <w:r w:rsidRPr="00A16F05">
        <w:t>max_depth</w:t>
      </w:r>
      <w:proofErr w:type="spellEnd"/>
      <w:r w:rsidRPr="00A16F05">
        <w:t>=30</w:t>
      </w:r>
    </w:p>
    <w:p w14:paraId="30A5F513" w14:textId="77777777" w:rsidR="00A16F05" w:rsidRPr="00A16F05" w:rsidRDefault="00A16F05" w:rsidP="00A16F05">
      <w:pPr>
        <w:numPr>
          <w:ilvl w:val="0"/>
          <w:numId w:val="19"/>
        </w:numPr>
        <w:spacing w:after="0"/>
      </w:pPr>
      <w:proofErr w:type="spellStart"/>
      <w:r w:rsidRPr="00A16F05">
        <w:t>min_samples_split</w:t>
      </w:r>
      <w:proofErr w:type="spellEnd"/>
      <w:r w:rsidRPr="00A16F05">
        <w:t>=5</w:t>
      </w:r>
    </w:p>
    <w:p w14:paraId="69B7A44E" w14:textId="77777777" w:rsidR="00A16F05" w:rsidRPr="00A16F05" w:rsidRDefault="00A16F05" w:rsidP="00A16F05">
      <w:pPr>
        <w:numPr>
          <w:ilvl w:val="0"/>
          <w:numId w:val="19"/>
        </w:numPr>
        <w:spacing w:after="0"/>
      </w:pPr>
      <w:proofErr w:type="spellStart"/>
      <w:r w:rsidRPr="00A16F05">
        <w:t>n_estimators</w:t>
      </w:r>
      <w:proofErr w:type="spellEnd"/>
      <w:r w:rsidRPr="00A16F05">
        <w:t>=300</w:t>
      </w:r>
    </w:p>
    <w:p w14:paraId="45272C56" w14:textId="77777777" w:rsidR="00A16F05" w:rsidRDefault="00A16F05" w:rsidP="00A16F05">
      <w:pPr>
        <w:numPr>
          <w:ilvl w:val="0"/>
          <w:numId w:val="19"/>
        </w:numPr>
        <w:spacing w:after="0"/>
      </w:pPr>
      <w:proofErr w:type="spellStart"/>
      <w:r w:rsidRPr="00A16F05">
        <w:t>random_state</w:t>
      </w:r>
      <w:proofErr w:type="spellEnd"/>
      <w:r w:rsidRPr="00A16F05">
        <w:t>=1</w:t>
      </w:r>
    </w:p>
    <w:p w14:paraId="41E82812" w14:textId="77777777" w:rsidR="00A16F05" w:rsidRPr="00A16F05" w:rsidRDefault="00A16F05" w:rsidP="00A16F05">
      <w:pPr>
        <w:spacing w:after="0"/>
        <w:ind w:left="720"/>
      </w:pPr>
    </w:p>
    <w:p w14:paraId="0ADCBD95" w14:textId="77777777" w:rsidR="00A16F05" w:rsidRPr="00A16F05" w:rsidRDefault="00A16F05" w:rsidP="00A16F05">
      <w:pPr>
        <w:ind w:left="360"/>
      </w:pPr>
      <w:r w:rsidRPr="00A16F05">
        <w:t>The model was then evaluated on the test set (</w:t>
      </w:r>
      <w:proofErr w:type="spellStart"/>
      <w:r w:rsidRPr="00A16F05">
        <w:t>X_test</w:t>
      </w:r>
      <w:proofErr w:type="spellEnd"/>
      <w:r w:rsidRPr="00A16F05">
        <w:t xml:space="preserve">, </w:t>
      </w:r>
      <w:proofErr w:type="spellStart"/>
      <w:r w:rsidRPr="00A16F05">
        <w:t>y_test</w:t>
      </w:r>
      <w:proofErr w:type="spellEnd"/>
      <w:r w:rsidRPr="00A16F05">
        <w:t>).</w:t>
      </w:r>
    </w:p>
    <w:p w14:paraId="0D34334E" w14:textId="01C0B419" w:rsidR="00B4675F" w:rsidRPr="00B4675F" w:rsidRDefault="00A16F05" w:rsidP="00B4675F">
      <w:pPr>
        <w:ind w:left="360"/>
        <w:rPr>
          <w:b/>
          <w:bCs/>
        </w:rPr>
      </w:pPr>
      <w:r w:rsidRPr="00B4675F">
        <w:rPr>
          <w:b/>
          <w:bCs/>
        </w:rPr>
        <w:t>Conclusion</w:t>
      </w:r>
    </w:p>
    <w:p w14:paraId="26EDB9CB" w14:textId="77777777" w:rsidR="00A16F05" w:rsidRDefault="00A16F05" w:rsidP="00A16F05">
      <w:pPr>
        <w:ind w:left="360"/>
      </w:pPr>
      <w:r w:rsidRPr="00A16F05">
        <w:t>The system includes validation steps like cross-validation and evaluation on a holdout test set to ensure robustness. However, the near-perfect validation performance (accuracy 0.9998) on a balanced set suggests potential overfitting or data leakage, however it can be explained due to the imbalanced process the dataset had to go through.</w:t>
      </w:r>
    </w:p>
    <w:p w14:paraId="3889FF3E" w14:textId="770BD604" w:rsidR="00ED1A27" w:rsidRDefault="00ED1A27">
      <w:r>
        <w:br w:type="page"/>
      </w:r>
    </w:p>
    <w:p w14:paraId="5C2E1720" w14:textId="7717F3A0" w:rsidR="00ED1A27" w:rsidRPr="00ED1A27" w:rsidRDefault="00ED1A27" w:rsidP="00ED1A27">
      <w:pPr>
        <w:pStyle w:val="ListParagraph"/>
        <w:numPr>
          <w:ilvl w:val="0"/>
          <w:numId w:val="1"/>
        </w:numPr>
        <w:ind w:left="360"/>
        <w:rPr>
          <w:b/>
          <w:bCs/>
          <w:sz w:val="24"/>
          <w:szCs w:val="24"/>
        </w:rPr>
      </w:pPr>
      <w:r w:rsidRPr="00ED1A27">
        <w:rPr>
          <w:b/>
          <w:bCs/>
          <w:sz w:val="24"/>
          <w:szCs w:val="24"/>
        </w:rPr>
        <w:lastRenderedPageBreak/>
        <w:t>Deployment of the Fraud Detection Model</w:t>
      </w:r>
    </w:p>
    <w:p w14:paraId="08FAF193" w14:textId="22381298" w:rsidR="00ED1A27" w:rsidRPr="00ED1A27" w:rsidRDefault="00ED1A27" w:rsidP="00ED1A27">
      <w:pPr>
        <w:ind w:firstLine="360"/>
        <w:rPr>
          <w:b/>
          <w:bCs/>
          <w:sz w:val="24"/>
          <w:szCs w:val="24"/>
        </w:rPr>
      </w:pPr>
      <w:r w:rsidRPr="00ED1A27">
        <w:rPr>
          <w:b/>
          <w:bCs/>
        </w:rPr>
        <w:t>End User and Deployment Strategy</w:t>
      </w:r>
    </w:p>
    <w:p w14:paraId="1E124A0E" w14:textId="15F370FA" w:rsidR="00ED1A27" w:rsidRPr="00ED1A27" w:rsidRDefault="00ED1A27" w:rsidP="00ED1A27">
      <w:pPr>
        <w:spacing w:before="100" w:beforeAutospacing="1" w:after="100" w:afterAutospacing="1" w:line="240" w:lineRule="auto"/>
        <w:ind w:left="360"/>
      </w:pPr>
      <w:r w:rsidRPr="00ED1A27">
        <w:t xml:space="preserve">The end user of this fraud detection machine learning (ML) model will be financial institutions, such as banks and credit card companies, that process large volumes of transactions daily. The model will be deployed on cloud servers, specifically leveraging platforms like AWS or Google Cloud, to ensure scalability and real-time processing capabilities. </w:t>
      </w:r>
      <w:r>
        <w:t>T</w:t>
      </w:r>
      <w:r w:rsidRPr="00ED1A27">
        <w:t>o protect their customers and reduce financial losses. The model reflects the business success of these institutions by accurately detecting fraud while minimizing false positives, thereby maintaining customer trust and operational efficiency.</w:t>
      </w:r>
    </w:p>
    <w:p w14:paraId="5EC880E0" w14:textId="77777777" w:rsidR="00ED1A27" w:rsidRPr="00ED1A27" w:rsidRDefault="00ED1A27" w:rsidP="00ED1A27">
      <w:pPr>
        <w:ind w:firstLine="360"/>
        <w:rPr>
          <w:b/>
          <w:bCs/>
        </w:rPr>
      </w:pPr>
      <w:r w:rsidRPr="00ED1A27">
        <w:rPr>
          <w:b/>
          <w:bCs/>
        </w:rPr>
        <w:t>Business Impact</w:t>
      </w:r>
    </w:p>
    <w:p w14:paraId="4D04EA2A" w14:textId="7BE08163" w:rsidR="00ED1A27" w:rsidRPr="00ED1A27" w:rsidRDefault="00ED1A27" w:rsidP="00ED1A27">
      <w:pPr>
        <w:spacing w:before="100" w:beforeAutospacing="1" w:after="100" w:afterAutospacing="1" w:line="240" w:lineRule="auto"/>
        <w:ind w:left="360"/>
      </w:pPr>
      <w:r w:rsidRPr="00ED1A27">
        <w:t>A robust fraud detection system will enhance customer trust by reducing the incidence of undetected fraudulent transactions, thereby lowering financial losses for both the institution and its customers. By accurately identifying fraud, the model can also reduce the number of false positives, which minimizes customer inconvenience (unnecessary transaction declines) and reduces operational costs associated with manual fraud investigations.</w:t>
      </w:r>
    </w:p>
    <w:p w14:paraId="50983076" w14:textId="77777777" w:rsidR="00ED1A27" w:rsidRPr="00ED1A27" w:rsidRDefault="00ED1A27" w:rsidP="00ED1A27">
      <w:pPr>
        <w:ind w:firstLine="360"/>
        <w:rPr>
          <w:b/>
          <w:bCs/>
        </w:rPr>
      </w:pPr>
      <w:r w:rsidRPr="00ED1A27">
        <w:rPr>
          <w:b/>
          <w:bCs/>
        </w:rPr>
        <w:t>Nurturing and Motivating Fraud Prevention</w:t>
      </w:r>
    </w:p>
    <w:p w14:paraId="79880B96" w14:textId="590B980F" w:rsidR="00ED1A27" w:rsidRPr="00ED1A27" w:rsidRDefault="00ED1A27" w:rsidP="00ED1A27">
      <w:pPr>
        <w:spacing w:before="100" w:beforeAutospacing="1" w:after="100" w:afterAutospacing="1" w:line="240" w:lineRule="auto"/>
        <w:ind w:left="360"/>
      </w:pPr>
      <w:r w:rsidRPr="00ED1A27">
        <w:t>By focusing on high-risk areas, such as transactions in specific categories or during certain times, institutions can allocate resources more effectively. Additionally, the model can help identify "hot spots" for fraud, such as regions with high fraud rates allowing for targeted interventions. For instance, institutions can implement stricter verification processes for transactions in these high-risk areas or times, reducing the likelihood of fraud going undetected.</w:t>
      </w:r>
    </w:p>
    <w:p w14:paraId="733168D5" w14:textId="77777777" w:rsidR="00ED1A27" w:rsidRPr="00ED1A27" w:rsidRDefault="00ED1A27" w:rsidP="00ED1A27">
      <w:pPr>
        <w:ind w:firstLine="360"/>
        <w:rPr>
          <w:b/>
          <w:bCs/>
        </w:rPr>
      </w:pPr>
      <w:r w:rsidRPr="00ED1A27">
        <w:rPr>
          <w:b/>
          <w:bCs/>
        </w:rPr>
        <w:t>Deployment Infrastructure</w:t>
      </w:r>
    </w:p>
    <w:p w14:paraId="498FB095" w14:textId="2CD54B4C" w:rsidR="00ED1A27" w:rsidRPr="00ED1A27" w:rsidRDefault="00ED1A27" w:rsidP="00ED1A27">
      <w:pPr>
        <w:spacing w:before="100" w:beforeAutospacing="1" w:after="100" w:afterAutospacing="1" w:line="240" w:lineRule="auto"/>
        <w:ind w:left="360"/>
      </w:pPr>
      <w:r w:rsidRPr="00ED1A27">
        <w:t>The fraud detection model will be deployed on cloud servers (AWS, Google Cloud) interfacing with the main transaction processing platforms of financial institutions. This setup ensures scalability to handle large transaction volumes and provides real-time fraud detection capabilities. The model will be integrated into the transaction pipeline, where it will process incoming transactions and flag potential fraud in real time. Continuous updates to the model will be implemented to adapt to evolving fraud patterns, ensuring long-term effectiveness.</w:t>
      </w:r>
    </w:p>
    <w:p w14:paraId="1ECB61D4" w14:textId="77777777" w:rsidR="00ED1A27" w:rsidRPr="00ED1A27" w:rsidRDefault="00ED1A27" w:rsidP="00ED1A27">
      <w:pPr>
        <w:pStyle w:val="NormalWeb"/>
        <w:ind w:left="360"/>
        <w:rPr>
          <w:rFonts w:asciiTheme="minorHAnsi" w:eastAsiaTheme="minorHAnsi" w:hAnsiTheme="minorHAnsi" w:cstheme="minorBidi"/>
          <w:b/>
          <w:bCs/>
          <w:kern w:val="2"/>
          <w:sz w:val="22"/>
          <w:szCs w:val="22"/>
          <w:lang w:eastAsia="en-US"/>
          <w14:ligatures w14:val="standardContextual"/>
        </w:rPr>
      </w:pPr>
      <w:r w:rsidRPr="00ED1A27">
        <w:rPr>
          <w:rFonts w:asciiTheme="minorHAnsi" w:eastAsiaTheme="minorHAnsi" w:hAnsiTheme="minorHAnsi" w:cstheme="minorBidi"/>
          <w:b/>
          <w:bCs/>
          <w:kern w:val="2"/>
          <w:sz w:val="22"/>
          <w:szCs w:val="22"/>
          <w:lang w:eastAsia="en-US"/>
          <w14:ligatures w14:val="standardContextual"/>
        </w:rPr>
        <w:t>Conclusion</w:t>
      </w:r>
    </w:p>
    <w:p w14:paraId="6D64FA82" w14:textId="7B74C06D" w:rsidR="00ED1A27" w:rsidRPr="00ED1A27" w:rsidRDefault="00ED1A27" w:rsidP="00ED1A27">
      <w:pPr>
        <w:pStyle w:val="NormalWeb"/>
        <w:ind w:left="360"/>
        <w:rPr>
          <w:rFonts w:asciiTheme="minorHAnsi" w:eastAsiaTheme="minorHAnsi" w:hAnsiTheme="minorHAnsi" w:cstheme="minorBidi"/>
          <w:kern w:val="2"/>
          <w:sz w:val="22"/>
          <w:szCs w:val="22"/>
          <w:lang w:eastAsia="en-US"/>
          <w14:ligatures w14:val="standardContextual"/>
        </w:rPr>
      </w:pPr>
      <w:r w:rsidRPr="00ED1A27">
        <w:rPr>
          <w:rFonts w:asciiTheme="minorHAnsi" w:eastAsiaTheme="minorHAnsi" w:hAnsiTheme="minorHAnsi" w:cstheme="minorBidi"/>
          <w:kern w:val="2"/>
          <w:sz w:val="22"/>
          <w:szCs w:val="22"/>
          <w:lang w:eastAsia="en-US"/>
          <w14:ligatures w14:val="standardContextual"/>
        </w:rPr>
        <w:t>The deployment of this fraud detection model on cloud infrastructure will enable financial institutions to identify and prevent fraudulent transactions in real time, focusing on high-risk categories, times, and regions. By reducing false positives and improving detection accuracy, the model will enhance customer trust, reduce financial losses, and optimize fraud prevention efforts. Continuous monitoring and updates will ensure the model remains effective against evolving fraud patterns, making it a valuable tool for the financial industry.</w:t>
      </w:r>
    </w:p>
    <w:p w14:paraId="38EB12A5" w14:textId="77777777" w:rsidR="00ED1A27" w:rsidRPr="00ED1A27" w:rsidRDefault="00ED1A27" w:rsidP="00ED1A27">
      <w:pPr>
        <w:pStyle w:val="ListParagraph"/>
        <w:ind w:left="360"/>
        <w:rPr>
          <w:b/>
          <w:bCs/>
          <w:sz w:val="24"/>
          <w:szCs w:val="24"/>
        </w:rPr>
      </w:pPr>
    </w:p>
    <w:p w14:paraId="41342DCE" w14:textId="77777777" w:rsidR="00A16F05" w:rsidRDefault="00A16F05" w:rsidP="00A16F05">
      <w:pPr>
        <w:ind w:left="360"/>
      </w:pPr>
    </w:p>
    <w:p w14:paraId="7A23E570" w14:textId="77777777" w:rsidR="007624FC" w:rsidRDefault="007624FC" w:rsidP="00A16F05">
      <w:pPr>
        <w:ind w:left="360"/>
      </w:pPr>
    </w:p>
    <w:p w14:paraId="22831672" w14:textId="77777777" w:rsidR="007624FC" w:rsidRDefault="007624FC" w:rsidP="00A16F05">
      <w:pPr>
        <w:ind w:left="360"/>
      </w:pPr>
    </w:p>
    <w:p w14:paraId="2DA0EA8F" w14:textId="77777777" w:rsidR="007624FC" w:rsidRDefault="007624FC" w:rsidP="00A16F05">
      <w:pPr>
        <w:ind w:left="360"/>
      </w:pPr>
    </w:p>
    <w:p w14:paraId="4020A023" w14:textId="39739699" w:rsidR="007624FC" w:rsidRDefault="007624FC" w:rsidP="007624FC">
      <w:r>
        <w:br w:type="page"/>
      </w:r>
      <w:r>
        <w:lastRenderedPageBreak/>
        <w:t>Interactive Map – customers</w:t>
      </w:r>
    </w:p>
    <w:p w14:paraId="66E3BCFE" w14:textId="7D534890" w:rsidR="007624FC" w:rsidRDefault="007624FC" w:rsidP="007624FC">
      <w:pPr>
        <w:jc w:val="center"/>
      </w:pPr>
      <w:r w:rsidRPr="007624FC">
        <w:drawing>
          <wp:inline distT="0" distB="0" distL="0" distR="0" wp14:anchorId="7F13AC7A" wp14:editId="5C3ACD5D">
            <wp:extent cx="3785012" cy="3168000"/>
            <wp:effectExtent l="0" t="0" r="6350" b="0"/>
            <wp:docPr id="68484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0408" name=""/>
                    <pic:cNvPicPr/>
                  </pic:nvPicPr>
                  <pic:blipFill>
                    <a:blip r:embed="rId19"/>
                    <a:stretch>
                      <a:fillRect/>
                    </a:stretch>
                  </pic:blipFill>
                  <pic:spPr>
                    <a:xfrm>
                      <a:off x="0" y="0"/>
                      <a:ext cx="3785012" cy="3168000"/>
                    </a:xfrm>
                    <a:prstGeom prst="rect">
                      <a:avLst/>
                    </a:prstGeom>
                  </pic:spPr>
                </pic:pic>
              </a:graphicData>
            </a:graphic>
          </wp:inline>
        </w:drawing>
      </w:r>
    </w:p>
    <w:p w14:paraId="1C146B2A" w14:textId="414DCF98" w:rsidR="009A11D9" w:rsidRDefault="007624FC" w:rsidP="007624FC">
      <w:r>
        <w:t xml:space="preserve">Interactive Map </w:t>
      </w:r>
      <w:r>
        <w:t>–</w:t>
      </w:r>
      <w:r>
        <w:t xml:space="preserve"> </w:t>
      </w:r>
      <w:r w:rsidRPr="007624FC">
        <w:t>Merchant</w:t>
      </w:r>
    </w:p>
    <w:p w14:paraId="36623FA4" w14:textId="0D525826" w:rsidR="007624FC" w:rsidRDefault="007624FC" w:rsidP="007624FC">
      <w:pPr>
        <w:jc w:val="center"/>
      </w:pPr>
      <w:r w:rsidRPr="007624FC">
        <w:drawing>
          <wp:inline distT="0" distB="0" distL="0" distR="0" wp14:anchorId="2B0C6CDE" wp14:editId="31078DED">
            <wp:extent cx="3825993" cy="2808000"/>
            <wp:effectExtent l="0" t="0" r="3175" b="0"/>
            <wp:docPr id="212868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83924" name=""/>
                    <pic:cNvPicPr/>
                  </pic:nvPicPr>
                  <pic:blipFill>
                    <a:blip r:embed="rId20"/>
                    <a:stretch>
                      <a:fillRect/>
                    </a:stretch>
                  </pic:blipFill>
                  <pic:spPr>
                    <a:xfrm>
                      <a:off x="0" y="0"/>
                      <a:ext cx="3825993" cy="2808000"/>
                    </a:xfrm>
                    <a:prstGeom prst="rect">
                      <a:avLst/>
                    </a:prstGeom>
                  </pic:spPr>
                </pic:pic>
              </a:graphicData>
            </a:graphic>
          </wp:inline>
        </w:drawing>
      </w:r>
    </w:p>
    <w:p w14:paraId="53197C22" w14:textId="649064AE" w:rsidR="00FB0E70" w:rsidRDefault="007624FC" w:rsidP="007624FC">
      <w:r>
        <w:t xml:space="preserve">Word Cloud – </w:t>
      </w:r>
    </w:p>
    <w:p w14:paraId="65010A92" w14:textId="7FF133E1" w:rsidR="006A6711" w:rsidRPr="00873D26" w:rsidRDefault="007624FC" w:rsidP="00873D26">
      <w:pPr>
        <w:jc w:val="center"/>
      </w:pPr>
      <w:r w:rsidRPr="007624FC">
        <w:drawing>
          <wp:inline distT="0" distB="0" distL="0" distR="0" wp14:anchorId="164F736C" wp14:editId="074E44FC">
            <wp:extent cx="3357458" cy="1800000"/>
            <wp:effectExtent l="0" t="0" r="0" b="0"/>
            <wp:docPr id="65098348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83489" name="Picture 1" descr="A black background with green text&#10;&#10;AI-generated content may be incorrect."/>
                    <pic:cNvPicPr/>
                  </pic:nvPicPr>
                  <pic:blipFill>
                    <a:blip r:embed="rId21"/>
                    <a:stretch>
                      <a:fillRect/>
                    </a:stretch>
                  </pic:blipFill>
                  <pic:spPr>
                    <a:xfrm>
                      <a:off x="0" y="0"/>
                      <a:ext cx="3357458" cy="1800000"/>
                    </a:xfrm>
                    <a:prstGeom prst="rect">
                      <a:avLst/>
                    </a:prstGeom>
                  </pic:spPr>
                </pic:pic>
              </a:graphicData>
            </a:graphic>
          </wp:inline>
        </w:drawing>
      </w:r>
    </w:p>
    <w:sectPr w:rsidR="006A6711" w:rsidRPr="00873D26">
      <w:headerReference w:type="default" r:id="rId22"/>
      <w:footerReference w:type="default" r:id="rId2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DA7070" w14:textId="77777777" w:rsidR="005558E0" w:rsidRDefault="005558E0" w:rsidP="0076278F">
      <w:pPr>
        <w:spacing w:after="0" w:line="240" w:lineRule="auto"/>
      </w:pPr>
      <w:r>
        <w:separator/>
      </w:r>
    </w:p>
  </w:endnote>
  <w:endnote w:type="continuationSeparator" w:id="0">
    <w:p w14:paraId="3EF9BEFA" w14:textId="77777777" w:rsidR="005558E0" w:rsidRDefault="005558E0" w:rsidP="0076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6057811"/>
      <w:docPartObj>
        <w:docPartGallery w:val="Page Numbers (Bottom of Page)"/>
        <w:docPartUnique/>
      </w:docPartObj>
    </w:sdtPr>
    <w:sdtEndPr>
      <w:rPr>
        <w:noProof/>
      </w:rPr>
    </w:sdtEndPr>
    <w:sdtContent>
      <w:p w14:paraId="7ADC02B3" w14:textId="0D5245BC" w:rsidR="0076278F" w:rsidRDefault="00762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A0CC5" w14:textId="77777777" w:rsidR="0076278F" w:rsidRDefault="00762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83FDB" w14:textId="77777777" w:rsidR="005558E0" w:rsidRDefault="005558E0" w:rsidP="0076278F">
      <w:pPr>
        <w:spacing w:after="0" w:line="240" w:lineRule="auto"/>
      </w:pPr>
      <w:r>
        <w:separator/>
      </w:r>
    </w:p>
  </w:footnote>
  <w:footnote w:type="continuationSeparator" w:id="0">
    <w:p w14:paraId="53131FB6" w14:textId="77777777" w:rsidR="005558E0" w:rsidRDefault="005558E0" w:rsidP="00762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DD23E" w14:textId="76A14735" w:rsidR="0076278F" w:rsidRDefault="0076278F">
    <w:pPr>
      <w:pStyle w:val="Header"/>
    </w:pPr>
    <w:r>
      <w:t xml:space="preserve">Fraud Detection - ML Project – Daria </w:t>
    </w:r>
    <w:proofErr w:type="spellStart"/>
    <w:r>
      <w:t>Deev</w:t>
    </w:r>
    <w:proofErr w:type="spellEnd"/>
    <w:r>
      <w:t xml:space="preserve"> Levin</w:t>
    </w:r>
  </w:p>
  <w:p w14:paraId="2FC2610B" w14:textId="730629C8" w:rsidR="0076278F" w:rsidRDefault="007627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06975"/>
    <w:multiLevelType w:val="multilevel"/>
    <w:tmpl w:val="05D2B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07B06"/>
    <w:multiLevelType w:val="hybridMultilevel"/>
    <w:tmpl w:val="CC0C8DF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7B60CAB"/>
    <w:multiLevelType w:val="hybridMultilevel"/>
    <w:tmpl w:val="95AC533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DAF2EC0"/>
    <w:multiLevelType w:val="multilevel"/>
    <w:tmpl w:val="8262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127D3"/>
    <w:multiLevelType w:val="multilevel"/>
    <w:tmpl w:val="FCBE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230D4"/>
    <w:multiLevelType w:val="multilevel"/>
    <w:tmpl w:val="FF3A128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E6675AA"/>
    <w:multiLevelType w:val="hybridMultilevel"/>
    <w:tmpl w:val="A4E2E66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27551DA9"/>
    <w:multiLevelType w:val="hybridMultilevel"/>
    <w:tmpl w:val="B074D2A8"/>
    <w:lvl w:ilvl="0" w:tplc="0D583964">
      <w:start w:val="1"/>
      <w:numFmt w:val="decimal"/>
      <w:lvlText w:val="%1."/>
      <w:lvlJc w:val="left"/>
      <w:pPr>
        <w:ind w:left="720" w:hanging="360"/>
      </w:pPr>
      <w:rPr>
        <w:rFonts w:hint="default"/>
        <w:b/>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A7A3B84"/>
    <w:multiLevelType w:val="multilevel"/>
    <w:tmpl w:val="DE7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F0B6F"/>
    <w:multiLevelType w:val="multilevel"/>
    <w:tmpl w:val="BA8E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46D10"/>
    <w:multiLevelType w:val="hybridMultilevel"/>
    <w:tmpl w:val="B64275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1" w15:restartNumberingAfterBreak="0">
    <w:nsid w:val="33840A37"/>
    <w:multiLevelType w:val="multilevel"/>
    <w:tmpl w:val="46E2C4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7D36AF6"/>
    <w:multiLevelType w:val="multilevel"/>
    <w:tmpl w:val="587E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B28B8"/>
    <w:multiLevelType w:val="multilevel"/>
    <w:tmpl w:val="A41C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343CA3"/>
    <w:multiLevelType w:val="multilevel"/>
    <w:tmpl w:val="07DA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8D0ED1"/>
    <w:multiLevelType w:val="multilevel"/>
    <w:tmpl w:val="56C4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F85BEF"/>
    <w:multiLevelType w:val="hybridMultilevel"/>
    <w:tmpl w:val="3BDCD4A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66E82ABC"/>
    <w:multiLevelType w:val="multilevel"/>
    <w:tmpl w:val="3FEA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777A80"/>
    <w:multiLevelType w:val="hybridMultilevel"/>
    <w:tmpl w:val="83BAF7A2"/>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1893536419">
    <w:abstractNumId w:val="7"/>
  </w:num>
  <w:num w:numId="2" w16cid:durableId="1557473086">
    <w:abstractNumId w:val="10"/>
  </w:num>
  <w:num w:numId="3" w16cid:durableId="723792242">
    <w:abstractNumId w:val="11"/>
  </w:num>
  <w:num w:numId="4" w16cid:durableId="1154570379">
    <w:abstractNumId w:val="15"/>
  </w:num>
  <w:num w:numId="5" w16cid:durableId="1178230088">
    <w:abstractNumId w:val="3"/>
  </w:num>
  <w:num w:numId="6" w16cid:durableId="1252472576">
    <w:abstractNumId w:val="14"/>
  </w:num>
  <w:num w:numId="7" w16cid:durableId="1269386068">
    <w:abstractNumId w:val="8"/>
  </w:num>
  <w:num w:numId="8" w16cid:durableId="241180483">
    <w:abstractNumId w:val="4"/>
  </w:num>
  <w:num w:numId="9" w16cid:durableId="373309932">
    <w:abstractNumId w:val="5"/>
  </w:num>
  <w:num w:numId="10" w16cid:durableId="465127074">
    <w:abstractNumId w:val="1"/>
  </w:num>
  <w:num w:numId="11" w16cid:durableId="1051149177">
    <w:abstractNumId w:val="2"/>
  </w:num>
  <w:num w:numId="12" w16cid:durableId="249195688">
    <w:abstractNumId w:val="0"/>
  </w:num>
  <w:num w:numId="13" w16cid:durableId="803036797">
    <w:abstractNumId w:val="6"/>
  </w:num>
  <w:num w:numId="14" w16cid:durableId="67849159">
    <w:abstractNumId w:val="16"/>
  </w:num>
  <w:num w:numId="15" w16cid:durableId="1012804813">
    <w:abstractNumId w:val="18"/>
  </w:num>
  <w:num w:numId="16" w16cid:durableId="342168664">
    <w:abstractNumId w:val="9"/>
  </w:num>
  <w:num w:numId="17" w16cid:durableId="1874223376">
    <w:abstractNumId w:val="13"/>
  </w:num>
  <w:num w:numId="18" w16cid:durableId="1105491794">
    <w:abstractNumId w:val="12"/>
  </w:num>
  <w:num w:numId="19" w16cid:durableId="1426216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66"/>
    <w:rsid w:val="0002487C"/>
    <w:rsid w:val="00095FDC"/>
    <w:rsid w:val="00143294"/>
    <w:rsid w:val="0039609E"/>
    <w:rsid w:val="003D7D18"/>
    <w:rsid w:val="00471628"/>
    <w:rsid w:val="005056C7"/>
    <w:rsid w:val="005558E0"/>
    <w:rsid w:val="005D0796"/>
    <w:rsid w:val="006A2F04"/>
    <w:rsid w:val="006A6711"/>
    <w:rsid w:val="006B606A"/>
    <w:rsid w:val="006D2DBA"/>
    <w:rsid w:val="006E056E"/>
    <w:rsid w:val="00735522"/>
    <w:rsid w:val="007624FC"/>
    <w:rsid w:val="0076278F"/>
    <w:rsid w:val="00801E66"/>
    <w:rsid w:val="00873D26"/>
    <w:rsid w:val="009A11D9"/>
    <w:rsid w:val="00A16F05"/>
    <w:rsid w:val="00B4675F"/>
    <w:rsid w:val="00B7450B"/>
    <w:rsid w:val="00C57904"/>
    <w:rsid w:val="00CE5697"/>
    <w:rsid w:val="00D147F3"/>
    <w:rsid w:val="00D80F09"/>
    <w:rsid w:val="00ED1A27"/>
    <w:rsid w:val="00F47A4F"/>
    <w:rsid w:val="00F83FAD"/>
    <w:rsid w:val="00FB0E7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AA73"/>
  <w15:chartTrackingRefBased/>
  <w15:docId w15:val="{2DC31BBD-3129-441E-B82A-2E3D8A3EF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1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1E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01E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E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E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E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E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E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E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1E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1E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01E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E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E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E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E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E66"/>
    <w:rPr>
      <w:rFonts w:eastAsiaTheme="majorEastAsia" w:cstheme="majorBidi"/>
      <w:color w:val="272727" w:themeColor="text1" w:themeTint="D8"/>
    </w:rPr>
  </w:style>
  <w:style w:type="paragraph" w:styleId="Title">
    <w:name w:val="Title"/>
    <w:basedOn w:val="Normal"/>
    <w:next w:val="Normal"/>
    <w:link w:val="TitleChar"/>
    <w:uiPriority w:val="10"/>
    <w:qFormat/>
    <w:rsid w:val="00801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E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E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E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E66"/>
    <w:pPr>
      <w:spacing w:before="160"/>
      <w:jc w:val="center"/>
    </w:pPr>
    <w:rPr>
      <w:i/>
      <w:iCs/>
      <w:color w:val="404040" w:themeColor="text1" w:themeTint="BF"/>
    </w:rPr>
  </w:style>
  <w:style w:type="character" w:customStyle="1" w:styleId="QuoteChar">
    <w:name w:val="Quote Char"/>
    <w:basedOn w:val="DefaultParagraphFont"/>
    <w:link w:val="Quote"/>
    <w:uiPriority w:val="29"/>
    <w:rsid w:val="00801E66"/>
    <w:rPr>
      <w:i/>
      <w:iCs/>
      <w:color w:val="404040" w:themeColor="text1" w:themeTint="BF"/>
    </w:rPr>
  </w:style>
  <w:style w:type="paragraph" w:styleId="ListParagraph">
    <w:name w:val="List Paragraph"/>
    <w:basedOn w:val="Normal"/>
    <w:uiPriority w:val="34"/>
    <w:qFormat/>
    <w:rsid w:val="00801E66"/>
    <w:pPr>
      <w:ind w:left="720"/>
      <w:contextualSpacing/>
    </w:pPr>
  </w:style>
  <w:style w:type="character" w:styleId="IntenseEmphasis">
    <w:name w:val="Intense Emphasis"/>
    <w:basedOn w:val="DefaultParagraphFont"/>
    <w:uiPriority w:val="21"/>
    <w:qFormat/>
    <w:rsid w:val="00801E66"/>
    <w:rPr>
      <w:i/>
      <w:iCs/>
      <w:color w:val="0F4761" w:themeColor="accent1" w:themeShade="BF"/>
    </w:rPr>
  </w:style>
  <w:style w:type="paragraph" w:styleId="IntenseQuote">
    <w:name w:val="Intense Quote"/>
    <w:basedOn w:val="Normal"/>
    <w:next w:val="Normal"/>
    <w:link w:val="IntenseQuoteChar"/>
    <w:uiPriority w:val="30"/>
    <w:qFormat/>
    <w:rsid w:val="00801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E66"/>
    <w:rPr>
      <w:i/>
      <w:iCs/>
      <w:color w:val="0F4761" w:themeColor="accent1" w:themeShade="BF"/>
    </w:rPr>
  </w:style>
  <w:style w:type="character" w:styleId="IntenseReference">
    <w:name w:val="Intense Reference"/>
    <w:basedOn w:val="DefaultParagraphFont"/>
    <w:uiPriority w:val="32"/>
    <w:qFormat/>
    <w:rsid w:val="00801E66"/>
    <w:rPr>
      <w:b/>
      <w:bCs/>
      <w:smallCaps/>
      <w:color w:val="0F4761" w:themeColor="accent1" w:themeShade="BF"/>
      <w:spacing w:val="5"/>
    </w:rPr>
  </w:style>
  <w:style w:type="paragraph" w:styleId="NormalWeb">
    <w:name w:val="Normal (Web)"/>
    <w:basedOn w:val="Normal"/>
    <w:uiPriority w:val="99"/>
    <w:unhideWhenUsed/>
    <w:rsid w:val="0039609E"/>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Header">
    <w:name w:val="header"/>
    <w:basedOn w:val="Normal"/>
    <w:link w:val="HeaderChar"/>
    <w:uiPriority w:val="99"/>
    <w:unhideWhenUsed/>
    <w:rsid w:val="0076278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6278F"/>
  </w:style>
  <w:style w:type="paragraph" w:styleId="Footer">
    <w:name w:val="footer"/>
    <w:basedOn w:val="Normal"/>
    <w:link w:val="FooterChar"/>
    <w:uiPriority w:val="99"/>
    <w:unhideWhenUsed/>
    <w:rsid w:val="0076278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6278F"/>
  </w:style>
  <w:style w:type="paragraph" w:styleId="HTMLPreformatted">
    <w:name w:val="HTML Preformatted"/>
    <w:basedOn w:val="Normal"/>
    <w:link w:val="HTMLPreformattedChar"/>
    <w:uiPriority w:val="99"/>
    <w:semiHidden/>
    <w:unhideWhenUsed/>
    <w:rsid w:val="009A11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A11D9"/>
    <w:rPr>
      <w:rFonts w:ascii="Consolas" w:hAnsi="Consolas"/>
      <w:sz w:val="20"/>
      <w:szCs w:val="20"/>
    </w:rPr>
  </w:style>
  <w:style w:type="paragraph" w:customStyle="1" w:styleId="break-words">
    <w:name w:val="break-words"/>
    <w:basedOn w:val="Normal"/>
    <w:rsid w:val="00ED1A27"/>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customStyle="1" w:styleId="text-sm">
    <w:name w:val="text-sm"/>
    <w:basedOn w:val="DefaultParagraphFont"/>
    <w:rsid w:val="00ED1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4062">
      <w:bodyDiv w:val="1"/>
      <w:marLeft w:val="0"/>
      <w:marRight w:val="0"/>
      <w:marTop w:val="0"/>
      <w:marBottom w:val="0"/>
      <w:divBdr>
        <w:top w:val="none" w:sz="0" w:space="0" w:color="auto"/>
        <w:left w:val="none" w:sz="0" w:space="0" w:color="auto"/>
        <w:bottom w:val="none" w:sz="0" w:space="0" w:color="auto"/>
        <w:right w:val="none" w:sz="0" w:space="0" w:color="auto"/>
      </w:divBdr>
    </w:div>
    <w:div w:id="10955677">
      <w:bodyDiv w:val="1"/>
      <w:marLeft w:val="0"/>
      <w:marRight w:val="0"/>
      <w:marTop w:val="0"/>
      <w:marBottom w:val="0"/>
      <w:divBdr>
        <w:top w:val="none" w:sz="0" w:space="0" w:color="auto"/>
        <w:left w:val="none" w:sz="0" w:space="0" w:color="auto"/>
        <w:bottom w:val="none" w:sz="0" w:space="0" w:color="auto"/>
        <w:right w:val="none" w:sz="0" w:space="0" w:color="auto"/>
      </w:divBdr>
      <w:divsChild>
        <w:div w:id="1318724500">
          <w:marLeft w:val="0"/>
          <w:marRight w:val="0"/>
          <w:marTop w:val="0"/>
          <w:marBottom w:val="0"/>
          <w:divBdr>
            <w:top w:val="none" w:sz="0" w:space="0" w:color="auto"/>
            <w:left w:val="none" w:sz="0" w:space="0" w:color="auto"/>
            <w:bottom w:val="none" w:sz="0" w:space="0" w:color="auto"/>
            <w:right w:val="none" w:sz="0" w:space="0" w:color="auto"/>
          </w:divBdr>
        </w:div>
      </w:divsChild>
    </w:div>
    <w:div w:id="43064548">
      <w:bodyDiv w:val="1"/>
      <w:marLeft w:val="0"/>
      <w:marRight w:val="0"/>
      <w:marTop w:val="0"/>
      <w:marBottom w:val="0"/>
      <w:divBdr>
        <w:top w:val="none" w:sz="0" w:space="0" w:color="auto"/>
        <w:left w:val="none" w:sz="0" w:space="0" w:color="auto"/>
        <w:bottom w:val="none" w:sz="0" w:space="0" w:color="auto"/>
        <w:right w:val="none" w:sz="0" w:space="0" w:color="auto"/>
      </w:divBdr>
    </w:div>
    <w:div w:id="66877620">
      <w:bodyDiv w:val="1"/>
      <w:marLeft w:val="0"/>
      <w:marRight w:val="0"/>
      <w:marTop w:val="0"/>
      <w:marBottom w:val="0"/>
      <w:divBdr>
        <w:top w:val="none" w:sz="0" w:space="0" w:color="auto"/>
        <w:left w:val="none" w:sz="0" w:space="0" w:color="auto"/>
        <w:bottom w:val="none" w:sz="0" w:space="0" w:color="auto"/>
        <w:right w:val="none" w:sz="0" w:space="0" w:color="auto"/>
      </w:divBdr>
    </w:div>
    <w:div w:id="82999181">
      <w:bodyDiv w:val="1"/>
      <w:marLeft w:val="0"/>
      <w:marRight w:val="0"/>
      <w:marTop w:val="0"/>
      <w:marBottom w:val="0"/>
      <w:divBdr>
        <w:top w:val="none" w:sz="0" w:space="0" w:color="auto"/>
        <w:left w:val="none" w:sz="0" w:space="0" w:color="auto"/>
        <w:bottom w:val="none" w:sz="0" w:space="0" w:color="auto"/>
        <w:right w:val="none" w:sz="0" w:space="0" w:color="auto"/>
      </w:divBdr>
      <w:divsChild>
        <w:div w:id="1930576927">
          <w:marLeft w:val="0"/>
          <w:marRight w:val="0"/>
          <w:marTop w:val="0"/>
          <w:marBottom w:val="0"/>
          <w:divBdr>
            <w:top w:val="none" w:sz="0" w:space="0" w:color="auto"/>
            <w:left w:val="none" w:sz="0" w:space="0" w:color="auto"/>
            <w:bottom w:val="none" w:sz="0" w:space="0" w:color="auto"/>
            <w:right w:val="none" w:sz="0" w:space="0" w:color="auto"/>
          </w:divBdr>
        </w:div>
      </w:divsChild>
    </w:div>
    <w:div w:id="128742431">
      <w:bodyDiv w:val="1"/>
      <w:marLeft w:val="0"/>
      <w:marRight w:val="0"/>
      <w:marTop w:val="0"/>
      <w:marBottom w:val="0"/>
      <w:divBdr>
        <w:top w:val="none" w:sz="0" w:space="0" w:color="auto"/>
        <w:left w:val="none" w:sz="0" w:space="0" w:color="auto"/>
        <w:bottom w:val="none" w:sz="0" w:space="0" w:color="auto"/>
        <w:right w:val="none" w:sz="0" w:space="0" w:color="auto"/>
      </w:divBdr>
      <w:divsChild>
        <w:div w:id="499126460">
          <w:marLeft w:val="0"/>
          <w:marRight w:val="0"/>
          <w:marTop w:val="0"/>
          <w:marBottom w:val="0"/>
          <w:divBdr>
            <w:top w:val="none" w:sz="0" w:space="0" w:color="auto"/>
            <w:left w:val="none" w:sz="0" w:space="0" w:color="auto"/>
            <w:bottom w:val="none" w:sz="0" w:space="0" w:color="auto"/>
            <w:right w:val="none" w:sz="0" w:space="0" w:color="auto"/>
          </w:divBdr>
        </w:div>
      </w:divsChild>
    </w:div>
    <w:div w:id="131337151">
      <w:bodyDiv w:val="1"/>
      <w:marLeft w:val="0"/>
      <w:marRight w:val="0"/>
      <w:marTop w:val="0"/>
      <w:marBottom w:val="0"/>
      <w:divBdr>
        <w:top w:val="none" w:sz="0" w:space="0" w:color="auto"/>
        <w:left w:val="none" w:sz="0" w:space="0" w:color="auto"/>
        <w:bottom w:val="none" w:sz="0" w:space="0" w:color="auto"/>
        <w:right w:val="none" w:sz="0" w:space="0" w:color="auto"/>
      </w:divBdr>
      <w:divsChild>
        <w:div w:id="709037190">
          <w:marLeft w:val="0"/>
          <w:marRight w:val="0"/>
          <w:marTop w:val="0"/>
          <w:marBottom w:val="0"/>
          <w:divBdr>
            <w:top w:val="none" w:sz="0" w:space="0" w:color="auto"/>
            <w:left w:val="none" w:sz="0" w:space="0" w:color="auto"/>
            <w:bottom w:val="none" w:sz="0" w:space="0" w:color="auto"/>
            <w:right w:val="none" w:sz="0" w:space="0" w:color="auto"/>
          </w:divBdr>
        </w:div>
      </w:divsChild>
    </w:div>
    <w:div w:id="231736772">
      <w:bodyDiv w:val="1"/>
      <w:marLeft w:val="0"/>
      <w:marRight w:val="0"/>
      <w:marTop w:val="0"/>
      <w:marBottom w:val="0"/>
      <w:divBdr>
        <w:top w:val="none" w:sz="0" w:space="0" w:color="auto"/>
        <w:left w:val="none" w:sz="0" w:space="0" w:color="auto"/>
        <w:bottom w:val="none" w:sz="0" w:space="0" w:color="auto"/>
        <w:right w:val="none" w:sz="0" w:space="0" w:color="auto"/>
      </w:divBdr>
      <w:divsChild>
        <w:div w:id="101994111">
          <w:marLeft w:val="0"/>
          <w:marRight w:val="0"/>
          <w:marTop w:val="0"/>
          <w:marBottom w:val="0"/>
          <w:divBdr>
            <w:top w:val="none" w:sz="0" w:space="0" w:color="auto"/>
            <w:left w:val="none" w:sz="0" w:space="0" w:color="auto"/>
            <w:bottom w:val="none" w:sz="0" w:space="0" w:color="auto"/>
            <w:right w:val="none" w:sz="0" w:space="0" w:color="auto"/>
          </w:divBdr>
        </w:div>
      </w:divsChild>
    </w:div>
    <w:div w:id="274673115">
      <w:bodyDiv w:val="1"/>
      <w:marLeft w:val="0"/>
      <w:marRight w:val="0"/>
      <w:marTop w:val="0"/>
      <w:marBottom w:val="0"/>
      <w:divBdr>
        <w:top w:val="none" w:sz="0" w:space="0" w:color="auto"/>
        <w:left w:val="none" w:sz="0" w:space="0" w:color="auto"/>
        <w:bottom w:val="none" w:sz="0" w:space="0" w:color="auto"/>
        <w:right w:val="none" w:sz="0" w:space="0" w:color="auto"/>
      </w:divBdr>
      <w:divsChild>
        <w:div w:id="446777139">
          <w:marLeft w:val="0"/>
          <w:marRight w:val="0"/>
          <w:marTop w:val="0"/>
          <w:marBottom w:val="0"/>
          <w:divBdr>
            <w:top w:val="none" w:sz="0" w:space="0" w:color="auto"/>
            <w:left w:val="none" w:sz="0" w:space="0" w:color="auto"/>
            <w:bottom w:val="none" w:sz="0" w:space="0" w:color="auto"/>
            <w:right w:val="none" w:sz="0" w:space="0" w:color="auto"/>
          </w:divBdr>
        </w:div>
      </w:divsChild>
    </w:div>
    <w:div w:id="314800819">
      <w:bodyDiv w:val="1"/>
      <w:marLeft w:val="0"/>
      <w:marRight w:val="0"/>
      <w:marTop w:val="0"/>
      <w:marBottom w:val="0"/>
      <w:divBdr>
        <w:top w:val="none" w:sz="0" w:space="0" w:color="auto"/>
        <w:left w:val="none" w:sz="0" w:space="0" w:color="auto"/>
        <w:bottom w:val="none" w:sz="0" w:space="0" w:color="auto"/>
        <w:right w:val="none" w:sz="0" w:space="0" w:color="auto"/>
      </w:divBdr>
      <w:divsChild>
        <w:div w:id="816922869">
          <w:marLeft w:val="0"/>
          <w:marRight w:val="0"/>
          <w:marTop w:val="0"/>
          <w:marBottom w:val="0"/>
          <w:divBdr>
            <w:top w:val="none" w:sz="0" w:space="0" w:color="auto"/>
            <w:left w:val="none" w:sz="0" w:space="0" w:color="auto"/>
            <w:bottom w:val="none" w:sz="0" w:space="0" w:color="auto"/>
            <w:right w:val="none" w:sz="0" w:space="0" w:color="auto"/>
          </w:divBdr>
        </w:div>
      </w:divsChild>
    </w:div>
    <w:div w:id="389697732">
      <w:bodyDiv w:val="1"/>
      <w:marLeft w:val="0"/>
      <w:marRight w:val="0"/>
      <w:marTop w:val="0"/>
      <w:marBottom w:val="0"/>
      <w:divBdr>
        <w:top w:val="none" w:sz="0" w:space="0" w:color="auto"/>
        <w:left w:val="none" w:sz="0" w:space="0" w:color="auto"/>
        <w:bottom w:val="none" w:sz="0" w:space="0" w:color="auto"/>
        <w:right w:val="none" w:sz="0" w:space="0" w:color="auto"/>
      </w:divBdr>
    </w:div>
    <w:div w:id="419449900">
      <w:bodyDiv w:val="1"/>
      <w:marLeft w:val="0"/>
      <w:marRight w:val="0"/>
      <w:marTop w:val="0"/>
      <w:marBottom w:val="0"/>
      <w:divBdr>
        <w:top w:val="none" w:sz="0" w:space="0" w:color="auto"/>
        <w:left w:val="none" w:sz="0" w:space="0" w:color="auto"/>
        <w:bottom w:val="none" w:sz="0" w:space="0" w:color="auto"/>
        <w:right w:val="none" w:sz="0" w:space="0" w:color="auto"/>
      </w:divBdr>
      <w:divsChild>
        <w:div w:id="1526989361">
          <w:marLeft w:val="0"/>
          <w:marRight w:val="0"/>
          <w:marTop w:val="0"/>
          <w:marBottom w:val="0"/>
          <w:divBdr>
            <w:top w:val="none" w:sz="0" w:space="0" w:color="auto"/>
            <w:left w:val="none" w:sz="0" w:space="0" w:color="auto"/>
            <w:bottom w:val="none" w:sz="0" w:space="0" w:color="auto"/>
            <w:right w:val="none" w:sz="0" w:space="0" w:color="auto"/>
          </w:divBdr>
        </w:div>
      </w:divsChild>
    </w:div>
    <w:div w:id="423380452">
      <w:bodyDiv w:val="1"/>
      <w:marLeft w:val="0"/>
      <w:marRight w:val="0"/>
      <w:marTop w:val="0"/>
      <w:marBottom w:val="0"/>
      <w:divBdr>
        <w:top w:val="none" w:sz="0" w:space="0" w:color="auto"/>
        <w:left w:val="none" w:sz="0" w:space="0" w:color="auto"/>
        <w:bottom w:val="none" w:sz="0" w:space="0" w:color="auto"/>
        <w:right w:val="none" w:sz="0" w:space="0" w:color="auto"/>
      </w:divBdr>
      <w:divsChild>
        <w:div w:id="464347821">
          <w:marLeft w:val="0"/>
          <w:marRight w:val="0"/>
          <w:marTop w:val="0"/>
          <w:marBottom w:val="0"/>
          <w:divBdr>
            <w:top w:val="none" w:sz="0" w:space="0" w:color="auto"/>
            <w:left w:val="none" w:sz="0" w:space="0" w:color="auto"/>
            <w:bottom w:val="none" w:sz="0" w:space="0" w:color="auto"/>
            <w:right w:val="none" w:sz="0" w:space="0" w:color="auto"/>
          </w:divBdr>
        </w:div>
      </w:divsChild>
    </w:div>
    <w:div w:id="426921802">
      <w:bodyDiv w:val="1"/>
      <w:marLeft w:val="0"/>
      <w:marRight w:val="0"/>
      <w:marTop w:val="0"/>
      <w:marBottom w:val="0"/>
      <w:divBdr>
        <w:top w:val="none" w:sz="0" w:space="0" w:color="auto"/>
        <w:left w:val="none" w:sz="0" w:space="0" w:color="auto"/>
        <w:bottom w:val="none" w:sz="0" w:space="0" w:color="auto"/>
        <w:right w:val="none" w:sz="0" w:space="0" w:color="auto"/>
      </w:divBdr>
    </w:div>
    <w:div w:id="432290849">
      <w:bodyDiv w:val="1"/>
      <w:marLeft w:val="0"/>
      <w:marRight w:val="0"/>
      <w:marTop w:val="0"/>
      <w:marBottom w:val="0"/>
      <w:divBdr>
        <w:top w:val="none" w:sz="0" w:space="0" w:color="auto"/>
        <w:left w:val="none" w:sz="0" w:space="0" w:color="auto"/>
        <w:bottom w:val="none" w:sz="0" w:space="0" w:color="auto"/>
        <w:right w:val="none" w:sz="0" w:space="0" w:color="auto"/>
      </w:divBdr>
    </w:div>
    <w:div w:id="446317984">
      <w:bodyDiv w:val="1"/>
      <w:marLeft w:val="0"/>
      <w:marRight w:val="0"/>
      <w:marTop w:val="0"/>
      <w:marBottom w:val="0"/>
      <w:divBdr>
        <w:top w:val="none" w:sz="0" w:space="0" w:color="auto"/>
        <w:left w:val="none" w:sz="0" w:space="0" w:color="auto"/>
        <w:bottom w:val="none" w:sz="0" w:space="0" w:color="auto"/>
        <w:right w:val="none" w:sz="0" w:space="0" w:color="auto"/>
      </w:divBdr>
    </w:div>
    <w:div w:id="452217098">
      <w:bodyDiv w:val="1"/>
      <w:marLeft w:val="0"/>
      <w:marRight w:val="0"/>
      <w:marTop w:val="0"/>
      <w:marBottom w:val="0"/>
      <w:divBdr>
        <w:top w:val="none" w:sz="0" w:space="0" w:color="auto"/>
        <w:left w:val="none" w:sz="0" w:space="0" w:color="auto"/>
        <w:bottom w:val="none" w:sz="0" w:space="0" w:color="auto"/>
        <w:right w:val="none" w:sz="0" w:space="0" w:color="auto"/>
      </w:divBdr>
      <w:divsChild>
        <w:div w:id="1485200117">
          <w:marLeft w:val="0"/>
          <w:marRight w:val="0"/>
          <w:marTop w:val="0"/>
          <w:marBottom w:val="0"/>
          <w:divBdr>
            <w:top w:val="none" w:sz="0" w:space="0" w:color="auto"/>
            <w:left w:val="none" w:sz="0" w:space="0" w:color="auto"/>
            <w:bottom w:val="none" w:sz="0" w:space="0" w:color="auto"/>
            <w:right w:val="none" w:sz="0" w:space="0" w:color="auto"/>
          </w:divBdr>
        </w:div>
      </w:divsChild>
    </w:div>
    <w:div w:id="462578053">
      <w:bodyDiv w:val="1"/>
      <w:marLeft w:val="0"/>
      <w:marRight w:val="0"/>
      <w:marTop w:val="0"/>
      <w:marBottom w:val="0"/>
      <w:divBdr>
        <w:top w:val="none" w:sz="0" w:space="0" w:color="auto"/>
        <w:left w:val="none" w:sz="0" w:space="0" w:color="auto"/>
        <w:bottom w:val="none" w:sz="0" w:space="0" w:color="auto"/>
        <w:right w:val="none" w:sz="0" w:space="0" w:color="auto"/>
      </w:divBdr>
      <w:divsChild>
        <w:div w:id="1781413279">
          <w:marLeft w:val="0"/>
          <w:marRight w:val="0"/>
          <w:marTop w:val="0"/>
          <w:marBottom w:val="0"/>
          <w:divBdr>
            <w:top w:val="none" w:sz="0" w:space="0" w:color="auto"/>
            <w:left w:val="none" w:sz="0" w:space="0" w:color="auto"/>
            <w:bottom w:val="none" w:sz="0" w:space="0" w:color="auto"/>
            <w:right w:val="none" w:sz="0" w:space="0" w:color="auto"/>
          </w:divBdr>
        </w:div>
      </w:divsChild>
    </w:div>
    <w:div w:id="485780984">
      <w:bodyDiv w:val="1"/>
      <w:marLeft w:val="0"/>
      <w:marRight w:val="0"/>
      <w:marTop w:val="0"/>
      <w:marBottom w:val="0"/>
      <w:divBdr>
        <w:top w:val="none" w:sz="0" w:space="0" w:color="auto"/>
        <w:left w:val="none" w:sz="0" w:space="0" w:color="auto"/>
        <w:bottom w:val="none" w:sz="0" w:space="0" w:color="auto"/>
        <w:right w:val="none" w:sz="0" w:space="0" w:color="auto"/>
      </w:divBdr>
      <w:divsChild>
        <w:div w:id="1163014195">
          <w:marLeft w:val="0"/>
          <w:marRight w:val="0"/>
          <w:marTop w:val="0"/>
          <w:marBottom w:val="0"/>
          <w:divBdr>
            <w:top w:val="none" w:sz="0" w:space="0" w:color="auto"/>
            <w:left w:val="none" w:sz="0" w:space="0" w:color="auto"/>
            <w:bottom w:val="none" w:sz="0" w:space="0" w:color="auto"/>
            <w:right w:val="none" w:sz="0" w:space="0" w:color="auto"/>
          </w:divBdr>
        </w:div>
      </w:divsChild>
    </w:div>
    <w:div w:id="519897603">
      <w:bodyDiv w:val="1"/>
      <w:marLeft w:val="0"/>
      <w:marRight w:val="0"/>
      <w:marTop w:val="0"/>
      <w:marBottom w:val="0"/>
      <w:divBdr>
        <w:top w:val="none" w:sz="0" w:space="0" w:color="auto"/>
        <w:left w:val="none" w:sz="0" w:space="0" w:color="auto"/>
        <w:bottom w:val="none" w:sz="0" w:space="0" w:color="auto"/>
        <w:right w:val="none" w:sz="0" w:space="0" w:color="auto"/>
      </w:divBdr>
    </w:div>
    <w:div w:id="565342890">
      <w:bodyDiv w:val="1"/>
      <w:marLeft w:val="0"/>
      <w:marRight w:val="0"/>
      <w:marTop w:val="0"/>
      <w:marBottom w:val="0"/>
      <w:divBdr>
        <w:top w:val="none" w:sz="0" w:space="0" w:color="auto"/>
        <w:left w:val="none" w:sz="0" w:space="0" w:color="auto"/>
        <w:bottom w:val="none" w:sz="0" w:space="0" w:color="auto"/>
        <w:right w:val="none" w:sz="0" w:space="0" w:color="auto"/>
      </w:divBdr>
    </w:div>
    <w:div w:id="572667138">
      <w:bodyDiv w:val="1"/>
      <w:marLeft w:val="0"/>
      <w:marRight w:val="0"/>
      <w:marTop w:val="0"/>
      <w:marBottom w:val="0"/>
      <w:divBdr>
        <w:top w:val="none" w:sz="0" w:space="0" w:color="auto"/>
        <w:left w:val="none" w:sz="0" w:space="0" w:color="auto"/>
        <w:bottom w:val="none" w:sz="0" w:space="0" w:color="auto"/>
        <w:right w:val="none" w:sz="0" w:space="0" w:color="auto"/>
      </w:divBdr>
      <w:divsChild>
        <w:div w:id="280111651">
          <w:marLeft w:val="0"/>
          <w:marRight w:val="0"/>
          <w:marTop w:val="0"/>
          <w:marBottom w:val="0"/>
          <w:divBdr>
            <w:top w:val="none" w:sz="0" w:space="0" w:color="auto"/>
            <w:left w:val="none" w:sz="0" w:space="0" w:color="auto"/>
            <w:bottom w:val="none" w:sz="0" w:space="0" w:color="auto"/>
            <w:right w:val="none" w:sz="0" w:space="0" w:color="auto"/>
          </w:divBdr>
        </w:div>
      </w:divsChild>
    </w:div>
    <w:div w:id="598756396">
      <w:bodyDiv w:val="1"/>
      <w:marLeft w:val="0"/>
      <w:marRight w:val="0"/>
      <w:marTop w:val="0"/>
      <w:marBottom w:val="0"/>
      <w:divBdr>
        <w:top w:val="none" w:sz="0" w:space="0" w:color="auto"/>
        <w:left w:val="none" w:sz="0" w:space="0" w:color="auto"/>
        <w:bottom w:val="none" w:sz="0" w:space="0" w:color="auto"/>
        <w:right w:val="none" w:sz="0" w:space="0" w:color="auto"/>
      </w:divBdr>
    </w:div>
    <w:div w:id="631785581">
      <w:bodyDiv w:val="1"/>
      <w:marLeft w:val="0"/>
      <w:marRight w:val="0"/>
      <w:marTop w:val="0"/>
      <w:marBottom w:val="0"/>
      <w:divBdr>
        <w:top w:val="none" w:sz="0" w:space="0" w:color="auto"/>
        <w:left w:val="none" w:sz="0" w:space="0" w:color="auto"/>
        <w:bottom w:val="none" w:sz="0" w:space="0" w:color="auto"/>
        <w:right w:val="none" w:sz="0" w:space="0" w:color="auto"/>
      </w:divBdr>
    </w:div>
    <w:div w:id="647855912">
      <w:bodyDiv w:val="1"/>
      <w:marLeft w:val="0"/>
      <w:marRight w:val="0"/>
      <w:marTop w:val="0"/>
      <w:marBottom w:val="0"/>
      <w:divBdr>
        <w:top w:val="none" w:sz="0" w:space="0" w:color="auto"/>
        <w:left w:val="none" w:sz="0" w:space="0" w:color="auto"/>
        <w:bottom w:val="none" w:sz="0" w:space="0" w:color="auto"/>
        <w:right w:val="none" w:sz="0" w:space="0" w:color="auto"/>
      </w:divBdr>
    </w:div>
    <w:div w:id="670716959">
      <w:bodyDiv w:val="1"/>
      <w:marLeft w:val="0"/>
      <w:marRight w:val="0"/>
      <w:marTop w:val="0"/>
      <w:marBottom w:val="0"/>
      <w:divBdr>
        <w:top w:val="none" w:sz="0" w:space="0" w:color="auto"/>
        <w:left w:val="none" w:sz="0" w:space="0" w:color="auto"/>
        <w:bottom w:val="none" w:sz="0" w:space="0" w:color="auto"/>
        <w:right w:val="none" w:sz="0" w:space="0" w:color="auto"/>
      </w:divBdr>
    </w:div>
    <w:div w:id="709038077">
      <w:bodyDiv w:val="1"/>
      <w:marLeft w:val="0"/>
      <w:marRight w:val="0"/>
      <w:marTop w:val="0"/>
      <w:marBottom w:val="0"/>
      <w:divBdr>
        <w:top w:val="none" w:sz="0" w:space="0" w:color="auto"/>
        <w:left w:val="none" w:sz="0" w:space="0" w:color="auto"/>
        <w:bottom w:val="none" w:sz="0" w:space="0" w:color="auto"/>
        <w:right w:val="none" w:sz="0" w:space="0" w:color="auto"/>
      </w:divBdr>
      <w:divsChild>
        <w:div w:id="2028290037">
          <w:marLeft w:val="0"/>
          <w:marRight w:val="0"/>
          <w:marTop w:val="0"/>
          <w:marBottom w:val="0"/>
          <w:divBdr>
            <w:top w:val="none" w:sz="0" w:space="0" w:color="auto"/>
            <w:left w:val="none" w:sz="0" w:space="0" w:color="auto"/>
            <w:bottom w:val="none" w:sz="0" w:space="0" w:color="auto"/>
            <w:right w:val="none" w:sz="0" w:space="0" w:color="auto"/>
          </w:divBdr>
        </w:div>
      </w:divsChild>
    </w:div>
    <w:div w:id="730422135">
      <w:bodyDiv w:val="1"/>
      <w:marLeft w:val="0"/>
      <w:marRight w:val="0"/>
      <w:marTop w:val="0"/>
      <w:marBottom w:val="0"/>
      <w:divBdr>
        <w:top w:val="none" w:sz="0" w:space="0" w:color="auto"/>
        <w:left w:val="none" w:sz="0" w:space="0" w:color="auto"/>
        <w:bottom w:val="none" w:sz="0" w:space="0" w:color="auto"/>
        <w:right w:val="none" w:sz="0" w:space="0" w:color="auto"/>
      </w:divBdr>
    </w:div>
    <w:div w:id="764811571">
      <w:bodyDiv w:val="1"/>
      <w:marLeft w:val="0"/>
      <w:marRight w:val="0"/>
      <w:marTop w:val="0"/>
      <w:marBottom w:val="0"/>
      <w:divBdr>
        <w:top w:val="none" w:sz="0" w:space="0" w:color="auto"/>
        <w:left w:val="none" w:sz="0" w:space="0" w:color="auto"/>
        <w:bottom w:val="none" w:sz="0" w:space="0" w:color="auto"/>
        <w:right w:val="none" w:sz="0" w:space="0" w:color="auto"/>
      </w:divBdr>
      <w:divsChild>
        <w:div w:id="270212122">
          <w:marLeft w:val="0"/>
          <w:marRight w:val="0"/>
          <w:marTop w:val="0"/>
          <w:marBottom w:val="0"/>
          <w:divBdr>
            <w:top w:val="none" w:sz="0" w:space="0" w:color="auto"/>
            <w:left w:val="none" w:sz="0" w:space="0" w:color="auto"/>
            <w:bottom w:val="none" w:sz="0" w:space="0" w:color="auto"/>
            <w:right w:val="none" w:sz="0" w:space="0" w:color="auto"/>
          </w:divBdr>
        </w:div>
      </w:divsChild>
    </w:div>
    <w:div w:id="769200524">
      <w:bodyDiv w:val="1"/>
      <w:marLeft w:val="0"/>
      <w:marRight w:val="0"/>
      <w:marTop w:val="0"/>
      <w:marBottom w:val="0"/>
      <w:divBdr>
        <w:top w:val="none" w:sz="0" w:space="0" w:color="auto"/>
        <w:left w:val="none" w:sz="0" w:space="0" w:color="auto"/>
        <w:bottom w:val="none" w:sz="0" w:space="0" w:color="auto"/>
        <w:right w:val="none" w:sz="0" w:space="0" w:color="auto"/>
      </w:divBdr>
      <w:divsChild>
        <w:div w:id="1365909257">
          <w:marLeft w:val="0"/>
          <w:marRight w:val="0"/>
          <w:marTop w:val="0"/>
          <w:marBottom w:val="0"/>
          <w:divBdr>
            <w:top w:val="none" w:sz="0" w:space="0" w:color="auto"/>
            <w:left w:val="none" w:sz="0" w:space="0" w:color="auto"/>
            <w:bottom w:val="none" w:sz="0" w:space="0" w:color="auto"/>
            <w:right w:val="none" w:sz="0" w:space="0" w:color="auto"/>
          </w:divBdr>
        </w:div>
      </w:divsChild>
    </w:div>
    <w:div w:id="771709847">
      <w:bodyDiv w:val="1"/>
      <w:marLeft w:val="0"/>
      <w:marRight w:val="0"/>
      <w:marTop w:val="0"/>
      <w:marBottom w:val="0"/>
      <w:divBdr>
        <w:top w:val="none" w:sz="0" w:space="0" w:color="auto"/>
        <w:left w:val="none" w:sz="0" w:space="0" w:color="auto"/>
        <w:bottom w:val="none" w:sz="0" w:space="0" w:color="auto"/>
        <w:right w:val="none" w:sz="0" w:space="0" w:color="auto"/>
      </w:divBdr>
    </w:div>
    <w:div w:id="795608628">
      <w:bodyDiv w:val="1"/>
      <w:marLeft w:val="0"/>
      <w:marRight w:val="0"/>
      <w:marTop w:val="0"/>
      <w:marBottom w:val="0"/>
      <w:divBdr>
        <w:top w:val="none" w:sz="0" w:space="0" w:color="auto"/>
        <w:left w:val="none" w:sz="0" w:space="0" w:color="auto"/>
        <w:bottom w:val="none" w:sz="0" w:space="0" w:color="auto"/>
        <w:right w:val="none" w:sz="0" w:space="0" w:color="auto"/>
      </w:divBdr>
    </w:div>
    <w:div w:id="808789916">
      <w:bodyDiv w:val="1"/>
      <w:marLeft w:val="0"/>
      <w:marRight w:val="0"/>
      <w:marTop w:val="0"/>
      <w:marBottom w:val="0"/>
      <w:divBdr>
        <w:top w:val="none" w:sz="0" w:space="0" w:color="auto"/>
        <w:left w:val="none" w:sz="0" w:space="0" w:color="auto"/>
        <w:bottom w:val="none" w:sz="0" w:space="0" w:color="auto"/>
        <w:right w:val="none" w:sz="0" w:space="0" w:color="auto"/>
      </w:divBdr>
    </w:div>
    <w:div w:id="821851025">
      <w:bodyDiv w:val="1"/>
      <w:marLeft w:val="0"/>
      <w:marRight w:val="0"/>
      <w:marTop w:val="0"/>
      <w:marBottom w:val="0"/>
      <w:divBdr>
        <w:top w:val="none" w:sz="0" w:space="0" w:color="auto"/>
        <w:left w:val="none" w:sz="0" w:space="0" w:color="auto"/>
        <w:bottom w:val="none" w:sz="0" w:space="0" w:color="auto"/>
        <w:right w:val="none" w:sz="0" w:space="0" w:color="auto"/>
      </w:divBdr>
    </w:div>
    <w:div w:id="838471724">
      <w:bodyDiv w:val="1"/>
      <w:marLeft w:val="0"/>
      <w:marRight w:val="0"/>
      <w:marTop w:val="0"/>
      <w:marBottom w:val="0"/>
      <w:divBdr>
        <w:top w:val="none" w:sz="0" w:space="0" w:color="auto"/>
        <w:left w:val="none" w:sz="0" w:space="0" w:color="auto"/>
        <w:bottom w:val="none" w:sz="0" w:space="0" w:color="auto"/>
        <w:right w:val="none" w:sz="0" w:space="0" w:color="auto"/>
      </w:divBdr>
      <w:divsChild>
        <w:div w:id="311374926">
          <w:marLeft w:val="0"/>
          <w:marRight w:val="0"/>
          <w:marTop w:val="0"/>
          <w:marBottom w:val="0"/>
          <w:divBdr>
            <w:top w:val="none" w:sz="0" w:space="0" w:color="auto"/>
            <w:left w:val="none" w:sz="0" w:space="0" w:color="auto"/>
            <w:bottom w:val="none" w:sz="0" w:space="0" w:color="auto"/>
            <w:right w:val="none" w:sz="0" w:space="0" w:color="auto"/>
          </w:divBdr>
        </w:div>
      </w:divsChild>
    </w:div>
    <w:div w:id="864054502">
      <w:bodyDiv w:val="1"/>
      <w:marLeft w:val="0"/>
      <w:marRight w:val="0"/>
      <w:marTop w:val="0"/>
      <w:marBottom w:val="0"/>
      <w:divBdr>
        <w:top w:val="none" w:sz="0" w:space="0" w:color="auto"/>
        <w:left w:val="none" w:sz="0" w:space="0" w:color="auto"/>
        <w:bottom w:val="none" w:sz="0" w:space="0" w:color="auto"/>
        <w:right w:val="none" w:sz="0" w:space="0" w:color="auto"/>
      </w:divBdr>
      <w:divsChild>
        <w:div w:id="1325623318">
          <w:marLeft w:val="0"/>
          <w:marRight w:val="0"/>
          <w:marTop w:val="0"/>
          <w:marBottom w:val="0"/>
          <w:divBdr>
            <w:top w:val="none" w:sz="0" w:space="0" w:color="auto"/>
            <w:left w:val="none" w:sz="0" w:space="0" w:color="auto"/>
            <w:bottom w:val="none" w:sz="0" w:space="0" w:color="auto"/>
            <w:right w:val="none" w:sz="0" w:space="0" w:color="auto"/>
          </w:divBdr>
        </w:div>
      </w:divsChild>
    </w:div>
    <w:div w:id="910384538">
      <w:bodyDiv w:val="1"/>
      <w:marLeft w:val="0"/>
      <w:marRight w:val="0"/>
      <w:marTop w:val="0"/>
      <w:marBottom w:val="0"/>
      <w:divBdr>
        <w:top w:val="none" w:sz="0" w:space="0" w:color="auto"/>
        <w:left w:val="none" w:sz="0" w:space="0" w:color="auto"/>
        <w:bottom w:val="none" w:sz="0" w:space="0" w:color="auto"/>
        <w:right w:val="none" w:sz="0" w:space="0" w:color="auto"/>
      </w:divBdr>
    </w:div>
    <w:div w:id="915557669">
      <w:bodyDiv w:val="1"/>
      <w:marLeft w:val="0"/>
      <w:marRight w:val="0"/>
      <w:marTop w:val="0"/>
      <w:marBottom w:val="0"/>
      <w:divBdr>
        <w:top w:val="none" w:sz="0" w:space="0" w:color="auto"/>
        <w:left w:val="none" w:sz="0" w:space="0" w:color="auto"/>
        <w:bottom w:val="none" w:sz="0" w:space="0" w:color="auto"/>
        <w:right w:val="none" w:sz="0" w:space="0" w:color="auto"/>
      </w:divBdr>
    </w:div>
    <w:div w:id="973221973">
      <w:bodyDiv w:val="1"/>
      <w:marLeft w:val="0"/>
      <w:marRight w:val="0"/>
      <w:marTop w:val="0"/>
      <w:marBottom w:val="0"/>
      <w:divBdr>
        <w:top w:val="none" w:sz="0" w:space="0" w:color="auto"/>
        <w:left w:val="none" w:sz="0" w:space="0" w:color="auto"/>
        <w:bottom w:val="none" w:sz="0" w:space="0" w:color="auto"/>
        <w:right w:val="none" w:sz="0" w:space="0" w:color="auto"/>
      </w:divBdr>
    </w:div>
    <w:div w:id="979848544">
      <w:bodyDiv w:val="1"/>
      <w:marLeft w:val="0"/>
      <w:marRight w:val="0"/>
      <w:marTop w:val="0"/>
      <w:marBottom w:val="0"/>
      <w:divBdr>
        <w:top w:val="none" w:sz="0" w:space="0" w:color="auto"/>
        <w:left w:val="none" w:sz="0" w:space="0" w:color="auto"/>
        <w:bottom w:val="none" w:sz="0" w:space="0" w:color="auto"/>
        <w:right w:val="none" w:sz="0" w:space="0" w:color="auto"/>
      </w:divBdr>
      <w:divsChild>
        <w:div w:id="1367025754">
          <w:marLeft w:val="0"/>
          <w:marRight w:val="0"/>
          <w:marTop w:val="0"/>
          <w:marBottom w:val="60"/>
          <w:divBdr>
            <w:top w:val="none" w:sz="0" w:space="0" w:color="auto"/>
            <w:left w:val="none" w:sz="0" w:space="0" w:color="auto"/>
            <w:bottom w:val="none" w:sz="0" w:space="0" w:color="auto"/>
            <w:right w:val="none" w:sz="0" w:space="0" w:color="auto"/>
          </w:divBdr>
        </w:div>
        <w:div w:id="463280802">
          <w:marLeft w:val="0"/>
          <w:marRight w:val="0"/>
          <w:marTop w:val="0"/>
          <w:marBottom w:val="60"/>
          <w:divBdr>
            <w:top w:val="none" w:sz="0" w:space="0" w:color="auto"/>
            <w:left w:val="none" w:sz="0" w:space="0" w:color="auto"/>
            <w:bottom w:val="none" w:sz="0" w:space="0" w:color="auto"/>
            <w:right w:val="none" w:sz="0" w:space="0" w:color="auto"/>
          </w:divBdr>
          <w:divsChild>
            <w:div w:id="106630943">
              <w:marLeft w:val="0"/>
              <w:marRight w:val="0"/>
              <w:marTop w:val="0"/>
              <w:marBottom w:val="0"/>
              <w:divBdr>
                <w:top w:val="none" w:sz="0" w:space="0" w:color="auto"/>
                <w:left w:val="none" w:sz="0" w:space="0" w:color="auto"/>
                <w:bottom w:val="none" w:sz="0" w:space="0" w:color="auto"/>
                <w:right w:val="none" w:sz="0" w:space="0" w:color="auto"/>
              </w:divBdr>
            </w:div>
          </w:divsChild>
        </w:div>
        <w:div w:id="289439601">
          <w:marLeft w:val="0"/>
          <w:marRight w:val="0"/>
          <w:marTop w:val="0"/>
          <w:marBottom w:val="60"/>
          <w:divBdr>
            <w:top w:val="none" w:sz="0" w:space="0" w:color="auto"/>
            <w:left w:val="none" w:sz="0" w:space="0" w:color="auto"/>
            <w:bottom w:val="none" w:sz="0" w:space="0" w:color="auto"/>
            <w:right w:val="none" w:sz="0" w:space="0" w:color="auto"/>
          </w:divBdr>
          <w:divsChild>
            <w:div w:id="107439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0813">
      <w:bodyDiv w:val="1"/>
      <w:marLeft w:val="0"/>
      <w:marRight w:val="0"/>
      <w:marTop w:val="0"/>
      <w:marBottom w:val="0"/>
      <w:divBdr>
        <w:top w:val="none" w:sz="0" w:space="0" w:color="auto"/>
        <w:left w:val="none" w:sz="0" w:space="0" w:color="auto"/>
        <w:bottom w:val="none" w:sz="0" w:space="0" w:color="auto"/>
        <w:right w:val="none" w:sz="0" w:space="0" w:color="auto"/>
      </w:divBdr>
      <w:divsChild>
        <w:div w:id="1805583652">
          <w:marLeft w:val="0"/>
          <w:marRight w:val="0"/>
          <w:marTop w:val="0"/>
          <w:marBottom w:val="0"/>
          <w:divBdr>
            <w:top w:val="none" w:sz="0" w:space="0" w:color="auto"/>
            <w:left w:val="none" w:sz="0" w:space="0" w:color="auto"/>
            <w:bottom w:val="none" w:sz="0" w:space="0" w:color="auto"/>
            <w:right w:val="none" w:sz="0" w:space="0" w:color="auto"/>
          </w:divBdr>
        </w:div>
      </w:divsChild>
    </w:div>
    <w:div w:id="995455074">
      <w:bodyDiv w:val="1"/>
      <w:marLeft w:val="0"/>
      <w:marRight w:val="0"/>
      <w:marTop w:val="0"/>
      <w:marBottom w:val="0"/>
      <w:divBdr>
        <w:top w:val="none" w:sz="0" w:space="0" w:color="auto"/>
        <w:left w:val="none" w:sz="0" w:space="0" w:color="auto"/>
        <w:bottom w:val="none" w:sz="0" w:space="0" w:color="auto"/>
        <w:right w:val="none" w:sz="0" w:space="0" w:color="auto"/>
      </w:divBdr>
    </w:div>
    <w:div w:id="998458585">
      <w:bodyDiv w:val="1"/>
      <w:marLeft w:val="0"/>
      <w:marRight w:val="0"/>
      <w:marTop w:val="0"/>
      <w:marBottom w:val="0"/>
      <w:divBdr>
        <w:top w:val="none" w:sz="0" w:space="0" w:color="auto"/>
        <w:left w:val="none" w:sz="0" w:space="0" w:color="auto"/>
        <w:bottom w:val="none" w:sz="0" w:space="0" w:color="auto"/>
        <w:right w:val="none" w:sz="0" w:space="0" w:color="auto"/>
      </w:divBdr>
      <w:divsChild>
        <w:div w:id="365522243">
          <w:marLeft w:val="0"/>
          <w:marRight w:val="0"/>
          <w:marTop w:val="0"/>
          <w:marBottom w:val="0"/>
          <w:divBdr>
            <w:top w:val="none" w:sz="0" w:space="0" w:color="auto"/>
            <w:left w:val="none" w:sz="0" w:space="0" w:color="auto"/>
            <w:bottom w:val="none" w:sz="0" w:space="0" w:color="auto"/>
            <w:right w:val="none" w:sz="0" w:space="0" w:color="auto"/>
          </w:divBdr>
        </w:div>
      </w:divsChild>
    </w:div>
    <w:div w:id="1040982640">
      <w:bodyDiv w:val="1"/>
      <w:marLeft w:val="0"/>
      <w:marRight w:val="0"/>
      <w:marTop w:val="0"/>
      <w:marBottom w:val="0"/>
      <w:divBdr>
        <w:top w:val="none" w:sz="0" w:space="0" w:color="auto"/>
        <w:left w:val="none" w:sz="0" w:space="0" w:color="auto"/>
        <w:bottom w:val="none" w:sz="0" w:space="0" w:color="auto"/>
        <w:right w:val="none" w:sz="0" w:space="0" w:color="auto"/>
      </w:divBdr>
      <w:divsChild>
        <w:div w:id="1287469081">
          <w:marLeft w:val="0"/>
          <w:marRight w:val="0"/>
          <w:marTop w:val="0"/>
          <w:marBottom w:val="0"/>
          <w:divBdr>
            <w:top w:val="none" w:sz="0" w:space="0" w:color="auto"/>
            <w:left w:val="none" w:sz="0" w:space="0" w:color="auto"/>
            <w:bottom w:val="none" w:sz="0" w:space="0" w:color="auto"/>
            <w:right w:val="none" w:sz="0" w:space="0" w:color="auto"/>
          </w:divBdr>
        </w:div>
      </w:divsChild>
    </w:div>
    <w:div w:id="1054621154">
      <w:bodyDiv w:val="1"/>
      <w:marLeft w:val="0"/>
      <w:marRight w:val="0"/>
      <w:marTop w:val="0"/>
      <w:marBottom w:val="0"/>
      <w:divBdr>
        <w:top w:val="none" w:sz="0" w:space="0" w:color="auto"/>
        <w:left w:val="none" w:sz="0" w:space="0" w:color="auto"/>
        <w:bottom w:val="none" w:sz="0" w:space="0" w:color="auto"/>
        <w:right w:val="none" w:sz="0" w:space="0" w:color="auto"/>
      </w:divBdr>
    </w:div>
    <w:div w:id="1130246362">
      <w:bodyDiv w:val="1"/>
      <w:marLeft w:val="0"/>
      <w:marRight w:val="0"/>
      <w:marTop w:val="0"/>
      <w:marBottom w:val="0"/>
      <w:divBdr>
        <w:top w:val="none" w:sz="0" w:space="0" w:color="auto"/>
        <w:left w:val="none" w:sz="0" w:space="0" w:color="auto"/>
        <w:bottom w:val="none" w:sz="0" w:space="0" w:color="auto"/>
        <w:right w:val="none" w:sz="0" w:space="0" w:color="auto"/>
      </w:divBdr>
    </w:div>
    <w:div w:id="1157379082">
      <w:bodyDiv w:val="1"/>
      <w:marLeft w:val="0"/>
      <w:marRight w:val="0"/>
      <w:marTop w:val="0"/>
      <w:marBottom w:val="0"/>
      <w:divBdr>
        <w:top w:val="none" w:sz="0" w:space="0" w:color="auto"/>
        <w:left w:val="none" w:sz="0" w:space="0" w:color="auto"/>
        <w:bottom w:val="none" w:sz="0" w:space="0" w:color="auto"/>
        <w:right w:val="none" w:sz="0" w:space="0" w:color="auto"/>
      </w:divBdr>
    </w:div>
    <w:div w:id="1173304251">
      <w:bodyDiv w:val="1"/>
      <w:marLeft w:val="0"/>
      <w:marRight w:val="0"/>
      <w:marTop w:val="0"/>
      <w:marBottom w:val="0"/>
      <w:divBdr>
        <w:top w:val="none" w:sz="0" w:space="0" w:color="auto"/>
        <w:left w:val="none" w:sz="0" w:space="0" w:color="auto"/>
        <w:bottom w:val="none" w:sz="0" w:space="0" w:color="auto"/>
        <w:right w:val="none" w:sz="0" w:space="0" w:color="auto"/>
      </w:divBdr>
    </w:div>
    <w:div w:id="1185905643">
      <w:bodyDiv w:val="1"/>
      <w:marLeft w:val="0"/>
      <w:marRight w:val="0"/>
      <w:marTop w:val="0"/>
      <w:marBottom w:val="0"/>
      <w:divBdr>
        <w:top w:val="none" w:sz="0" w:space="0" w:color="auto"/>
        <w:left w:val="none" w:sz="0" w:space="0" w:color="auto"/>
        <w:bottom w:val="none" w:sz="0" w:space="0" w:color="auto"/>
        <w:right w:val="none" w:sz="0" w:space="0" w:color="auto"/>
      </w:divBdr>
      <w:divsChild>
        <w:div w:id="8991025">
          <w:marLeft w:val="0"/>
          <w:marRight w:val="0"/>
          <w:marTop w:val="0"/>
          <w:marBottom w:val="0"/>
          <w:divBdr>
            <w:top w:val="none" w:sz="0" w:space="0" w:color="auto"/>
            <w:left w:val="none" w:sz="0" w:space="0" w:color="auto"/>
            <w:bottom w:val="none" w:sz="0" w:space="0" w:color="auto"/>
            <w:right w:val="none" w:sz="0" w:space="0" w:color="auto"/>
          </w:divBdr>
        </w:div>
      </w:divsChild>
    </w:div>
    <w:div w:id="1202668511">
      <w:bodyDiv w:val="1"/>
      <w:marLeft w:val="0"/>
      <w:marRight w:val="0"/>
      <w:marTop w:val="0"/>
      <w:marBottom w:val="0"/>
      <w:divBdr>
        <w:top w:val="none" w:sz="0" w:space="0" w:color="auto"/>
        <w:left w:val="none" w:sz="0" w:space="0" w:color="auto"/>
        <w:bottom w:val="none" w:sz="0" w:space="0" w:color="auto"/>
        <w:right w:val="none" w:sz="0" w:space="0" w:color="auto"/>
      </w:divBdr>
    </w:div>
    <w:div w:id="1207831795">
      <w:bodyDiv w:val="1"/>
      <w:marLeft w:val="0"/>
      <w:marRight w:val="0"/>
      <w:marTop w:val="0"/>
      <w:marBottom w:val="0"/>
      <w:divBdr>
        <w:top w:val="none" w:sz="0" w:space="0" w:color="auto"/>
        <w:left w:val="none" w:sz="0" w:space="0" w:color="auto"/>
        <w:bottom w:val="none" w:sz="0" w:space="0" w:color="auto"/>
        <w:right w:val="none" w:sz="0" w:space="0" w:color="auto"/>
      </w:divBdr>
    </w:div>
    <w:div w:id="1268390202">
      <w:bodyDiv w:val="1"/>
      <w:marLeft w:val="0"/>
      <w:marRight w:val="0"/>
      <w:marTop w:val="0"/>
      <w:marBottom w:val="0"/>
      <w:divBdr>
        <w:top w:val="none" w:sz="0" w:space="0" w:color="auto"/>
        <w:left w:val="none" w:sz="0" w:space="0" w:color="auto"/>
        <w:bottom w:val="none" w:sz="0" w:space="0" w:color="auto"/>
        <w:right w:val="none" w:sz="0" w:space="0" w:color="auto"/>
      </w:divBdr>
    </w:div>
    <w:div w:id="1272201753">
      <w:bodyDiv w:val="1"/>
      <w:marLeft w:val="0"/>
      <w:marRight w:val="0"/>
      <w:marTop w:val="0"/>
      <w:marBottom w:val="0"/>
      <w:divBdr>
        <w:top w:val="none" w:sz="0" w:space="0" w:color="auto"/>
        <w:left w:val="none" w:sz="0" w:space="0" w:color="auto"/>
        <w:bottom w:val="none" w:sz="0" w:space="0" w:color="auto"/>
        <w:right w:val="none" w:sz="0" w:space="0" w:color="auto"/>
      </w:divBdr>
      <w:divsChild>
        <w:div w:id="2031174613">
          <w:marLeft w:val="0"/>
          <w:marRight w:val="0"/>
          <w:marTop w:val="0"/>
          <w:marBottom w:val="0"/>
          <w:divBdr>
            <w:top w:val="none" w:sz="0" w:space="0" w:color="auto"/>
            <w:left w:val="none" w:sz="0" w:space="0" w:color="auto"/>
            <w:bottom w:val="none" w:sz="0" w:space="0" w:color="auto"/>
            <w:right w:val="none" w:sz="0" w:space="0" w:color="auto"/>
          </w:divBdr>
        </w:div>
      </w:divsChild>
    </w:div>
    <w:div w:id="1273896302">
      <w:bodyDiv w:val="1"/>
      <w:marLeft w:val="0"/>
      <w:marRight w:val="0"/>
      <w:marTop w:val="0"/>
      <w:marBottom w:val="0"/>
      <w:divBdr>
        <w:top w:val="none" w:sz="0" w:space="0" w:color="auto"/>
        <w:left w:val="none" w:sz="0" w:space="0" w:color="auto"/>
        <w:bottom w:val="none" w:sz="0" w:space="0" w:color="auto"/>
        <w:right w:val="none" w:sz="0" w:space="0" w:color="auto"/>
      </w:divBdr>
      <w:divsChild>
        <w:div w:id="161629327">
          <w:marLeft w:val="0"/>
          <w:marRight w:val="0"/>
          <w:marTop w:val="0"/>
          <w:marBottom w:val="0"/>
          <w:divBdr>
            <w:top w:val="none" w:sz="0" w:space="0" w:color="auto"/>
            <w:left w:val="none" w:sz="0" w:space="0" w:color="auto"/>
            <w:bottom w:val="none" w:sz="0" w:space="0" w:color="auto"/>
            <w:right w:val="none" w:sz="0" w:space="0" w:color="auto"/>
          </w:divBdr>
        </w:div>
      </w:divsChild>
    </w:div>
    <w:div w:id="1285772884">
      <w:bodyDiv w:val="1"/>
      <w:marLeft w:val="0"/>
      <w:marRight w:val="0"/>
      <w:marTop w:val="0"/>
      <w:marBottom w:val="0"/>
      <w:divBdr>
        <w:top w:val="none" w:sz="0" w:space="0" w:color="auto"/>
        <w:left w:val="none" w:sz="0" w:space="0" w:color="auto"/>
        <w:bottom w:val="none" w:sz="0" w:space="0" w:color="auto"/>
        <w:right w:val="none" w:sz="0" w:space="0" w:color="auto"/>
      </w:divBdr>
    </w:div>
    <w:div w:id="1317413374">
      <w:bodyDiv w:val="1"/>
      <w:marLeft w:val="0"/>
      <w:marRight w:val="0"/>
      <w:marTop w:val="0"/>
      <w:marBottom w:val="0"/>
      <w:divBdr>
        <w:top w:val="none" w:sz="0" w:space="0" w:color="auto"/>
        <w:left w:val="none" w:sz="0" w:space="0" w:color="auto"/>
        <w:bottom w:val="none" w:sz="0" w:space="0" w:color="auto"/>
        <w:right w:val="none" w:sz="0" w:space="0" w:color="auto"/>
      </w:divBdr>
    </w:div>
    <w:div w:id="1325429020">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399591654">
      <w:bodyDiv w:val="1"/>
      <w:marLeft w:val="0"/>
      <w:marRight w:val="0"/>
      <w:marTop w:val="0"/>
      <w:marBottom w:val="0"/>
      <w:divBdr>
        <w:top w:val="none" w:sz="0" w:space="0" w:color="auto"/>
        <w:left w:val="none" w:sz="0" w:space="0" w:color="auto"/>
        <w:bottom w:val="none" w:sz="0" w:space="0" w:color="auto"/>
        <w:right w:val="none" w:sz="0" w:space="0" w:color="auto"/>
      </w:divBdr>
    </w:div>
    <w:div w:id="1448235294">
      <w:bodyDiv w:val="1"/>
      <w:marLeft w:val="0"/>
      <w:marRight w:val="0"/>
      <w:marTop w:val="0"/>
      <w:marBottom w:val="0"/>
      <w:divBdr>
        <w:top w:val="none" w:sz="0" w:space="0" w:color="auto"/>
        <w:left w:val="none" w:sz="0" w:space="0" w:color="auto"/>
        <w:bottom w:val="none" w:sz="0" w:space="0" w:color="auto"/>
        <w:right w:val="none" w:sz="0" w:space="0" w:color="auto"/>
      </w:divBdr>
      <w:divsChild>
        <w:div w:id="700712699">
          <w:marLeft w:val="0"/>
          <w:marRight w:val="0"/>
          <w:marTop w:val="0"/>
          <w:marBottom w:val="0"/>
          <w:divBdr>
            <w:top w:val="none" w:sz="0" w:space="0" w:color="auto"/>
            <w:left w:val="none" w:sz="0" w:space="0" w:color="auto"/>
            <w:bottom w:val="none" w:sz="0" w:space="0" w:color="auto"/>
            <w:right w:val="none" w:sz="0" w:space="0" w:color="auto"/>
          </w:divBdr>
        </w:div>
      </w:divsChild>
    </w:div>
    <w:div w:id="1489860890">
      <w:bodyDiv w:val="1"/>
      <w:marLeft w:val="0"/>
      <w:marRight w:val="0"/>
      <w:marTop w:val="0"/>
      <w:marBottom w:val="0"/>
      <w:divBdr>
        <w:top w:val="none" w:sz="0" w:space="0" w:color="auto"/>
        <w:left w:val="none" w:sz="0" w:space="0" w:color="auto"/>
        <w:bottom w:val="none" w:sz="0" w:space="0" w:color="auto"/>
        <w:right w:val="none" w:sz="0" w:space="0" w:color="auto"/>
      </w:divBdr>
    </w:div>
    <w:div w:id="1494174470">
      <w:bodyDiv w:val="1"/>
      <w:marLeft w:val="0"/>
      <w:marRight w:val="0"/>
      <w:marTop w:val="0"/>
      <w:marBottom w:val="0"/>
      <w:divBdr>
        <w:top w:val="none" w:sz="0" w:space="0" w:color="auto"/>
        <w:left w:val="none" w:sz="0" w:space="0" w:color="auto"/>
        <w:bottom w:val="none" w:sz="0" w:space="0" w:color="auto"/>
        <w:right w:val="none" w:sz="0" w:space="0" w:color="auto"/>
      </w:divBdr>
    </w:div>
    <w:div w:id="1548250896">
      <w:bodyDiv w:val="1"/>
      <w:marLeft w:val="0"/>
      <w:marRight w:val="0"/>
      <w:marTop w:val="0"/>
      <w:marBottom w:val="0"/>
      <w:divBdr>
        <w:top w:val="none" w:sz="0" w:space="0" w:color="auto"/>
        <w:left w:val="none" w:sz="0" w:space="0" w:color="auto"/>
        <w:bottom w:val="none" w:sz="0" w:space="0" w:color="auto"/>
        <w:right w:val="none" w:sz="0" w:space="0" w:color="auto"/>
      </w:divBdr>
    </w:div>
    <w:div w:id="1576550739">
      <w:bodyDiv w:val="1"/>
      <w:marLeft w:val="0"/>
      <w:marRight w:val="0"/>
      <w:marTop w:val="0"/>
      <w:marBottom w:val="0"/>
      <w:divBdr>
        <w:top w:val="none" w:sz="0" w:space="0" w:color="auto"/>
        <w:left w:val="none" w:sz="0" w:space="0" w:color="auto"/>
        <w:bottom w:val="none" w:sz="0" w:space="0" w:color="auto"/>
        <w:right w:val="none" w:sz="0" w:space="0" w:color="auto"/>
      </w:divBdr>
    </w:div>
    <w:div w:id="1580750332">
      <w:bodyDiv w:val="1"/>
      <w:marLeft w:val="0"/>
      <w:marRight w:val="0"/>
      <w:marTop w:val="0"/>
      <w:marBottom w:val="0"/>
      <w:divBdr>
        <w:top w:val="none" w:sz="0" w:space="0" w:color="auto"/>
        <w:left w:val="none" w:sz="0" w:space="0" w:color="auto"/>
        <w:bottom w:val="none" w:sz="0" w:space="0" w:color="auto"/>
        <w:right w:val="none" w:sz="0" w:space="0" w:color="auto"/>
      </w:divBdr>
      <w:divsChild>
        <w:div w:id="323093327">
          <w:marLeft w:val="0"/>
          <w:marRight w:val="0"/>
          <w:marTop w:val="0"/>
          <w:marBottom w:val="60"/>
          <w:divBdr>
            <w:top w:val="none" w:sz="0" w:space="0" w:color="auto"/>
            <w:left w:val="none" w:sz="0" w:space="0" w:color="auto"/>
            <w:bottom w:val="none" w:sz="0" w:space="0" w:color="auto"/>
            <w:right w:val="none" w:sz="0" w:space="0" w:color="auto"/>
          </w:divBdr>
        </w:div>
        <w:div w:id="1045905233">
          <w:marLeft w:val="0"/>
          <w:marRight w:val="0"/>
          <w:marTop w:val="0"/>
          <w:marBottom w:val="60"/>
          <w:divBdr>
            <w:top w:val="none" w:sz="0" w:space="0" w:color="auto"/>
            <w:left w:val="none" w:sz="0" w:space="0" w:color="auto"/>
            <w:bottom w:val="none" w:sz="0" w:space="0" w:color="auto"/>
            <w:right w:val="none" w:sz="0" w:space="0" w:color="auto"/>
          </w:divBdr>
          <w:divsChild>
            <w:div w:id="1674799930">
              <w:marLeft w:val="0"/>
              <w:marRight w:val="0"/>
              <w:marTop w:val="0"/>
              <w:marBottom w:val="0"/>
              <w:divBdr>
                <w:top w:val="none" w:sz="0" w:space="0" w:color="auto"/>
                <w:left w:val="none" w:sz="0" w:space="0" w:color="auto"/>
                <w:bottom w:val="none" w:sz="0" w:space="0" w:color="auto"/>
                <w:right w:val="none" w:sz="0" w:space="0" w:color="auto"/>
              </w:divBdr>
            </w:div>
          </w:divsChild>
        </w:div>
        <w:div w:id="677074248">
          <w:marLeft w:val="0"/>
          <w:marRight w:val="0"/>
          <w:marTop w:val="0"/>
          <w:marBottom w:val="60"/>
          <w:divBdr>
            <w:top w:val="none" w:sz="0" w:space="0" w:color="auto"/>
            <w:left w:val="none" w:sz="0" w:space="0" w:color="auto"/>
            <w:bottom w:val="none" w:sz="0" w:space="0" w:color="auto"/>
            <w:right w:val="none" w:sz="0" w:space="0" w:color="auto"/>
          </w:divBdr>
          <w:divsChild>
            <w:div w:id="504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2702">
      <w:bodyDiv w:val="1"/>
      <w:marLeft w:val="0"/>
      <w:marRight w:val="0"/>
      <w:marTop w:val="0"/>
      <w:marBottom w:val="0"/>
      <w:divBdr>
        <w:top w:val="none" w:sz="0" w:space="0" w:color="auto"/>
        <w:left w:val="none" w:sz="0" w:space="0" w:color="auto"/>
        <w:bottom w:val="none" w:sz="0" w:space="0" w:color="auto"/>
        <w:right w:val="none" w:sz="0" w:space="0" w:color="auto"/>
      </w:divBdr>
    </w:div>
    <w:div w:id="1617524478">
      <w:bodyDiv w:val="1"/>
      <w:marLeft w:val="0"/>
      <w:marRight w:val="0"/>
      <w:marTop w:val="0"/>
      <w:marBottom w:val="0"/>
      <w:divBdr>
        <w:top w:val="none" w:sz="0" w:space="0" w:color="auto"/>
        <w:left w:val="none" w:sz="0" w:space="0" w:color="auto"/>
        <w:bottom w:val="none" w:sz="0" w:space="0" w:color="auto"/>
        <w:right w:val="none" w:sz="0" w:space="0" w:color="auto"/>
      </w:divBdr>
      <w:divsChild>
        <w:div w:id="1064832337">
          <w:marLeft w:val="0"/>
          <w:marRight w:val="0"/>
          <w:marTop w:val="0"/>
          <w:marBottom w:val="0"/>
          <w:divBdr>
            <w:top w:val="none" w:sz="0" w:space="0" w:color="auto"/>
            <w:left w:val="none" w:sz="0" w:space="0" w:color="auto"/>
            <w:bottom w:val="none" w:sz="0" w:space="0" w:color="auto"/>
            <w:right w:val="none" w:sz="0" w:space="0" w:color="auto"/>
          </w:divBdr>
        </w:div>
      </w:divsChild>
    </w:div>
    <w:div w:id="1632400736">
      <w:bodyDiv w:val="1"/>
      <w:marLeft w:val="0"/>
      <w:marRight w:val="0"/>
      <w:marTop w:val="0"/>
      <w:marBottom w:val="0"/>
      <w:divBdr>
        <w:top w:val="none" w:sz="0" w:space="0" w:color="auto"/>
        <w:left w:val="none" w:sz="0" w:space="0" w:color="auto"/>
        <w:bottom w:val="none" w:sz="0" w:space="0" w:color="auto"/>
        <w:right w:val="none" w:sz="0" w:space="0" w:color="auto"/>
      </w:divBdr>
    </w:div>
    <w:div w:id="1715496410">
      <w:bodyDiv w:val="1"/>
      <w:marLeft w:val="0"/>
      <w:marRight w:val="0"/>
      <w:marTop w:val="0"/>
      <w:marBottom w:val="0"/>
      <w:divBdr>
        <w:top w:val="none" w:sz="0" w:space="0" w:color="auto"/>
        <w:left w:val="none" w:sz="0" w:space="0" w:color="auto"/>
        <w:bottom w:val="none" w:sz="0" w:space="0" w:color="auto"/>
        <w:right w:val="none" w:sz="0" w:space="0" w:color="auto"/>
      </w:divBdr>
    </w:div>
    <w:div w:id="1730959508">
      <w:bodyDiv w:val="1"/>
      <w:marLeft w:val="0"/>
      <w:marRight w:val="0"/>
      <w:marTop w:val="0"/>
      <w:marBottom w:val="0"/>
      <w:divBdr>
        <w:top w:val="none" w:sz="0" w:space="0" w:color="auto"/>
        <w:left w:val="none" w:sz="0" w:space="0" w:color="auto"/>
        <w:bottom w:val="none" w:sz="0" w:space="0" w:color="auto"/>
        <w:right w:val="none" w:sz="0" w:space="0" w:color="auto"/>
      </w:divBdr>
    </w:div>
    <w:div w:id="1797991313">
      <w:bodyDiv w:val="1"/>
      <w:marLeft w:val="0"/>
      <w:marRight w:val="0"/>
      <w:marTop w:val="0"/>
      <w:marBottom w:val="0"/>
      <w:divBdr>
        <w:top w:val="none" w:sz="0" w:space="0" w:color="auto"/>
        <w:left w:val="none" w:sz="0" w:space="0" w:color="auto"/>
        <w:bottom w:val="none" w:sz="0" w:space="0" w:color="auto"/>
        <w:right w:val="none" w:sz="0" w:space="0" w:color="auto"/>
      </w:divBdr>
      <w:divsChild>
        <w:div w:id="650062123">
          <w:marLeft w:val="0"/>
          <w:marRight w:val="0"/>
          <w:marTop w:val="0"/>
          <w:marBottom w:val="0"/>
          <w:divBdr>
            <w:top w:val="none" w:sz="0" w:space="0" w:color="auto"/>
            <w:left w:val="none" w:sz="0" w:space="0" w:color="auto"/>
            <w:bottom w:val="none" w:sz="0" w:space="0" w:color="auto"/>
            <w:right w:val="none" w:sz="0" w:space="0" w:color="auto"/>
          </w:divBdr>
        </w:div>
      </w:divsChild>
    </w:div>
    <w:div w:id="1798138949">
      <w:bodyDiv w:val="1"/>
      <w:marLeft w:val="0"/>
      <w:marRight w:val="0"/>
      <w:marTop w:val="0"/>
      <w:marBottom w:val="0"/>
      <w:divBdr>
        <w:top w:val="none" w:sz="0" w:space="0" w:color="auto"/>
        <w:left w:val="none" w:sz="0" w:space="0" w:color="auto"/>
        <w:bottom w:val="none" w:sz="0" w:space="0" w:color="auto"/>
        <w:right w:val="none" w:sz="0" w:space="0" w:color="auto"/>
      </w:divBdr>
    </w:div>
    <w:div w:id="1833065431">
      <w:bodyDiv w:val="1"/>
      <w:marLeft w:val="0"/>
      <w:marRight w:val="0"/>
      <w:marTop w:val="0"/>
      <w:marBottom w:val="0"/>
      <w:divBdr>
        <w:top w:val="none" w:sz="0" w:space="0" w:color="auto"/>
        <w:left w:val="none" w:sz="0" w:space="0" w:color="auto"/>
        <w:bottom w:val="none" w:sz="0" w:space="0" w:color="auto"/>
        <w:right w:val="none" w:sz="0" w:space="0" w:color="auto"/>
      </w:divBdr>
      <w:divsChild>
        <w:div w:id="309288219">
          <w:marLeft w:val="0"/>
          <w:marRight w:val="0"/>
          <w:marTop w:val="0"/>
          <w:marBottom w:val="0"/>
          <w:divBdr>
            <w:top w:val="none" w:sz="0" w:space="0" w:color="auto"/>
            <w:left w:val="none" w:sz="0" w:space="0" w:color="auto"/>
            <w:bottom w:val="none" w:sz="0" w:space="0" w:color="auto"/>
            <w:right w:val="none" w:sz="0" w:space="0" w:color="auto"/>
          </w:divBdr>
        </w:div>
      </w:divsChild>
    </w:div>
    <w:div w:id="1858734759">
      <w:bodyDiv w:val="1"/>
      <w:marLeft w:val="0"/>
      <w:marRight w:val="0"/>
      <w:marTop w:val="0"/>
      <w:marBottom w:val="0"/>
      <w:divBdr>
        <w:top w:val="none" w:sz="0" w:space="0" w:color="auto"/>
        <w:left w:val="none" w:sz="0" w:space="0" w:color="auto"/>
        <w:bottom w:val="none" w:sz="0" w:space="0" w:color="auto"/>
        <w:right w:val="none" w:sz="0" w:space="0" w:color="auto"/>
      </w:divBdr>
    </w:div>
    <w:div w:id="1874266811">
      <w:bodyDiv w:val="1"/>
      <w:marLeft w:val="0"/>
      <w:marRight w:val="0"/>
      <w:marTop w:val="0"/>
      <w:marBottom w:val="0"/>
      <w:divBdr>
        <w:top w:val="none" w:sz="0" w:space="0" w:color="auto"/>
        <w:left w:val="none" w:sz="0" w:space="0" w:color="auto"/>
        <w:bottom w:val="none" w:sz="0" w:space="0" w:color="auto"/>
        <w:right w:val="none" w:sz="0" w:space="0" w:color="auto"/>
      </w:divBdr>
    </w:div>
    <w:div w:id="1912696214">
      <w:bodyDiv w:val="1"/>
      <w:marLeft w:val="0"/>
      <w:marRight w:val="0"/>
      <w:marTop w:val="0"/>
      <w:marBottom w:val="0"/>
      <w:divBdr>
        <w:top w:val="none" w:sz="0" w:space="0" w:color="auto"/>
        <w:left w:val="none" w:sz="0" w:space="0" w:color="auto"/>
        <w:bottom w:val="none" w:sz="0" w:space="0" w:color="auto"/>
        <w:right w:val="none" w:sz="0" w:space="0" w:color="auto"/>
      </w:divBdr>
      <w:divsChild>
        <w:div w:id="629366080">
          <w:marLeft w:val="0"/>
          <w:marRight w:val="0"/>
          <w:marTop w:val="0"/>
          <w:marBottom w:val="0"/>
          <w:divBdr>
            <w:top w:val="none" w:sz="0" w:space="0" w:color="auto"/>
            <w:left w:val="none" w:sz="0" w:space="0" w:color="auto"/>
            <w:bottom w:val="none" w:sz="0" w:space="0" w:color="auto"/>
            <w:right w:val="none" w:sz="0" w:space="0" w:color="auto"/>
          </w:divBdr>
        </w:div>
      </w:divsChild>
    </w:div>
    <w:div w:id="1928074937">
      <w:bodyDiv w:val="1"/>
      <w:marLeft w:val="0"/>
      <w:marRight w:val="0"/>
      <w:marTop w:val="0"/>
      <w:marBottom w:val="0"/>
      <w:divBdr>
        <w:top w:val="none" w:sz="0" w:space="0" w:color="auto"/>
        <w:left w:val="none" w:sz="0" w:space="0" w:color="auto"/>
        <w:bottom w:val="none" w:sz="0" w:space="0" w:color="auto"/>
        <w:right w:val="none" w:sz="0" w:space="0" w:color="auto"/>
      </w:divBdr>
      <w:divsChild>
        <w:div w:id="1521240826">
          <w:marLeft w:val="0"/>
          <w:marRight w:val="0"/>
          <w:marTop w:val="0"/>
          <w:marBottom w:val="0"/>
          <w:divBdr>
            <w:top w:val="none" w:sz="0" w:space="0" w:color="auto"/>
            <w:left w:val="none" w:sz="0" w:space="0" w:color="auto"/>
            <w:bottom w:val="none" w:sz="0" w:space="0" w:color="auto"/>
            <w:right w:val="none" w:sz="0" w:space="0" w:color="auto"/>
          </w:divBdr>
        </w:div>
      </w:divsChild>
    </w:div>
    <w:div w:id="1935700622">
      <w:bodyDiv w:val="1"/>
      <w:marLeft w:val="0"/>
      <w:marRight w:val="0"/>
      <w:marTop w:val="0"/>
      <w:marBottom w:val="0"/>
      <w:divBdr>
        <w:top w:val="none" w:sz="0" w:space="0" w:color="auto"/>
        <w:left w:val="none" w:sz="0" w:space="0" w:color="auto"/>
        <w:bottom w:val="none" w:sz="0" w:space="0" w:color="auto"/>
        <w:right w:val="none" w:sz="0" w:space="0" w:color="auto"/>
      </w:divBdr>
      <w:divsChild>
        <w:div w:id="1560440265">
          <w:marLeft w:val="0"/>
          <w:marRight w:val="0"/>
          <w:marTop w:val="0"/>
          <w:marBottom w:val="0"/>
          <w:divBdr>
            <w:top w:val="none" w:sz="0" w:space="0" w:color="auto"/>
            <w:left w:val="none" w:sz="0" w:space="0" w:color="auto"/>
            <w:bottom w:val="none" w:sz="0" w:space="0" w:color="auto"/>
            <w:right w:val="none" w:sz="0" w:space="0" w:color="auto"/>
          </w:divBdr>
        </w:div>
      </w:divsChild>
    </w:div>
    <w:div w:id="1941447987">
      <w:bodyDiv w:val="1"/>
      <w:marLeft w:val="0"/>
      <w:marRight w:val="0"/>
      <w:marTop w:val="0"/>
      <w:marBottom w:val="0"/>
      <w:divBdr>
        <w:top w:val="none" w:sz="0" w:space="0" w:color="auto"/>
        <w:left w:val="none" w:sz="0" w:space="0" w:color="auto"/>
        <w:bottom w:val="none" w:sz="0" w:space="0" w:color="auto"/>
        <w:right w:val="none" w:sz="0" w:space="0" w:color="auto"/>
      </w:divBdr>
      <w:divsChild>
        <w:div w:id="134493421">
          <w:marLeft w:val="0"/>
          <w:marRight w:val="0"/>
          <w:marTop w:val="0"/>
          <w:marBottom w:val="0"/>
          <w:divBdr>
            <w:top w:val="none" w:sz="0" w:space="0" w:color="auto"/>
            <w:left w:val="none" w:sz="0" w:space="0" w:color="auto"/>
            <w:bottom w:val="none" w:sz="0" w:space="0" w:color="auto"/>
            <w:right w:val="none" w:sz="0" w:space="0" w:color="auto"/>
          </w:divBdr>
        </w:div>
      </w:divsChild>
    </w:div>
    <w:div w:id="1956448465">
      <w:bodyDiv w:val="1"/>
      <w:marLeft w:val="0"/>
      <w:marRight w:val="0"/>
      <w:marTop w:val="0"/>
      <w:marBottom w:val="0"/>
      <w:divBdr>
        <w:top w:val="none" w:sz="0" w:space="0" w:color="auto"/>
        <w:left w:val="none" w:sz="0" w:space="0" w:color="auto"/>
        <w:bottom w:val="none" w:sz="0" w:space="0" w:color="auto"/>
        <w:right w:val="none" w:sz="0" w:space="0" w:color="auto"/>
      </w:divBdr>
    </w:div>
    <w:div w:id="1975476834">
      <w:bodyDiv w:val="1"/>
      <w:marLeft w:val="0"/>
      <w:marRight w:val="0"/>
      <w:marTop w:val="0"/>
      <w:marBottom w:val="0"/>
      <w:divBdr>
        <w:top w:val="none" w:sz="0" w:space="0" w:color="auto"/>
        <w:left w:val="none" w:sz="0" w:space="0" w:color="auto"/>
        <w:bottom w:val="none" w:sz="0" w:space="0" w:color="auto"/>
        <w:right w:val="none" w:sz="0" w:space="0" w:color="auto"/>
      </w:divBdr>
    </w:div>
    <w:div w:id="1985573824">
      <w:bodyDiv w:val="1"/>
      <w:marLeft w:val="0"/>
      <w:marRight w:val="0"/>
      <w:marTop w:val="0"/>
      <w:marBottom w:val="0"/>
      <w:divBdr>
        <w:top w:val="none" w:sz="0" w:space="0" w:color="auto"/>
        <w:left w:val="none" w:sz="0" w:space="0" w:color="auto"/>
        <w:bottom w:val="none" w:sz="0" w:space="0" w:color="auto"/>
        <w:right w:val="none" w:sz="0" w:space="0" w:color="auto"/>
      </w:divBdr>
      <w:divsChild>
        <w:div w:id="860896253">
          <w:marLeft w:val="0"/>
          <w:marRight w:val="0"/>
          <w:marTop w:val="0"/>
          <w:marBottom w:val="0"/>
          <w:divBdr>
            <w:top w:val="none" w:sz="0" w:space="0" w:color="auto"/>
            <w:left w:val="none" w:sz="0" w:space="0" w:color="auto"/>
            <w:bottom w:val="none" w:sz="0" w:space="0" w:color="auto"/>
            <w:right w:val="none" w:sz="0" w:space="0" w:color="auto"/>
          </w:divBdr>
        </w:div>
      </w:divsChild>
    </w:div>
    <w:div w:id="2097172386">
      <w:bodyDiv w:val="1"/>
      <w:marLeft w:val="0"/>
      <w:marRight w:val="0"/>
      <w:marTop w:val="0"/>
      <w:marBottom w:val="0"/>
      <w:divBdr>
        <w:top w:val="none" w:sz="0" w:space="0" w:color="auto"/>
        <w:left w:val="none" w:sz="0" w:space="0" w:color="auto"/>
        <w:bottom w:val="none" w:sz="0" w:space="0" w:color="auto"/>
        <w:right w:val="none" w:sz="0" w:space="0" w:color="auto"/>
      </w:divBdr>
    </w:div>
    <w:div w:id="2103260067">
      <w:bodyDiv w:val="1"/>
      <w:marLeft w:val="0"/>
      <w:marRight w:val="0"/>
      <w:marTop w:val="0"/>
      <w:marBottom w:val="0"/>
      <w:divBdr>
        <w:top w:val="none" w:sz="0" w:space="0" w:color="auto"/>
        <w:left w:val="none" w:sz="0" w:space="0" w:color="auto"/>
        <w:bottom w:val="none" w:sz="0" w:space="0" w:color="auto"/>
        <w:right w:val="none" w:sz="0" w:space="0" w:color="auto"/>
      </w:divBdr>
      <w:divsChild>
        <w:div w:id="1914462702">
          <w:marLeft w:val="0"/>
          <w:marRight w:val="0"/>
          <w:marTop w:val="0"/>
          <w:marBottom w:val="0"/>
          <w:divBdr>
            <w:top w:val="none" w:sz="0" w:space="0" w:color="auto"/>
            <w:left w:val="none" w:sz="0" w:space="0" w:color="auto"/>
            <w:bottom w:val="none" w:sz="0" w:space="0" w:color="auto"/>
            <w:right w:val="none" w:sz="0" w:space="0" w:color="auto"/>
          </w:divBdr>
        </w:div>
      </w:divsChild>
    </w:div>
    <w:div w:id="2129466235">
      <w:bodyDiv w:val="1"/>
      <w:marLeft w:val="0"/>
      <w:marRight w:val="0"/>
      <w:marTop w:val="0"/>
      <w:marBottom w:val="0"/>
      <w:divBdr>
        <w:top w:val="none" w:sz="0" w:space="0" w:color="auto"/>
        <w:left w:val="none" w:sz="0" w:space="0" w:color="auto"/>
        <w:bottom w:val="none" w:sz="0" w:space="0" w:color="auto"/>
        <w:right w:val="none" w:sz="0" w:space="0" w:color="auto"/>
      </w:divBdr>
      <w:divsChild>
        <w:div w:id="808980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0D752-BB7C-49A3-A830-42A69D12901A}" type="doc">
      <dgm:prSet loTypeId="urn:microsoft.com/office/officeart/2009/3/layout/PieProcess" loCatId="list" qsTypeId="urn:microsoft.com/office/officeart/2005/8/quickstyle/simple1" qsCatId="simple" csTypeId="urn:microsoft.com/office/officeart/2005/8/colors/accent1_2" csCatId="accent1" phldr="1"/>
      <dgm:spPr/>
      <dgm:t>
        <a:bodyPr/>
        <a:lstStyle/>
        <a:p>
          <a:endParaRPr lang="en-IL"/>
        </a:p>
      </dgm:t>
    </dgm:pt>
    <dgm:pt modelId="{C19874D9-903F-412F-8FB0-6823B99F02D1}">
      <dgm:prSet phldrT="[Text]"/>
      <dgm:spPr/>
      <dgm:t>
        <a:bodyPr/>
        <a:lstStyle/>
        <a:p>
          <a:r>
            <a:rPr lang="en-US"/>
            <a:t>Transactions</a:t>
          </a:r>
          <a:endParaRPr lang="en-IL"/>
        </a:p>
      </dgm:t>
    </dgm:pt>
    <dgm:pt modelId="{9F067FD2-A4D3-48F2-9F24-964CEDCA71B3}" type="parTrans" cxnId="{BF69DE56-EC06-4CC3-A4EC-523BB9238A78}">
      <dgm:prSet/>
      <dgm:spPr/>
      <dgm:t>
        <a:bodyPr/>
        <a:lstStyle/>
        <a:p>
          <a:endParaRPr lang="en-IL"/>
        </a:p>
      </dgm:t>
    </dgm:pt>
    <dgm:pt modelId="{862E1F0E-AACE-4716-9C16-C5A3B6944BE0}" type="sibTrans" cxnId="{BF69DE56-EC06-4CC3-A4EC-523BB9238A78}">
      <dgm:prSet/>
      <dgm:spPr/>
      <dgm:t>
        <a:bodyPr/>
        <a:lstStyle/>
        <a:p>
          <a:endParaRPr lang="en-IL"/>
        </a:p>
      </dgm:t>
    </dgm:pt>
    <dgm:pt modelId="{55085E10-E877-4C9B-A83B-E10D0BCB3AAF}">
      <dgm:prSet phldrT="[Text]"/>
      <dgm:spPr/>
      <dgm:t>
        <a:bodyPr/>
        <a:lstStyle/>
        <a:p>
          <a:r>
            <a:rPr lang="en-US"/>
            <a:t>trans_date</a:t>
          </a:r>
          <a:endParaRPr lang="en-IL"/>
        </a:p>
      </dgm:t>
    </dgm:pt>
    <dgm:pt modelId="{21978EA5-16FE-4AAF-868F-90CFA7877F9C}" type="parTrans" cxnId="{B4B0395A-CA33-4D52-B84F-DE8CCDEE63AB}">
      <dgm:prSet/>
      <dgm:spPr/>
      <dgm:t>
        <a:bodyPr/>
        <a:lstStyle/>
        <a:p>
          <a:endParaRPr lang="en-IL"/>
        </a:p>
      </dgm:t>
    </dgm:pt>
    <dgm:pt modelId="{BFA8CFEE-E44E-47D0-AA82-9EB3B275F4DE}" type="sibTrans" cxnId="{B4B0395A-CA33-4D52-B84F-DE8CCDEE63AB}">
      <dgm:prSet/>
      <dgm:spPr/>
      <dgm:t>
        <a:bodyPr/>
        <a:lstStyle/>
        <a:p>
          <a:endParaRPr lang="en-IL"/>
        </a:p>
      </dgm:t>
    </dgm:pt>
    <dgm:pt modelId="{278CDD01-9A59-42DF-9FA1-BDF642099058}">
      <dgm:prSet phldrT="[Text]"/>
      <dgm:spPr/>
      <dgm:t>
        <a:bodyPr/>
        <a:lstStyle/>
        <a:p>
          <a:r>
            <a:rPr lang="en-US"/>
            <a:t>Customer Details</a:t>
          </a:r>
          <a:endParaRPr lang="en-IL"/>
        </a:p>
      </dgm:t>
    </dgm:pt>
    <dgm:pt modelId="{1C8B31A7-ED9A-4399-BAAA-E7175D223EF8}" type="parTrans" cxnId="{53C3E9A4-36CE-4162-A76C-25B6ED7B2D27}">
      <dgm:prSet/>
      <dgm:spPr/>
      <dgm:t>
        <a:bodyPr/>
        <a:lstStyle/>
        <a:p>
          <a:endParaRPr lang="en-IL"/>
        </a:p>
      </dgm:t>
    </dgm:pt>
    <dgm:pt modelId="{D6D4C698-7DDE-481C-B7C4-76532D082ED1}" type="sibTrans" cxnId="{53C3E9A4-36CE-4162-A76C-25B6ED7B2D27}">
      <dgm:prSet/>
      <dgm:spPr/>
      <dgm:t>
        <a:bodyPr/>
        <a:lstStyle/>
        <a:p>
          <a:endParaRPr lang="en-IL"/>
        </a:p>
      </dgm:t>
    </dgm:pt>
    <dgm:pt modelId="{464E9043-5675-4E80-AB9C-72963839AB8D}">
      <dgm:prSet phldrT="[Text]"/>
      <dgm:spPr/>
      <dgm:t>
        <a:bodyPr/>
        <a:lstStyle/>
        <a:p>
          <a:r>
            <a:rPr lang="en-US"/>
            <a:t>ssn</a:t>
          </a:r>
          <a:endParaRPr lang="en-IL"/>
        </a:p>
      </dgm:t>
    </dgm:pt>
    <dgm:pt modelId="{C3339A36-8C2D-4EE9-9BFD-8A52F8B40556}" type="parTrans" cxnId="{82C20916-841E-48FA-A545-0CEAC2ABF809}">
      <dgm:prSet/>
      <dgm:spPr/>
      <dgm:t>
        <a:bodyPr/>
        <a:lstStyle/>
        <a:p>
          <a:endParaRPr lang="en-IL"/>
        </a:p>
      </dgm:t>
    </dgm:pt>
    <dgm:pt modelId="{56E5D017-AB1F-42B2-AA9E-9D30707C70F2}" type="sibTrans" cxnId="{82C20916-841E-48FA-A545-0CEAC2ABF809}">
      <dgm:prSet/>
      <dgm:spPr/>
      <dgm:t>
        <a:bodyPr/>
        <a:lstStyle/>
        <a:p>
          <a:endParaRPr lang="en-IL"/>
        </a:p>
      </dgm:t>
    </dgm:pt>
    <dgm:pt modelId="{5DFBEE64-C12C-4F9F-943A-F89D7A049629}">
      <dgm:prSet phldrT="[Text]"/>
      <dgm:spPr/>
      <dgm:t>
        <a:bodyPr/>
        <a:lstStyle/>
        <a:p>
          <a:r>
            <a:rPr lang="en-US"/>
            <a:t>trans_num</a:t>
          </a:r>
          <a:endParaRPr lang="en-IL"/>
        </a:p>
      </dgm:t>
    </dgm:pt>
    <dgm:pt modelId="{BBF57D12-0554-4414-91A7-C2CF1F0DEF37}" type="parTrans" cxnId="{8E3DD732-35AB-4530-86B3-C913BC5BF077}">
      <dgm:prSet/>
      <dgm:spPr/>
      <dgm:t>
        <a:bodyPr/>
        <a:lstStyle/>
        <a:p>
          <a:endParaRPr lang="en-IL"/>
        </a:p>
      </dgm:t>
    </dgm:pt>
    <dgm:pt modelId="{FD05E6AC-78C2-499B-BBE6-310074FF5763}" type="sibTrans" cxnId="{8E3DD732-35AB-4530-86B3-C913BC5BF077}">
      <dgm:prSet/>
      <dgm:spPr/>
      <dgm:t>
        <a:bodyPr/>
        <a:lstStyle/>
        <a:p>
          <a:endParaRPr lang="en-IL"/>
        </a:p>
      </dgm:t>
    </dgm:pt>
    <dgm:pt modelId="{B972AA6E-35BE-4401-BD15-E385235A998E}">
      <dgm:prSet phldrT="[Text]"/>
      <dgm:spPr/>
      <dgm:t>
        <a:bodyPr/>
        <a:lstStyle/>
        <a:p>
          <a:r>
            <a:rPr lang="en-US"/>
            <a:t>category</a:t>
          </a:r>
          <a:endParaRPr lang="en-IL"/>
        </a:p>
      </dgm:t>
    </dgm:pt>
    <dgm:pt modelId="{F7EBA76C-4A71-4555-BC45-EC5B150C0086}" type="parTrans" cxnId="{D6FE1219-96D4-4476-B3AF-6BA7AB28F501}">
      <dgm:prSet/>
      <dgm:spPr/>
      <dgm:t>
        <a:bodyPr/>
        <a:lstStyle/>
        <a:p>
          <a:endParaRPr lang="en-IL"/>
        </a:p>
      </dgm:t>
    </dgm:pt>
    <dgm:pt modelId="{9CCD3918-F4E0-4CC8-802F-A7A7E15D6B27}" type="sibTrans" cxnId="{D6FE1219-96D4-4476-B3AF-6BA7AB28F501}">
      <dgm:prSet/>
      <dgm:spPr/>
      <dgm:t>
        <a:bodyPr/>
        <a:lstStyle/>
        <a:p>
          <a:endParaRPr lang="en-IL"/>
        </a:p>
      </dgm:t>
    </dgm:pt>
    <dgm:pt modelId="{BDF24313-F41A-4B12-B9E9-485088ACB57D}">
      <dgm:prSet phldrT="[Text]"/>
      <dgm:spPr/>
      <dgm:t>
        <a:bodyPr/>
        <a:lstStyle/>
        <a:p>
          <a:r>
            <a:rPr lang="en-US"/>
            <a:t>amt</a:t>
          </a:r>
          <a:endParaRPr lang="en-IL"/>
        </a:p>
      </dgm:t>
    </dgm:pt>
    <dgm:pt modelId="{47A16A08-7519-4C58-8D29-41A8AE1B0B83}" type="parTrans" cxnId="{A0987228-16E3-4BEB-86B5-C35E36323A4E}">
      <dgm:prSet/>
      <dgm:spPr/>
      <dgm:t>
        <a:bodyPr/>
        <a:lstStyle/>
        <a:p>
          <a:endParaRPr lang="en-IL"/>
        </a:p>
      </dgm:t>
    </dgm:pt>
    <dgm:pt modelId="{FA6C9514-1511-4BD3-B615-3672473140BD}" type="sibTrans" cxnId="{A0987228-16E3-4BEB-86B5-C35E36323A4E}">
      <dgm:prSet/>
      <dgm:spPr/>
      <dgm:t>
        <a:bodyPr/>
        <a:lstStyle/>
        <a:p>
          <a:endParaRPr lang="en-IL"/>
        </a:p>
      </dgm:t>
    </dgm:pt>
    <dgm:pt modelId="{36A2A644-5CCB-4274-97CA-1F17EA82AC2D}">
      <dgm:prSet phldrT="[Text]"/>
      <dgm:spPr/>
      <dgm:t>
        <a:bodyPr/>
        <a:lstStyle/>
        <a:p>
          <a:r>
            <a:rPr lang="en-US"/>
            <a:t>is_fraud</a:t>
          </a:r>
          <a:endParaRPr lang="en-IL"/>
        </a:p>
      </dgm:t>
    </dgm:pt>
    <dgm:pt modelId="{41E33965-EB5B-4594-9F81-81F918CFA628}" type="parTrans" cxnId="{0A64A4E1-660D-465E-B4FF-3FF780A98750}">
      <dgm:prSet/>
      <dgm:spPr/>
      <dgm:t>
        <a:bodyPr/>
        <a:lstStyle/>
        <a:p>
          <a:endParaRPr lang="en-IL"/>
        </a:p>
      </dgm:t>
    </dgm:pt>
    <dgm:pt modelId="{89753941-689B-43F3-83C3-86E4D0C895CD}" type="sibTrans" cxnId="{0A64A4E1-660D-465E-B4FF-3FF780A98750}">
      <dgm:prSet/>
      <dgm:spPr/>
      <dgm:t>
        <a:bodyPr/>
        <a:lstStyle/>
        <a:p>
          <a:endParaRPr lang="en-IL"/>
        </a:p>
      </dgm:t>
    </dgm:pt>
    <dgm:pt modelId="{C4F6EF3F-5F08-4EDE-B0F1-2A8E0C3368F8}">
      <dgm:prSet phldrT="[Text]"/>
      <dgm:spPr/>
      <dgm:t>
        <a:bodyPr/>
        <a:lstStyle/>
        <a:p>
          <a:r>
            <a:rPr lang="en-US"/>
            <a:t>merchant</a:t>
          </a:r>
          <a:endParaRPr lang="en-IL"/>
        </a:p>
      </dgm:t>
    </dgm:pt>
    <dgm:pt modelId="{16A607C6-4024-48BF-9786-CCDCB980F0D0}" type="parTrans" cxnId="{879B8303-07CF-44CD-B816-706F4ECC3031}">
      <dgm:prSet/>
      <dgm:spPr/>
      <dgm:t>
        <a:bodyPr/>
        <a:lstStyle/>
        <a:p>
          <a:endParaRPr lang="en-IL"/>
        </a:p>
      </dgm:t>
    </dgm:pt>
    <dgm:pt modelId="{A6A5C5E8-C960-4376-A950-F81507C1F232}" type="sibTrans" cxnId="{879B8303-07CF-44CD-B816-706F4ECC3031}">
      <dgm:prSet/>
      <dgm:spPr/>
      <dgm:t>
        <a:bodyPr/>
        <a:lstStyle/>
        <a:p>
          <a:endParaRPr lang="en-IL"/>
        </a:p>
      </dgm:t>
    </dgm:pt>
    <dgm:pt modelId="{4102C092-AFBD-473B-9C1E-611562C0B82B}">
      <dgm:prSet phldrT="[Text]"/>
      <dgm:spPr/>
      <dgm:t>
        <a:bodyPr/>
        <a:lstStyle/>
        <a:p>
          <a:r>
            <a:rPr lang="en-US"/>
            <a:t>cc_num</a:t>
          </a:r>
          <a:endParaRPr lang="en-IL"/>
        </a:p>
      </dgm:t>
    </dgm:pt>
    <dgm:pt modelId="{3DB96F6C-C9FB-4049-8996-9FB3D8807554}" type="parTrans" cxnId="{14A87042-764F-417B-ABB2-B3D6D6A277C3}">
      <dgm:prSet/>
      <dgm:spPr/>
      <dgm:t>
        <a:bodyPr/>
        <a:lstStyle/>
        <a:p>
          <a:endParaRPr lang="en-IL"/>
        </a:p>
      </dgm:t>
    </dgm:pt>
    <dgm:pt modelId="{84104793-D049-4779-90EE-51B64730BC51}" type="sibTrans" cxnId="{14A87042-764F-417B-ABB2-B3D6D6A277C3}">
      <dgm:prSet/>
      <dgm:spPr/>
      <dgm:t>
        <a:bodyPr/>
        <a:lstStyle/>
        <a:p>
          <a:endParaRPr lang="en-IL"/>
        </a:p>
      </dgm:t>
    </dgm:pt>
    <dgm:pt modelId="{0F88A905-508A-440B-87AD-9BA2F1D346AD}">
      <dgm:prSet phldrT="[Text]"/>
      <dgm:spPr/>
      <dgm:t>
        <a:bodyPr/>
        <a:lstStyle/>
        <a:p>
          <a:r>
            <a:rPr lang="en-US"/>
            <a:t>first</a:t>
          </a:r>
          <a:endParaRPr lang="en-IL"/>
        </a:p>
      </dgm:t>
    </dgm:pt>
    <dgm:pt modelId="{1F57DA64-F441-4E17-893F-3D1EB6D93E02}" type="parTrans" cxnId="{96E3E7A1-4675-41F8-AB86-FFF3F5DC2864}">
      <dgm:prSet/>
      <dgm:spPr/>
      <dgm:t>
        <a:bodyPr/>
        <a:lstStyle/>
        <a:p>
          <a:endParaRPr lang="en-IL"/>
        </a:p>
      </dgm:t>
    </dgm:pt>
    <dgm:pt modelId="{D4FD6351-15F7-48EB-8C6B-D57F537ECFB4}" type="sibTrans" cxnId="{96E3E7A1-4675-41F8-AB86-FFF3F5DC2864}">
      <dgm:prSet/>
      <dgm:spPr/>
      <dgm:t>
        <a:bodyPr/>
        <a:lstStyle/>
        <a:p>
          <a:endParaRPr lang="en-IL"/>
        </a:p>
      </dgm:t>
    </dgm:pt>
    <dgm:pt modelId="{221A3836-FD46-426B-865A-EA65A8F72C3A}">
      <dgm:prSet phldrT="[Text]"/>
      <dgm:spPr/>
      <dgm:t>
        <a:bodyPr/>
        <a:lstStyle/>
        <a:p>
          <a:r>
            <a:rPr lang="en-US"/>
            <a:t>last</a:t>
          </a:r>
          <a:endParaRPr lang="en-IL"/>
        </a:p>
      </dgm:t>
    </dgm:pt>
    <dgm:pt modelId="{437D83F5-4B0B-494B-8A08-D392A5EC79FB}" type="parTrans" cxnId="{FC78D021-4791-4F81-8784-3CDAD34B8C60}">
      <dgm:prSet/>
      <dgm:spPr/>
      <dgm:t>
        <a:bodyPr/>
        <a:lstStyle/>
        <a:p>
          <a:endParaRPr lang="en-IL"/>
        </a:p>
      </dgm:t>
    </dgm:pt>
    <dgm:pt modelId="{57CE709F-5C43-462D-907D-A3784EA0DE7C}" type="sibTrans" cxnId="{FC78D021-4791-4F81-8784-3CDAD34B8C60}">
      <dgm:prSet/>
      <dgm:spPr/>
      <dgm:t>
        <a:bodyPr/>
        <a:lstStyle/>
        <a:p>
          <a:endParaRPr lang="en-IL"/>
        </a:p>
      </dgm:t>
    </dgm:pt>
    <dgm:pt modelId="{2EE7D776-6BDE-4B03-BDF5-7BBF20BD7A8E}">
      <dgm:prSet phldrT="[Text]"/>
      <dgm:spPr/>
      <dgm:t>
        <a:bodyPr/>
        <a:lstStyle/>
        <a:p>
          <a:r>
            <a:rPr lang="en-US"/>
            <a:t>gender</a:t>
          </a:r>
          <a:endParaRPr lang="en-IL"/>
        </a:p>
      </dgm:t>
    </dgm:pt>
    <dgm:pt modelId="{5ECF1CC9-6304-4C4E-A2A1-0BB22B1088F0}" type="parTrans" cxnId="{812545C4-C634-4A41-86BD-1DD9E9207B58}">
      <dgm:prSet/>
      <dgm:spPr/>
      <dgm:t>
        <a:bodyPr/>
        <a:lstStyle/>
        <a:p>
          <a:endParaRPr lang="en-IL"/>
        </a:p>
      </dgm:t>
    </dgm:pt>
    <dgm:pt modelId="{88B9B9AB-F740-4487-B939-0BB49EF81694}" type="sibTrans" cxnId="{812545C4-C634-4A41-86BD-1DD9E9207B58}">
      <dgm:prSet/>
      <dgm:spPr/>
      <dgm:t>
        <a:bodyPr/>
        <a:lstStyle/>
        <a:p>
          <a:endParaRPr lang="en-IL"/>
        </a:p>
      </dgm:t>
    </dgm:pt>
    <dgm:pt modelId="{422582F2-EB0B-49D9-91CD-750EBA47A927}">
      <dgm:prSet phldrT="[Text]"/>
      <dgm:spPr/>
      <dgm:t>
        <a:bodyPr/>
        <a:lstStyle/>
        <a:p>
          <a:r>
            <a:rPr lang="en-US"/>
            <a:t>street</a:t>
          </a:r>
          <a:endParaRPr lang="en-IL"/>
        </a:p>
      </dgm:t>
    </dgm:pt>
    <dgm:pt modelId="{2C50CA52-E880-4A70-A79C-BF1955E7554A}" type="parTrans" cxnId="{25D1488C-048F-4542-A9D9-07C6AA6D8DC6}">
      <dgm:prSet/>
      <dgm:spPr/>
      <dgm:t>
        <a:bodyPr/>
        <a:lstStyle/>
        <a:p>
          <a:endParaRPr lang="en-IL"/>
        </a:p>
      </dgm:t>
    </dgm:pt>
    <dgm:pt modelId="{357B73C2-55B1-4662-80ED-E90FBB8E6A69}" type="sibTrans" cxnId="{25D1488C-048F-4542-A9D9-07C6AA6D8DC6}">
      <dgm:prSet/>
      <dgm:spPr/>
      <dgm:t>
        <a:bodyPr/>
        <a:lstStyle/>
        <a:p>
          <a:endParaRPr lang="en-IL"/>
        </a:p>
      </dgm:t>
    </dgm:pt>
    <dgm:pt modelId="{14278749-3B48-46D9-B1F8-82368782C8AA}">
      <dgm:prSet phldrT="[Text]"/>
      <dgm:spPr/>
      <dgm:t>
        <a:bodyPr/>
        <a:lstStyle/>
        <a:p>
          <a:r>
            <a:rPr lang="en-US"/>
            <a:t>city</a:t>
          </a:r>
          <a:endParaRPr lang="en-IL"/>
        </a:p>
      </dgm:t>
    </dgm:pt>
    <dgm:pt modelId="{004CCD5E-D423-4048-B107-7395FB75C3F2}" type="parTrans" cxnId="{136755DE-0A50-4A13-8C15-E2EE957DE5ED}">
      <dgm:prSet/>
      <dgm:spPr/>
      <dgm:t>
        <a:bodyPr/>
        <a:lstStyle/>
        <a:p>
          <a:endParaRPr lang="en-IL"/>
        </a:p>
      </dgm:t>
    </dgm:pt>
    <dgm:pt modelId="{EB4E27C1-5E1B-4680-9EF6-24CE9BC20895}" type="sibTrans" cxnId="{136755DE-0A50-4A13-8C15-E2EE957DE5ED}">
      <dgm:prSet/>
      <dgm:spPr/>
      <dgm:t>
        <a:bodyPr/>
        <a:lstStyle/>
        <a:p>
          <a:endParaRPr lang="en-IL"/>
        </a:p>
      </dgm:t>
    </dgm:pt>
    <dgm:pt modelId="{BB966B70-AC4C-4EED-9CD3-9DCCCE4DCF00}">
      <dgm:prSet phldrT="[Text]"/>
      <dgm:spPr/>
      <dgm:t>
        <a:bodyPr/>
        <a:lstStyle/>
        <a:p>
          <a:r>
            <a:rPr lang="en-US"/>
            <a:t>state</a:t>
          </a:r>
          <a:endParaRPr lang="en-IL"/>
        </a:p>
      </dgm:t>
    </dgm:pt>
    <dgm:pt modelId="{0D360C9C-7542-4719-842F-63FCAFC58AEC}" type="parTrans" cxnId="{4140DFCC-C4EB-419C-9626-CFFC9250F46B}">
      <dgm:prSet/>
      <dgm:spPr/>
      <dgm:t>
        <a:bodyPr/>
        <a:lstStyle/>
        <a:p>
          <a:endParaRPr lang="en-IL"/>
        </a:p>
      </dgm:t>
    </dgm:pt>
    <dgm:pt modelId="{AC4B144E-3979-41F9-900F-F2ABD176136F}" type="sibTrans" cxnId="{4140DFCC-C4EB-419C-9626-CFFC9250F46B}">
      <dgm:prSet/>
      <dgm:spPr/>
      <dgm:t>
        <a:bodyPr/>
        <a:lstStyle/>
        <a:p>
          <a:endParaRPr lang="en-IL"/>
        </a:p>
      </dgm:t>
    </dgm:pt>
    <dgm:pt modelId="{8B6B8455-908F-43CB-A911-DB43AD972F3C}">
      <dgm:prSet phldrT="[Text]"/>
      <dgm:spPr/>
      <dgm:t>
        <a:bodyPr/>
        <a:lstStyle/>
        <a:p>
          <a:r>
            <a:rPr lang="en-US"/>
            <a:t>zip</a:t>
          </a:r>
          <a:endParaRPr lang="en-IL"/>
        </a:p>
      </dgm:t>
    </dgm:pt>
    <dgm:pt modelId="{C4956EB6-74D9-4F7A-B115-B626971DD165}" type="parTrans" cxnId="{D0562302-0967-4A97-8D8F-337695B3C068}">
      <dgm:prSet/>
      <dgm:spPr/>
      <dgm:t>
        <a:bodyPr/>
        <a:lstStyle/>
        <a:p>
          <a:endParaRPr lang="en-IL"/>
        </a:p>
      </dgm:t>
    </dgm:pt>
    <dgm:pt modelId="{9446ACC6-4762-453E-984B-75587372050D}" type="sibTrans" cxnId="{D0562302-0967-4A97-8D8F-337695B3C068}">
      <dgm:prSet/>
      <dgm:spPr/>
      <dgm:t>
        <a:bodyPr/>
        <a:lstStyle/>
        <a:p>
          <a:endParaRPr lang="en-IL"/>
        </a:p>
      </dgm:t>
    </dgm:pt>
    <dgm:pt modelId="{D1058EA6-5B1A-4C9F-B5F8-82E765FE8804}">
      <dgm:prSet phldrT="[Text]"/>
      <dgm:spPr/>
      <dgm:t>
        <a:bodyPr/>
        <a:lstStyle/>
        <a:p>
          <a:r>
            <a:rPr lang="en-US"/>
            <a:t>lat</a:t>
          </a:r>
          <a:endParaRPr lang="en-IL"/>
        </a:p>
      </dgm:t>
    </dgm:pt>
    <dgm:pt modelId="{D282C98A-0C94-418D-93E4-0BAE533D0117}" type="parTrans" cxnId="{9342F575-7C49-4FA7-8D6D-B2994C4F9C88}">
      <dgm:prSet/>
      <dgm:spPr/>
      <dgm:t>
        <a:bodyPr/>
        <a:lstStyle/>
        <a:p>
          <a:endParaRPr lang="en-IL"/>
        </a:p>
      </dgm:t>
    </dgm:pt>
    <dgm:pt modelId="{CAAD2A1A-F7CC-4F14-B4A5-5DA991C63AB0}" type="sibTrans" cxnId="{9342F575-7C49-4FA7-8D6D-B2994C4F9C88}">
      <dgm:prSet/>
      <dgm:spPr/>
      <dgm:t>
        <a:bodyPr/>
        <a:lstStyle/>
        <a:p>
          <a:endParaRPr lang="en-IL"/>
        </a:p>
      </dgm:t>
    </dgm:pt>
    <dgm:pt modelId="{732A1CE4-346C-48F9-A817-437AD6E069A4}">
      <dgm:prSet phldrT="[Text]"/>
      <dgm:spPr/>
      <dgm:t>
        <a:bodyPr/>
        <a:lstStyle/>
        <a:p>
          <a:r>
            <a:rPr lang="en-US"/>
            <a:t>long</a:t>
          </a:r>
          <a:endParaRPr lang="en-IL"/>
        </a:p>
      </dgm:t>
    </dgm:pt>
    <dgm:pt modelId="{7ADF94D5-660C-4E69-A6BA-801FC69E476E}" type="parTrans" cxnId="{35872F16-90DE-452F-9938-F765DA1853C2}">
      <dgm:prSet/>
      <dgm:spPr/>
      <dgm:t>
        <a:bodyPr/>
        <a:lstStyle/>
        <a:p>
          <a:endParaRPr lang="en-IL"/>
        </a:p>
      </dgm:t>
    </dgm:pt>
    <dgm:pt modelId="{F3AA4E37-E3AD-42F7-8F61-56D97932F593}" type="sibTrans" cxnId="{35872F16-90DE-452F-9938-F765DA1853C2}">
      <dgm:prSet/>
      <dgm:spPr/>
      <dgm:t>
        <a:bodyPr/>
        <a:lstStyle/>
        <a:p>
          <a:endParaRPr lang="en-IL"/>
        </a:p>
      </dgm:t>
    </dgm:pt>
    <dgm:pt modelId="{03AFE1E8-02CB-4E36-BBBC-3964F8440A1C}">
      <dgm:prSet phldrT="[Text]"/>
      <dgm:spPr/>
      <dgm:t>
        <a:bodyPr/>
        <a:lstStyle/>
        <a:p>
          <a:r>
            <a:rPr lang="en-US"/>
            <a:t>city_pop</a:t>
          </a:r>
          <a:endParaRPr lang="en-IL"/>
        </a:p>
      </dgm:t>
    </dgm:pt>
    <dgm:pt modelId="{138251DF-73BA-401C-B8CF-C3A5C270DF93}" type="parTrans" cxnId="{BFF4C748-93FC-4D37-95A9-0E570148DC2E}">
      <dgm:prSet/>
      <dgm:spPr/>
      <dgm:t>
        <a:bodyPr/>
        <a:lstStyle/>
        <a:p>
          <a:endParaRPr lang="en-IL"/>
        </a:p>
      </dgm:t>
    </dgm:pt>
    <dgm:pt modelId="{07184BBB-5095-4AD7-85C1-50C1885E7F4C}" type="sibTrans" cxnId="{BFF4C748-93FC-4D37-95A9-0E570148DC2E}">
      <dgm:prSet/>
      <dgm:spPr/>
      <dgm:t>
        <a:bodyPr/>
        <a:lstStyle/>
        <a:p>
          <a:endParaRPr lang="en-IL"/>
        </a:p>
      </dgm:t>
    </dgm:pt>
    <dgm:pt modelId="{3492F2B2-5AC4-454B-AF9B-554450F78FC2}">
      <dgm:prSet phldrT="[Text]"/>
      <dgm:spPr/>
      <dgm:t>
        <a:bodyPr/>
        <a:lstStyle/>
        <a:p>
          <a:r>
            <a:rPr lang="en-US"/>
            <a:t>job</a:t>
          </a:r>
          <a:endParaRPr lang="en-IL"/>
        </a:p>
      </dgm:t>
    </dgm:pt>
    <dgm:pt modelId="{EB907D0F-E642-4614-A145-90F4E659F464}" type="parTrans" cxnId="{40A01EF0-DC22-43C7-951F-EF1CA4580E33}">
      <dgm:prSet/>
      <dgm:spPr/>
      <dgm:t>
        <a:bodyPr/>
        <a:lstStyle/>
        <a:p>
          <a:endParaRPr lang="en-IL"/>
        </a:p>
      </dgm:t>
    </dgm:pt>
    <dgm:pt modelId="{3585B1E2-6F0A-41B3-AFFF-7B6746B27583}" type="sibTrans" cxnId="{40A01EF0-DC22-43C7-951F-EF1CA4580E33}">
      <dgm:prSet/>
      <dgm:spPr/>
      <dgm:t>
        <a:bodyPr/>
        <a:lstStyle/>
        <a:p>
          <a:endParaRPr lang="en-IL"/>
        </a:p>
      </dgm:t>
    </dgm:pt>
    <dgm:pt modelId="{02A3A345-1D38-40FD-89EE-B65D222C3BBF}">
      <dgm:prSet phldrT="[Text]"/>
      <dgm:spPr/>
      <dgm:t>
        <a:bodyPr/>
        <a:lstStyle/>
        <a:p>
          <a:r>
            <a:rPr lang="en-US"/>
            <a:t>dob</a:t>
          </a:r>
          <a:endParaRPr lang="en-IL"/>
        </a:p>
      </dgm:t>
    </dgm:pt>
    <dgm:pt modelId="{55544A4C-CA26-4A9B-A9BA-AFD49CCD9DBE}" type="parTrans" cxnId="{93CFFBF6-FC5F-448B-99ED-0F76C789CCCB}">
      <dgm:prSet/>
      <dgm:spPr/>
      <dgm:t>
        <a:bodyPr/>
        <a:lstStyle/>
        <a:p>
          <a:endParaRPr lang="en-IL"/>
        </a:p>
      </dgm:t>
    </dgm:pt>
    <dgm:pt modelId="{D9C300CE-1898-42E4-B827-87416A23E34C}" type="sibTrans" cxnId="{93CFFBF6-FC5F-448B-99ED-0F76C789CCCB}">
      <dgm:prSet/>
      <dgm:spPr/>
      <dgm:t>
        <a:bodyPr/>
        <a:lstStyle/>
        <a:p>
          <a:endParaRPr lang="en-IL"/>
        </a:p>
      </dgm:t>
    </dgm:pt>
    <dgm:pt modelId="{CB0F0FD1-7AC6-4F21-9C47-D607D406120F}">
      <dgm:prSet phldrT="[Text]"/>
      <dgm:spPr/>
      <dgm:t>
        <a:bodyPr/>
        <a:lstStyle/>
        <a:p>
          <a:r>
            <a:rPr lang="en-US"/>
            <a:t>acct_num</a:t>
          </a:r>
          <a:endParaRPr lang="en-IL"/>
        </a:p>
      </dgm:t>
    </dgm:pt>
    <dgm:pt modelId="{9B1FFAE5-022C-4004-8EB7-595C5A7FCB1D}" type="parTrans" cxnId="{1E52851D-77D2-454A-9B02-8DF226667820}">
      <dgm:prSet/>
      <dgm:spPr/>
      <dgm:t>
        <a:bodyPr/>
        <a:lstStyle/>
        <a:p>
          <a:endParaRPr lang="en-IL"/>
        </a:p>
      </dgm:t>
    </dgm:pt>
    <dgm:pt modelId="{967530D4-6E55-4AA8-9A11-5940F1DC0B06}" type="sibTrans" cxnId="{1E52851D-77D2-454A-9B02-8DF226667820}">
      <dgm:prSet/>
      <dgm:spPr/>
      <dgm:t>
        <a:bodyPr/>
        <a:lstStyle/>
        <a:p>
          <a:endParaRPr lang="en-IL"/>
        </a:p>
      </dgm:t>
    </dgm:pt>
    <dgm:pt modelId="{6EDD7663-17E1-476D-95D3-FB99D90DFC06}">
      <dgm:prSet phldrT="[Text]"/>
      <dgm:spPr/>
      <dgm:t>
        <a:bodyPr/>
        <a:lstStyle/>
        <a:p>
          <a:r>
            <a:rPr lang="en-US"/>
            <a:t>profile</a:t>
          </a:r>
          <a:endParaRPr lang="en-IL"/>
        </a:p>
      </dgm:t>
    </dgm:pt>
    <dgm:pt modelId="{01B94E5C-9830-449B-8D9B-BD70FDC81D23}" type="parTrans" cxnId="{B6A3D4C3-28BD-4419-A5F4-28E3F69D691B}">
      <dgm:prSet/>
      <dgm:spPr/>
      <dgm:t>
        <a:bodyPr/>
        <a:lstStyle/>
        <a:p>
          <a:endParaRPr lang="en-IL"/>
        </a:p>
      </dgm:t>
    </dgm:pt>
    <dgm:pt modelId="{24DDB8D0-FEC5-4B0A-92C3-2BE79ADF8173}" type="sibTrans" cxnId="{B6A3D4C3-28BD-4419-A5F4-28E3F69D691B}">
      <dgm:prSet/>
      <dgm:spPr/>
      <dgm:t>
        <a:bodyPr/>
        <a:lstStyle/>
        <a:p>
          <a:endParaRPr lang="en-IL"/>
        </a:p>
      </dgm:t>
    </dgm:pt>
    <dgm:pt modelId="{4B62D1FC-D2C5-4A3C-A175-F90F59F0C203}">
      <dgm:prSet phldrT="[Text]"/>
      <dgm:spPr/>
      <dgm:t>
        <a:bodyPr/>
        <a:lstStyle/>
        <a:p>
          <a:r>
            <a:rPr lang="en-US"/>
            <a:t>trans_time</a:t>
          </a:r>
          <a:endParaRPr lang="en-IL"/>
        </a:p>
      </dgm:t>
    </dgm:pt>
    <dgm:pt modelId="{F7295358-75E5-4F28-A0C7-E135ED03B5EF}" type="parTrans" cxnId="{939F44CE-98D9-4D9C-9CCA-2ECE9D65FD6B}">
      <dgm:prSet/>
      <dgm:spPr/>
      <dgm:t>
        <a:bodyPr/>
        <a:lstStyle/>
        <a:p>
          <a:endParaRPr lang="en-IL"/>
        </a:p>
      </dgm:t>
    </dgm:pt>
    <dgm:pt modelId="{ADB754E0-D708-4C93-8574-C87F8886178B}" type="sibTrans" cxnId="{939F44CE-98D9-4D9C-9CCA-2ECE9D65FD6B}">
      <dgm:prSet/>
      <dgm:spPr/>
      <dgm:t>
        <a:bodyPr/>
        <a:lstStyle/>
        <a:p>
          <a:endParaRPr lang="en-IL"/>
        </a:p>
      </dgm:t>
    </dgm:pt>
    <dgm:pt modelId="{EB811729-50A7-4161-8FAD-B2D80441D305}">
      <dgm:prSet phldrT="[Text]"/>
      <dgm:spPr/>
      <dgm:t>
        <a:bodyPr/>
        <a:lstStyle/>
        <a:p>
          <a:r>
            <a:rPr lang="en-US"/>
            <a:t>unix_time</a:t>
          </a:r>
          <a:endParaRPr lang="en-IL"/>
        </a:p>
      </dgm:t>
    </dgm:pt>
    <dgm:pt modelId="{79B2074A-24CA-428E-90C8-3C1F13D61700}" type="parTrans" cxnId="{570967D4-AA3B-477D-9ABE-F05C5B08ABE1}">
      <dgm:prSet/>
      <dgm:spPr/>
      <dgm:t>
        <a:bodyPr/>
        <a:lstStyle/>
        <a:p>
          <a:endParaRPr lang="en-IL"/>
        </a:p>
      </dgm:t>
    </dgm:pt>
    <dgm:pt modelId="{040A2B62-B74B-4172-99F2-A69BCB5D0F03}" type="sibTrans" cxnId="{570967D4-AA3B-477D-9ABE-F05C5B08ABE1}">
      <dgm:prSet/>
      <dgm:spPr/>
      <dgm:t>
        <a:bodyPr/>
        <a:lstStyle/>
        <a:p>
          <a:endParaRPr lang="en-IL"/>
        </a:p>
      </dgm:t>
    </dgm:pt>
    <dgm:pt modelId="{A2E6D2F4-CD63-4768-886F-5F431FE97663}">
      <dgm:prSet phldrT="[Text]"/>
      <dgm:spPr/>
      <dgm:t>
        <a:bodyPr/>
        <a:lstStyle/>
        <a:p>
          <a:r>
            <a:rPr lang="en-US"/>
            <a:t>merch_lat</a:t>
          </a:r>
          <a:endParaRPr lang="en-IL"/>
        </a:p>
      </dgm:t>
    </dgm:pt>
    <dgm:pt modelId="{A23AC239-EB72-4745-B61B-A55207D9D233}" type="parTrans" cxnId="{FC9F440B-D6A1-44C6-88F4-D0D24D75092C}">
      <dgm:prSet/>
      <dgm:spPr/>
      <dgm:t>
        <a:bodyPr/>
        <a:lstStyle/>
        <a:p>
          <a:endParaRPr lang="en-IL"/>
        </a:p>
      </dgm:t>
    </dgm:pt>
    <dgm:pt modelId="{6D77D2BC-46C0-4C3D-A6B8-B106C760C5BD}" type="sibTrans" cxnId="{FC9F440B-D6A1-44C6-88F4-D0D24D75092C}">
      <dgm:prSet/>
      <dgm:spPr/>
      <dgm:t>
        <a:bodyPr/>
        <a:lstStyle/>
        <a:p>
          <a:endParaRPr lang="en-IL"/>
        </a:p>
      </dgm:t>
    </dgm:pt>
    <dgm:pt modelId="{33870255-D613-4E7A-A38D-277198611D1B}">
      <dgm:prSet phldrT="[Text]"/>
      <dgm:spPr/>
      <dgm:t>
        <a:bodyPr/>
        <a:lstStyle/>
        <a:p>
          <a:r>
            <a:rPr lang="en-US"/>
            <a:t>merch_long</a:t>
          </a:r>
          <a:endParaRPr lang="en-IL"/>
        </a:p>
      </dgm:t>
    </dgm:pt>
    <dgm:pt modelId="{314D83F9-D880-43EE-8579-5AD68E239D42}" type="parTrans" cxnId="{16124398-E71C-4543-BC38-A6B1AF8171BF}">
      <dgm:prSet/>
      <dgm:spPr/>
      <dgm:t>
        <a:bodyPr/>
        <a:lstStyle/>
        <a:p>
          <a:endParaRPr lang="en-IL"/>
        </a:p>
      </dgm:t>
    </dgm:pt>
    <dgm:pt modelId="{34252E2B-5209-4AC8-9F8D-E492EFA63317}" type="sibTrans" cxnId="{16124398-E71C-4543-BC38-A6B1AF8171BF}">
      <dgm:prSet/>
      <dgm:spPr/>
      <dgm:t>
        <a:bodyPr/>
        <a:lstStyle/>
        <a:p>
          <a:endParaRPr lang="en-IL"/>
        </a:p>
      </dgm:t>
    </dgm:pt>
    <dgm:pt modelId="{0EEAB66A-2855-46F9-AC6A-760D8A14ADBC}" type="pres">
      <dgm:prSet presAssocID="{65F0D752-BB7C-49A3-A830-42A69D12901A}" presName="Name0" presStyleCnt="0">
        <dgm:presLayoutVars>
          <dgm:chMax val="7"/>
          <dgm:chPref val="7"/>
          <dgm:dir/>
          <dgm:animOne val="branch"/>
          <dgm:animLvl val="lvl"/>
        </dgm:presLayoutVars>
      </dgm:prSet>
      <dgm:spPr/>
    </dgm:pt>
    <dgm:pt modelId="{F36B19AE-A5F1-4E20-8B33-B5017347D8C9}" type="pres">
      <dgm:prSet presAssocID="{C19874D9-903F-412F-8FB0-6823B99F02D1}" presName="ParentComposite" presStyleCnt="0"/>
      <dgm:spPr/>
    </dgm:pt>
    <dgm:pt modelId="{806218FC-9E18-4EBA-9BB6-03409DE1D415}" type="pres">
      <dgm:prSet presAssocID="{C19874D9-903F-412F-8FB0-6823B99F02D1}" presName="Chord" presStyleLbl="bgShp" presStyleIdx="0" presStyleCnt="2"/>
      <dgm:spPr/>
    </dgm:pt>
    <dgm:pt modelId="{A0BC7956-8DE2-45E4-B752-54A817485ED9}" type="pres">
      <dgm:prSet presAssocID="{C19874D9-903F-412F-8FB0-6823B99F02D1}" presName="Pie" presStyleLbl="alignNode1" presStyleIdx="0" presStyleCnt="2"/>
      <dgm:spPr/>
    </dgm:pt>
    <dgm:pt modelId="{21744B82-393F-4020-A206-055936CBCEA2}" type="pres">
      <dgm:prSet presAssocID="{C19874D9-903F-412F-8FB0-6823B99F02D1}" presName="Parent" presStyleLbl="revTx" presStyleIdx="0" presStyleCnt="4">
        <dgm:presLayoutVars>
          <dgm:chMax val="1"/>
          <dgm:chPref val="1"/>
          <dgm:bulletEnabled val="1"/>
        </dgm:presLayoutVars>
      </dgm:prSet>
      <dgm:spPr/>
    </dgm:pt>
    <dgm:pt modelId="{2151D164-EA7C-472F-8E24-0E087093EC2B}" type="pres">
      <dgm:prSet presAssocID="{BFA8CFEE-E44E-47D0-AA82-9EB3B275F4DE}" presName="negSibTrans" presStyleCnt="0"/>
      <dgm:spPr/>
    </dgm:pt>
    <dgm:pt modelId="{00FAB8B4-71E8-435B-9B70-F64048C2C3AD}" type="pres">
      <dgm:prSet presAssocID="{C19874D9-903F-412F-8FB0-6823B99F02D1}" presName="composite" presStyleCnt="0"/>
      <dgm:spPr/>
    </dgm:pt>
    <dgm:pt modelId="{C7EE9CFB-94CE-482E-832E-E73BA44436D2}" type="pres">
      <dgm:prSet presAssocID="{C19874D9-903F-412F-8FB0-6823B99F02D1}" presName="Child" presStyleLbl="revTx" presStyleIdx="1" presStyleCnt="4">
        <dgm:presLayoutVars>
          <dgm:chMax val="0"/>
          <dgm:chPref val="0"/>
          <dgm:bulletEnabled val="1"/>
        </dgm:presLayoutVars>
      </dgm:prSet>
      <dgm:spPr/>
    </dgm:pt>
    <dgm:pt modelId="{6387DD75-E39B-4F45-A9C0-1CEC77FB7A61}" type="pres">
      <dgm:prSet presAssocID="{862E1F0E-AACE-4716-9C16-C5A3B6944BE0}" presName="sibTrans" presStyleCnt="0"/>
      <dgm:spPr/>
    </dgm:pt>
    <dgm:pt modelId="{C90ECCA1-96DA-47D2-AEBD-1915E995EBF9}" type="pres">
      <dgm:prSet presAssocID="{278CDD01-9A59-42DF-9FA1-BDF642099058}" presName="ParentComposite" presStyleCnt="0"/>
      <dgm:spPr/>
    </dgm:pt>
    <dgm:pt modelId="{5B8C4084-089B-4886-9D76-7AE6ACD53BBB}" type="pres">
      <dgm:prSet presAssocID="{278CDD01-9A59-42DF-9FA1-BDF642099058}" presName="Chord" presStyleLbl="bgShp" presStyleIdx="1" presStyleCnt="2"/>
      <dgm:spPr/>
    </dgm:pt>
    <dgm:pt modelId="{6CEF0E17-D0AD-4E1C-80C9-223928A46D91}" type="pres">
      <dgm:prSet presAssocID="{278CDD01-9A59-42DF-9FA1-BDF642099058}" presName="Pie" presStyleLbl="alignNode1" presStyleIdx="1" presStyleCnt="2"/>
      <dgm:spPr/>
    </dgm:pt>
    <dgm:pt modelId="{DA83BA72-888B-401F-AE85-34A1084A7AF8}" type="pres">
      <dgm:prSet presAssocID="{278CDD01-9A59-42DF-9FA1-BDF642099058}" presName="Parent" presStyleLbl="revTx" presStyleIdx="2" presStyleCnt="4">
        <dgm:presLayoutVars>
          <dgm:chMax val="1"/>
          <dgm:chPref val="1"/>
          <dgm:bulletEnabled val="1"/>
        </dgm:presLayoutVars>
      </dgm:prSet>
      <dgm:spPr/>
    </dgm:pt>
    <dgm:pt modelId="{50E56AC2-EB9D-4974-8D98-D5D4AA2EAF50}" type="pres">
      <dgm:prSet presAssocID="{56E5D017-AB1F-42B2-AA9E-9D30707C70F2}" presName="negSibTrans" presStyleCnt="0"/>
      <dgm:spPr/>
    </dgm:pt>
    <dgm:pt modelId="{53124A22-FE1A-4728-B995-5FF7FA1B1C17}" type="pres">
      <dgm:prSet presAssocID="{278CDD01-9A59-42DF-9FA1-BDF642099058}" presName="composite" presStyleCnt="0"/>
      <dgm:spPr/>
    </dgm:pt>
    <dgm:pt modelId="{6F4E608A-65AF-45B0-86A6-615E9663DFCE}" type="pres">
      <dgm:prSet presAssocID="{278CDD01-9A59-42DF-9FA1-BDF642099058}" presName="Child" presStyleLbl="revTx" presStyleIdx="3" presStyleCnt="4">
        <dgm:presLayoutVars>
          <dgm:chMax val="0"/>
          <dgm:chPref val="0"/>
          <dgm:bulletEnabled val="1"/>
        </dgm:presLayoutVars>
      </dgm:prSet>
      <dgm:spPr/>
    </dgm:pt>
  </dgm:ptLst>
  <dgm:cxnLst>
    <dgm:cxn modelId="{D0562302-0967-4A97-8D8F-337695B3C068}" srcId="{278CDD01-9A59-42DF-9FA1-BDF642099058}" destId="{8B6B8455-908F-43CB-A911-DB43AD972F3C}" srcOrd="8" destOrd="0" parTransId="{C4956EB6-74D9-4F7A-B115-B626971DD165}" sibTransId="{9446ACC6-4762-453E-984B-75587372050D}"/>
    <dgm:cxn modelId="{297A5F03-8DB9-4E54-8AAB-9DBAA653F7FB}" type="presOf" srcId="{0F88A905-508A-440B-87AD-9BA2F1D346AD}" destId="{6F4E608A-65AF-45B0-86A6-615E9663DFCE}" srcOrd="0" destOrd="2" presId="urn:microsoft.com/office/officeart/2009/3/layout/PieProcess"/>
    <dgm:cxn modelId="{879B8303-07CF-44CD-B816-706F4ECC3031}" srcId="{C19874D9-903F-412F-8FB0-6823B99F02D1}" destId="{C4F6EF3F-5F08-4EDE-B0F1-2A8E0C3368F8}" srcOrd="7" destOrd="0" parTransId="{16A607C6-4024-48BF-9786-CCDCB980F0D0}" sibTransId="{A6A5C5E8-C960-4376-A950-F81507C1F232}"/>
    <dgm:cxn modelId="{76C5DC03-DC78-4B9A-8329-6BCBD5152466}" type="presOf" srcId="{278CDD01-9A59-42DF-9FA1-BDF642099058}" destId="{DA83BA72-888B-401F-AE85-34A1084A7AF8}" srcOrd="0" destOrd="0" presId="urn:microsoft.com/office/officeart/2009/3/layout/PieProcess"/>
    <dgm:cxn modelId="{20F30006-7595-4B1E-95CE-721F74FA8DA5}" type="presOf" srcId="{2EE7D776-6BDE-4B03-BDF5-7BBF20BD7A8E}" destId="{6F4E608A-65AF-45B0-86A6-615E9663DFCE}" srcOrd="0" destOrd="4" presId="urn:microsoft.com/office/officeart/2009/3/layout/PieProcess"/>
    <dgm:cxn modelId="{FC9F440B-D6A1-44C6-88F4-D0D24D75092C}" srcId="{C19874D9-903F-412F-8FB0-6823B99F02D1}" destId="{A2E6D2F4-CD63-4768-886F-5F431FE97663}" srcOrd="8" destOrd="0" parTransId="{A23AC239-EB72-4745-B61B-A55207D9D233}" sibTransId="{6D77D2BC-46C0-4C3D-A6B8-B106C760C5BD}"/>
    <dgm:cxn modelId="{82C20916-841E-48FA-A545-0CEAC2ABF809}" srcId="{278CDD01-9A59-42DF-9FA1-BDF642099058}" destId="{464E9043-5675-4E80-AB9C-72963839AB8D}" srcOrd="0" destOrd="0" parTransId="{C3339A36-8C2D-4EE9-9BFD-8A52F8B40556}" sibTransId="{56E5D017-AB1F-42B2-AA9E-9D30707C70F2}"/>
    <dgm:cxn modelId="{35872F16-90DE-452F-9938-F765DA1853C2}" srcId="{278CDD01-9A59-42DF-9FA1-BDF642099058}" destId="{732A1CE4-346C-48F9-A817-437AD6E069A4}" srcOrd="10" destOrd="0" parTransId="{7ADF94D5-660C-4E69-A6BA-801FC69E476E}" sibTransId="{F3AA4E37-E3AD-42F7-8F61-56D97932F593}"/>
    <dgm:cxn modelId="{D6FE1219-96D4-4476-B3AF-6BA7AB28F501}" srcId="{C19874D9-903F-412F-8FB0-6823B99F02D1}" destId="{B972AA6E-35BE-4401-BD15-E385235A998E}" srcOrd="4" destOrd="0" parTransId="{F7EBA76C-4A71-4555-BC45-EC5B150C0086}" sibTransId="{9CCD3918-F4E0-4CC8-802F-A7A7E15D6B27}"/>
    <dgm:cxn modelId="{1E52851D-77D2-454A-9B02-8DF226667820}" srcId="{278CDD01-9A59-42DF-9FA1-BDF642099058}" destId="{CB0F0FD1-7AC6-4F21-9C47-D607D406120F}" srcOrd="14" destOrd="0" parTransId="{9B1FFAE5-022C-4004-8EB7-595C5A7FCB1D}" sibTransId="{967530D4-6E55-4AA8-9A11-5940F1DC0B06}"/>
    <dgm:cxn modelId="{E4921E1F-94C3-4C93-B2F8-1B897A1F2AF1}" type="presOf" srcId="{B972AA6E-35BE-4401-BD15-E385235A998E}" destId="{C7EE9CFB-94CE-482E-832E-E73BA44436D2}" srcOrd="0" destOrd="4" presId="urn:microsoft.com/office/officeart/2009/3/layout/PieProcess"/>
    <dgm:cxn modelId="{D94A2520-141E-493E-84C8-EFA911423E37}" type="presOf" srcId="{02A3A345-1D38-40FD-89EE-B65D222C3BBF}" destId="{6F4E608A-65AF-45B0-86A6-615E9663DFCE}" srcOrd="0" destOrd="13" presId="urn:microsoft.com/office/officeart/2009/3/layout/PieProcess"/>
    <dgm:cxn modelId="{FC78D021-4791-4F81-8784-3CDAD34B8C60}" srcId="{278CDD01-9A59-42DF-9FA1-BDF642099058}" destId="{221A3836-FD46-426B-865A-EA65A8F72C3A}" srcOrd="3" destOrd="0" parTransId="{437D83F5-4B0B-494B-8A08-D392A5EC79FB}" sibTransId="{57CE709F-5C43-462D-907D-A3784EA0DE7C}"/>
    <dgm:cxn modelId="{53266724-334D-4ECC-BC19-ACD72907CE3C}" type="presOf" srcId="{EB811729-50A7-4161-8FAD-B2D80441D305}" destId="{C7EE9CFB-94CE-482E-832E-E73BA44436D2}" srcOrd="0" destOrd="3" presId="urn:microsoft.com/office/officeart/2009/3/layout/PieProcess"/>
    <dgm:cxn modelId="{A0987228-16E3-4BEB-86B5-C35E36323A4E}" srcId="{C19874D9-903F-412F-8FB0-6823B99F02D1}" destId="{BDF24313-F41A-4B12-B9E9-485088ACB57D}" srcOrd="5" destOrd="0" parTransId="{47A16A08-7519-4C58-8D29-41A8AE1B0B83}" sibTransId="{FA6C9514-1511-4BD3-B615-3672473140BD}"/>
    <dgm:cxn modelId="{8E3DD732-35AB-4530-86B3-C913BC5BF077}" srcId="{C19874D9-903F-412F-8FB0-6823B99F02D1}" destId="{5DFBEE64-C12C-4F9F-943A-F89D7A049629}" srcOrd="1" destOrd="0" parTransId="{BBF57D12-0554-4414-91A7-C2CF1F0DEF37}" sibTransId="{FD05E6AC-78C2-499B-BBE6-310074FF5763}"/>
    <dgm:cxn modelId="{71620236-4B0B-40F7-9C92-A3C1BEC5E65D}" type="presOf" srcId="{464E9043-5675-4E80-AB9C-72963839AB8D}" destId="{6F4E608A-65AF-45B0-86A6-615E9663DFCE}" srcOrd="0" destOrd="0" presId="urn:microsoft.com/office/officeart/2009/3/layout/PieProcess"/>
    <dgm:cxn modelId="{F2221A3C-3130-4A7C-9B7B-F9CCA1616613}" type="presOf" srcId="{6EDD7663-17E1-476D-95D3-FB99D90DFC06}" destId="{6F4E608A-65AF-45B0-86A6-615E9663DFCE}" srcOrd="0" destOrd="15" presId="urn:microsoft.com/office/officeart/2009/3/layout/PieProcess"/>
    <dgm:cxn modelId="{AE372D5B-2729-4A80-918C-0BAC95C779D9}" type="presOf" srcId="{03AFE1E8-02CB-4E36-BBBC-3964F8440A1C}" destId="{6F4E608A-65AF-45B0-86A6-615E9663DFCE}" srcOrd="0" destOrd="11" presId="urn:microsoft.com/office/officeart/2009/3/layout/PieProcess"/>
    <dgm:cxn modelId="{14A87042-764F-417B-ABB2-B3D6D6A277C3}" srcId="{278CDD01-9A59-42DF-9FA1-BDF642099058}" destId="{4102C092-AFBD-473B-9C1E-611562C0B82B}" srcOrd="1" destOrd="0" parTransId="{3DB96F6C-C9FB-4049-8996-9FB3D8807554}" sibTransId="{84104793-D049-4779-90EE-51B64730BC51}"/>
    <dgm:cxn modelId="{BFF4C748-93FC-4D37-95A9-0E570148DC2E}" srcId="{278CDD01-9A59-42DF-9FA1-BDF642099058}" destId="{03AFE1E8-02CB-4E36-BBBC-3964F8440A1C}" srcOrd="11" destOrd="0" parTransId="{138251DF-73BA-401C-B8CF-C3A5C270DF93}" sibTransId="{07184BBB-5095-4AD7-85C1-50C1885E7F4C}"/>
    <dgm:cxn modelId="{379DB44C-D437-4100-B5F4-A60198ED73EA}" type="presOf" srcId="{55085E10-E877-4C9B-A83B-E10D0BCB3AAF}" destId="{C7EE9CFB-94CE-482E-832E-E73BA44436D2}" srcOrd="0" destOrd="0" presId="urn:microsoft.com/office/officeart/2009/3/layout/PieProcess"/>
    <dgm:cxn modelId="{EB3DB04D-E8E9-4212-9DA1-A0DE924CDC54}" type="presOf" srcId="{4B62D1FC-D2C5-4A3C-A175-F90F59F0C203}" destId="{C7EE9CFB-94CE-482E-832E-E73BA44436D2}" srcOrd="0" destOrd="2" presId="urn:microsoft.com/office/officeart/2009/3/layout/PieProcess"/>
    <dgm:cxn modelId="{9342F575-7C49-4FA7-8D6D-B2994C4F9C88}" srcId="{278CDD01-9A59-42DF-9FA1-BDF642099058}" destId="{D1058EA6-5B1A-4C9F-B5F8-82E765FE8804}" srcOrd="9" destOrd="0" parTransId="{D282C98A-0C94-418D-93E4-0BAE533D0117}" sibTransId="{CAAD2A1A-F7CC-4F14-B4A5-5DA991C63AB0}"/>
    <dgm:cxn modelId="{BF69DE56-EC06-4CC3-A4EC-523BB9238A78}" srcId="{65F0D752-BB7C-49A3-A830-42A69D12901A}" destId="{C19874D9-903F-412F-8FB0-6823B99F02D1}" srcOrd="0" destOrd="0" parTransId="{9F067FD2-A4D3-48F2-9F24-964CEDCA71B3}" sibTransId="{862E1F0E-AACE-4716-9C16-C5A3B6944BE0}"/>
    <dgm:cxn modelId="{B4B0395A-CA33-4D52-B84F-DE8CCDEE63AB}" srcId="{C19874D9-903F-412F-8FB0-6823B99F02D1}" destId="{55085E10-E877-4C9B-A83B-E10D0BCB3AAF}" srcOrd="0" destOrd="0" parTransId="{21978EA5-16FE-4AAF-868F-90CFA7877F9C}" sibTransId="{BFA8CFEE-E44E-47D0-AA82-9EB3B275F4DE}"/>
    <dgm:cxn modelId="{0C34E07F-C5E4-4175-8579-0546466B6A35}" type="presOf" srcId="{8B6B8455-908F-43CB-A911-DB43AD972F3C}" destId="{6F4E608A-65AF-45B0-86A6-615E9663DFCE}" srcOrd="0" destOrd="8" presId="urn:microsoft.com/office/officeart/2009/3/layout/PieProcess"/>
    <dgm:cxn modelId="{7D671381-D863-4A02-A0FE-312716DAD7A3}" type="presOf" srcId="{422582F2-EB0B-49D9-91CD-750EBA47A927}" destId="{6F4E608A-65AF-45B0-86A6-615E9663DFCE}" srcOrd="0" destOrd="5" presId="urn:microsoft.com/office/officeart/2009/3/layout/PieProcess"/>
    <dgm:cxn modelId="{FF3BF082-5B70-41D3-8BFC-7AA41AC1006E}" type="presOf" srcId="{BB966B70-AC4C-4EED-9CD3-9DCCCE4DCF00}" destId="{6F4E608A-65AF-45B0-86A6-615E9663DFCE}" srcOrd="0" destOrd="7" presId="urn:microsoft.com/office/officeart/2009/3/layout/PieProcess"/>
    <dgm:cxn modelId="{25D1488C-048F-4542-A9D9-07C6AA6D8DC6}" srcId="{278CDD01-9A59-42DF-9FA1-BDF642099058}" destId="{422582F2-EB0B-49D9-91CD-750EBA47A927}" srcOrd="5" destOrd="0" parTransId="{2C50CA52-E880-4A70-A79C-BF1955E7554A}" sibTransId="{357B73C2-55B1-4662-80ED-E90FBB8E6A69}"/>
    <dgm:cxn modelId="{A51BD48E-B271-4E8B-BF5A-4A16FBB191B1}" type="presOf" srcId="{BDF24313-F41A-4B12-B9E9-485088ACB57D}" destId="{C7EE9CFB-94CE-482E-832E-E73BA44436D2}" srcOrd="0" destOrd="5" presId="urn:microsoft.com/office/officeart/2009/3/layout/PieProcess"/>
    <dgm:cxn modelId="{49DD708F-BCAE-499A-AB5C-06DD4DF769F6}" type="presOf" srcId="{D1058EA6-5B1A-4C9F-B5F8-82E765FE8804}" destId="{6F4E608A-65AF-45B0-86A6-615E9663DFCE}" srcOrd="0" destOrd="9" presId="urn:microsoft.com/office/officeart/2009/3/layout/PieProcess"/>
    <dgm:cxn modelId="{4CEEC995-EAEA-4EAC-BC5F-A9AF29C1CE53}" type="presOf" srcId="{4102C092-AFBD-473B-9C1E-611562C0B82B}" destId="{6F4E608A-65AF-45B0-86A6-615E9663DFCE}" srcOrd="0" destOrd="1" presId="urn:microsoft.com/office/officeart/2009/3/layout/PieProcess"/>
    <dgm:cxn modelId="{16124398-E71C-4543-BC38-A6B1AF8171BF}" srcId="{C19874D9-903F-412F-8FB0-6823B99F02D1}" destId="{33870255-D613-4E7A-A38D-277198611D1B}" srcOrd="9" destOrd="0" parTransId="{314D83F9-D880-43EE-8579-5AD68E239D42}" sibTransId="{34252E2B-5209-4AC8-9F8D-E492EFA63317}"/>
    <dgm:cxn modelId="{96E3E7A1-4675-41F8-AB86-FFF3F5DC2864}" srcId="{278CDD01-9A59-42DF-9FA1-BDF642099058}" destId="{0F88A905-508A-440B-87AD-9BA2F1D346AD}" srcOrd="2" destOrd="0" parTransId="{1F57DA64-F441-4E17-893F-3D1EB6D93E02}" sibTransId="{D4FD6351-15F7-48EB-8C6B-D57F537ECFB4}"/>
    <dgm:cxn modelId="{53C3E9A4-36CE-4162-A76C-25B6ED7B2D27}" srcId="{65F0D752-BB7C-49A3-A830-42A69D12901A}" destId="{278CDD01-9A59-42DF-9FA1-BDF642099058}" srcOrd="1" destOrd="0" parTransId="{1C8B31A7-ED9A-4399-BAAA-E7175D223EF8}" sibTransId="{D6D4C698-7DDE-481C-B7C4-76532D082ED1}"/>
    <dgm:cxn modelId="{47AD20B2-02E2-4656-A17B-2665F1C68D48}" type="presOf" srcId="{221A3836-FD46-426B-865A-EA65A8F72C3A}" destId="{6F4E608A-65AF-45B0-86A6-615E9663DFCE}" srcOrd="0" destOrd="3" presId="urn:microsoft.com/office/officeart/2009/3/layout/PieProcess"/>
    <dgm:cxn modelId="{CBAFDABF-4C5D-467D-A289-6FABE01EAE68}" type="presOf" srcId="{65F0D752-BB7C-49A3-A830-42A69D12901A}" destId="{0EEAB66A-2855-46F9-AC6A-760D8A14ADBC}" srcOrd="0" destOrd="0" presId="urn:microsoft.com/office/officeart/2009/3/layout/PieProcess"/>
    <dgm:cxn modelId="{B6A3D4C3-28BD-4419-A5F4-28E3F69D691B}" srcId="{278CDD01-9A59-42DF-9FA1-BDF642099058}" destId="{6EDD7663-17E1-476D-95D3-FB99D90DFC06}" srcOrd="15" destOrd="0" parTransId="{01B94E5C-9830-449B-8D9B-BD70FDC81D23}" sibTransId="{24DDB8D0-FEC5-4B0A-92C3-2BE79ADF8173}"/>
    <dgm:cxn modelId="{812545C4-C634-4A41-86BD-1DD9E9207B58}" srcId="{278CDD01-9A59-42DF-9FA1-BDF642099058}" destId="{2EE7D776-6BDE-4B03-BDF5-7BBF20BD7A8E}" srcOrd="4" destOrd="0" parTransId="{5ECF1CC9-6304-4C4E-A2A1-0BB22B1088F0}" sibTransId="{88B9B9AB-F740-4487-B939-0BB49EF81694}"/>
    <dgm:cxn modelId="{2413BDCA-FA06-481B-BA81-3B8283A2AB49}" type="presOf" srcId="{36A2A644-5CCB-4274-97CA-1F17EA82AC2D}" destId="{C7EE9CFB-94CE-482E-832E-E73BA44436D2}" srcOrd="0" destOrd="6" presId="urn:microsoft.com/office/officeart/2009/3/layout/PieProcess"/>
    <dgm:cxn modelId="{4140DFCC-C4EB-419C-9626-CFFC9250F46B}" srcId="{278CDD01-9A59-42DF-9FA1-BDF642099058}" destId="{BB966B70-AC4C-4EED-9CD3-9DCCCE4DCF00}" srcOrd="7" destOrd="0" parTransId="{0D360C9C-7542-4719-842F-63FCAFC58AEC}" sibTransId="{AC4B144E-3979-41F9-900F-F2ABD176136F}"/>
    <dgm:cxn modelId="{939F44CE-98D9-4D9C-9CCA-2ECE9D65FD6B}" srcId="{C19874D9-903F-412F-8FB0-6823B99F02D1}" destId="{4B62D1FC-D2C5-4A3C-A175-F90F59F0C203}" srcOrd="2" destOrd="0" parTransId="{F7295358-75E5-4F28-A0C7-E135ED03B5EF}" sibTransId="{ADB754E0-D708-4C93-8574-C87F8886178B}"/>
    <dgm:cxn modelId="{570967D4-AA3B-477D-9ABE-F05C5B08ABE1}" srcId="{C19874D9-903F-412F-8FB0-6823B99F02D1}" destId="{EB811729-50A7-4161-8FAD-B2D80441D305}" srcOrd="3" destOrd="0" parTransId="{79B2074A-24CA-428E-90C8-3C1F13D61700}" sibTransId="{040A2B62-B74B-4172-99F2-A69BCB5D0F03}"/>
    <dgm:cxn modelId="{29ECA1D7-AC7A-4964-9E87-2382D3EE27BC}" type="presOf" srcId="{732A1CE4-346C-48F9-A817-437AD6E069A4}" destId="{6F4E608A-65AF-45B0-86A6-615E9663DFCE}" srcOrd="0" destOrd="10" presId="urn:microsoft.com/office/officeart/2009/3/layout/PieProcess"/>
    <dgm:cxn modelId="{C65868D8-D8AC-498E-8801-7278C70B8D97}" type="presOf" srcId="{3492F2B2-5AC4-454B-AF9B-554450F78FC2}" destId="{6F4E608A-65AF-45B0-86A6-615E9663DFCE}" srcOrd="0" destOrd="12" presId="urn:microsoft.com/office/officeart/2009/3/layout/PieProcess"/>
    <dgm:cxn modelId="{C794C7DD-294E-4C0A-85DB-8EC3780953BB}" type="presOf" srcId="{C19874D9-903F-412F-8FB0-6823B99F02D1}" destId="{21744B82-393F-4020-A206-055936CBCEA2}" srcOrd="0" destOrd="0" presId="urn:microsoft.com/office/officeart/2009/3/layout/PieProcess"/>
    <dgm:cxn modelId="{136755DE-0A50-4A13-8C15-E2EE957DE5ED}" srcId="{278CDD01-9A59-42DF-9FA1-BDF642099058}" destId="{14278749-3B48-46D9-B1F8-82368782C8AA}" srcOrd="6" destOrd="0" parTransId="{004CCD5E-D423-4048-B107-7395FB75C3F2}" sibTransId="{EB4E27C1-5E1B-4680-9EF6-24CE9BC20895}"/>
    <dgm:cxn modelId="{0A64A4E1-660D-465E-B4FF-3FF780A98750}" srcId="{C19874D9-903F-412F-8FB0-6823B99F02D1}" destId="{36A2A644-5CCB-4274-97CA-1F17EA82AC2D}" srcOrd="6" destOrd="0" parTransId="{41E33965-EB5B-4594-9F81-81F918CFA628}" sibTransId="{89753941-689B-43F3-83C3-86E4D0C895CD}"/>
    <dgm:cxn modelId="{0D0429EA-77BB-4A4D-B23C-DD8F70BCD2EC}" type="presOf" srcId="{5DFBEE64-C12C-4F9F-943A-F89D7A049629}" destId="{C7EE9CFB-94CE-482E-832E-E73BA44436D2}" srcOrd="0" destOrd="1" presId="urn:microsoft.com/office/officeart/2009/3/layout/PieProcess"/>
    <dgm:cxn modelId="{E79651EA-5A0C-472B-A634-DBDD1B01C68A}" type="presOf" srcId="{33870255-D613-4E7A-A38D-277198611D1B}" destId="{C7EE9CFB-94CE-482E-832E-E73BA44436D2}" srcOrd="0" destOrd="9" presId="urn:microsoft.com/office/officeart/2009/3/layout/PieProcess"/>
    <dgm:cxn modelId="{D37A66EB-F22A-4C6D-9F86-F2B9D259B922}" type="presOf" srcId="{14278749-3B48-46D9-B1F8-82368782C8AA}" destId="{6F4E608A-65AF-45B0-86A6-615E9663DFCE}" srcOrd="0" destOrd="6" presId="urn:microsoft.com/office/officeart/2009/3/layout/PieProcess"/>
    <dgm:cxn modelId="{74008FED-FD0F-4A20-A765-859C787EF643}" type="presOf" srcId="{CB0F0FD1-7AC6-4F21-9C47-D607D406120F}" destId="{6F4E608A-65AF-45B0-86A6-615E9663DFCE}" srcOrd="0" destOrd="14" presId="urn:microsoft.com/office/officeart/2009/3/layout/PieProcess"/>
    <dgm:cxn modelId="{BF6337EE-E34A-4C31-BEDB-1EDC5224BCAF}" type="presOf" srcId="{A2E6D2F4-CD63-4768-886F-5F431FE97663}" destId="{C7EE9CFB-94CE-482E-832E-E73BA44436D2}" srcOrd="0" destOrd="8" presId="urn:microsoft.com/office/officeart/2009/3/layout/PieProcess"/>
    <dgm:cxn modelId="{40A01EF0-DC22-43C7-951F-EF1CA4580E33}" srcId="{278CDD01-9A59-42DF-9FA1-BDF642099058}" destId="{3492F2B2-5AC4-454B-AF9B-554450F78FC2}" srcOrd="12" destOrd="0" parTransId="{EB907D0F-E642-4614-A145-90F4E659F464}" sibTransId="{3585B1E2-6F0A-41B3-AFFF-7B6746B27583}"/>
    <dgm:cxn modelId="{E5EA3EF6-52EF-4090-BD04-B50819C6E14A}" type="presOf" srcId="{C4F6EF3F-5F08-4EDE-B0F1-2A8E0C3368F8}" destId="{C7EE9CFB-94CE-482E-832E-E73BA44436D2}" srcOrd="0" destOrd="7" presId="urn:microsoft.com/office/officeart/2009/3/layout/PieProcess"/>
    <dgm:cxn modelId="{93CFFBF6-FC5F-448B-99ED-0F76C789CCCB}" srcId="{278CDD01-9A59-42DF-9FA1-BDF642099058}" destId="{02A3A345-1D38-40FD-89EE-B65D222C3BBF}" srcOrd="13" destOrd="0" parTransId="{55544A4C-CA26-4A9B-A9BA-AFD49CCD9DBE}" sibTransId="{D9C300CE-1898-42E4-B827-87416A23E34C}"/>
    <dgm:cxn modelId="{FD692C6C-3D67-41CC-9B16-04F1CF6512BF}" type="presParOf" srcId="{0EEAB66A-2855-46F9-AC6A-760D8A14ADBC}" destId="{F36B19AE-A5F1-4E20-8B33-B5017347D8C9}" srcOrd="0" destOrd="0" presId="urn:microsoft.com/office/officeart/2009/3/layout/PieProcess"/>
    <dgm:cxn modelId="{25D8111F-BA30-49F5-8E17-2E5931A3626F}" type="presParOf" srcId="{F36B19AE-A5F1-4E20-8B33-B5017347D8C9}" destId="{806218FC-9E18-4EBA-9BB6-03409DE1D415}" srcOrd="0" destOrd="0" presId="urn:microsoft.com/office/officeart/2009/3/layout/PieProcess"/>
    <dgm:cxn modelId="{F2A85652-2C08-4898-AF6D-A0540C0C3DA2}" type="presParOf" srcId="{F36B19AE-A5F1-4E20-8B33-B5017347D8C9}" destId="{A0BC7956-8DE2-45E4-B752-54A817485ED9}" srcOrd="1" destOrd="0" presId="urn:microsoft.com/office/officeart/2009/3/layout/PieProcess"/>
    <dgm:cxn modelId="{408492CA-C960-4CF7-A9F4-0B99E4A74210}" type="presParOf" srcId="{F36B19AE-A5F1-4E20-8B33-B5017347D8C9}" destId="{21744B82-393F-4020-A206-055936CBCEA2}" srcOrd="2" destOrd="0" presId="urn:microsoft.com/office/officeart/2009/3/layout/PieProcess"/>
    <dgm:cxn modelId="{C613302E-E8E5-4136-870B-86D12D7FE204}" type="presParOf" srcId="{0EEAB66A-2855-46F9-AC6A-760D8A14ADBC}" destId="{2151D164-EA7C-472F-8E24-0E087093EC2B}" srcOrd="1" destOrd="0" presId="urn:microsoft.com/office/officeart/2009/3/layout/PieProcess"/>
    <dgm:cxn modelId="{017DDB1C-9025-462F-975E-3EFE71F7388C}" type="presParOf" srcId="{0EEAB66A-2855-46F9-AC6A-760D8A14ADBC}" destId="{00FAB8B4-71E8-435B-9B70-F64048C2C3AD}" srcOrd="2" destOrd="0" presId="urn:microsoft.com/office/officeart/2009/3/layout/PieProcess"/>
    <dgm:cxn modelId="{6268F63B-335D-4559-805F-2BAE7CB1AA12}" type="presParOf" srcId="{00FAB8B4-71E8-435B-9B70-F64048C2C3AD}" destId="{C7EE9CFB-94CE-482E-832E-E73BA44436D2}" srcOrd="0" destOrd="0" presId="urn:microsoft.com/office/officeart/2009/3/layout/PieProcess"/>
    <dgm:cxn modelId="{7863CE29-ED63-4A55-B124-AE5FD7301FC2}" type="presParOf" srcId="{0EEAB66A-2855-46F9-AC6A-760D8A14ADBC}" destId="{6387DD75-E39B-4F45-A9C0-1CEC77FB7A61}" srcOrd="3" destOrd="0" presId="urn:microsoft.com/office/officeart/2009/3/layout/PieProcess"/>
    <dgm:cxn modelId="{A3D9B8B8-CA04-435A-B953-D3F23BC400FB}" type="presParOf" srcId="{0EEAB66A-2855-46F9-AC6A-760D8A14ADBC}" destId="{C90ECCA1-96DA-47D2-AEBD-1915E995EBF9}" srcOrd="4" destOrd="0" presId="urn:microsoft.com/office/officeart/2009/3/layout/PieProcess"/>
    <dgm:cxn modelId="{0586BEAD-A747-489B-A747-EADDD1B84C1D}" type="presParOf" srcId="{C90ECCA1-96DA-47D2-AEBD-1915E995EBF9}" destId="{5B8C4084-089B-4886-9D76-7AE6ACD53BBB}" srcOrd="0" destOrd="0" presId="urn:microsoft.com/office/officeart/2009/3/layout/PieProcess"/>
    <dgm:cxn modelId="{F344EF2D-B1A8-4706-AB92-16AEC7D6F88A}" type="presParOf" srcId="{C90ECCA1-96DA-47D2-AEBD-1915E995EBF9}" destId="{6CEF0E17-D0AD-4E1C-80C9-223928A46D91}" srcOrd="1" destOrd="0" presId="urn:microsoft.com/office/officeart/2009/3/layout/PieProcess"/>
    <dgm:cxn modelId="{1E787F1B-E408-45FA-8024-57C777E3DB78}" type="presParOf" srcId="{C90ECCA1-96DA-47D2-AEBD-1915E995EBF9}" destId="{DA83BA72-888B-401F-AE85-34A1084A7AF8}" srcOrd="2" destOrd="0" presId="urn:microsoft.com/office/officeart/2009/3/layout/PieProcess"/>
    <dgm:cxn modelId="{23954015-86B0-4CAC-8441-12D86CBAD124}" type="presParOf" srcId="{0EEAB66A-2855-46F9-AC6A-760D8A14ADBC}" destId="{50E56AC2-EB9D-4974-8D98-D5D4AA2EAF50}" srcOrd="5" destOrd="0" presId="urn:microsoft.com/office/officeart/2009/3/layout/PieProcess"/>
    <dgm:cxn modelId="{0A44F012-E1E6-4727-8B43-93710B4F38C5}" type="presParOf" srcId="{0EEAB66A-2855-46F9-AC6A-760D8A14ADBC}" destId="{53124A22-FE1A-4728-B995-5FF7FA1B1C17}" srcOrd="6" destOrd="0" presId="urn:microsoft.com/office/officeart/2009/3/layout/PieProcess"/>
    <dgm:cxn modelId="{33FDD058-0F27-480A-ADD4-CC392DFC08D5}" type="presParOf" srcId="{53124A22-FE1A-4728-B995-5FF7FA1B1C17}" destId="{6F4E608A-65AF-45B0-86A6-615E9663DFCE}" srcOrd="0" destOrd="0" presId="urn:microsoft.com/office/officeart/2009/3/layout/Pie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6218FC-9E18-4EBA-9BB6-03409DE1D415}">
      <dsp:nvSpPr>
        <dsp:cNvPr id="0" name=""/>
        <dsp:cNvSpPr/>
      </dsp:nvSpPr>
      <dsp:spPr>
        <a:xfrm>
          <a:off x="448387" y="0"/>
          <a:ext cx="769143" cy="769143"/>
        </a:xfrm>
        <a:prstGeom prst="chord">
          <a:avLst>
            <a:gd name="adj1" fmla="val 4800000"/>
            <a:gd name="adj2" fmla="val 1680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0BC7956-8DE2-45E4-B752-54A817485ED9}">
      <dsp:nvSpPr>
        <dsp:cNvPr id="0" name=""/>
        <dsp:cNvSpPr/>
      </dsp:nvSpPr>
      <dsp:spPr>
        <a:xfrm>
          <a:off x="525302" y="76914"/>
          <a:ext cx="615314" cy="615314"/>
        </a:xfrm>
        <a:prstGeom prst="pie">
          <a:avLst>
            <a:gd name="adj1" fmla="val 10800000"/>
            <a:gd name="adj2" fmla="val 162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744B82-393F-4020-A206-055936CBCEA2}">
      <dsp:nvSpPr>
        <dsp:cNvPr id="0" name=""/>
        <dsp:cNvSpPr/>
      </dsp:nvSpPr>
      <dsp:spPr>
        <a:xfrm rot="16200000">
          <a:off x="-436127" y="1730573"/>
          <a:ext cx="2230516" cy="4614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1022350">
            <a:lnSpc>
              <a:spcPct val="90000"/>
            </a:lnSpc>
            <a:spcBef>
              <a:spcPct val="0"/>
            </a:spcBef>
            <a:spcAft>
              <a:spcPct val="35000"/>
            </a:spcAft>
            <a:buNone/>
          </a:pPr>
          <a:r>
            <a:rPr lang="en-US" sz="2300" kern="1200"/>
            <a:t>Transactions</a:t>
          </a:r>
          <a:endParaRPr lang="en-IL" sz="2300" kern="1200"/>
        </a:p>
      </dsp:txBody>
      <dsp:txXfrm>
        <a:off x="-436127" y="1730573"/>
        <a:ext cx="2230516" cy="461486"/>
      </dsp:txXfrm>
    </dsp:sp>
    <dsp:sp modelId="{C7EE9CFB-94CE-482E-832E-E73BA44436D2}">
      <dsp:nvSpPr>
        <dsp:cNvPr id="0" name=""/>
        <dsp:cNvSpPr/>
      </dsp:nvSpPr>
      <dsp:spPr>
        <a:xfrm>
          <a:off x="986788" y="0"/>
          <a:ext cx="1538287" cy="30765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44500">
            <a:lnSpc>
              <a:spcPct val="90000"/>
            </a:lnSpc>
            <a:spcBef>
              <a:spcPct val="0"/>
            </a:spcBef>
            <a:spcAft>
              <a:spcPct val="35000"/>
            </a:spcAft>
            <a:buNone/>
          </a:pPr>
          <a:r>
            <a:rPr lang="en-US" sz="1000" kern="1200"/>
            <a:t>trans_date</a:t>
          </a:r>
          <a:endParaRPr lang="en-IL" sz="1000" kern="1200"/>
        </a:p>
        <a:p>
          <a:pPr marL="0" lvl="0" indent="0" algn="l" defTabSz="444500">
            <a:lnSpc>
              <a:spcPct val="90000"/>
            </a:lnSpc>
            <a:spcBef>
              <a:spcPct val="0"/>
            </a:spcBef>
            <a:spcAft>
              <a:spcPct val="35000"/>
            </a:spcAft>
            <a:buNone/>
          </a:pPr>
          <a:r>
            <a:rPr lang="en-US" sz="1000" kern="1200"/>
            <a:t>trans_num</a:t>
          </a:r>
          <a:endParaRPr lang="en-IL" sz="1000" kern="1200"/>
        </a:p>
        <a:p>
          <a:pPr marL="0" lvl="0" indent="0" algn="l" defTabSz="444500">
            <a:lnSpc>
              <a:spcPct val="90000"/>
            </a:lnSpc>
            <a:spcBef>
              <a:spcPct val="0"/>
            </a:spcBef>
            <a:spcAft>
              <a:spcPct val="35000"/>
            </a:spcAft>
            <a:buNone/>
          </a:pPr>
          <a:r>
            <a:rPr lang="en-US" sz="1000" kern="1200"/>
            <a:t>trans_time</a:t>
          </a:r>
          <a:endParaRPr lang="en-IL" sz="1000" kern="1200"/>
        </a:p>
        <a:p>
          <a:pPr marL="0" lvl="0" indent="0" algn="l" defTabSz="444500">
            <a:lnSpc>
              <a:spcPct val="90000"/>
            </a:lnSpc>
            <a:spcBef>
              <a:spcPct val="0"/>
            </a:spcBef>
            <a:spcAft>
              <a:spcPct val="35000"/>
            </a:spcAft>
            <a:buNone/>
          </a:pPr>
          <a:r>
            <a:rPr lang="en-US" sz="1000" kern="1200"/>
            <a:t>unix_time</a:t>
          </a:r>
          <a:endParaRPr lang="en-IL" sz="1000" kern="1200"/>
        </a:p>
        <a:p>
          <a:pPr marL="0" lvl="0" indent="0" algn="l" defTabSz="444500">
            <a:lnSpc>
              <a:spcPct val="90000"/>
            </a:lnSpc>
            <a:spcBef>
              <a:spcPct val="0"/>
            </a:spcBef>
            <a:spcAft>
              <a:spcPct val="35000"/>
            </a:spcAft>
            <a:buNone/>
          </a:pPr>
          <a:r>
            <a:rPr lang="en-US" sz="1000" kern="1200"/>
            <a:t>category</a:t>
          </a:r>
          <a:endParaRPr lang="en-IL" sz="1000" kern="1200"/>
        </a:p>
        <a:p>
          <a:pPr marL="0" lvl="0" indent="0" algn="l" defTabSz="444500">
            <a:lnSpc>
              <a:spcPct val="90000"/>
            </a:lnSpc>
            <a:spcBef>
              <a:spcPct val="0"/>
            </a:spcBef>
            <a:spcAft>
              <a:spcPct val="35000"/>
            </a:spcAft>
            <a:buNone/>
          </a:pPr>
          <a:r>
            <a:rPr lang="en-US" sz="1000" kern="1200"/>
            <a:t>amt</a:t>
          </a:r>
          <a:endParaRPr lang="en-IL" sz="1000" kern="1200"/>
        </a:p>
        <a:p>
          <a:pPr marL="0" lvl="0" indent="0" algn="l" defTabSz="444500">
            <a:lnSpc>
              <a:spcPct val="90000"/>
            </a:lnSpc>
            <a:spcBef>
              <a:spcPct val="0"/>
            </a:spcBef>
            <a:spcAft>
              <a:spcPct val="35000"/>
            </a:spcAft>
            <a:buNone/>
          </a:pPr>
          <a:r>
            <a:rPr lang="en-US" sz="1000" kern="1200"/>
            <a:t>is_fraud</a:t>
          </a:r>
          <a:endParaRPr lang="en-IL" sz="1000" kern="1200"/>
        </a:p>
        <a:p>
          <a:pPr marL="0" lvl="0" indent="0" algn="l" defTabSz="444500">
            <a:lnSpc>
              <a:spcPct val="90000"/>
            </a:lnSpc>
            <a:spcBef>
              <a:spcPct val="0"/>
            </a:spcBef>
            <a:spcAft>
              <a:spcPct val="35000"/>
            </a:spcAft>
            <a:buNone/>
          </a:pPr>
          <a:r>
            <a:rPr lang="en-US" sz="1000" kern="1200"/>
            <a:t>merchant</a:t>
          </a:r>
          <a:endParaRPr lang="en-IL" sz="1000" kern="1200"/>
        </a:p>
        <a:p>
          <a:pPr marL="0" lvl="0" indent="0" algn="l" defTabSz="444500">
            <a:lnSpc>
              <a:spcPct val="90000"/>
            </a:lnSpc>
            <a:spcBef>
              <a:spcPct val="0"/>
            </a:spcBef>
            <a:spcAft>
              <a:spcPct val="35000"/>
            </a:spcAft>
            <a:buNone/>
          </a:pPr>
          <a:r>
            <a:rPr lang="en-US" sz="1000" kern="1200"/>
            <a:t>merch_lat</a:t>
          </a:r>
          <a:endParaRPr lang="en-IL" sz="1000" kern="1200"/>
        </a:p>
        <a:p>
          <a:pPr marL="0" lvl="0" indent="0" algn="l" defTabSz="444500">
            <a:lnSpc>
              <a:spcPct val="90000"/>
            </a:lnSpc>
            <a:spcBef>
              <a:spcPct val="0"/>
            </a:spcBef>
            <a:spcAft>
              <a:spcPct val="35000"/>
            </a:spcAft>
            <a:buNone/>
          </a:pPr>
          <a:r>
            <a:rPr lang="en-US" sz="1000" kern="1200"/>
            <a:t>merch_long</a:t>
          </a:r>
          <a:endParaRPr lang="en-IL" sz="1000" kern="1200"/>
        </a:p>
      </dsp:txBody>
      <dsp:txXfrm>
        <a:off x="986788" y="0"/>
        <a:ext cx="1538287" cy="3076574"/>
      </dsp:txXfrm>
    </dsp:sp>
    <dsp:sp modelId="{5B8C4084-089B-4886-9D76-7AE6ACD53BBB}">
      <dsp:nvSpPr>
        <dsp:cNvPr id="0" name=""/>
        <dsp:cNvSpPr/>
      </dsp:nvSpPr>
      <dsp:spPr>
        <a:xfrm>
          <a:off x="2749234" y="0"/>
          <a:ext cx="769143" cy="769143"/>
        </a:xfrm>
        <a:prstGeom prst="chord">
          <a:avLst>
            <a:gd name="adj1" fmla="val 4800000"/>
            <a:gd name="adj2" fmla="val 1680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CEF0E17-D0AD-4E1C-80C9-223928A46D91}">
      <dsp:nvSpPr>
        <dsp:cNvPr id="0" name=""/>
        <dsp:cNvSpPr/>
      </dsp:nvSpPr>
      <dsp:spPr>
        <a:xfrm>
          <a:off x="2826148" y="76914"/>
          <a:ext cx="615314" cy="615314"/>
        </a:xfrm>
        <a:prstGeom prst="pie">
          <a:avLst>
            <a:gd name="adj1" fmla="val 5400000"/>
            <a:gd name="adj2" fmla="val 162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83BA72-888B-401F-AE85-34A1084A7AF8}">
      <dsp:nvSpPr>
        <dsp:cNvPr id="0" name=""/>
        <dsp:cNvSpPr/>
      </dsp:nvSpPr>
      <dsp:spPr>
        <a:xfrm rot="16200000">
          <a:off x="1864718" y="1730573"/>
          <a:ext cx="2230516" cy="4614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1022350">
            <a:lnSpc>
              <a:spcPct val="90000"/>
            </a:lnSpc>
            <a:spcBef>
              <a:spcPct val="0"/>
            </a:spcBef>
            <a:spcAft>
              <a:spcPct val="35000"/>
            </a:spcAft>
            <a:buNone/>
          </a:pPr>
          <a:r>
            <a:rPr lang="en-US" sz="2300" kern="1200"/>
            <a:t>Customer Details</a:t>
          </a:r>
          <a:endParaRPr lang="en-IL" sz="2300" kern="1200"/>
        </a:p>
      </dsp:txBody>
      <dsp:txXfrm>
        <a:off x="1864718" y="1730573"/>
        <a:ext cx="2230516" cy="461486"/>
      </dsp:txXfrm>
    </dsp:sp>
    <dsp:sp modelId="{6F4E608A-65AF-45B0-86A6-615E9663DFCE}">
      <dsp:nvSpPr>
        <dsp:cNvPr id="0" name=""/>
        <dsp:cNvSpPr/>
      </dsp:nvSpPr>
      <dsp:spPr>
        <a:xfrm>
          <a:off x="3287634" y="0"/>
          <a:ext cx="1538287" cy="30765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444500">
            <a:lnSpc>
              <a:spcPct val="90000"/>
            </a:lnSpc>
            <a:spcBef>
              <a:spcPct val="0"/>
            </a:spcBef>
            <a:spcAft>
              <a:spcPct val="35000"/>
            </a:spcAft>
            <a:buNone/>
          </a:pPr>
          <a:r>
            <a:rPr lang="en-US" sz="1000" kern="1200"/>
            <a:t>ssn</a:t>
          </a:r>
          <a:endParaRPr lang="en-IL" sz="1000" kern="1200"/>
        </a:p>
        <a:p>
          <a:pPr marL="0" lvl="0" indent="0" algn="l" defTabSz="444500">
            <a:lnSpc>
              <a:spcPct val="90000"/>
            </a:lnSpc>
            <a:spcBef>
              <a:spcPct val="0"/>
            </a:spcBef>
            <a:spcAft>
              <a:spcPct val="35000"/>
            </a:spcAft>
            <a:buNone/>
          </a:pPr>
          <a:r>
            <a:rPr lang="en-US" sz="1000" kern="1200"/>
            <a:t>cc_num</a:t>
          </a:r>
          <a:endParaRPr lang="en-IL" sz="1000" kern="1200"/>
        </a:p>
        <a:p>
          <a:pPr marL="0" lvl="0" indent="0" algn="l" defTabSz="444500">
            <a:lnSpc>
              <a:spcPct val="90000"/>
            </a:lnSpc>
            <a:spcBef>
              <a:spcPct val="0"/>
            </a:spcBef>
            <a:spcAft>
              <a:spcPct val="35000"/>
            </a:spcAft>
            <a:buNone/>
          </a:pPr>
          <a:r>
            <a:rPr lang="en-US" sz="1000" kern="1200"/>
            <a:t>first</a:t>
          </a:r>
          <a:endParaRPr lang="en-IL" sz="1000" kern="1200"/>
        </a:p>
        <a:p>
          <a:pPr marL="0" lvl="0" indent="0" algn="l" defTabSz="444500">
            <a:lnSpc>
              <a:spcPct val="90000"/>
            </a:lnSpc>
            <a:spcBef>
              <a:spcPct val="0"/>
            </a:spcBef>
            <a:spcAft>
              <a:spcPct val="35000"/>
            </a:spcAft>
            <a:buNone/>
          </a:pPr>
          <a:r>
            <a:rPr lang="en-US" sz="1000" kern="1200"/>
            <a:t>last</a:t>
          </a:r>
          <a:endParaRPr lang="en-IL" sz="1000" kern="1200"/>
        </a:p>
        <a:p>
          <a:pPr marL="0" lvl="0" indent="0" algn="l" defTabSz="444500">
            <a:lnSpc>
              <a:spcPct val="90000"/>
            </a:lnSpc>
            <a:spcBef>
              <a:spcPct val="0"/>
            </a:spcBef>
            <a:spcAft>
              <a:spcPct val="35000"/>
            </a:spcAft>
            <a:buNone/>
          </a:pPr>
          <a:r>
            <a:rPr lang="en-US" sz="1000" kern="1200"/>
            <a:t>gender</a:t>
          </a:r>
          <a:endParaRPr lang="en-IL" sz="1000" kern="1200"/>
        </a:p>
        <a:p>
          <a:pPr marL="0" lvl="0" indent="0" algn="l" defTabSz="444500">
            <a:lnSpc>
              <a:spcPct val="90000"/>
            </a:lnSpc>
            <a:spcBef>
              <a:spcPct val="0"/>
            </a:spcBef>
            <a:spcAft>
              <a:spcPct val="35000"/>
            </a:spcAft>
            <a:buNone/>
          </a:pPr>
          <a:r>
            <a:rPr lang="en-US" sz="1000" kern="1200"/>
            <a:t>street</a:t>
          </a:r>
          <a:endParaRPr lang="en-IL" sz="1000" kern="1200"/>
        </a:p>
        <a:p>
          <a:pPr marL="0" lvl="0" indent="0" algn="l" defTabSz="444500">
            <a:lnSpc>
              <a:spcPct val="90000"/>
            </a:lnSpc>
            <a:spcBef>
              <a:spcPct val="0"/>
            </a:spcBef>
            <a:spcAft>
              <a:spcPct val="35000"/>
            </a:spcAft>
            <a:buNone/>
          </a:pPr>
          <a:r>
            <a:rPr lang="en-US" sz="1000" kern="1200"/>
            <a:t>city</a:t>
          </a:r>
          <a:endParaRPr lang="en-IL" sz="1000" kern="1200"/>
        </a:p>
        <a:p>
          <a:pPr marL="0" lvl="0" indent="0" algn="l" defTabSz="444500">
            <a:lnSpc>
              <a:spcPct val="90000"/>
            </a:lnSpc>
            <a:spcBef>
              <a:spcPct val="0"/>
            </a:spcBef>
            <a:spcAft>
              <a:spcPct val="35000"/>
            </a:spcAft>
            <a:buNone/>
          </a:pPr>
          <a:r>
            <a:rPr lang="en-US" sz="1000" kern="1200"/>
            <a:t>state</a:t>
          </a:r>
          <a:endParaRPr lang="en-IL" sz="1000" kern="1200"/>
        </a:p>
        <a:p>
          <a:pPr marL="0" lvl="0" indent="0" algn="l" defTabSz="444500">
            <a:lnSpc>
              <a:spcPct val="90000"/>
            </a:lnSpc>
            <a:spcBef>
              <a:spcPct val="0"/>
            </a:spcBef>
            <a:spcAft>
              <a:spcPct val="35000"/>
            </a:spcAft>
            <a:buNone/>
          </a:pPr>
          <a:r>
            <a:rPr lang="en-US" sz="1000" kern="1200"/>
            <a:t>zip</a:t>
          </a:r>
          <a:endParaRPr lang="en-IL" sz="1000" kern="1200"/>
        </a:p>
        <a:p>
          <a:pPr marL="0" lvl="0" indent="0" algn="l" defTabSz="444500">
            <a:lnSpc>
              <a:spcPct val="90000"/>
            </a:lnSpc>
            <a:spcBef>
              <a:spcPct val="0"/>
            </a:spcBef>
            <a:spcAft>
              <a:spcPct val="35000"/>
            </a:spcAft>
            <a:buNone/>
          </a:pPr>
          <a:r>
            <a:rPr lang="en-US" sz="1000" kern="1200"/>
            <a:t>lat</a:t>
          </a:r>
          <a:endParaRPr lang="en-IL" sz="1000" kern="1200"/>
        </a:p>
        <a:p>
          <a:pPr marL="0" lvl="0" indent="0" algn="l" defTabSz="444500">
            <a:lnSpc>
              <a:spcPct val="90000"/>
            </a:lnSpc>
            <a:spcBef>
              <a:spcPct val="0"/>
            </a:spcBef>
            <a:spcAft>
              <a:spcPct val="35000"/>
            </a:spcAft>
            <a:buNone/>
          </a:pPr>
          <a:r>
            <a:rPr lang="en-US" sz="1000" kern="1200"/>
            <a:t>long</a:t>
          </a:r>
          <a:endParaRPr lang="en-IL" sz="1000" kern="1200"/>
        </a:p>
        <a:p>
          <a:pPr marL="0" lvl="0" indent="0" algn="l" defTabSz="444500">
            <a:lnSpc>
              <a:spcPct val="90000"/>
            </a:lnSpc>
            <a:spcBef>
              <a:spcPct val="0"/>
            </a:spcBef>
            <a:spcAft>
              <a:spcPct val="35000"/>
            </a:spcAft>
            <a:buNone/>
          </a:pPr>
          <a:r>
            <a:rPr lang="en-US" sz="1000" kern="1200"/>
            <a:t>city_pop</a:t>
          </a:r>
          <a:endParaRPr lang="en-IL" sz="1000" kern="1200"/>
        </a:p>
        <a:p>
          <a:pPr marL="0" lvl="0" indent="0" algn="l" defTabSz="444500">
            <a:lnSpc>
              <a:spcPct val="90000"/>
            </a:lnSpc>
            <a:spcBef>
              <a:spcPct val="0"/>
            </a:spcBef>
            <a:spcAft>
              <a:spcPct val="35000"/>
            </a:spcAft>
            <a:buNone/>
          </a:pPr>
          <a:r>
            <a:rPr lang="en-US" sz="1000" kern="1200"/>
            <a:t>job</a:t>
          </a:r>
          <a:endParaRPr lang="en-IL" sz="1000" kern="1200"/>
        </a:p>
        <a:p>
          <a:pPr marL="0" lvl="0" indent="0" algn="l" defTabSz="444500">
            <a:lnSpc>
              <a:spcPct val="90000"/>
            </a:lnSpc>
            <a:spcBef>
              <a:spcPct val="0"/>
            </a:spcBef>
            <a:spcAft>
              <a:spcPct val="35000"/>
            </a:spcAft>
            <a:buNone/>
          </a:pPr>
          <a:r>
            <a:rPr lang="en-US" sz="1000" kern="1200"/>
            <a:t>dob</a:t>
          </a:r>
          <a:endParaRPr lang="en-IL" sz="1000" kern="1200"/>
        </a:p>
        <a:p>
          <a:pPr marL="0" lvl="0" indent="0" algn="l" defTabSz="444500">
            <a:lnSpc>
              <a:spcPct val="90000"/>
            </a:lnSpc>
            <a:spcBef>
              <a:spcPct val="0"/>
            </a:spcBef>
            <a:spcAft>
              <a:spcPct val="35000"/>
            </a:spcAft>
            <a:buNone/>
          </a:pPr>
          <a:r>
            <a:rPr lang="en-US" sz="1000" kern="1200"/>
            <a:t>acct_num</a:t>
          </a:r>
          <a:endParaRPr lang="en-IL" sz="1000" kern="1200"/>
        </a:p>
        <a:p>
          <a:pPr marL="0" lvl="0" indent="0" algn="l" defTabSz="444500">
            <a:lnSpc>
              <a:spcPct val="90000"/>
            </a:lnSpc>
            <a:spcBef>
              <a:spcPct val="0"/>
            </a:spcBef>
            <a:spcAft>
              <a:spcPct val="35000"/>
            </a:spcAft>
            <a:buNone/>
          </a:pPr>
          <a:r>
            <a:rPr lang="en-US" sz="1000" kern="1200"/>
            <a:t>profile</a:t>
          </a:r>
          <a:endParaRPr lang="en-IL" sz="1000" kern="1200"/>
        </a:p>
      </dsp:txBody>
      <dsp:txXfrm>
        <a:off x="3287634" y="0"/>
        <a:ext cx="1538287" cy="3076574"/>
      </dsp:txXfrm>
    </dsp:sp>
  </dsp:spTree>
</dsp:drawing>
</file>

<file path=word/diagrams/layout1.xml><?xml version="1.0" encoding="utf-8"?>
<dgm:layoutDef xmlns:dgm="http://schemas.openxmlformats.org/drawingml/2006/diagram" xmlns:a="http://schemas.openxmlformats.org/drawingml/2006/main" uniqueId="urn:microsoft.com/office/officeart/2009/3/layout/PieProcess">
  <dgm:title val=""/>
  <dgm:desc val=""/>
  <dgm:catLst>
    <dgm:cat type="list" pri="8600"/>
    <dgm:cat type="process" pri="4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constrLst>
      <dgm:constr type="primFontSz" for="des" forName="Parent" val="65"/>
      <dgm:constr type="primFontSz" for="des" forName="Child" refType="primFontSz" refFor="des" refForName="Parent" op="lte"/>
      <dgm:constr type="w" for="ch" forName="composite" refType="w"/>
      <dgm:constr type="h" for="ch" forName="composite" refType="h"/>
      <dgm:constr type="w" for="ch" forName="ParentComposite" refType="w" fact="0.5"/>
      <dgm:constr type="h" for="ch" forName="ParentComposite" refType="h"/>
      <dgm:constr type="w" for="ch" forName="negSibTrans" refType="h" refFor="ch" refForName="composite" fact="-0.075"/>
      <dgm:constr type="w" for="ch" forName="sibTrans" refType="w" refFor="ch" refForName="composite" fact="0.0425"/>
    </dgm:constrLst>
    <dgm:forEach name="nodesForEach" axis="ch" ptType="node" cnt="7">
      <dgm:layoutNode name="ParentComposite">
        <dgm:alg type="composite">
          <dgm:param type="ar" val="0.2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275"/>
              <dgm:constr type="w" for="ch" forName="Parent" refType="w" fact="0.6"/>
              <dgm:constr type="h" for="ch" forName="Parent" refType="h" fact="0.725"/>
              <dgm:constr type="l" for="ch" forName="Chord" refType="w" fact="0"/>
              <dgm:constr type="t" for="ch" forName="Chord" refType="h" fact="0"/>
              <dgm:constr type="w" for="ch" forName="Chord" refType="w"/>
              <dgm:constr type="h" for="ch" forName="Chord" refType="h" fact="0.25"/>
              <dgm:constr type="l" for="ch" forName="Pie" refType="w" fact="0.1"/>
              <dgm:constr type="t" for="ch" forName="Pie" refType="h" fact="0.025"/>
              <dgm:constr type="w" for="ch" forName="Pie" refType="w" fact="0.8"/>
              <dgm:constr type="h" for="ch" forName="Pie" refType="h" fact="0.2"/>
            </dgm:constrLst>
          </dgm:if>
          <dgm:else name="Name6">
            <dgm:constrLst>
              <dgm:constr type="r" for="ch" forName="Parent" refType="w"/>
              <dgm:constr type="t" for="ch" forName="Parent" refType="h" fact="0.275"/>
              <dgm:constr type="w" for="ch" forName="Parent" refType="w" fact="0.6"/>
              <dgm:constr type="h" for="ch" forName="Parent" refType="h" fact="0.725"/>
              <dgm:constr type="r" for="ch" forName="Chord" refType="w"/>
              <dgm:constr type="t" for="ch" forName="Chord" refType="h" fact="0"/>
              <dgm:constr type="w" for="ch" forName="Chord" refType="w"/>
              <dgm:constr type="h" for="ch" forName="Chord" refType="h" fact="0.25"/>
              <dgm:constr type="r" for="ch" forName="Pie" refType="w" fact="0.9"/>
              <dgm:constr type="t" for="ch" forName="Pie" refType="h" fact="0.025"/>
              <dgm:constr type="w" for="ch" forName="Pie" refType="w" fact="0.8"/>
              <dgm:constr type="h" for="ch" forName="Pie" refType="h" fact="0.2"/>
            </dgm:constrLst>
          </dgm:else>
        </dgm:choose>
        <dgm:layoutNode name="Chord" styleLbl="bgShp">
          <dgm:alg type="sp"/>
          <dgm:choose name="Name7">
            <dgm:if name="Name8" func="var" arg="dir" op="equ" val="norm">
              <dgm:shape xmlns:r="http://schemas.openxmlformats.org/officeDocument/2006/relationships" type="chord" r:blip="">
                <dgm:adjLst>
                  <dgm:adj idx="1" val="80"/>
                  <dgm:adj idx="2" val="-80"/>
                </dgm:adjLst>
              </dgm:shape>
            </dgm:if>
            <dgm:else name="Name9">
              <dgm:shape xmlns:r="http://schemas.openxmlformats.org/officeDocument/2006/relationships" rot="180" type="chord" r:blip="">
                <dgm:adjLst>
                  <dgm:adj idx="1" val="80"/>
                  <dgm:adj idx="2" val="-80"/>
                </dgm:adjLst>
              </dgm:shape>
            </dgm:else>
          </dgm:choose>
          <dgm:presOf/>
        </dgm:layoutNode>
        <dgm:layoutNode name="Pie" styleLbl="alignNode1">
          <dgm:alg type="sp"/>
          <dgm:choose name="Name10">
            <dgm:if name="Name11" func="var" arg="dir" op="equ" val="norm">
              <dgm:choose name="Name12">
                <dgm:if name="Name13" axis="precedSib" ptType="node" func="cnt" op="equ" val="0">
                  <dgm:choose name="Name14">
                    <dgm:if name="Name15" axis="followSib" ptType="node" func="cnt" op="equ" val="0">
                      <dgm:shape xmlns:r="http://schemas.openxmlformats.org/officeDocument/2006/relationships" type="pie" r:blip="">
                        <dgm:adjLst>
                          <dgm:adj idx="1" val="90"/>
                          <dgm:adj idx="2" val="-90"/>
                        </dgm:adjLst>
                      </dgm:shape>
                    </dgm:if>
                    <dgm:if name="Name16" axis="followSib" ptType="node" func="cnt" op="equ" val="1">
                      <dgm:shape xmlns:r="http://schemas.openxmlformats.org/officeDocument/2006/relationships" type="pie" r:blip="">
                        <dgm:adjLst>
                          <dgm:adj idx="1" val="180"/>
                          <dgm:adj idx="2" val="-90"/>
                        </dgm:adjLst>
                      </dgm:shape>
                    </dgm:if>
                    <dgm:if name="Name17" axis="followSib" ptType="node" func="cnt" op="equ" val="2">
                      <dgm:shape xmlns:r="http://schemas.openxmlformats.org/officeDocument/2006/relationships" type="pie" r:blip="">
                        <dgm:adjLst>
                          <dgm:adj idx="1" val="-150"/>
                          <dgm:adj idx="2" val="-90"/>
                        </dgm:adjLst>
                      </dgm:shape>
                    </dgm:if>
                    <dgm:if name="Name18" axis="followSib" ptType="node" func="cnt" op="equ" val="3">
                      <dgm:shape xmlns:r="http://schemas.openxmlformats.org/officeDocument/2006/relationships" type="pie" r:blip="">
                        <dgm:adjLst>
                          <dgm:adj idx="1" val="-135"/>
                          <dgm:adj idx="2" val="-90"/>
                        </dgm:adjLst>
                      </dgm:shape>
                    </dgm:if>
                    <dgm:if name="Name19" axis="followSib" ptType="node" func="cnt" op="equ" val="4">
                      <dgm:shape xmlns:r="http://schemas.openxmlformats.org/officeDocument/2006/relationships" type="pie" r:blip="">
                        <dgm:adjLst>
                          <dgm:adj idx="1" val="-126"/>
                          <dgm:adj idx="2" val="-90"/>
                        </dgm:adjLst>
                      </dgm:shape>
                    </dgm:if>
                    <dgm:if name="Name20" axis="followSib" ptType="node" func="cnt" op="equ" val="5">
                      <dgm:shape xmlns:r="http://schemas.openxmlformats.org/officeDocument/2006/relationships" type="pie" r:blip="">
                        <dgm:adjLst>
                          <dgm:adj idx="1" val="-120"/>
                          <dgm:adj idx="2" val="-90"/>
                        </dgm:adjLst>
                      </dgm:shape>
                    </dgm:if>
                    <dgm:else name="Name21">
                      <dgm:shape xmlns:r="http://schemas.openxmlformats.org/officeDocument/2006/relationships" type="pie" r:blip="">
                        <dgm:adjLst>
                          <dgm:adj idx="1" val="-115.7143"/>
                          <dgm:adj idx="2" val="-90"/>
                        </dgm:adjLst>
                      </dgm:shape>
                    </dgm:else>
                  </dgm:choose>
                </dgm:if>
                <dgm:if name="Name22" axis="precedSib" ptType="node" func="cnt" op="equ" val="1">
                  <dgm:choose name="Name23">
                    <dgm:if name="Name24" axis="followSib" ptType="node" func="cnt" op="equ" val="0">
                      <dgm:shape xmlns:r="http://schemas.openxmlformats.org/officeDocument/2006/relationships" type="pie" r:blip="">
                        <dgm:adjLst>
                          <dgm:adj idx="1" val="90"/>
                          <dgm:adj idx="2" val="-90"/>
                        </dgm:adjLst>
                      </dgm:shape>
                    </dgm:if>
                    <dgm:if name="Name25" axis="followSib" ptType="node" func="cnt" op="equ" val="1">
                      <dgm:shape xmlns:r="http://schemas.openxmlformats.org/officeDocument/2006/relationships" type="pie" r:blip="">
                        <dgm:adjLst>
                          <dgm:adj idx="1" val="150"/>
                          <dgm:adj idx="2" val="-90"/>
                        </dgm:adjLst>
                      </dgm:shape>
                    </dgm:if>
                    <dgm:if name="Name26" axis="followSib" ptType="node" func="cnt" op="equ" val="2">
                      <dgm:shape xmlns:r="http://schemas.openxmlformats.org/officeDocument/2006/relationships" type="pie" r:blip="">
                        <dgm:adjLst>
                          <dgm:adj idx="1" val="180"/>
                          <dgm:adj idx="2" val="-90"/>
                        </dgm:adjLst>
                      </dgm:shape>
                    </dgm:if>
                    <dgm:if name="Name27" axis="followSib" ptType="node" func="cnt" op="equ" val="3">
                      <dgm:shape xmlns:r="http://schemas.openxmlformats.org/officeDocument/2006/relationships" type="pie" r:blip="">
                        <dgm:adjLst>
                          <dgm:adj idx="1" val="-162"/>
                          <dgm:adj idx="2" val="-90"/>
                        </dgm:adjLst>
                      </dgm:shape>
                    </dgm:if>
                    <dgm:if name="Name28" axis="followSib" ptType="node" func="cnt" op="equ" val="4">
                      <dgm:shape xmlns:r="http://schemas.openxmlformats.org/officeDocument/2006/relationships" type="pie" r:blip="">
                        <dgm:adjLst>
                          <dgm:adj idx="1" val="-150"/>
                          <dgm:adj idx="2" val="-90"/>
                        </dgm:adjLst>
                      </dgm:shape>
                    </dgm:if>
                    <dgm:else name="Name29">
                      <dgm:shape xmlns:r="http://schemas.openxmlformats.org/officeDocument/2006/relationships" type="pie" r:blip="">
                        <dgm:adjLst>
                          <dgm:adj idx="1" val="-141.4286"/>
                          <dgm:adj idx="2" val="-90"/>
                        </dgm:adjLst>
                      </dgm:shape>
                    </dgm:else>
                  </dgm:choose>
                </dgm:if>
                <dgm:if name="Name30" axis="precedSib" ptType="node" func="cnt" op="equ" val="2">
                  <dgm:choose name="Name31">
                    <dgm:if name="Name32" axis="followSib" ptType="node" func="cnt" op="equ" val="0">
                      <dgm:shape xmlns:r="http://schemas.openxmlformats.org/officeDocument/2006/relationships" type="pie" r:blip="">
                        <dgm:adjLst>
                          <dgm:adj idx="1" val="90"/>
                          <dgm:adj idx="2" val="-90"/>
                        </dgm:adjLst>
                      </dgm:shape>
                    </dgm:if>
                    <dgm:if name="Name33" axis="followSib" ptType="node" func="cnt" op="equ" val="1">
                      <dgm:shape xmlns:r="http://schemas.openxmlformats.org/officeDocument/2006/relationships" type="pie" r:blip="">
                        <dgm:adjLst>
                          <dgm:adj idx="1" val="135"/>
                          <dgm:adj idx="2" val="-90"/>
                        </dgm:adjLst>
                      </dgm:shape>
                    </dgm:if>
                    <dgm:if name="Name34" axis="followSib" ptType="node" func="cnt" op="equ" val="2">
                      <dgm:shape xmlns:r="http://schemas.openxmlformats.org/officeDocument/2006/relationships" type="pie" r:blip="">
                        <dgm:adjLst>
                          <dgm:adj idx="1" val="162"/>
                          <dgm:adj idx="2" val="-90"/>
                        </dgm:adjLst>
                      </dgm:shape>
                    </dgm:if>
                    <dgm:if name="Name35" axis="followSib" ptType="node" func="cnt" op="equ" val="3">
                      <dgm:shape xmlns:r="http://schemas.openxmlformats.org/officeDocument/2006/relationships" type="pie" r:blip="">
                        <dgm:adjLst>
                          <dgm:adj idx="1" val="180"/>
                          <dgm:adj idx="2" val="-90"/>
                        </dgm:adjLst>
                      </dgm:shape>
                    </dgm:if>
                    <dgm:else name="Name36">
                      <dgm:shape xmlns:r="http://schemas.openxmlformats.org/officeDocument/2006/relationships" type="pie" r:blip="">
                        <dgm:adjLst>
                          <dgm:adj idx="1" val="-167.1429"/>
                          <dgm:adj idx="2" val="-90"/>
                        </dgm:adjLst>
                      </dgm:shape>
                    </dgm:else>
                  </dgm:choose>
                </dgm:if>
                <dgm:if name="Name37" axis="precedSib" ptType="node" func="cnt" op="equ" val="3">
                  <dgm:choose name="Name38">
                    <dgm:if name="Name39" axis="followSib" ptType="node" func="cnt" op="equ" val="0">
                      <dgm:shape xmlns:r="http://schemas.openxmlformats.org/officeDocument/2006/relationships" type="pie" r:blip="">
                        <dgm:adjLst>
                          <dgm:adj idx="1" val="90"/>
                          <dgm:adj idx="2" val="-90"/>
                        </dgm:adjLst>
                      </dgm:shape>
                    </dgm:if>
                    <dgm:if name="Name40" axis="followSib" ptType="node" func="cnt" op="equ" val="1">
                      <dgm:shape xmlns:r="http://schemas.openxmlformats.org/officeDocument/2006/relationships" type="pie" r:blip="">
                        <dgm:adjLst>
                          <dgm:adj idx="1" val="126"/>
                          <dgm:adj idx="2" val="-90"/>
                        </dgm:adjLst>
                      </dgm:shape>
                    </dgm:if>
                    <dgm:if name="Name41" axis="followSib" ptType="node" func="cnt" op="equ" val="2">
                      <dgm:shape xmlns:r="http://schemas.openxmlformats.org/officeDocument/2006/relationships" type="pie" r:blip="">
                        <dgm:adjLst>
                          <dgm:adj idx="1" val="150"/>
                          <dgm:adj idx="2" val="-90"/>
                        </dgm:adjLst>
                      </dgm:shape>
                    </dgm:if>
                    <dgm:else name="Name42">
                      <dgm:shape xmlns:r="http://schemas.openxmlformats.org/officeDocument/2006/relationships" type="pie" r:blip="">
                        <dgm:adjLst>
                          <dgm:adj idx="1" val="167.1429"/>
                          <dgm:adj idx="2" val="-90"/>
                        </dgm:adjLst>
                      </dgm:shape>
                    </dgm:else>
                  </dgm:choose>
                </dgm:if>
                <dgm:if name="Name43" axis="precedSib" ptType="node" func="cnt" op="equ" val="4">
                  <dgm:choose name="Name44">
                    <dgm:if name="Name45" axis="followSib" ptType="node" func="cnt" op="equ" val="0">
                      <dgm:shape xmlns:r="http://schemas.openxmlformats.org/officeDocument/2006/relationships" type="pie" r:blip="">
                        <dgm:adjLst>
                          <dgm:adj idx="1" val="90"/>
                          <dgm:adj idx="2" val="-90"/>
                        </dgm:adjLst>
                      </dgm:shape>
                    </dgm:if>
                    <dgm:if name="Name46" axis="followSib" ptType="node" func="cnt" op="equ" val="1">
                      <dgm:shape xmlns:r="http://schemas.openxmlformats.org/officeDocument/2006/relationships" type="pie" r:blip="">
                        <dgm:adjLst>
                          <dgm:adj idx="1" val="120"/>
                          <dgm:adj idx="2" val="-90"/>
                        </dgm:adjLst>
                      </dgm:shape>
                    </dgm:if>
                    <dgm:else name="Name47">
                      <dgm:shape xmlns:r="http://schemas.openxmlformats.org/officeDocument/2006/relationships" type="pie" r:blip="">
                        <dgm:adjLst>
                          <dgm:adj idx="1" val="141.4286"/>
                          <dgm:adj idx="2" val="-90"/>
                        </dgm:adjLst>
                      </dgm:shape>
                    </dgm:else>
                  </dgm:choose>
                </dgm:if>
                <dgm:if name="Name48" axis="precedSib" ptType="node" func="cnt" op="equ" val="5">
                  <dgm:choose name="Name49">
                    <dgm:if name="Name50" axis="followSib" ptType="node" func="cnt" op="equ" val="0">
                      <dgm:shape xmlns:r="http://schemas.openxmlformats.org/officeDocument/2006/relationships" type="pie" r:blip="">
                        <dgm:adjLst>
                          <dgm:adj idx="1" val="90"/>
                          <dgm:adj idx="2" val="-90"/>
                        </dgm:adjLst>
                      </dgm:shape>
                    </dgm:if>
                    <dgm:else name="Name51">
                      <dgm:shape xmlns:r="http://schemas.openxmlformats.org/officeDocument/2006/relationships" type="pie" r:blip="">
                        <dgm:adjLst>
                          <dgm:adj idx="1" val="115.7143"/>
                          <dgm:adj idx="2" val="-90"/>
                        </dgm:adjLst>
                      </dgm:shape>
                    </dgm:else>
                  </dgm:choose>
                </dgm:if>
                <dgm:else name="Name52">
                  <dgm:shape xmlns:r="http://schemas.openxmlformats.org/officeDocument/2006/relationships" type="pie" r:blip="">
                    <dgm:adjLst>
                      <dgm:adj idx="1" val="90"/>
                      <dgm:adj idx="2" val="-90"/>
                    </dgm:adjLst>
                  </dgm:shape>
                </dgm:else>
              </dgm:choose>
            </dgm:if>
            <dgm:else name="Name53">
              <dgm:choose name="Name54">
                <dgm:if name="Name55" axis="precedSib" ptType="node" func="cnt" op="equ" val="0">
                  <dgm:choose name="Name56">
                    <dgm:if name="Name57" axis="followSib" ptType="node" func="cnt" op="equ" val="0">
                      <dgm:shape xmlns:r="http://schemas.openxmlformats.org/officeDocument/2006/relationships" rot="180" type="pie" r:blip="">
                        <dgm:adjLst>
                          <dgm:adj idx="1" val="90"/>
                          <dgm:adj idx="2" val="-90"/>
                        </dgm:adjLst>
                      </dgm:shape>
                    </dgm:if>
                    <dgm:if name="Name58" axis="followSib" ptType="node" func="cnt" op="equ" val="1">
                      <dgm:shape xmlns:r="http://schemas.openxmlformats.org/officeDocument/2006/relationships" rot="180" type="pie" r:blip="">
                        <dgm:adjLst>
                          <dgm:adj idx="1" val="90"/>
                          <dgm:adj idx="2" val="180"/>
                        </dgm:adjLst>
                      </dgm:shape>
                    </dgm:if>
                    <dgm:if name="Name59" axis="followSib" ptType="node" func="cnt" op="equ" val="2">
                      <dgm:shape xmlns:r="http://schemas.openxmlformats.org/officeDocument/2006/relationships" rot="180" type="pie" r:blip="">
                        <dgm:adjLst>
                          <dgm:adj idx="1" val="90"/>
                          <dgm:adj idx="2" val="150"/>
                        </dgm:adjLst>
                      </dgm:shape>
                    </dgm:if>
                    <dgm:if name="Name60" axis="followSib" ptType="node" func="cnt" op="equ" val="3">
                      <dgm:shape xmlns:r="http://schemas.openxmlformats.org/officeDocument/2006/relationships" rot="180" type="pie" r:blip="">
                        <dgm:adjLst>
                          <dgm:adj idx="1" val="90"/>
                          <dgm:adj idx="2" val="135"/>
                        </dgm:adjLst>
                      </dgm:shape>
                    </dgm:if>
                    <dgm:if name="Name61" axis="followSib" ptType="node" func="cnt" op="equ" val="4">
                      <dgm:shape xmlns:r="http://schemas.openxmlformats.org/officeDocument/2006/relationships" rot="180" type="pie" r:blip="">
                        <dgm:adjLst>
                          <dgm:adj idx="1" val="90"/>
                          <dgm:adj idx="2" val="126"/>
                        </dgm:adjLst>
                      </dgm:shape>
                    </dgm:if>
                    <dgm:if name="Name62" axis="followSib" ptType="node" func="cnt" op="equ" val="5">
                      <dgm:shape xmlns:r="http://schemas.openxmlformats.org/officeDocument/2006/relationships" rot="180" type="pie" r:blip="">
                        <dgm:adjLst>
                          <dgm:adj idx="1" val="90"/>
                          <dgm:adj idx="2" val="120"/>
                        </dgm:adjLst>
                      </dgm:shape>
                    </dgm:if>
                    <dgm:else name="Name63">
                      <dgm:shape xmlns:r="http://schemas.openxmlformats.org/officeDocument/2006/relationships" rot="180" type="pie" r:blip="">
                        <dgm:adjLst>
                          <dgm:adj idx="1" val="90"/>
                          <dgm:adj idx="2" val="115.7143"/>
                        </dgm:adjLst>
                      </dgm:shape>
                    </dgm:else>
                  </dgm:choose>
                </dgm:if>
                <dgm:if name="Name64" axis="precedSib" ptType="node" func="cnt" op="equ" val="1">
                  <dgm:choose name="Name65">
                    <dgm:if name="Name66" axis="followSib" ptType="node" func="cnt" op="equ" val="0">
                      <dgm:shape xmlns:r="http://schemas.openxmlformats.org/officeDocument/2006/relationships" rot="180" type="pie" r:blip="">
                        <dgm:adjLst>
                          <dgm:adj idx="1" val="90"/>
                          <dgm:adj idx="2" val="-90"/>
                        </dgm:adjLst>
                      </dgm:shape>
                    </dgm:if>
                    <dgm:if name="Name67" axis="followSib" ptType="node" func="cnt" op="equ" val="1">
                      <dgm:shape xmlns:r="http://schemas.openxmlformats.org/officeDocument/2006/relationships" rot="180" type="pie" r:blip="">
                        <dgm:adjLst>
                          <dgm:adj idx="1" val="90"/>
                          <dgm:adj idx="2" val="-150"/>
                        </dgm:adjLst>
                      </dgm:shape>
                    </dgm:if>
                    <dgm:if name="Name68" axis="followSib" ptType="node" func="cnt" op="equ" val="2">
                      <dgm:shape xmlns:r="http://schemas.openxmlformats.org/officeDocument/2006/relationships" rot="180" type="pie" r:blip="">
                        <dgm:adjLst>
                          <dgm:adj idx="1" val="90"/>
                          <dgm:adj idx="2" val="180"/>
                        </dgm:adjLst>
                      </dgm:shape>
                    </dgm:if>
                    <dgm:if name="Name69" axis="followSib" ptType="node" func="cnt" op="equ" val="3">
                      <dgm:shape xmlns:r="http://schemas.openxmlformats.org/officeDocument/2006/relationships" rot="180" type="pie" r:blip="">
                        <dgm:adjLst>
                          <dgm:adj idx="1" val="90"/>
                          <dgm:adj idx="2" val="162"/>
                        </dgm:adjLst>
                      </dgm:shape>
                    </dgm:if>
                    <dgm:if name="Name70" axis="followSib" ptType="node" func="cnt" op="equ" val="4">
                      <dgm:shape xmlns:r="http://schemas.openxmlformats.org/officeDocument/2006/relationships" rot="180" type="pie" r:blip="">
                        <dgm:adjLst>
                          <dgm:adj idx="1" val="90"/>
                          <dgm:adj idx="2" val="150"/>
                        </dgm:adjLst>
                      </dgm:shape>
                    </dgm:if>
                    <dgm:else name="Name71">
                      <dgm:shape xmlns:r="http://schemas.openxmlformats.org/officeDocument/2006/relationships" rot="180" type="pie" r:blip="">
                        <dgm:adjLst>
                          <dgm:adj idx="1" val="90"/>
                          <dgm:adj idx="2" val="141.4286"/>
                        </dgm:adjLst>
                      </dgm:shape>
                    </dgm:else>
                  </dgm:choose>
                </dgm:if>
                <dgm:if name="Name72" axis="precedSib" ptType="node" func="cnt" op="equ" val="2">
                  <dgm:choose name="Name73">
                    <dgm:if name="Name74" axis="followSib" ptType="node" func="cnt" op="equ" val="0">
                      <dgm:shape xmlns:r="http://schemas.openxmlformats.org/officeDocument/2006/relationships" rot="180" type="pie" r:blip="">
                        <dgm:adjLst>
                          <dgm:adj idx="1" val="90"/>
                          <dgm:adj idx="2" val="-90"/>
                        </dgm:adjLst>
                      </dgm:shape>
                    </dgm:if>
                    <dgm:if name="Name75" axis="followSib" ptType="node" func="cnt" op="equ" val="1">
                      <dgm:shape xmlns:r="http://schemas.openxmlformats.org/officeDocument/2006/relationships" rot="180" type="pie" r:blip="">
                        <dgm:adjLst>
                          <dgm:adj idx="1" val="90"/>
                          <dgm:adj idx="2" val="-135"/>
                        </dgm:adjLst>
                      </dgm:shape>
                    </dgm:if>
                    <dgm:if name="Name76" axis="followSib" ptType="node" func="cnt" op="equ" val="2">
                      <dgm:shape xmlns:r="http://schemas.openxmlformats.org/officeDocument/2006/relationships" rot="180" type="pie" r:blip="">
                        <dgm:adjLst>
                          <dgm:adj idx="1" val="90"/>
                          <dgm:adj idx="2" val="-162"/>
                        </dgm:adjLst>
                      </dgm:shape>
                    </dgm:if>
                    <dgm:if name="Name77" axis="followSib" ptType="node" func="cnt" op="equ" val="3">
                      <dgm:shape xmlns:r="http://schemas.openxmlformats.org/officeDocument/2006/relationships" rot="180" type="pie" r:blip="">
                        <dgm:adjLst>
                          <dgm:adj idx="1" val="90"/>
                          <dgm:adj idx="2" val="180"/>
                        </dgm:adjLst>
                      </dgm:shape>
                    </dgm:if>
                    <dgm:else name="Name78">
                      <dgm:shape xmlns:r="http://schemas.openxmlformats.org/officeDocument/2006/relationships" rot="180" type="pie" r:blip="">
                        <dgm:adjLst>
                          <dgm:adj idx="1" val="90"/>
                          <dgm:adj idx="2" val="167.1429"/>
                        </dgm:adjLst>
                      </dgm:shape>
                    </dgm:else>
                  </dgm:choose>
                </dgm:if>
                <dgm:if name="Name79" axis="precedSib" ptType="node" func="cnt" op="equ" val="3">
                  <dgm:choose name="Name80">
                    <dgm:if name="Name81" axis="followSib" ptType="node" func="cnt" op="equ" val="0">
                      <dgm:shape xmlns:r="http://schemas.openxmlformats.org/officeDocument/2006/relationships" rot="180" type="pie" r:blip="">
                        <dgm:adjLst>
                          <dgm:adj idx="1" val="90"/>
                          <dgm:adj idx="2" val="-90"/>
                        </dgm:adjLst>
                      </dgm:shape>
                    </dgm:if>
                    <dgm:if name="Name82" axis="followSib" ptType="node" func="cnt" op="equ" val="1">
                      <dgm:shape xmlns:r="http://schemas.openxmlformats.org/officeDocument/2006/relationships" rot="180" type="pie" r:blip="">
                        <dgm:adjLst>
                          <dgm:adj idx="1" val="90"/>
                          <dgm:adj idx="2" val="-126"/>
                        </dgm:adjLst>
                      </dgm:shape>
                    </dgm:if>
                    <dgm:if name="Name83" axis="followSib" ptType="node" func="cnt" op="equ" val="2">
                      <dgm:shape xmlns:r="http://schemas.openxmlformats.org/officeDocument/2006/relationships" rot="180" type="pie" r:blip="">
                        <dgm:adjLst>
                          <dgm:adj idx="1" val="90"/>
                          <dgm:adj idx="2" val="-150"/>
                        </dgm:adjLst>
                      </dgm:shape>
                    </dgm:if>
                    <dgm:else name="Name84">
                      <dgm:shape xmlns:r="http://schemas.openxmlformats.org/officeDocument/2006/relationships" rot="180" type="pie" r:blip="">
                        <dgm:adjLst>
                          <dgm:adj idx="1" val="90"/>
                          <dgm:adj idx="2" val="-167.1429"/>
                        </dgm:adjLst>
                      </dgm:shape>
                    </dgm:else>
                  </dgm:choose>
                </dgm:if>
                <dgm:if name="Name85" axis="precedSib" ptType="node" func="cnt" op="equ" val="4">
                  <dgm:choose name="Name86">
                    <dgm:if name="Name87" axis="followSib" ptType="node" func="cnt" op="equ" val="0">
                      <dgm:shape xmlns:r="http://schemas.openxmlformats.org/officeDocument/2006/relationships" rot="180" type="pie" r:blip="">
                        <dgm:adjLst>
                          <dgm:adj idx="1" val="90"/>
                          <dgm:adj idx="2" val="-90"/>
                        </dgm:adjLst>
                      </dgm:shape>
                    </dgm:if>
                    <dgm:if name="Name88" axis="followSib" ptType="node" func="cnt" op="equ" val="1">
                      <dgm:shape xmlns:r="http://schemas.openxmlformats.org/officeDocument/2006/relationships" rot="180" type="pie" r:blip="">
                        <dgm:adjLst>
                          <dgm:adj idx="1" val="90"/>
                          <dgm:adj idx="2" val="-120"/>
                        </dgm:adjLst>
                      </dgm:shape>
                    </dgm:if>
                    <dgm:else name="Name89">
                      <dgm:shape xmlns:r="http://schemas.openxmlformats.org/officeDocument/2006/relationships" rot="180" type="pie" r:blip="">
                        <dgm:adjLst>
                          <dgm:adj idx="1" val="90"/>
                          <dgm:adj idx="2" val="-141.4286"/>
                        </dgm:adjLst>
                      </dgm:shape>
                    </dgm:else>
                  </dgm:choose>
                </dgm:if>
                <dgm:if name="Name90" axis="precedSib" ptType="node" func="cnt" op="equ" val="5">
                  <dgm:choose name="Name91">
                    <dgm:if name="Name92" axis="followSib" ptType="node" func="cnt" op="equ" val="0">
                      <dgm:shape xmlns:r="http://schemas.openxmlformats.org/officeDocument/2006/relationships" rot="180" type="pie" r:blip="">
                        <dgm:adjLst>
                          <dgm:adj idx="1" val="90"/>
                          <dgm:adj idx="2" val="-90"/>
                        </dgm:adjLst>
                      </dgm:shape>
                    </dgm:if>
                    <dgm:else name="Name93">
                      <dgm:shape xmlns:r="http://schemas.openxmlformats.org/officeDocument/2006/relationships" rot="180" type="pie" r:blip="">
                        <dgm:adjLst>
                          <dgm:adj idx="1" val="90"/>
                          <dgm:adj idx="2" val="-115.7143"/>
                        </dgm:adjLst>
                      </dgm:shape>
                    </dgm:else>
                  </dgm:choose>
                </dgm:if>
                <dgm:else name="Name94">
                  <dgm:shape xmlns:r="http://schemas.openxmlformats.org/officeDocument/2006/relationships" rot="180" type="pie" r:blip="">
                    <dgm:adjLst>
                      <dgm:adj idx="1" val="90"/>
                      <dgm:adj idx="2" val="-90"/>
                    </dgm:adjLst>
                  </dgm:shape>
                </dgm:else>
              </dgm:choose>
            </dgm:else>
          </dgm:choose>
          <dgm:presOf/>
        </dgm:layoutNode>
        <dgm:layoutNode name="Parent" styleLbl="revTx">
          <dgm:varLst>
            <dgm:chMax val="1"/>
            <dgm:chPref val="1"/>
            <dgm:bulletEnabled val="1"/>
          </dgm:varLst>
          <dgm:choose name="Name95">
            <dgm:if name="Name96" func="var" arg="dir" op="equ" val="norm">
              <dgm:alg type="tx">
                <dgm:param type="parTxLTRAlign" val="r"/>
                <dgm:param type="parTxRTLAlign" val="r"/>
                <dgm:param type="shpTxLTRAlignCh" val="r"/>
                <dgm:param type="shpTxRTLAlignCh" val="r"/>
                <dgm:param type="txAnchorVert" val="b"/>
                <dgm:param type="autoTxRot" val="grav"/>
              </dgm:alg>
            </dgm:if>
            <dgm:else name="Name97">
              <dgm:alg type="tx">
                <dgm:param type="parTxLTRAlign" val="l"/>
                <dgm:param type="parTxRTLAlign" val="l"/>
                <dgm:param type="shpTxLTRAlignCh" val="l"/>
                <dgm:param type="shpTxRTLAlignCh" val="l"/>
                <dgm:param type="txAnchorVert" val="b"/>
                <dgm:param type="autoTxRot" val="grav"/>
              </dgm:alg>
            </dgm:else>
          </dgm:choose>
          <dgm:choose name="Name98">
            <dgm:if name="Name99" func="var" arg="dir" op="equ" val="norm">
              <dgm:shape xmlns:r="http://schemas.openxmlformats.org/officeDocument/2006/relationships" rot="-90" type="rect" r:blip="">
                <dgm:adjLst/>
              </dgm:shape>
            </dgm:if>
            <dgm:else name="Name100">
              <dgm:shape xmlns:r="http://schemas.openxmlformats.org/officeDocument/2006/relationships" rot="90" type="rect" r:blip="">
                <dgm:adjLst/>
              </dgm:shape>
            </dgm:else>
          </dgm:choose>
          <dgm:presOf axis="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choose name="Name101">
        <dgm:if name="Name102" axis="ch" ptType="node" func="cnt" op="gte" val="1">
          <dgm:forEach name="negSibTransForEach" axis="ch" ptType="sibTrans" hideLastTrans="0" cnt="1">
            <dgm:layoutNode name="negSibTrans">
              <dgm:alg type="sp"/>
              <dgm:shape xmlns:r="http://schemas.openxmlformats.org/officeDocument/2006/relationships" r:blip="">
                <dgm:adjLst/>
              </dgm:shape>
            </dgm:layoutNode>
          </dgm:forEach>
          <dgm:layoutNode name="composite">
            <dgm:alg type="composite">
              <dgm:param type="ar" val="0.5"/>
            </dgm:alg>
            <dgm:shape xmlns:r="http://schemas.openxmlformats.org/officeDocument/2006/relationships" r:blip="">
              <dgm:adjLst/>
            </dgm:shape>
            <dgm:choose name="Name103">
              <dgm:if name="Name104" func="var" arg="dir" op="equ" val="norm">
                <dgm:constrLst>
                  <dgm:constr type="l" for="ch" forName="Child" refType="w" fact="0"/>
                  <dgm:constr type="t" for="ch" forName="Child" refType="h" fact="0"/>
                  <dgm:constr type="w" for="ch" forName="Child" refType="w"/>
                  <dgm:constr type="h" for="ch" forName="Child" refType="h"/>
                </dgm:constrLst>
              </dgm:if>
              <dgm:else name="Name105">
                <dgm:constrLst>
                  <dgm:constr type="r" for="ch" forName="Child" refType="w"/>
                  <dgm:constr type="t" for="ch" forName="Child" refType="h" fact="0"/>
                  <dgm:constr type="w" for="ch" forName="Child" refType="w"/>
                  <dgm:constr type="h" for="ch" forName="Child" refType="h"/>
                </dgm:constrLst>
              </dgm:else>
            </dgm:choose>
            <dgm:ruleLst/>
            <dgm:layoutNode name="Child" styleLbl="revTx">
              <dgm:varLst>
                <dgm:chMax val="0"/>
                <dgm:chPref val="0"/>
                <dgm:bulletEnabled val="1"/>
              </dgm:varLst>
              <dgm:choose name="Name106">
                <dgm:if name="Name107" func="var" arg="dir" op="equ" val="norm">
                  <dgm:alg type="tx">
                    <dgm:param type="parTxLTRAlign" val="l"/>
                    <dgm:param type="parTxRTLAlign" val="r"/>
                    <dgm:param type="txAnchorVert" val="t"/>
                  </dgm:alg>
                </dgm:if>
                <dgm:else name="Name108">
                  <dgm:alg type="tx">
                    <dgm:param type="parTxLTRAlign" val="r"/>
                    <dgm:param type="parTxRTLAlign" val="l"/>
                    <dgm:param type="txAnchorVert" val="t"/>
                  </dgm:alg>
                </dgm:else>
              </dgm:choose>
              <dgm:shape xmlns:r="http://schemas.openxmlformats.org/officeDocument/2006/relationships" type="rect" r:blip="">
                <dgm:adjLst/>
              </dgm:shape>
              <dgm:presOf axis="des"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if>
        <dgm:else name="Name10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10</Pages>
  <Words>2051</Words>
  <Characters>11693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Gilat Satellite Networks</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 Levin</dc:creator>
  <cp:keywords/>
  <dc:description/>
  <cp:lastModifiedBy>Assaf Levin</cp:lastModifiedBy>
  <cp:revision>14</cp:revision>
  <dcterms:created xsi:type="dcterms:W3CDTF">2025-03-26T19:13:00Z</dcterms:created>
  <dcterms:modified xsi:type="dcterms:W3CDTF">2025-03-26T22:35:00Z</dcterms:modified>
</cp:coreProperties>
</file>