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Право. Вариант № 1</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 xml:space="preserve">Ниже приведён перечень организационно-правовых норм. Все они, за исключением двух, относятся к организационно-правовым формам юридических лиц, в которых могут создаваться коммерческие организации в Российской Федерации.  </w:t>
      </w:r>
    </w:p>
    <w:p>
      <w:pPr>
        <w:keepNext w:val="0"/>
        <w:spacing w:before="0" w:after="60" w:line="240" w:lineRule="auto"/>
        <w:jc w:val="both"/>
      </w:pPr>
      <w:r>
        <w:rPr>
          <w:rFonts w:ascii="Times New Roman" w:hAnsi="Times New Roman" w:eastAsia="Times New Roman"/>
          <w:b w:val="0"/>
          <w:i w:val="0"/>
          <w:sz w:val="28"/>
        </w:rPr>
        <w:t xml:space="preserve">1) религиозные фонды;  </w:t>
      </w:r>
    </w:p>
    <w:p>
      <w:pPr>
        <w:keepNext w:val="0"/>
        <w:spacing w:before="0" w:after="60" w:line="240" w:lineRule="auto"/>
        <w:jc w:val="both"/>
      </w:pPr>
      <w:r>
        <w:rPr>
          <w:rFonts w:ascii="Times New Roman" w:hAnsi="Times New Roman" w:eastAsia="Times New Roman"/>
          <w:b w:val="0"/>
          <w:i w:val="0"/>
          <w:sz w:val="28"/>
        </w:rPr>
        <w:t xml:space="preserve">2) хозяйственные партнёрства;  </w:t>
      </w:r>
    </w:p>
    <w:p>
      <w:pPr>
        <w:keepNext w:val="0"/>
        <w:spacing w:before="0" w:after="60" w:line="240" w:lineRule="auto"/>
        <w:jc w:val="both"/>
      </w:pPr>
      <w:r>
        <w:rPr>
          <w:rFonts w:ascii="Times New Roman" w:hAnsi="Times New Roman" w:eastAsia="Times New Roman"/>
          <w:b w:val="0"/>
          <w:i w:val="0"/>
          <w:sz w:val="28"/>
        </w:rPr>
        <w:t xml:space="preserve">3) производственные кооперативы;  </w:t>
      </w:r>
    </w:p>
    <w:p>
      <w:pPr>
        <w:keepNext w:val="0"/>
        <w:spacing w:before="0" w:after="60" w:line="240" w:lineRule="auto"/>
        <w:jc w:val="both"/>
      </w:pPr>
      <w:r>
        <w:rPr>
          <w:rFonts w:ascii="Times New Roman" w:hAnsi="Times New Roman" w:eastAsia="Times New Roman"/>
          <w:b w:val="0"/>
          <w:i w:val="0"/>
          <w:sz w:val="28"/>
        </w:rPr>
        <w:t xml:space="preserve">4) потребительские кооперативы;  </w:t>
      </w:r>
    </w:p>
    <w:p>
      <w:pPr>
        <w:keepNext w:val="0"/>
        <w:spacing w:before="0" w:after="60" w:line="240" w:lineRule="auto"/>
        <w:jc w:val="both"/>
      </w:pPr>
      <w:r>
        <w:rPr>
          <w:rFonts w:ascii="Times New Roman" w:hAnsi="Times New Roman" w:eastAsia="Times New Roman"/>
          <w:b w:val="0"/>
          <w:i w:val="0"/>
          <w:sz w:val="28"/>
        </w:rPr>
        <w:t xml:space="preserve">5) муниципальные унитарные предприятия;  </w:t>
      </w:r>
    </w:p>
    <w:p>
      <w:pPr>
        <w:keepNext w:val="0"/>
        <w:spacing w:before="0" w:after="60" w:line="240" w:lineRule="auto"/>
        <w:jc w:val="both"/>
      </w:pPr>
      <w:r>
        <w:rPr>
          <w:rFonts w:ascii="Times New Roman" w:hAnsi="Times New Roman" w:eastAsia="Times New Roman"/>
          <w:b w:val="0"/>
          <w:i w:val="0"/>
          <w:sz w:val="28"/>
        </w:rPr>
        <w:t xml:space="preserve">6) хозяйственные общества.  </w:t>
      </w:r>
    </w:p>
    <w:p>
      <w:pPr>
        <w:keepNext w:val="0"/>
        <w:spacing w:before="0" w:after="60" w:line="240" w:lineRule="auto"/>
        <w:jc w:val="both"/>
      </w:pPr>
      <w:r>
        <w:rPr>
          <w:rFonts w:ascii="Times New Roman" w:hAnsi="Times New Roman" w:eastAsia="Times New Roman"/>
          <w:b w:val="0"/>
          <w:i w:val="0"/>
          <w:sz w:val="28"/>
        </w:rPr>
        <w:t>Найдите две организационно-правовые формы, «выпадающие»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гражданском судопроизводстве в РФ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Гражданское судопроизводство — это основанная на законе деятельность управомоченных органов и лиц по расследованию преступлений.</w:t>
      </w:r>
    </w:p>
    <w:p>
      <w:pPr>
        <w:keepNext w:val="0"/>
        <w:spacing w:before="0" w:after="60" w:line="240" w:lineRule="auto"/>
        <w:jc w:val="both"/>
      </w:pPr>
      <w:r>
        <w:rPr>
          <w:rFonts w:ascii="Times New Roman" w:hAnsi="Times New Roman" w:eastAsia="Times New Roman"/>
          <w:b w:val="0"/>
          <w:i w:val="0"/>
          <w:sz w:val="28"/>
        </w:rPr>
        <w:t>2) Сторонами в гражданском судопроизводстве являются истец и обвиняемый.</w:t>
      </w:r>
    </w:p>
    <w:p>
      <w:pPr>
        <w:keepNext w:val="0"/>
        <w:spacing w:before="0" w:after="60" w:line="240" w:lineRule="auto"/>
        <w:jc w:val="both"/>
      </w:pPr>
      <w:r>
        <w:rPr>
          <w:rFonts w:ascii="Times New Roman" w:hAnsi="Times New Roman" w:eastAsia="Times New Roman"/>
          <w:b w:val="0"/>
          <w:i w:val="0"/>
          <w:sz w:val="28"/>
        </w:rPr>
        <w:t>3) Правосудие по гражданским делам осуществляется на началах равенства перед законом и судом всех граждан.</w:t>
      </w:r>
    </w:p>
    <w:p>
      <w:pPr>
        <w:keepNext w:val="0"/>
        <w:spacing w:before="0" w:after="60" w:line="240" w:lineRule="auto"/>
        <w:jc w:val="both"/>
      </w:pPr>
      <w:r>
        <w:rPr>
          <w:rFonts w:ascii="Times New Roman" w:hAnsi="Times New Roman" w:eastAsia="Times New Roman"/>
          <w:b w:val="0"/>
          <w:i w:val="0"/>
          <w:sz w:val="28"/>
        </w:rPr>
        <w:t>4) Гражданские дела в судах первой инстанции рассматриваются судьями этих судов единолично или в предусмотренных федеральным законом случаях коллегиально.</w:t>
      </w:r>
    </w:p>
    <w:p>
      <w:pPr>
        <w:keepNext w:val="0"/>
        <w:spacing w:before="0" w:after="60" w:line="240" w:lineRule="auto"/>
        <w:jc w:val="both"/>
      </w:pPr>
      <w:r>
        <w:rPr>
          <w:rFonts w:ascii="Times New Roman" w:hAnsi="Times New Roman" w:eastAsia="Times New Roman"/>
          <w:b w:val="0"/>
          <w:i w:val="0"/>
          <w:sz w:val="28"/>
        </w:rPr>
        <w:t>5) Судопроизводство в судах и исполнение судебного постановления осуществляются в разумные сроки.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Выберите в приведённом списке положения, характеризующие основы конституционного строя РФ.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Никакая религия не может устанавливаться в виде государственной или обязательной.</w:t>
      </w:r>
    </w:p>
    <w:p>
      <w:pPr>
        <w:keepNext w:val="0"/>
        <w:spacing w:before="0" w:after="60" w:line="240" w:lineRule="auto"/>
        <w:jc w:val="both"/>
      </w:pPr>
      <w:r>
        <w:rPr>
          <w:rFonts w:ascii="Times New Roman" w:hAnsi="Times New Roman" w:eastAsia="Times New Roman"/>
          <w:b w:val="0"/>
          <w:i w:val="0"/>
          <w:sz w:val="28"/>
        </w:rPr>
        <w:t>2) До совершеннолетия граждане обладают частичной дееспособностью.</w:t>
      </w:r>
    </w:p>
    <w:p>
      <w:pPr>
        <w:keepNext w:val="0"/>
        <w:spacing w:before="0" w:after="60" w:line="240" w:lineRule="auto"/>
        <w:jc w:val="both"/>
      </w:pPr>
      <w:r>
        <w:rPr>
          <w:rFonts w:ascii="Times New Roman" w:hAnsi="Times New Roman" w:eastAsia="Times New Roman"/>
          <w:b w:val="0"/>
          <w:i w:val="0"/>
          <w:sz w:val="28"/>
        </w:rPr>
        <w:t>3) Уголовная ответственность наступает только за приготовление к особо тяжкому преступлению.</w:t>
      </w:r>
    </w:p>
    <w:p>
      <w:pPr>
        <w:keepNext w:val="0"/>
        <w:spacing w:before="0" w:after="60" w:line="240" w:lineRule="auto"/>
        <w:jc w:val="both"/>
      </w:pPr>
      <w:r>
        <w:rPr>
          <w:rFonts w:ascii="Times New Roman" w:hAnsi="Times New Roman" w:eastAsia="Times New Roman"/>
          <w:b w:val="0"/>
          <w:i w:val="0"/>
          <w:sz w:val="28"/>
        </w:rPr>
        <w:t>4) Для заключения брака необходимы взаимное добровольное согласие мужчины и женщины, вступающих в брак, и достижение ими брачного возраста.</w:t>
      </w:r>
    </w:p>
    <w:p>
      <w:pPr>
        <w:keepNext w:val="0"/>
        <w:spacing w:before="0" w:after="60" w:line="240" w:lineRule="auto"/>
        <w:jc w:val="both"/>
      </w:pPr>
      <w:r>
        <w:rPr>
          <w:rFonts w:ascii="Times New Roman" w:hAnsi="Times New Roman" w:eastAsia="Times New Roman"/>
          <w:b w:val="0"/>
          <w:i w:val="0"/>
          <w:sz w:val="28"/>
        </w:rPr>
        <w:t>5) Российская Федерация обеспечивает целостность и неприкосновенность своей территории.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Выберите верные суждения о выборах депутатов Государственной Думы Федерального Собрания РФ.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1) Гражданин РФ, достигший на день голосования 18 лет, может быть избран депутатом Государственной Думы. </w:t>
      </w:r>
    </w:p>
    <w:p>
      <w:pPr>
        <w:keepNext w:val="0"/>
        <w:spacing w:before="0" w:after="60" w:line="240" w:lineRule="auto"/>
        <w:jc w:val="both"/>
      </w:pPr>
      <w:r>
        <w:rPr>
          <w:rFonts w:ascii="Times New Roman" w:hAnsi="Times New Roman" w:eastAsia="Times New Roman"/>
          <w:b w:val="0"/>
          <w:i w:val="0"/>
          <w:sz w:val="28"/>
        </w:rPr>
        <w:t xml:space="preserve">2) В соответствии с Конституцией РФ в Государственную Думу РФ избирается 450 депутатов. </w:t>
      </w:r>
    </w:p>
    <w:p>
      <w:pPr>
        <w:keepNext w:val="0"/>
        <w:spacing w:before="0" w:after="60" w:line="240" w:lineRule="auto"/>
        <w:jc w:val="both"/>
      </w:pPr>
      <w:r>
        <w:rPr>
          <w:rFonts w:ascii="Times New Roman" w:hAnsi="Times New Roman" w:eastAsia="Times New Roman"/>
          <w:b w:val="0"/>
          <w:i w:val="0"/>
          <w:sz w:val="28"/>
        </w:rPr>
        <w:t xml:space="preserve">3) Не имеет права быть избранным депутатом Государственной Думы гражданин РФ, осуждённый к лишению свободы за совершение тяжкого и (или) особо тяжкого преступления и имеющий на день голосования неснятую и непогашенную судимость за указанное преступление. </w:t>
      </w:r>
    </w:p>
    <w:p>
      <w:pPr>
        <w:keepNext w:val="0"/>
        <w:spacing w:before="0" w:after="60" w:line="240" w:lineRule="auto"/>
        <w:jc w:val="both"/>
      </w:pPr>
      <w:r>
        <w:rPr>
          <w:rFonts w:ascii="Times New Roman" w:hAnsi="Times New Roman" w:eastAsia="Times New Roman"/>
          <w:b w:val="0"/>
          <w:i w:val="0"/>
          <w:sz w:val="28"/>
        </w:rPr>
        <w:t xml:space="preserve">4) Подготовка и проведение выборов депутатов Государственной Думы осуществляются открыто и гласно. </w:t>
      </w:r>
    </w:p>
    <w:p>
      <w:pPr>
        <w:keepNext w:val="0"/>
        <w:spacing w:before="0" w:after="60" w:line="240" w:lineRule="auto"/>
        <w:jc w:val="both"/>
      </w:pPr>
      <w:r>
        <w:rPr>
          <w:rFonts w:ascii="Times New Roman" w:hAnsi="Times New Roman" w:eastAsia="Times New Roman"/>
          <w:b w:val="0"/>
          <w:i w:val="0"/>
          <w:sz w:val="28"/>
        </w:rPr>
        <w:t>5) Все депутаты Государственной Думы избираются по одномандатным избирательным округам.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ПОЛНОМОЧИЯ</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СУБЪЕКТЫ ГОСУДАРСТВЕННОЙ ВЛАСТИ РФ</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осуществление руководства внешней политикой Российской ФедерацииБ) утверждение изменения границ между субъектами Российской ФедерацииВ) решение вопроса о возможности использования Вооруженных Сил Российской Федерации за пределами территории Российской ФедерацииГ) разрешение дел о соответствии Конституции Российской Федерации не вступивших в силу международных договоров Российской ФедерацииД) назначение референдума в порядке, установленном федеральным конституционным законом</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Президент Российской Федерации2) Совет Федерации3) Конституционный суд Российской Федерации</w:t>
            </w:r>
          </w:p>
        </w:tc>
      </w:tr>
    </w:tbl>
    <w:p/>
    <w:p>
      <w:pPr>
        <w:keepNext w:val="0"/>
        <w:spacing w:before="0" w:after="60" w:line="240" w:lineRule="auto"/>
        <w:jc w:val="both"/>
      </w:pPr>
      <w:r>
        <w:rPr>
          <w:rFonts w:ascii="Times New Roman" w:hAnsi="Times New Roman" w:eastAsia="Times New Roman"/>
          <w:b w:val="0"/>
          <w:i w:val="0"/>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Накануне официальной регистрации брака совершеннолетние граждане РФ Нина и Олег решили заключить брачный договор. Найдите в приведённом списке позиции, связанные с формой и возможным содержанием брачного договора,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распределение домашних обязанностей</w:t>
      </w:r>
    </w:p>
    <w:p>
      <w:pPr>
        <w:keepNext w:val="0"/>
        <w:spacing w:before="0" w:after="60" w:line="240" w:lineRule="auto"/>
        <w:jc w:val="both"/>
      </w:pPr>
      <w:r>
        <w:rPr>
          <w:rFonts w:ascii="Times New Roman" w:hAnsi="Times New Roman" w:eastAsia="Times New Roman"/>
          <w:b w:val="0"/>
          <w:i w:val="0"/>
          <w:sz w:val="28"/>
        </w:rPr>
        <w:t>2) нотариальное удостоверение</w:t>
      </w:r>
    </w:p>
    <w:p>
      <w:pPr>
        <w:keepNext w:val="0"/>
        <w:spacing w:before="0" w:after="60" w:line="240" w:lineRule="auto"/>
        <w:jc w:val="both"/>
      </w:pPr>
      <w:r>
        <w:rPr>
          <w:rFonts w:ascii="Times New Roman" w:hAnsi="Times New Roman" w:eastAsia="Times New Roman"/>
          <w:b w:val="0"/>
          <w:i w:val="0"/>
          <w:sz w:val="28"/>
        </w:rPr>
        <w:t>3) занятость и трудоустройство супругов</w:t>
      </w:r>
    </w:p>
    <w:p>
      <w:pPr>
        <w:keepNext w:val="0"/>
        <w:spacing w:before="0" w:after="60" w:line="240" w:lineRule="auto"/>
        <w:jc w:val="both"/>
      </w:pPr>
      <w:r>
        <w:rPr>
          <w:rFonts w:ascii="Times New Roman" w:hAnsi="Times New Roman" w:eastAsia="Times New Roman"/>
          <w:b w:val="0"/>
          <w:i w:val="0"/>
          <w:sz w:val="28"/>
        </w:rPr>
        <w:t>4) письменное оформление договора</w:t>
      </w:r>
    </w:p>
    <w:p>
      <w:pPr>
        <w:keepNext w:val="0"/>
        <w:spacing w:before="0" w:after="60" w:line="240" w:lineRule="auto"/>
        <w:jc w:val="both"/>
      </w:pPr>
      <w:r>
        <w:rPr>
          <w:rFonts w:ascii="Times New Roman" w:hAnsi="Times New Roman" w:eastAsia="Times New Roman"/>
          <w:b w:val="0"/>
          <w:i w:val="0"/>
          <w:sz w:val="28"/>
        </w:rPr>
        <w:t>5) способы участия в доходах друг друга</w:t>
      </w:r>
    </w:p>
    <w:p>
      <w:pPr>
        <w:keepNext w:val="0"/>
        <w:spacing w:before="0" w:after="60" w:line="240" w:lineRule="auto"/>
        <w:jc w:val="both"/>
      </w:pPr>
      <w:r>
        <w:rPr>
          <w:rFonts w:ascii="Times New Roman" w:hAnsi="Times New Roman" w:eastAsia="Times New Roman"/>
          <w:b w:val="0"/>
          <w:i w:val="0"/>
          <w:sz w:val="28"/>
        </w:rPr>
        <w:t>6) место жительства детей в случае развода родителей</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Установите соответствие между действиями и элементами статуса налогоплательщика в РФ: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ДЕЙСТВИЯ</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ЭЛЕМЕНТЫ СТАТУСА НАЛОГОПЛАТЕЛЬЩИКА</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присутствовать при проведении выездной налоговой проверкиБ) требовать соблюдения и сохранения налоговой тайныВ) получать отсрочку, рассрочку или инвестиционный налоговый кредит в порядке и на условиях, установленных законодательством Г) выполнять законные требования налогового органа об устранении выявленных нарушений законодательства о налогах и сборахД) уплачивать законно установленные налоги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права2) обязанности</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В семье Петровых жена работает, а муж ведёт домашнее хозяйство. Найдите в списке примеры совместной собственности супругов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зарплата, ежемесячно получаемая женой</w:t>
      </w:r>
    </w:p>
    <w:p>
      <w:pPr>
        <w:keepNext w:val="0"/>
        <w:spacing w:before="0" w:after="60" w:line="240" w:lineRule="auto"/>
        <w:jc w:val="both"/>
      </w:pPr>
      <w:r>
        <w:rPr>
          <w:rFonts w:ascii="Times New Roman" w:hAnsi="Times New Roman" w:eastAsia="Times New Roman"/>
          <w:b w:val="0"/>
          <w:i w:val="0"/>
          <w:sz w:val="28"/>
        </w:rPr>
        <w:t>2) пособие по безработице, которое получает муж</w:t>
      </w:r>
    </w:p>
    <w:p>
      <w:pPr>
        <w:keepNext w:val="0"/>
        <w:spacing w:before="0" w:after="60" w:line="240" w:lineRule="auto"/>
        <w:jc w:val="both"/>
      </w:pPr>
      <w:r>
        <w:rPr>
          <w:rFonts w:ascii="Times New Roman" w:hAnsi="Times New Roman" w:eastAsia="Times New Roman"/>
          <w:b w:val="0"/>
          <w:i w:val="0"/>
          <w:sz w:val="28"/>
        </w:rPr>
        <w:t>3) квартира, купленная женой за год до вступления в брак</w:t>
      </w:r>
    </w:p>
    <w:p>
      <w:pPr>
        <w:keepNext w:val="0"/>
        <w:spacing w:before="0" w:after="60" w:line="240" w:lineRule="auto"/>
        <w:jc w:val="both"/>
      </w:pPr>
      <w:r>
        <w:rPr>
          <w:rFonts w:ascii="Times New Roman" w:hAnsi="Times New Roman" w:eastAsia="Times New Roman"/>
          <w:b w:val="0"/>
          <w:i w:val="0"/>
          <w:sz w:val="28"/>
        </w:rPr>
        <w:t>4) загородный дом, приобретённый в период брака и оформленный на имя жены</w:t>
      </w:r>
    </w:p>
    <w:p>
      <w:pPr>
        <w:keepNext w:val="0"/>
        <w:spacing w:before="0" w:after="60" w:line="240" w:lineRule="auto"/>
        <w:jc w:val="both"/>
      </w:pPr>
      <w:r>
        <w:rPr>
          <w:rFonts w:ascii="Times New Roman" w:hAnsi="Times New Roman" w:eastAsia="Times New Roman"/>
          <w:b w:val="0"/>
          <w:i w:val="0"/>
          <w:sz w:val="28"/>
        </w:rPr>
        <w:t>5) шуба, подаренная жене родителями</w:t>
      </w:r>
    </w:p>
    <w:p>
      <w:pPr>
        <w:keepNext w:val="0"/>
        <w:spacing w:before="0" w:after="60" w:line="240" w:lineRule="auto"/>
        <w:jc w:val="both"/>
      </w:pPr>
      <w:r>
        <w:rPr>
          <w:rFonts w:ascii="Times New Roman" w:hAnsi="Times New Roman" w:eastAsia="Times New Roman"/>
          <w:b w:val="0"/>
          <w:i w:val="0"/>
          <w:sz w:val="28"/>
        </w:rPr>
        <w:t>6) рыболовные снасти, купленные мужем до брака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Ниже приведён перечень терминов. Все они, за исключением двух, характеризуют личные неимущественные права.</w:t>
      </w:r>
    </w:p>
    <w:p>
      <w:pPr>
        <w:keepNext w:val="0"/>
        <w:spacing w:before="0" w:after="60" w:line="240" w:lineRule="auto"/>
        <w:jc w:val="both"/>
      </w:pPr>
      <w:r>
        <w:rPr>
          <w:rFonts w:ascii="Times New Roman" w:hAnsi="Times New Roman" w:eastAsia="Times New Roman"/>
          <w:b w:val="0"/>
          <w:i w:val="0"/>
          <w:sz w:val="28"/>
        </w:rPr>
        <w:t>1) право на имя;</w:t>
      </w:r>
    </w:p>
    <w:p>
      <w:pPr>
        <w:keepNext w:val="0"/>
        <w:spacing w:before="0" w:after="60" w:line="240" w:lineRule="auto"/>
        <w:jc w:val="both"/>
      </w:pPr>
      <w:r>
        <w:rPr>
          <w:rFonts w:ascii="Times New Roman" w:hAnsi="Times New Roman" w:eastAsia="Times New Roman"/>
          <w:b w:val="0"/>
          <w:i w:val="0"/>
          <w:sz w:val="28"/>
        </w:rPr>
        <w:t>2) право на честь и достоинство;</w:t>
      </w:r>
    </w:p>
    <w:p>
      <w:pPr>
        <w:keepNext w:val="0"/>
        <w:spacing w:before="0" w:after="60" w:line="240" w:lineRule="auto"/>
        <w:jc w:val="both"/>
      </w:pPr>
      <w:r>
        <w:rPr>
          <w:rFonts w:ascii="Times New Roman" w:hAnsi="Times New Roman" w:eastAsia="Times New Roman"/>
          <w:b w:val="0"/>
          <w:i w:val="0"/>
          <w:sz w:val="28"/>
        </w:rPr>
        <w:t>3) право наследования;</w:t>
      </w:r>
    </w:p>
    <w:p>
      <w:pPr>
        <w:keepNext w:val="0"/>
        <w:spacing w:before="0" w:after="60" w:line="240" w:lineRule="auto"/>
        <w:jc w:val="both"/>
      </w:pPr>
      <w:r>
        <w:rPr>
          <w:rFonts w:ascii="Times New Roman" w:hAnsi="Times New Roman" w:eastAsia="Times New Roman"/>
          <w:b w:val="0"/>
          <w:i w:val="0"/>
          <w:sz w:val="28"/>
        </w:rPr>
        <w:t>4) право на жизнь;</w:t>
      </w:r>
    </w:p>
    <w:p>
      <w:pPr>
        <w:keepNext w:val="0"/>
        <w:spacing w:before="0" w:after="60" w:line="240" w:lineRule="auto"/>
        <w:jc w:val="both"/>
      </w:pPr>
      <w:r>
        <w:rPr>
          <w:rFonts w:ascii="Times New Roman" w:hAnsi="Times New Roman" w:eastAsia="Times New Roman"/>
          <w:b w:val="0"/>
          <w:i w:val="0"/>
          <w:sz w:val="28"/>
        </w:rPr>
        <w:t>5) право частной собственности;</w:t>
      </w:r>
    </w:p>
    <w:p>
      <w:pPr>
        <w:keepNext w:val="0"/>
        <w:spacing w:before="0" w:after="60" w:line="240" w:lineRule="auto"/>
        <w:jc w:val="both"/>
      </w:pPr>
      <w:r>
        <w:rPr>
          <w:rFonts w:ascii="Times New Roman" w:hAnsi="Times New Roman" w:eastAsia="Times New Roman"/>
          <w:b w:val="0"/>
          <w:i w:val="0"/>
          <w:sz w:val="28"/>
        </w:rPr>
        <w:t>6) право на неприкосновенность частной жизни.</w:t>
      </w:r>
    </w:p>
    <w:p>
      <w:pPr>
        <w:keepNext w:val="0"/>
        <w:spacing w:before="0" w:after="60" w:line="240" w:lineRule="auto"/>
        <w:jc w:val="both"/>
      </w:pPr>
      <w:r>
        <w:rPr>
          <w:rFonts w:ascii="Times New Roman" w:hAnsi="Times New Roman" w:eastAsia="Times New Roman"/>
          <w:b w:val="0"/>
          <w:i w:val="0"/>
          <w:sz w:val="28"/>
        </w:rPr>
        <w:t>Найдите два термина, «выпадающих» из общего ряда, и запишите в ответ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Выберите верные суждения о выборах Президента Российской Федерации.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1) Президент РФ избирается гражданами РФ на основе всеобщего равного и прямого избирательного права при тайном голосовании. </w:t>
      </w:r>
    </w:p>
    <w:p>
      <w:pPr>
        <w:keepNext w:val="0"/>
        <w:spacing w:before="0" w:after="60" w:line="240" w:lineRule="auto"/>
        <w:jc w:val="both"/>
      </w:pPr>
      <w:r>
        <w:rPr>
          <w:rFonts w:ascii="Times New Roman" w:hAnsi="Times New Roman" w:eastAsia="Times New Roman"/>
          <w:b w:val="0"/>
          <w:i w:val="0"/>
          <w:sz w:val="28"/>
        </w:rPr>
        <w:t xml:space="preserve">2) Подготовка и проведение выборов Президента РФ, обеспечение реализации и защиты избирательных прав граждан и контроль за соблюдением указанных прав возлагаются на избирательные комиссии в пределах их компетенции. </w:t>
      </w:r>
    </w:p>
    <w:p>
      <w:pPr>
        <w:keepNext w:val="0"/>
        <w:spacing w:before="0" w:after="60" w:line="240" w:lineRule="auto"/>
        <w:jc w:val="both"/>
      </w:pPr>
      <w:r>
        <w:rPr>
          <w:rFonts w:ascii="Times New Roman" w:hAnsi="Times New Roman" w:eastAsia="Times New Roman"/>
          <w:b w:val="0"/>
          <w:i w:val="0"/>
          <w:sz w:val="28"/>
        </w:rPr>
        <w:t xml:space="preserve">3) Зарегистрированным кандидатам гарантируются равные условия доступа к средствам массовой информации для проведения предвыборной агитации. </w:t>
      </w:r>
    </w:p>
    <w:p>
      <w:pPr>
        <w:keepNext w:val="0"/>
        <w:spacing w:before="0" w:after="60" w:line="240" w:lineRule="auto"/>
        <w:jc w:val="both"/>
      </w:pPr>
      <w:r>
        <w:rPr>
          <w:rFonts w:ascii="Times New Roman" w:hAnsi="Times New Roman" w:eastAsia="Times New Roman"/>
          <w:b w:val="0"/>
          <w:i w:val="0"/>
          <w:sz w:val="28"/>
        </w:rPr>
        <w:t xml:space="preserve">4) Кандидаты на должность Президента РФ могут быть выдвинуты только политическими партиями. </w:t>
      </w:r>
    </w:p>
    <w:p>
      <w:pPr>
        <w:keepNext w:val="0"/>
        <w:spacing w:before="0" w:after="60" w:line="240" w:lineRule="auto"/>
        <w:jc w:val="both"/>
      </w:pPr>
      <w:r>
        <w:rPr>
          <w:rFonts w:ascii="Times New Roman" w:hAnsi="Times New Roman" w:eastAsia="Times New Roman"/>
          <w:b w:val="0"/>
          <w:i w:val="0"/>
          <w:sz w:val="28"/>
        </w:rPr>
        <w:t>5) Президентом РФ может быть избран гражданин РФ не моложе 25 лет, постоянно проживающий в РФ не менее 5 лет.</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 xml:space="preserve">Согласно Указу Президента Российской Федерации «О Стратегии национальной безопасности Российской Федерации» обеспечение и защита национальных интересов России осуществляются за счет концентрации усилий и ресурсов органов публичной власти, организаций и институтов гражданского общества на реализации стратегических национальных приоритетов. Запишите цифры, под которыми указаны эти стратегические национальные приоритеты.  </w:t>
      </w:r>
    </w:p>
    <w:p>
      <w:pPr>
        <w:keepNext w:val="0"/>
        <w:spacing w:before="0" w:after="60" w:line="240" w:lineRule="auto"/>
        <w:jc w:val="both"/>
      </w:pPr>
      <w:r>
        <w:rPr>
          <w:rFonts w:ascii="Times New Roman" w:hAnsi="Times New Roman" w:eastAsia="Times New Roman"/>
          <w:b w:val="0"/>
          <w:i w:val="0"/>
          <w:sz w:val="28"/>
        </w:rPr>
        <w:t xml:space="preserve">1) сбережение народа России  </w:t>
      </w:r>
    </w:p>
    <w:p>
      <w:pPr>
        <w:keepNext w:val="0"/>
        <w:spacing w:before="0" w:after="60" w:line="240" w:lineRule="auto"/>
        <w:jc w:val="both"/>
      </w:pPr>
      <w:r>
        <w:rPr>
          <w:rFonts w:ascii="Times New Roman" w:hAnsi="Times New Roman" w:eastAsia="Times New Roman"/>
          <w:b w:val="0"/>
          <w:i w:val="0"/>
          <w:sz w:val="28"/>
        </w:rPr>
        <w:t xml:space="preserve">2) оборона страны  </w:t>
      </w:r>
    </w:p>
    <w:p>
      <w:pPr>
        <w:keepNext w:val="0"/>
        <w:spacing w:before="0" w:after="60" w:line="240" w:lineRule="auto"/>
        <w:jc w:val="both"/>
      </w:pPr>
      <w:r>
        <w:rPr>
          <w:rFonts w:ascii="Times New Roman" w:hAnsi="Times New Roman" w:eastAsia="Times New Roman"/>
          <w:b w:val="0"/>
          <w:i w:val="0"/>
          <w:sz w:val="28"/>
        </w:rPr>
        <w:t xml:space="preserve">3) научно-технологическое развитие  </w:t>
      </w:r>
    </w:p>
    <w:p>
      <w:pPr>
        <w:keepNext w:val="0"/>
        <w:spacing w:before="0" w:after="60" w:line="240" w:lineRule="auto"/>
        <w:jc w:val="both"/>
      </w:pPr>
      <w:r>
        <w:rPr>
          <w:rFonts w:ascii="Times New Roman" w:hAnsi="Times New Roman" w:eastAsia="Times New Roman"/>
          <w:b w:val="0"/>
          <w:i w:val="0"/>
          <w:sz w:val="28"/>
        </w:rPr>
        <w:t xml:space="preserve">4) экологическая безопасность  </w:t>
      </w:r>
    </w:p>
    <w:p>
      <w:pPr>
        <w:keepNext w:val="0"/>
        <w:spacing w:before="0" w:after="60" w:line="240" w:lineRule="auto"/>
        <w:jc w:val="both"/>
      </w:pPr>
      <w:r>
        <w:rPr>
          <w:rFonts w:ascii="Times New Roman" w:hAnsi="Times New Roman" w:eastAsia="Times New Roman"/>
          <w:b w:val="0"/>
          <w:i w:val="0"/>
          <w:sz w:val="28"/>
        </w:rPr>
        <w:t xml:space="preserve">5) политическое многообразие  </w:t>
      </w:r>
    </w:p>
    <w:p>
      <w:pPr>
        <w:keepNext w:val="0"/>
        <w:spacing w:before="0" w:after="60" w:line="240" w:lineRule="auto"/>
        <w:jc w:val="both"/>
      </w:pPr>
      <w:r>
        <w:rPr>
          <w:rFonts w:ascii="Times New Roman" w:hAnsi="Times New Roman" w:eastAsia="Times New Roman"/>
          <w:b w:val="0"/>
          <w:i w:val="0"/>
          <w:sz w:val="28"/>
        </w:rPr>
        <w:t>6) унификация стандартов потребления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Выберите в приведённом списке положения, характеризующие личные (гражданские) права (свободы) гражданина Российской Федерации.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Граждане Российской Федерации имеют право избирать и быть избранными в органы государственной власти и органы местного самоуправления, а также участвовать в референдуме.</w:t>
      </w:r>
    </w:p>
    <w:p>
      <w:pPr>
        <w:keepNext w:val="0"/>
        <w:spacing w:before="0" w:after="60" w:line="240" w:lineRule="auto"/>
        <w:jc w:val="both"/>
      </w:pPr>
      <w:r>
        <w:rPr>
          <w:rFonts w:ascii="Times New Roman" w:hAnsi="Times New Roman" w:eastAsia="Times New Roman"/>
          <w:b w:val="0"/>
          <w:i w:val="0"/>
          <w:sz w:val="28"/>
        </w:rPr>
        <w:t>2) Никто не вправе проникать в жилище против воли проживающих в нём лиц иначе как в случаях, установленных федеральным законом, или на основании судебного решения.</w:t>
      </w:r>
    </w:p>
    <w:p>
      <w:pPr>
        <w:keepNext w:val="0"/>
        <w:spacing w:before="0" w:after="60" w:line="240" w:lineRule="auto"/>
        <w:jc w:val="both"/>
      </w:pPr>
      <w:r>
        <w:rPr>
          <w:rFonts w:ascii="Times New Roman" w:hAnsi="Times New Roman" w:eastAsia="Times New Roman"/>
          <w:b w:val="0"/>
          <w:i w:val="0"/>
          <w:sz w:val="28"/>
        </w:rPr>
        <w:t>3) Арест, заключение под стражу и содержание под стражей допускаются только по судебному решению.</w:t>
      </w:r>
    </w:p>
    <w:p>
      <w:pPr>
        <w:keepNext w:val="0"/>
        <w:spacing w:before="0" w:after="60" w:line="240" w:lineRule="auto"/>
        <w:jc w:val="both"/>
      </w:pPr>
      <w:r>
        <w:rPr>
          <w:rFonts w:ascii="Times New Roman" w:hAnsi="Times New Roman" w:eastAsia="Times New Roman"/>
          <w:b w:val="0"/>
          <w:i w:val="0"/>
          <w:sz w:val="28"/>
        </w:rPr>
        <w:t>4) Каждый имеет право на свободу и личную неприкосновенность.</w:t>
      </w:r>
    </w:p>
    <w:p>
      <w:pPr>
        <w:keepNext w:val="0"/>
        <w:spacing w:before="0" w:after="60" w:line="240" w:lineRule="auto"/>
        <w:jc w:val="both"/>
      </w:pPr>
      <w:r>
        <w:rPr>
          <w:rFonts w:ascii="Times New Roman" w:hAnsi="Times New Roman" w:eastAsia="Times New Roman"/>
          <w:b w:val="0"/>
          <w:i w:val="0"/>
          <w:sz w:val="28"/>
        </w:rPr>
        <w:t>5) Граждане Российской Федерации имеют равный доступ к государственной службе.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Установите соответствие между предметами ведения, полномочиями и уровнями публичной власти в Российской Федерации, к которым эти предметы ведения, полномочия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ПРЕДМЕТЫ ВЕДЕНИЯ, ПОЛНОМОЧИЯ</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УРОВНИ ПУБЛИЧНОЙ ВЛАСТИ В РОССИЙСКОЙ ФЕДЕРАЦИИ</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 природопользование Б) координация вопросов здравоохранения В) внешняя политика и международные отношения Российской Федерации Г) защита исконной среды обитания и традиционного образа жизни малочисленных этнических общностей Д) социальная защита, включая социальное обеспечение</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совместное ведение Российской Федерации и субъектов Российской Федерации 2) исключительное ведение Российская Федерация</w:t>
            </w:r>
          </w:p>
        </w:tc>
      </w:tr>
    </w:tbl>
    <w:p/>
    <w:p>
      <w:pPr>
        <w:keepNext w:val="0"/>
        <w:spacing w:before="0" w:after="60" w:line="240" w:lineRule="auto"/>
        <w:jc w:val="both"/>
      </w:pPr>
      <w:r>
        <w:rPr>
          <w:rFonts w:ascii="Times New Roman" w:hAnsi="Times New Roman" w:eastAsia="Times New Roman"/>
          <w:b w:val="0"/>
          <w:i w:val="0"/>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Выберите верные суждения о системе права.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Гражданское право регулирует порядок судопроизводства по гражданским делам.</w:t>
      </w:r>
    </w:p>
    <w:p>
      <w:pPr>
        <w:keepNext w:val="0"/>
        <w:spacing w:before="0" w:after="60" w:line="240" w:lineRule="auto"/>
        <w:jc w:val="both"/>
      </w:pPr>
      <w:r>
        <w:rPr>
          <w:rFonts w:ascii="Times New Roman" w:hAnsi="Times New Roman" w:eastAsia="Times New Roman"/>
          <w:b w:val="0"/>
          <w:i w:val="0"/>
          <w:sz w:val="28"/>
        </w:rPr>
        <w:t>2) Право призвано формировать у граждан уважительное отношение к законам, понимание необходимости их соблюдения.</w:t>
      </w:r>
    </w:p>
    <w:p>
      <w:pPr>
        <w:keepNext w:val="0"/>
        <w:spacing w:before="0" w:after="60" w:line="240" w:lineRule="auto"/>
        <w:jc w:val="both"/>
      </w:pPr>
      <w:r>
        <w:rPr>
          <w:rFonts w:ascii="Times New Roman" w:hAnsi="Times New Roman" w:eastAsia="Times New Roman"/>
          <w:b w:val="0"/>
          <w:i w:val="0"/>
          <w:sz w:val="28"/>
        </w:rPr>
        <w:t>3) В зависимости от характера предписаний выделяют управомочивающие, обязывающие и запрещающие нормы.</w:t>
      </w:r>
    </w:p>
    <w:p>
      <w:pPr>
        <w:keepNext w:val="0"/>
        <w:spacing w:before="0" w:after="60" w:line="240" w:lineRule="auto"/>
        <w:jc w:val="both"/>
      </w:pPr>
      <w:r>
        <w:rPr>
          <w:rFonts w:ascii="Times New Roman" w:hAnsi="Times New Roman" w:eastAsia="Times New Roman"/>
          <w:b w:val="0"/>
          <w:i w:val="0"/>
          <w:sz w:val="28"/>
        </w:rPr>
        <w:t>4) Публичное право представлено совокупностью отраслей, регулирующих отношения, которые складываются в сфере частных интересов, частного предпринимательства.</w:t>
      </w:r>
    </w:p>
    <w:p>
      <w:pPr>
        <w:keepNext w:val="0"/>
        <w:spacing w:before="0" w:after="60" w:line="240" w:lineRule="auto"/>
        <w:jc w:val="both"/>
      </w:pPr>
      <w:r>
        <w:rPr>
          <w:rFonts w:ascii="Times New Roman" w:hAnsi="Times New Roman" w:eastAsia="Times New Roman"/>
          <w:b w:val="0"/>
          <w:i w:val="0"/>
          <w:sz w:val="28"/>
        </w:rPr>
        <w:t>5) Право обусловлено реально существующей системой общественных отношений и оказывает на неё регулирующее воздействие.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Установите соответствие между ситуациями и способами расторжения брака в соответствии с Семейным кодексом РФ: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СИТУАЦИИ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СПОСОБЫ РАСТОРЖЕНИЯ БРАКА</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один из супругов ранее приговорён судом к лишению свободы сроком на шесть лет.Б) у супругов трое общих несовершеннолетних детей, по вопросу места проживания которых после развода супруги между собой договорились.В) один из супругов, несмотря на отсутствие у него возражений, отказывается подать заявление о расторжении брака.Г) один из супругов ранее признан судом недееспособным.Д) у супругов нет общих детей и нет имущественных споров.</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в суде2) в органах записи актов гражданского состояния</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Гражданин РФ Иван Сергеевич является собственником небольшого предприятия, оказывающего бытовые услуги населению. Он регулярно уплачивает налоги. Что из перечисленного относится к обязанностям налогоплательщика?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уплачивать законно установленные налоги</w:t>
      </w:r>
    </w:p>
    <w:p>
      <w:pPr>
        <w:keepNext w:val="0"/>
        <w:spacing w:before="0" w:after="60" w:line="240" w:lineRule="auto"/>
        <w:jc w:val="both"/>
      </w:pPr>
      <w:r>
        <w:rPr>
          <w:rFonts w:ascii="Times New Roman" w:hAnsi="Times New Roman" w:eastAsia="Times New Roman"/>
          <w:b w:val="0"/>
          <w:i w:val="0"/>
          <w:sz w:val="28"/>
        </w:rPr>
        <w:t>2) требовать от налоговых органов соблюдения налоговой тайны</w:t>
      </w:r>
    </w:p>
    <w:p>
      <w:pPr>
        <w:keepNext w:val="0"/>
        <w:spacing w:before="0" w:after="60" w:line="240" w:lineRule="auto"/>
        <w:jc w:val="both"/>
      </w:pPr>
      <w:r>
        <w:rPr>
          <w:rFonts w:ascii="Times New Roman" w:hAnsi="Times New Roman" w:eastAsia="Times New Roman"/>
          <w:b w:val="0"/>
          <w:i w:val="0"/>
          <w:sz w:val="28"/>
        </w:rPr>
        <w:t>3) присутствовать при проведении выездной налоговой проверки деятельности его предприятия</w:t>
      </w:r>
    </w:p>
    <w:p>
      <w:pPr>
        <w:keepNext w:val="0"/>
        <w:spacing w:before="0" w:after="60" w:line="240" w:lineRule="auto"/>
        <w:jc w:val="both"/>
      </w:pPr>
      <w:r>
        <w:rPr>
          <w:rFonts w:ascii="Times New Roman" w:hAnsi="Times New Roman" w:eastAsia="Times New Roman"/>
          <w:b w:val="0"/>
          <w:i w:val="0"/>
          <w:sz w:val="28"/>
        </w:rPr>
        <w:t>4) вести в установленном порядке учёт своих доходов (расходов), если это предусмотрено законом</w:t>
      </w:r>
    </w:p>
    <w:p>
      <w:pPr>
        <w:keepNext w:val="0"/>
        <w:spacing w:before="0" w:after="60" w:line="240" w:lineRule="auto"/>
        <w:jc w:val="both"/>
      </w:pPr>
      <w:r>
        <w:rPr>
          <w:rFonts w:ascii="Times New Roman" w:hAnsi="Times New Roman" w:eastAsia="Times New Roman"/>
          <w:b w:val="0"/>
          <w:i w:val="0"/>
          <w:sz w:val="28"/>
        </w:rPr>
        <w:t>5) выполнять законные требования налогового органа об устранении выявленных нарушений</w:t>
      </w:r>
    </w:p>
    <w:p>
      <w:pPr>
        <w:keepNext w:val="0"/>
        <w:spacing w:before="0" w:after="60" w:line="240" w:lineRule="auto"/>
        <w:jc w:val="both"/>
      </w:pPr>
      <w:r>
        <w:rPr>
          <w:rFonts w:ascii="Times New Roman" w:hAnsi="Times New Roman" w:eastAsia="Times New Roman"/>
          <w:b w:val="0"/>
          <w:i w:val="0"/>
          <w:sz w:val="28"/>
        </w:rPr>
        <w:t>6) использовать налоговые льготы при наличии оснований и в порядке, установленном законом</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Важная сторона в существовании и динамике правоотношений — юридические факты. Юридический факт — это конкретное жизненное обстоятельство, с которым нормы права связывает возникновение, изменение или прекращение правоотношений. Юридическими фактами являются, например, договор, акт назначения на должность, такое событие, как смерть лица, в наследственных отношениях. Нередко юридические последствия порождает не один какой-либо факт, а их совокупность. Например, для возникновения пенсионных отношений необходимы по крайней мере три факта — возраст, стаж и акт назначения пенсии. Такая совокупность фактов, необходимая для того, чтобы возникли юридические последствия, называется фактическим составом.</w:t>
      </w:r>
    </w:p>
    <w:p>
      <w:pPr>
        <w:keepNext w:val="0"/>
        <w:spacing w:before="0" w:after="60" w:line="240" w:lineRule="auto"/>
        <w:jc w:val="both"/>
      </w:pPr>
      <w:r>
        <w:rPr>
          <w:rFonts w:ascii="Times New Roman" w:hAnsi="Times New Roman" w:eastAsia="Times New Roman"/>
          <w:b w:val="0"/>
          <w:i w:val="0"/>
          <w:sz w:val="28"/>
        </w:rPr>
        <w:t>Классификация юридических фактов производится по нескольким основаниям. В том числе по характеру юридических последствий, по волевому признаку.</w:t>
      </w:r>
    </w:p>
    <w:p>
      <w:pPr>
        <w:keepNext w:val="0"/>
        <w:spacing w:before="0" w:after="60" w:line="240" w:lineRule="auto"/>
        <w:jc w:val="both"/>
      </w:pPr>
      <w:r>
        <w:rPr>
          <w:rFonts w:ascii="Times New Roman" w:hAnsi="Times New Roman" w:eastAsia="Times New Roman"/>
          <w:b w:val="0"/>
          <w:i w:val="0"/>
          <w:sz w:val="28"/>
        </w:rPr>
        <w:t>По характеру последствий юридические факты подразделяются на правообразующие; правоизменяющие; правопрекращающие.</w:t>
      </w:r>
    </w:p>
    <w:p>
      <w:pPr>
        <w:keepNext w:val="0"/>
        <w:spacing w:before="0" w:after="60" w:line="240" w:lineRule="auto"/>
        <w:jc w:val="both"/>
      </w:pPr>
      <w:r>
        <w:rPr>
          <w:rFonts w:ascii="Times New Roman" w:hAnsi="Times New Roman" w:eastAsia="Times New Roman"/>
          <w:b w:val="0"/>
          <w:i w:val="0"/>
          <w:sz w:val="28"/>
        </w:rPr>
        <w:t>Здесь нужно иметь в виду, что один и тот же факт (например, купля-продажа вещи) одновременно в разных правоотношениях может иметь различные последствия. Для продавца — значение правопрекращающего факта, для покупателя правообразующего. Сложным, разветвлённым является деление юридических фактов по волевому признаку. Здесь юридические факты прежде всего подразделяются на события (порождаемые ими правовые последствия не зависят от воли людей — - рождение человека, природное стихийное явление); действия (порождаемые ими правовые последствия зависят от воли людей — договоры, правонарушения и т.д.).</w:t>
      </w:r>
    </w:p>
    <w:p>
      <w:pPr>
        <w:keepNext w:val="0"/>
        <w:spacing w:before="0" w:after="60" w:line="240" w:lineRule="auto"/>
        <w:jc w:val="both"/>
      </w:pPr>
      <w:r>
        <w:rPr>
          <w:rFonts w:ascii="Times New Roman" w:hAnsi="Times New Roman" w:eastAsia="Times New Roman"/>
          <w:b w:val="0"/>
          <w:i w:val="0"/>
          <w:sz w:val="28"/>
        </w:rPr>
        <w:t>Действия, в свою очередь, подразделяются на правомерные и неправомерные. Причём и y тех, и у других есть последующие ответвления, разновидности. Важно, например, видеть особенности такой разновидности правомерных действий, как юридические акты, т.е. правомерные действия, направленные на определённые юридические последствия, например договор.</w:t>
      </w:r>
    </w:p>
    <w:p>
      <w:pPr>
        <w:keepNext w:val="0"/>
        <w:spacing w:before="0" w:after="60" w:line="240" w:lineRule="auto"/>
        <w:jc w:val="both"/>
      </w:pPr>
      <w:r>
        <w:rPr>
          <w:rFonts w:ascii="Times New Roman" w:hAnsi="Times New Roman" w:eastAsia="Times New Roman"/>
          <w:b w:val="0"/>
          <w:i w:val="0"/>
          <w:sz w:val="28"/>
        </w:rPr>
        <w:t>При разграничении видов юридических фактов нельзя смешивать термины «проступки» и «поступки». Проступки — - это неправомерные действия (правонарушения), наиболее опасная их разновидность - преступления. Поступки же, напротив, есть разновидность правомерных действий, которые, однако, в отличие от юридических актов, могут и не быть направлены на определённые юридические последствия, но они приводят к таким последствиям непосредственно в силу норм права. Например, находка клада: желал или нет гражданин, нашедший клад, получить вознаграждение, право на него возникает непосредственно в силу закона.</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Что автор называет юридическим фактом? Какие примеры юридических фактов приведены в тексте? Как в тексте определён термин «фактический состав»?</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w:t>
      </w:r>
    </w:p>
    <w:p>
      <w:pPr>
        <w:keepNext w:val="0"/>
        <w:spacing w:before="0" w:after="60" w:line="240" w:lineRule="auto"/>
        <w:jc w:val="both"/>
      </w:pPr>
      <w:r>
        <w:rPr>
          <w:rFonts w:ascii="Times New Roman" w:hAnsi="Times New Roman" w:eastAsia="Times New Roman"/>
          <w:b w:val="0"/>
          <w:i w:val="0"/>
          <w:sz w:val="28"/>
        </w:rPr>
        <w:t>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трёх основных признаков правонарушения как деяния;</w:t>
      </w:r>
    </w:p>
    <w:p>
      <w:pPr>
        <w:keepNext w:val="0"/>
        <w:spacing w:before="0" w:after="60" w:line="240" w:lineRule="auto"/>
        <w:jc w:val="both"/>
      </w:pPr>
      <w:r>
        <w:rPr>
          <w:rFonts w:ascii="Times New Roman" w:hAnsi="Times New Roman" w:eastAsia="Times New Roman"/>
          <w:b w:val="0"/>
          <w:i w:val="0"/>
          <w:sz w:val="28"/>
        </w:rPr>
        <w:t>— объясните связь рассмотренных в тексте юридических фактов-действий и юридической ответственности. (Объяснение с опорой на текст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Статья 2.1.</w:t>
      </w:r>
    </w:p>
    <w:p>
      <w:pPr>
        <w:keepNext w:val="0"/>
        <w:spacing w:before="0" w:after="60" w:line="240" w:lineRule="auto"/>
        <w:jc w:val="both"/>
      </w:pPr>
      <w:r>
        <w:rPr>
          <w:rFonts w:ascii="Times New Roman" w:hAnsi="Times New Roman" w:eastAsia="Times New Roman"/>
          <w:b w:val="0"/>
          <w:i w:val="0"/>
          <w:sz w:val="28"/>
        </w:rPr>
        <w:t>1. Административным правонарушением признаётся противоправное, виновное действие (бездействие) физического или юридического лица, за которое настоящим Кодексом или законами субъектов Российской Федерации об административных правонарушениях установлена административная ответственность. &lt;…&gt;</w:t>
      </w:r>
    </w:p>
    <w:p>
      <w:pPr>
        <w:keepNext w:val="0"/>
        <w:spacing w:before="0" w:after="60" w:line="240" w:lineRule="auto"/>
        <w:jc w:val="both"/>
      </w:pPr>
      <w:r>
        <w:rPr>
          <w:rFonts w:ascii="Times New Roman" w:hAnsi="Times New Roman" w:eastAsia="Times New Roman"/>
          <w:b w:val="0"/>
          <w:i w:val="0"/>
          <w:sz w:val="28"/>
        </w:rPr>
        <w:t>Статья 2.2.</w:t>
      </w:r>
    </w:p>
    <w:p>
      <w:pPr>
        <w:keepNext w:val="0"/>
        <w:spacing w:before="0" w:after="60" w:line="240" w:lineRule="auto"/>
        <w:jc w:val="both"/>
      </w:pPr>
      <w:r>
        <w:rPr>
          <w:rFonts w:ascii="Times New Roman" w:hAnsi="Times New Roman" w:eastAsia="Times New Roman"/>
          <w:b w:val="0"/>
          <w:i w:val="0"/>
          <w:sz w:val="28"/>
        </w:rPr>
        <w:t>1. Административное правонарушение признается совершённым умышленно, если лицо, его совершившее, осознавало противоправный характер своего действия (бездействия), предвидело его вредные последствия и желало наступления таких последствий или сознательно их допускало либо относилось к ним безразлично.</w:t>
      </w:r>
    </w:p>
    <w:p>
      <w:pPr>
        <w:keepNext w:val="0"/>
        <w:spacing w:before="0" w:after="60" w:line="240" w:lineRule="auto"/>
        <w:jc w:val="both"/>
      </w:pPr>
      <w:r>
        <w:rPr>
          <w:rFonts w:ascii="Times New Roman" w:hAnsi="Times New Roman" w:eastAsia="Times New Roman"/>
          <w:b w:val="0"/>
          <w:i w:val="0"/>
          <w:sz w:val="28"/>
        </w:rPr>
        <w:t>2. Административное правонарушение признаётся совершённым по неосторожности, если лицо, его совершившее, предвидело возможность наступления вредных последствий своего действия (бездействия), но без достаточных к тому оснований самонадеянно рассчитывало на предотвращение таких последствий либо не предвидело возможности наступления таких последствий, хотя должно было и могло их предвидеть.</w:t>
      </w:r>
    </w:p>
    <w:p>
      <w:pPr>
        <w:keepNext w:val="0"/>
        <w:spacing w:before="0" w:after="60" w:line="240" w:lineRule="auto"/>
        <w:jc w:val="both"/>
      </w:pPr>
      <w:r>
        <w:rPr>
          <w:rFonts w:ascii="Times New Roman" w:hAnsi="Times New Roman" w:eastAsia="Times New Roman"/>
          <w:b w:val="0"/>
          <w:i w:val="0"/>
          <w:sz w:val="28"/>
        </w:rPr>
        <w:t xml:space="preserve">Статья 2.3. </w:t>
      </w:r>
    </w:p>
    <w:p>
      <w:pPr>
        <w:keepNext w:val="0"/>
        <w:spacing w:before="0" w:after="60" w:line="240" w:lineRule="auto"/>
        <w:jc w:val="both"/>
      </w:pPr>
      <w:r>
        <w:rPr>
          <w:rFonts w:ascii="Times New Roman" w:hAnsi="Times New Roman" w:eastAsia="Times New Roman"/>
          <w:b w:val="0"/>
          <w:i w:val="0"/>
          <w:sz w:val="28"/>
        </w:rPr>
        <w:t>1. Административной ответственности подлежит лицо, достигшее к моменту совершения административного правонарушения возраста шестнадцати лет.</w:t>
      </w:r>
    </w:p>
    <w:p>
      <w:pPr>
        <w:keepNext w:val="0"/>
        <w:spacing w:before="0" w:after="60" w:line="240" w:lineRule="auto"/>
        <w:jc w:val="both"/>
      </w:pPr>
      <w:r>
        <w:rPr>
          <w:rFonts w:ascii="Times New Roman" w:hAnsi="Times New Roman" w:eastAsia="Times New Roman"/>
          <w:b w:val="0"/>
          <w:i w:val="0"/>
          <w:sz w:val="28"/>
        </w:rPr>
        <w:t>2. С учетом конкретных обстоятельств дела и данных о лице, совершившем административное правонарушение в возрасте от шестнадцати до восемнадцати лет, комиссией по делам несовершеннолетних и защите их прав указанное лицо может быть освобождено от административной ответственности с применением к нему меры воздействия, предусмотренной федеральным законодательством о защите прав несовершеннолетних.</w:t>
      </w:r>
    </w:p>
    <w:p>
      <w:pPr>
        <w:keepNext w:val="0"/>
        <w:spacing w:before="0" w:after="60" w:line="240" w:lineRule="auto"/>
        <w:jc w:val="both"/>
      </w:pPr>
      <w:r>
        <w:rPr>
          <w:rFonts w:ascii="Times New Roman" w:hAnsi="Times New Roman" w:eastAsia="Times New Roman"/>
          <w:b w:val="0"/>
          <w:i w:val="0"/>
          <w:sz w:val="28"/>
        </w:rPr>
        <w:t>&lt;…&gt;</w:t>
      </w:r>
    </w:p>
    <w:p>
      <w:pPr>
        <w:keepNext w:val="0"/>
        <w:spacing w:before="0" w:after="60" w:line="240" w:lineRule="auto"/>
        <w:jc w:val="both"/>
      </w:pPr>
      <w:r>
        <w:rPr>
          <w:rFonts w:ascii="Times New Roman" w:hAnsi="Times New Roman" w:eastAsia="Times New Roman"/>
          <w:b w:val="0"/>
          <w:i w:val="0"/>
          <w:sz w:val="28"/>
        </w:rPr>
        <w:t>Статья 2.7.</w:t>
      </w:r>
    </w:p>
    <w:p>
      <w:pPr>
        <w:keepNext w:val="0"/>
        <w:spacing w:before="0" w:after="60" w:line="240" w:lineRule="auto"/>
        <w:jc w:val="both"/>
      </w:pPr>
      <w:r>
        <w:rPr>
          <w:rFonts w:ascii="Times New Roman" w:hAnsi="Times New Roman" w:eastAsia="Times New Roman"/>
          <w:b w:val="0"/>
          <w:i w:val="0"/>
          <w:sz w:val="28"/>
        </w:rPr>
        <w:t>Не является административным правонарушением причинение лицом вреда охраняемым законом интересам в состоянии крайней необходимости, то есть для устранения опасности, непосредственно угрожающей личности и правам данного лица или других лиц, а также охраняемым законом интересам общества или государства, если эта опасность не могла быть устранена иными средствами и если причинённый вред является менее значительным, чем предотвращённый вред.</w:t>
      </w:r>
    </w:p>
    <w:p>
      <w:pPr>
        <w:keepNext w:val="0"/>
        <w:spacing w:before="0" w:after="60" w:line="240" w:lineRule="auto"/>
        <w:jc w:val="both"/>
      </w:pPr>
      <w:r>
        <w:rPr>
          <w:rFonts w:ascii="Times New Roman" w:hAnsi="Times New Roman" w:eastAsia="Times New Roman"/>
          <w:b w:val="0"/>
          <w:i w:val="0"/>
          <w:sz w:val="28"/>
        </w:rPr>
        <w:t>Статья 2.8.</w:t>
      </w:r>
    </w:p>
    <w:p>
      <w:pPr>
        <w:keepNext w:val="0"/>
        <w:spacing w:before="0" w:after="60" w:line="240" w:lineRule="auto"/>
        <w:jc w:val="both"/>
      </w:pPr>
      <w:r>
        <w:rPr>
          <w:rFonts w:ascii="Times New Roman" w:hAnsi="Times New Roman" w:eastAsia="Times New Roman"/>
          <w:b w:val="0"/>
          <w:i w:val="0"/>
          <w:sz w:val="28"/>
        </w:rPr>
        <w:t>Не подлежит административной ответственности физическое лицо, которое во время совершения противоправных действий (бездействия) находилось в состоянии невменяемости, то есть не могло осознавать фактический характер и противоправность своих действий (бездействия) либо руководить ими вследствие хронического психического расстройства, временного психического расстройства, слабоумия или иного болезненного состояния психики.</w:t>
      </w:r>
    </w:p>
    <w:p>
      <w:pPr>
        <w:keepNext w:val="0"/>
        <w:spacing w:before="0" w:after="60" w:line="240" w:lineRule="auto"/>
        <w:jc w:val="both"/>
      </w:pPr>
      <w:r>
        <w:rPr>
          <w:rFonts w:ascii="Times New Roman" w:hAnsi="Times New Roman" w:eastAsia="Times New Roman"/>
          <w:b w:val="0"/>
          <w:i w:val="0"/>
          <w:sz w:val="28"/>
        </w:rPr>
        <w:t>Статья 2.9.</w:t>
      </w:r>
    </w:p>
    <w:p>
      <w:pPr>
        <w:keepNext w:val="0"/>
        <w:spacing w:before="0" w:after="60" w:line="240" w:lineRule="auto"/>
        <w:jc w:val="both"/>
      </w:pPr>
      <w:r>
        <w:rPr>
          <w:rFonts w:ascii="Times New Roman" w:hAnsi="Times New Roman" w:eastAsia="Times New Roman"/>
          <w:b w:val="0"/>
          <w:i w:val="0"/>
          <w:sz w:val="28"/>
        </w:rPr>
        <w:t>При малозначительности совершенного административного правонарушения судья, орган, должностное лицо, уполномоченные решить дело об административном правонарушении, могут освободить лицо, совершившее административное правонарушение, от административной ответственности и ограничиться устным замечанием.</w:t>
      </w:r>
    </w:p>
    <w:p>
      <w:pPr>
        <w:keepNext w:val="0"/>
        <w:spacing w:before="0" w:after="60" w:line="240" w:lineRule="auto"/>
        <w:jc w:val="both"/>
      </w:pPr>
      <w:r>
        <w:rPr>
          <w:rFonts w:ascii="Times New Roman" w:hAnsi="Times New Roman" w:eastAsia="Times New Roman"/>
          <w:b w:val="0"/>
          <w:i w:val="0"/>
          <w:sz w:val="28"/>
        </w:rPr>
        <w:t>(Извлечение из Кодекса РФ об административных правонарушениях (КоАП))</w:t>
      </w:r>
    </w:p>
    <w:p>
      <w:pPr>
        <w:keepNext w:val="0"/>
        <w:spacing w:before="0" w:after="60" w:line="240" w:lineRule="auto"/>
        <w:jc w:val="both"/>
      </w:pPr>
      <w:r>
        <w:rPr>
          <w:rFonts w:ascii="Times New Roman" w:hAnsi="Times New Roman" w:eastAsia="Times New Roman"/>
          <w:b w:val="0"/>
          <w:i w:val="0"/>
          <w:sz w:val="28"/>
        </w:rPr>
        <w:t>Какие две формы вины установлены в Кодексе об административных правонарушениях? Проиллюстрируйте примером каждую из форм. (Сначала укажите форму вины, затем приведите соответствующий пример. Каждый пример должен быть сформулирован развернуто.)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Используя обществоведческие знания и факты общественной жизни, выскажите три суждения о том, как общество и государство могут повлиять на сокращение числа правонарушений. (Каждый аргумент должен быть сформулирован как распространённое предложение.)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Приведите любые три категории дел, подлежащие рассмотрению в суде общей юрисдикции по гражданским делам, каждую из которых проиллюстрировав конкретным примером. (В каждом случае сначала назовите категорию, затем приведите соответствующий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Вступающие в брак Роман и Полина решили заключить брачный договор. Роман настаивал на включении B договор пункта, запрещающего жене уезжать из города, страны без сопровождения мужа. Нотариус отказался удостоверять брачный договор именно из-за этого пункта. Правомерны ли действия нотариуса? Ответ поясните. Назовите любые два аспекта отношений между супругами, которые могут быть определены в брачном договоре. Назовите три источника семейного права. Приведите любые два условия заключения брака.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 xml:space="preserve">Конституция Российской Федерации закрепляет возможности человека принимать участие в управлении государством. </w:t>
      </w:r>
    </w:p>
    <w:p>
      <w:pPr>
        <w:keepNext w:val="0"/>
        <w:spacing w:before="0" w:after="60" w:line="240" w:lineRule="auto"/>
        <w:jc w:val="both"/>
      </w:pPr>
      <w:r>
        <w:rPr>
          <w:rFonts w:ascii="Times New Roman" w:hAnsi="Times New Roman" w:eastAsia="Times New Roman"/>
          <w:b w:val="0"/>
          <w:i w:val="0"/>
          <w:sz w:val="28"/>
        </w:rPr>
        <w:t xml:space="preserve">На основе положений Конституции Российской Федерации сформулируйте три подтверждения этой характеристики. </w:t>
      </w:r>
    </w:p>
    <w:p>
      <w:pPr>
        <w:keepNext w:val="0"/>
        <w:spacing w:before="0" w:after="60" w:line="240" w:lineRule="auto"/>
        <w:jc w:val="both"/>
      </w:pPr>
      <w:r>
        <w:rPr>
          <w:rFonts w:ascii="Times New Roman" w:hAnsi="Times New Roman" w:eastAsia="Times New Roman"/>
          <w:b w:val="0"/>
          <w:i w:val="0"/>
          <w:sz w:val="28"/>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pPr>
        <w:keepNext w:val="0"/>
        <w:spacing w:before="0" w:after="60" w:line="240" w:lineRule="auto"/>
        <w:jc w:val="both"/>
      </w:pPr>
      <w:r>
        <w:rPr>
          <w:rFonts w:ascii="Times New Roman" w:hAnsi="Times New Roman" w:eastAsia="Times New Roman"/>
          <w:b w:val="0"/>
          <w:i w:val="0"/>
          <w:sz w:val="28"/>
        </w:rPr>
        <w:t>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Используя обществоведческие знания, составьте сложный план, позволяющий раскрыть по существу тему «Уголовный процесс в Российской Федерации».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трех, за исключением случаев, когда с точки зрения общественных наук возможны только два подпункта.)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Обоснуйте необходимость правового регулирования общественных отношений. (Обоснование должно быть дано с опорой на обществоведческие знания нескольких связанных между собой распространённых предложениях, раскрывать причинно-следственные и (или) функциональные связи.)</w:t>
      </w:r>
    </w:p>
    <w:p>
      <w:pPr>
        <w:keepNext w:val="0"/>
        <w:spacing w:before="0" w:after="60" w:line="240" w:lineRule="auto"/>
        <w:jc w:val="both"/>
      </w:pPr>
      <w:r>
        <w:rPr>
          <w:rFonts w:ascii="Times New Roman" w:hAnsi="Times New Roman" w:eastAsia="Times New Roman"/>
          <w:b w:val="0"/>
          <w:i w:val="0"/>
          <w:sz w:val="28"/>
        </w:rPr>
        <w:t>Назовите любые три регулируемых нормами права действия граждан РФ в трёх разных сферах общественной жизни</w:t>
      </w:r>
    </w:p>
    <w:p>
      <w:pPr>
        <w:keepNext w:val="0"/>
        <w:spacing w:before="0" w:after="60" w:line="240" w:lineRule="auto"/>
        <w:jc w:val="both"/>
      </w:pPr>
      <w:r>
        <w:rPr>
          <w:rFonts w:ascii="Times New Roman" w:hAnsi="Times New Roman" w:eastAsia="Times New Roman"/>
          <w:b w:val="0"/>
          <w:i w:val="0"/>
          <w:sz w:val="28"/>
        </w:rPr>
        <w:t>Проиллюстрируйте примером каждое из действий, названных в пункте 2. (Каждый пример должен иллюстрировать действия в отдельной сфере.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Право</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