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after="120"/>
        <w:jc w:val="left"/>
      </w:pPr>
      <w:r>
        <w:rPr>
          <w:rFonts w:ascii="Times New Roman" w:hAnsi="Times New Roman" w:eastAsia="Times New Roman"/>
          <w:b/>
          <w:color w:val="181A1F"/>
          <w:sz w:val="28"/>
        </w:rPr>
        <w:t>Тематический пробный вариант № 2. Конституция</w:t>
      </w:r>
    </w:p>
    <w:p>
      <w:pPr>
        <w:widowControl/>
        <w:spacing w:line="240" w:lineRule="auto" w:after="140"/>
        <w:jc w:val="left"/>
      </w:pPr>
      <w:r>
        <w:rPr>
          <w:rFonts w:ascii="Times New Roman" w:hAnsi="Times New Roman" w:eastAsia="Times New Roman"/>
          <w:color w:val="181A1F"/>
          <w:sz w:val="28"/>
        </w:rPr>
        <w:t>25 заданий • максимальный первичный балл — 58 • рекомендуемое время — 3 часа 30 минут</w:t>
      </w:r>
    </w:p>
    <w:p>
      <w:pPr>
        <w:pStyle w:val="Heading1"/>
        <w:keepNext/>
        <w:widowControl/>
        <w:spacing w:line="240" w:lineRule="auto" w:after="60" w:before="160"/>
      </w:pPr>
      <w:r>
        <w:rPr>
          <w:rFonts w:ascii="Times New Roman" w:hAnsi="Times New Roman" w:eastAsia="Times New Roman"/>
          <w:b/>
          <w:color w:val="181A1F"/>
          <w:sz w:val="28"/>
        </w:rPr>
        <w:t>Часть 1</w:t>
      </w:r>
    </w:p>
    <w:p>
      <w:pPr>
        <w:widowControl/>
        <w:spacing w:line="240" w:lineRule="auto" w:after="0"/>
      </w:pPr>
      <w:r>
        <w:rPr>
          <w:rFonts w:ascii="Times New Roman" w:hAnsi="Times New Roman" w:eastAsia="Times New Roman"/>
          <w:color w:val="181A1F"/>
          <w:sz w:val="28"/>
        </w:rPr>
        <w:t>Ответами к заданиям 1–16 являются последовательности цифр. Запишите ответ без пробелов и дополнительных символов.</w:t>
      </w:r>
    </w:p>
    <w:p>
      <w:pPr>
        <w:keepNext/>
        <w:widowControl/>
        <w:spacing w:line="240" w:lineRule="auto" w:after="0" w:before="120"/>
      </w:pPr>
      <w:r>
        <w:rPr>
          <w:rFonts w:ascii="Times New Roman" w:hAnsi="Times New Roman" w:eastAsia="Times New Roman"/>
          <w:b/>
          <w:color w:val="181A1F"/>
          <w:sz w:val="28"/>
        </w:rPr>
        <w:t>1.</w:t>
      </w:r>
    </w:p>
    <w:p>
      <w:pPr>
        <w:widowControl/>
        <w:spacing w:line="240" w:lineRule="auto" w:after="0"/>
      </w:pPr>
      <w:r>
        <w:rPr>
          <w:rFonts w:ascii="Times New Roman" w:hAnsi="Times New Roman" w:eastAsia="Times New Roman"/>
          <w:b w:val="0"/>
          <w:i w:val="0"/>
          <w:color w:val="181A1F"/>
          <w:sz w:val="28"/>
        </w:rPr>
        <w:t>Найдите в приведенном списке политические права (свободы) гражданина РФ.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участие в управлении делами государства</w:t>
      </w:r>
    </w:p>
    <w:p>
      <w:pPr>
        <w:widowControl/>
        <w:spacing w:line="240" w:lineRule="auto" w:after="0"/>
      </w:pPr>
      <w:r>
        <w:rPr>
          <w:rFonts w:ascii="Times New Roman" w:hAnsi="Times New Roman" w:eastAsia="Times New Roman"/>
          <w:b w:val="0"/>
          <w:i w:val="0"/>
          <w:color w:val="181A1F"/>
          <w:sz w:val="28"/>
        </w:rPr>
        <w:t>2) получение квалифицированной юридической помощи</w:t>
      </w:r>
    </w:p>
    <w:p>
      <w:pPr>
        <w:widowControl/>
        <w:spacing w:line="240" w:lineRule="auto" w:after="0"/>
      </w:pPr>
      <w:r>
        <w:rPr>
          <w:rFonts w:ascii="Times New Roman" w:hAnsi="Times New Roman" w:eastAsia="Times New Roman"/>
          <w:b w:val="0"/>
          <w:i w:val="0"/>
          <w:color w:val="181A1F"/>
          <w:sz w:val="28"/>
        </w:rPr>
        <w:t>3) проведение собраний, митингов и демонстраций, шествий и пикетирований</w:t>
      </w:r>
    </w:p>
    <w:p>
      <w:pPr>
        <w:widowControl/>
        <w:spacing w:line="240" w:lineRule="auto" w:after="0"/>
      </w:pPr>
      <w:r>
        <w:rPr>
          <w:rFonts w:ascii="Times New Roman" w:hAnsi="Times New Roman" w:eastAsia="Times New Roman"/>
          <w:b w:val="0"/>
          <w:i w:val="0"/>
          <w:color w:val="181A1F"/>
          <w:sz w:val="28"/>
        </w:rPr>
        <w:t>4) обращение в органы государственной власти</w:t>
      </w:r>
    </w:p>
    <w:p>
      <w:pPr>
        <w:widowControl/>
        <w:spacing w:line="240" w:lineRule="auto" w:after="0"/>
      </w:pPr>
      <w:r>
        <w:rPr>
          <w:rFonts w:ascii="Times New Roman" w:hAnsi="Times New Roman" w:eastAsia="Times New Roman"/>
          <w:b w:val="0"/>
          <w:i w:val="0"/>
          <w:color w:val="181A1F"/>
          <w:sz w:val="28"/>
        </w:rPr>
        <w:t>5) сохранение природы и окружающей среды</w:t>
      </w:r>
    </w:p>
    <w:p>
      <w:pPr>
        <w:keepNext/>
        <w:widowControl/>
        <w:spacing w:line="240" w:lineRule="auto" w:after="0" w:before="120"/>
      </w:pPr>
      <w:r>
        <w:rPr>
          <w:rFonts w:ascii="Times New Roman" w:hAnsi="Times New Roman" w:eastAsia="Times New Roman"/>
          <w:b/>
          <w:color w:val="181A1F"/>
          <w:sz w:val="28"/>
        </w:rPr>
        <w:t>2.</w:t>
      </w:r>
    </w:p>
    <w:p>
      <w:pPr>
        <w:widowControl/>
        <w:spacing w:line="240" w:lineRule="auto" w:after="0"/>
      </w:pPr>
      <w:r>
        <w:rPr>
          <w:rFonts w:ascii="Times New Roman" w:hAnsi="Times New Roman" w:eastAsia="Times New Roman"/>
          <w:b w:val="0"/>
          <w:i w:val="0"/>
          <w:color w:val="181A1F"/>
          <w:sz w:val="28"/>
        </w:rPr>
        <w:t>Установите соответствие между функциями и субъектами государственной власти Российской Федерации, которые их исполняют: к каждой позиции, данной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ФУНКЦИИ</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РФ</w:t>
            </w:r>
          </w:p>
        </w:tc>
      </w:tr>
      <w:tr>
        <w:tc>
          <w:tcPr>
            <w:tcW w:type="dxa" w:w="5128"/>
          </w:tcPr>
          <w:p>
            <w:pPr>
              <w:spacing w:after="0" w:line="240" w:lineRule="auto"/>
            </w:pPr>
            <w:r>
              <w:rPr>
                <w:rFonts w:ascii="Times New Roman" w:hAnsi="Times New Roman" w:eastAsia="Times New Roman"/>
                <w:color w:val="181A1F"/>
                <w:sz w:val="28"/>
              </w:rPr>
              <w:t>А) назначение на должность Председателя Центрального банка РФ</w:t>
              <w:br/>
              <w:t>Б) управление федеральной собственностью</w:t>
              <w:br/>
              <w:t>В) осуществление мер по поддержке добровольческой (волонтёрской) деятельности</w:t>
              <w:br/>
              <w:t>Г) объявление амнистии</w:t>
              <w:br/>
              <w:t>Д) разрешение споров о компетенции между высшими государственными органами субъектов Российской Федерации</w:t>
            </w:r>
          </w:p>
        </w:tc>
        <w:tc>
          <w:tcPr>
            <w:tcW w:type="dxa" w:w="5128"/>
          </w:tcPr>
          <w:p>
            <w:pPr>
              <w:spacing w:after="0" w:line="240" w:lineRule="auto"/>
            </w:pPr>
            <w:r>
              <w:rPr>
                <w:rFonts w:ascii="Times New Roman" w:hAnsi="Times New Roman" w:eastAsia="Times New Roman"/>
                <w:color w:val="181A1F"/>
                <w:sz w:val="28"/>
              </w:rPr>
              <w:t>1) Конституционный суд РФ</w:t>
              <w:br/>
              <w:t>2) Государственная Дума</w:t>
              <w:br/>
              <w:t>3) Правительство РФ</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3.</w:t>
      </w:r>
    </w:p>
    <w:p>
      <w:pPr>
        <w:widowControl/>
        <w:spacing w:line="240" w:lineRule="auto" w:after="0"/>
      </w:pPr>
      <w:r>
        <w:rPr>
          <w:rFonts w:ascii="Times New Roman" w:hAnsi="Times New Roman" w:eastAsia="Times New Roman"/>
          <w:b w:val="0"/>
          <w:i w:val="0"/>
          <w:color w:val="181A1F"/>
          <w:sz w:val="28"/>
        </w:rPr>
        <w:t>Выберите в приведённом списке положения, характеризующие социально-экономические права (свободы) гражданина Российской Федерации.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Граждане Российской Федерации имеют равный доступ к государственной службе.</w:t>
      </w:r>
    </w:p>
    <w:p>
      <w:pPr>
        <w:widowControl/>
        <w:spacing w:line="240" w:lineRule="auto" w:after="0"/>
      </w:pPr>
      <w:r>
        <w:rPr>
          <w:rFonts w:ascii="Times New Roman" w:hAnsi="Times New Roman" w:eastAsia="Times New Roman"/>
          <w:b w:val="0"/>
          <w:i w:val="0"/>
          <w:color w:val="181A1F"/>
          <w:sz w:val="28"/>
        </w:rPr>
        <w:t>2) Владение, пользование и распоряжение землёй и другими природными ресурсами осуществляется их собственниками свободно, если это не наносит ущерба окружающей среде и не нарушает прав и законных интересов иных лиц.</w:t>
      </w:r>
    </w:p>
    <w:p>
      <w:pPr>
        <w:widowControl/>
        <w:spacing w:line="240" w:lineRule="auto" w:after="0"/>
      </w:pPr>
      <w:r>
        <w:rPr>
          <w:rFonts w:ascii="Times New Roman" w:hAnsi="Times New Roman" w:eastAsia="Times New Roman"/>
          <w:b w:val="0"/>
          <w:i w:val="0"/>
          <w:color w:val="181A1F"/>
          <w:sz w:val="28"/>
        </w:rPr>
        <w:t>3) Каждый имеет право на отдых.</w:t>
      </w:r>
    </w:p>
    <w:p>
      <w:pPr>
        <w:widowControl/>
        <w:spacing w:line="240" w:lineRule="auto" w:after="0"/>
      </w:pPr>
      <w:r>
        <w:rPr>
          <w:rFonts w:ascii="Times New Roman" w:hAnsi="Times New Roman" w:eastAsia="Times New Roman"/>
          <w:b w:val="0"/>
          <w:i w:val="0"/>
          <w:color w:val="181A1F"/>
          <w:sz w:val="28"/>
        </w:rPr>
        <w:t>4) Каждый имеет право на тайну переписки, телефонных переговоров, почтовых, телеграфных и иных сообщений.</w:t>
      </w:r>
    </w:p>
    <w:p>
      <w:pPr>
        <w:widowControl/>
        <w:spacing w:line="240" w:lineRule="auto" w:after="0"/>
      </w:pPr>
      <w:r>
        <w:rPr>
          <w:rFonts w:ascii="Times New Roman" w:hAnsi="Times New Roman" w:eastAsia="Times New Roman"/>
          <w:b w:val="0"/>
          <w:i w:val="0"/>
          <w:color w:val="181A1F"/>
          <w:sz w:val="28"/>
        </w:rPr>
        <w:t>5) Каждый имеет право на охрану здоровья и медицинскую помощь.</w:t>
      </w:r>
    </w:p>
    <w:p>
      <w:pPr>
        <w:keepNext/>
        <w:widowControl/>
        <w:spacing w:line="240" w:lineRule="auto" w:after="0" w:before="120"/>
      </w:pPr>
      <w:r>
        <w:rPr>
          <w:rFonts w:ascii="Times New Roman" w:hAnsi="Times New Roman" w:eastAsia="Times New Roman"/>
          <w:b/>
          <w:color w:val="181A1F"/>
          <w:sz w:val="28"/>
        </w:rPr>
        <w:t>4.</w:t>
      </w:r>
    </w:p>
    <w:p>
      <w:pPr>
        <w:widowControl/>
        <w:spacing w:line="240" w:lineRule="auto" w:after="0"/>
      </w:pPr>
      <w:r>
        <w:rPr>
          <w:rFonts w:ascii="Times New Roman" w:hAnsi="Times New Roman" w:eastAsia="Times New Roman"/>
          <w:b w:val="0"/>
          <w:i w:val="0"/>
          <w:color w:val="181A1F"/>
          <w:sz w:val="28"/>
        </w:rPr>
        <w:t xml:space="preserve">Установите соответствие между вопросами и субъектами власти РФ, к ведению которых они относятся: к каждой позиции, данной в первом столбце, подберите соответствующую позицию из второго столбца. </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ВОПРОСЫ</w:t>
            </w:r>
          </w:p>
        </w:tc>
        <w:tc>
          <w:tcPr>
            <w:tcW w:type="dxa" w:w="5128"/>
          </w:tcPr>
          <w:p>
            <w:pPr>
              <w:spacing w:after="0" w:line="240" w:lineRule="auto"/>
            </w:pPr>
            <w:r>
              <w:rPr>
                <w:rFonts w:ascii="Times New Roman" w:hAnsi="Times New Roman" w:eastAsia="Times New Roman"/>
                <w:b/>
                <w:color w:val="181A1F"/>
                <w:sz w:val="28"/>
              </w:rPr>
              <w:t>СУБЪЕКТЫ ВЛАСТИ РФ</w:t>
            </w:r>
          </w:p>
        </w:tc>
      </w:tr>
      <w:tr>
        <w:tc>
          <w:tcPr>
            <w:tcW w:type="dxa" w:w="5128"/>
          </w:tcPr>
          <w:p>
            <w:pPr>
              <w:spacing w:after="0" w:line="240" w:lineRule="auto"/>
            </w:pPr>
            <w:r>
              <w:rPr>
                <w:rFonts w:ascii="Times New Roman" w:hAnsi="Times New Roman" w:eastAsia="Times New Roman"/>
                <w:color w:val="181A1F"/>
                <w:sz w:val="28"/>
              </w:rPr>
              <w:t>A) федеральные налоги и сборы</w:t>
              <w:br/>
              <w:t>Б) осуществление мер по борьбе с катастрофами,B) федеральная государственная собственность и управление ею</w:t>
              <w:br/>
              <w:t>Г) общие вопросы воспитания, образования, науки, культуры, физической культуры и спорта</w:t>
              <w:br/>
              <w:t>Д) охрана окружающей среды и обеспечение экологической безопасности</w:t>
            </w:r>
          </w:p>
        </w:tc>
        <w:tc>
          <w:tcPr>
            <w:tcW w:type="dxa" w:w="5128"/>
          </w:tcPr>
          <w:p>
            <w:pPr>
              <w:spacing w:after="0" w:line="240" w:lineRule="auto"/>
            </w:pPr>
            <w:r>
              <w:rPr>
                <w:rFonts w:ascii="Times New Roman" w:hAnsi="Times New Roman" w:eastAsia="Times New Roman"/>
                <w:color w:val="181A1F"/>
                <w:sz w:val="28"/>
              </w:rPr>
              <w:t>1) только федеральный центр</w:t>
              <w:br/>
              <w:t>2) федеральный центр и субъекты РФ</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А</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5.</w:t>
      </w:r>
    </w:p>
    <w:p>
      <w:pPr>
        <w:widowControl/>
        <w:spacing w:line="240" w:lineRule="auto" w:after="0"/>
      </w:pPr>
      <w:r>
        <w:rPr>
          <w:rFonts w:ascii="Times New Roman" w:hAnsi="Times New Roman" w:eastAsia="Times New Roman"/>
          <w:b w:val="0"/>
          <w:i w:val="0"/>
          <w:color w:val="181A1F"/>
          <w:sz w:val="28"/>
        </w:rPr>
        <w:t>Установите соответствие между вопросами и субъектами государственной власти РФ, к ведению которых эти вопросы относятся: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ВОПРОСЫ</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РФ</w:t>
            </w:r>
          </w:p>
        </w:tc>
      </w:tr>
      <w:tr>
        <w:tc>
          <w:tcPr>
            <w:tcW w:type="dxa" w:w="5128"/>
          </w:tcPr>
          <w:p>
            <w:pPr>
              <w:spacing w:after="0" w:line="240" w:lineRule="auto"/>
            </w:pPr>
            <w:r>
              <w:rPr>
                <w:rFonts w:ascii="Times New Roman" w:hAnsi="Times New Roman" w:eastAsia="Times New Roman"/>
                <w:color w:val="181A1F"/>
                <w:sz w:val="28"/>
              </w:rPr>
              <w:t>А) амнистия и помилование</w:t>
              <w:br/>
              <w:t>Б) общие вопросы воспитания, образования, науки, культуры</w:t>
              <w:br/>
              <w:t xml:space="preserve">В) защита исконной среды обитания и традиционного образа жизни малочисленных этнических общностей </w:t>
              <w:br/>
              <w:t>Г) судоустройство, прокуратура</w:t>
              <w:br/>
              <w:t>Д) федеральная государственная служба</w:t>
            </w:r>
          </w:p>
        </w:tc>
        <w:tc>
          <w:tcPr>
            <w:tcW w:type="dxa" w:w="5128"/>
          </w:tcPr>
          <w:p>
            <w:pPr>
              <w:spacing w:after="0" w:line="240" w:lineRule="auto"/>
            </w:pPr>
            <w:r>
              <w:rPr>
                <w:rFonts w:ascii="Times New Roman" w:hAnsi="Times New Roman" w:eastAsia="Times New Roman"/>
                <w:color w:val="181A1F"/>
                <w:sz w:val="28"/>
              </w:rPr>
              <w:t>1) совместно федеральный центр субъекты Российской Федерации</w:t>
              <w:br/>
              <w:t>2) только федеральный центр</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6.</w:t>
      </w:r>
    </w:p>
    <w:p>
      <w:pPr>
        <w:widowControl/>
        <w:spacing w:line="240" w:lineRule="auto" w:after="0"/>
      </w:pPr>
      <w:r>
        <w:rPr>
          <w:rFonts w:ascii="Times New Roman" w:hAnsi="Times New Roman" w:eastAsia="Times New Roman"/>
          <w:b w:val="0"/>
          <w:i w:val="0"/>
          <w:color w:val="181A1F"/>
          <w:sz w:val="28"/>
        </w:rPr>
        <w:t>Установите соответствие между функциями и субъектами государственной власти Российской Федерации, которые их исполняют: к каждой позиции, данной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ФУНКЦИИ</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РФ</w:t>
            </w:r>
          </w:p>
        </w:tc>
      </w:tr>
      <w:tr>
        <w:tc>
          <w:tcPr>
            <w:tcW w:type="dxa" w:w="5128"/>
          </w:tcPr>
          <w:p>
            <w:pPr>
              <w:spacing w:after="0" w:line="240" w:lineRule="auto"/>
            </w:pPr>
            <w:r>
              <w:rPr>
                <w:rFonts w:ascii="Times New Roman" w:hAnsi="Times New Roman" w:eastAsia="Times New Roman"/>
                <w:color w:val="181A1F"/>
                <w:sz w:val="28"/>
              </w:rPr>
              <w:t>А) назначение на должность Председателя Центрального банка РФ</w:t>
              <w:br/>
              <w:t xml:space="preserve">Б) содействие развитию предпринимательства и частной инициативы </w:t>
              <w:br/>
              <w:t>В) объявление амнистии</w:t>
              <w:br/>
              <w:t>Г) решение вопросов предоставления политического убежища</w:t>
              <w:br/>
              <w:t>Д) обеспечение исполнения федерального бюджета</w:t>
            </w:r>
          </w:p>
        </w:tc>
        <w:tc>
          <w:tcPr>
            <w:tcW w:type="dxa" w:w="5128"/>
          </w:tcPr>
          <w:p>
            <w:pPr>
              <w:spacing w:after="0" w:line="240" w:lineRule="auto"/>
            </w:pPr>
            <w:r>
              <w:rPr>
                <w:rFonts w:ascii="Times New Roman" w:hAnsi="Times New Roman" w:eastAsia="Times New Roman"/>
                <w:color w:val="181A1F"/>
                <w:sz w:val="28"/>
              </w:rPr>
              <w:t>1) Президент РФ</w:t>
              <w:br/>
              <w:t>2) Государственная Дума</w:t>
              <w:br/>
              <w:t>3) Правительство РФ</w:t>
            </w:r>
          </w:p>
        </w:tc>
      </w:tr>
    </w:tbl>
    <w:p>
      <w:pPr>
        <w:widowControl/>
        <w:spacing w:line="240" w:lineRule="auto" w:after="0"/>
      </w:pPr>
      <w:r>
        <w:rPr>
          <w:rFonts w:ascii="Times New Roman" w:hAnsi="Times New Roman" w:eastAsia="Times New Roman"/>
          <w:b w:val="0"/>
          <w:i w:val="0"/>
          <w:color w:val="181A1F"/>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7.</w:t>
      </w:r>
    </w:p>
    <w:p>
      <w:pPr>
        <w:widowControl/>
        <w:spacing w:line="240" w:lineRule="auto" w:after="0"/>
      </w:pPr>
      <w:r>
        <w:rPr>
          <w:rFonts w:ascii="Times New Roman" w:hAnsi="Times New Roman" w:eastAsia="Times New Roman"/>
          <w:b w:val="0"/>
          <w:i w:val="0"/>
          <w:color w:val="181A1F"/>
          <w:sz w:val="28"/>
        </w:rPr>
        <w:t>Установите соответствие между функциями и субъектами государственной власти Российской Федерации, которые их исполняют: к каждой позиции, данной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ФУНКЦИИ</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РФ</w:t>
            </w:r>
          </w:p>
        </w:tc>
      </w:tr>
      <w:tr>
        <w:tc>
          <w:tcPr>
            <w:tcW w:type="dxa" w:w="5128"/>
          </w:tcPr>
          <w:p>
            <w:pPr>
              <w:spacing w:after="0" w:line="240" w:lineRule="auto"/>
            </w:pPr>
            <w:r>
              <w:rPr>
                <w:rFonts w:ascii="Times New Roman" w:hAnsi="Times New Roman" w:eastAsia="Times New Roman"/>
                <w:color w:val="181A1F"/>
                <w:sz w:val="28"/>
              </w:rPr>
              <w:t>А) решение вопросов предоставления политического убежища</w:t>
              <w:br/>
              <w:t>Б) осуществление помилования</w:t>
              <w:br/>
              <w:t xml:space="preserve">В) рассмотрение дел о соответствии нормативных актов закону, имеющему высшую юридическую силу </w:t>
              <w:br/>
              <w:t>Г) разрешение споров о компетенции между федеральными органами государственной власти</w:t>
              <w:br/>
              <w:t>Д) утверждение изменения границ между субъектами РФ</w:t>
            </w:r>
          </w:p>
        </w:tc>
        <w:tc>
          <w:tcPr>
            <w:tcW w:type="dxa" w:w="5128"/>
          </w:tcPr>
          <w:p>
            <w:pPr>
              <w:spacing w:after="0" w:line="240" w:lineRule="auto"/>
            </w:pPr>
            <w:r>
              <w:rPr>
                <w:rFonts w:ascii="Times New Roman" w:hAnsi="Times New Roman" w:eastAsia="Times New Roman"/>
                <w:color w:val="181A1F"/>
                <w:sz w:val="28"/>
              </w:rPr>
              <w:t>1) Президент РФ</w:t>
              <w:br/>
              <w:t>2) Конституционный Суд РФ</w:t>
              <w:br/>
              <w:t>3) Совет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8.</w:t>
      </w:r>
    </w:p>
    <w:p>
      <w:pPr>
        <w:widowControl/>
        <w:spacing w:line="240" w:lineRule="auto" w:after="0"/>
      </w:pPr>
      <w:r>
        <w:rPr>
          <w:rFonts w:ascii="Times New Roman" w:hAnsi="Times New Roman" w:eastAsia="Times New Roman"/>
          <w:b w:val="0"/>
          <w:i w:val="0"/>
          <w:color w:val="181A1F"/>
          <w:sz w:val="28"/>
        </w:rPr>
        <w:t>Установите соответствие между вопросами и субъектами власти Российской Федерации, к ведению которых они относятся: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ВОПРОСЫ</w:t>
            </w:r>
          </w:p>
        </w:tc>
        <w:tc>
          <w:tcPr>
            <w:tcW w:type="dxa" w:w="5128"/>
          </w:tcPr>
          <w:p>
            <w:pPr>
              <w:spacing w:after="0" w:line="240" w:lineRule="auto"/>
            </w:pPr>
            <w:r>
              <w:rPr>
                <w:rFonts w:ascii="Times New Roman" w:hAnsi="Times New Roman" w:eastAsia="Times New Roman"/>
                <w:b/>
                <w:color w:val="181A1F"/>
                <w:sz w:val="28"/>
              </w:rPr>
              <w:t>СУБЪЕКТЫ ВЛАСТИ РФ</w:t>
            </w:r>
          </w:p>
        </w:tc>
      </w:tr>
      <w:tr>
        <w:tc>
          <w:tcPr>
            <w:tcW w:type="dxa" w:w="5128"/>
          </w:tcPr>
          <w:p>
            <w:pPr>
              <w:spacing w:after="0" w:line="240" w:lineRule="auto"/>
            </w:pPr>
            <w:r>
              <w:rPr>
                <w:rFonts w:ascii="Times New Roman" w:hAnsi="Times New Roman" w:eastAsia="Times New Roman"/>
                <w:color w:val="181A1F"/>
                <w:sz w:val="28"/>
              </w:rPr>
              <w:t>A) судоустройство, прокуратура</w:t>
              <w:br/>
              <w:t>Б) установление общих принципов налогообложения и сборов в Российской ФедерацииB) адвокатура, нотариат</w:t>
              <w:br/>
              <w:t>Г) государственные награды и почётные звания Российской Федерации</w:t>
              <w:br/>
              <w:t>Д) защита семьи, материнства, отцовства и детства</w:t>
            </w:r>
          </w:p>
        </w:tc>
        <w:tc>
          <w:tcPr>
            <w:tcW w:type="dxa" w:w="5128"/>
          </w:tcPr>
          <w:p>
            <w:pPr>
              <w:spacing w:after="0" w:line="240" w:lineRule="auto"/>
            </w:pPr>
            <w:r>
              <w:rPr>
                <w:rFonts w:ascii="Times New Roman" w:hAnsi="Times New Roman" w:eastAsia="Times New Roman"/>
                <w:color w:val="181A1F"/>
                <w:sz w:val="28"/>
              </w:rPr>
              <w:t>1) только федеральный центр</w:t>
              <w:br/>
              <w:t>2) федеральный центр и субъекты Российской Федерации</w:t>
            </w:r>
          </w:p>
        </w:tc>
      </w:tr>
    </w:tbl>
    <w:p>
      <w:pPr>
        <w:widowControl/>
        <w:spacing w:line="240" w:lineRule="auto" w:after="0"/>
      </w:pPr>
      <w:r>
        <w:rPr>
          <w:rFonts w:ascii="Times New Roman" w:hAnsi="Times New Roman" w:eastAsia="Times New Roman"/>
          <w:b w:val="0"/>
          <w:i w:val="0"/>
          <w:color w:val="181A1F"/>
          <w:sz w:val="28"/>
        </w:rPr>
        <w:t>Запишите в строку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9.</w:t>
      </w:r>
    </w:p>
    <w:p>
      <w:pPr>
        <w:widowControl/>
        <w:spacing w:line="240" w:lineRule="auto" w:after="0"/>
      </w:pPr>
      <w:r>
        <w:rPr>
          <w:rFonts w:ascii="Times New Roman" w:hAnsi="Times New Roman" w:eastAsia="Times New Roman"/>
          <w:b w:val="0"/>
          <w:i w:val="0"/>
          <w:color w:val="181A1F"/>
          <w:sz w:val="28"/>
        </w:rPr>
        <w:t xml:space="preserve">Выберите в приведённом списке положения, характеризующие основы конституционного строя Российской Федерации. Запишите цифры, под которыми они указаны. </w:t>
      </w:r>
    </w:p>
    <w:p>
      <w:pPr>
        <w:widowControl/>
        <w:spacing w:line="240" w:lineRule="auto" w:after="0"/>
      </w:pPr>
      <w:r>
        <w:rPr>
          <w:rFonts w:ascii="Times New Roman" w:hAnsi="Times New Roman" w:eastAsia="Times New Roman"/>
          <w:b w:val="0"/>
          <w:i w:val="0"/>
          <w:color w:val="181A1F"/>
          <w:sz w:val="28"/>
        </w:rPr>
        <w:t xml:space="preserve">1) Земля и другие природные ресурсы используются и охраняются в Российской Федерации как основа жизни и деятельности народов, проживающих на соответствующей территории. </w:t>
      </w:r>
    </w:p>
    <w:p>
      <w:pPr>
        <w:widowControl/>
        <w:spacing w:line="240" w:lineRule="auto" w:after="0"/>
      </w:pPr>
      <w:r>
        <w:rPr>
          <w:rFonts w:ascii="Times New Roman" w:hAnsi="Times New Roman" w:eastAsia="Times New Roman"/>
          <w:b w:val="0"/>
          <w:i w:val="0"/>
          <w:color w:val="181A1F"/>
          <w:sz w:val="28"/>
        </w:rPr>
        <w:t xml:space="preserve">2) Человек, его права и свободы являются высшей ценностью. </w:t>
      </w:r>
    </w:p>
    <w:p>
      <w:pPr>
        <w:widowControl/>
        <w:spacing w:line="240" w:lineRule="auto" w:after="0"/>
      </w:pPr>
      <w:r>
        <w:rPr>
          <w:rFonts w:ascii="Times New Roman" w:hAnsi="Times New Roman" w:eastAsia="Times New Roman"/>
          <w:b w:val="0"/>
          <w:i w:val="0"/>
          <w:color w:val="181A1F"/>
          <w:sz w:val="28"/>
        </w:rPr>
        <w:t xml:space="preserve">3) Если лицо, нарушившее право, получило вследствие этого доходы, лицо, право которого нарушено, вправе требовать возмещения наряду с другими убытками также упущенной выгоды в размере не меньшем, чем такие доходы. </w:t>
      </w:r>
    </w:p>
    <w:p>
      <w:pPr>
        <w:widowControl/>
        <w:spacing w:line="240" w:lineRule="auto" w:after="0"/>
      </w:pPr>
      <w:r>
        <w:rPr>
          <w:rFonts w:ascii="Times New Roman" w:hAnsi="Times New Roman" w:eastAsia="Times New Roman"/>
          <w:b w:val="0"/>
          <w:i w:val="0"/>
          <w:color w:val="181A1F"/>
          <w:sz w:val="28"/>
        </w:rPr>
        <w:t xml:space="preserve">4) При совершении лицом двух и более административных правонарушений административное наказание назначается за каждое совершённое административное правонарушение. </w:t>
      </w:r>
    </w:p>
    <w:p>
      <w:pPr>
        <w:widowControl/>
        <w:spacing w:line="240" w:lineRule="auto" w:after="0"/>
      </w:pPr>
      <w:r>
        <w:rPr>
          <w:rFonts w:ascii="Times New Roman" w:hAnsi="Times New Roman" w:eastAsia="Times New Roman"/>
          <w:b w:val="0"/>
          <w:i w:val="0"/>
          <w:color w:val="181A1F"/>
          <w:sz w:val="28"/>
        </w:rPr>
        <w:t xml:space="preserve">5) Нормальная продолжительность рабочего времени не может превышать 40 часов в неделю. </w:t>
      </w:r>
    </w:p>
    <w:p>
      <w:pPr>
        <w:keepNext/>
        <w:widowControl/>
        <w:spacing w:line="240" w:lineRule="auto" w:after="0" w:before="120"/>
      </w:pPr>
      <w:r>
        <w:rPr>
          <w:rFonts w:ascii="Times New Roman" w:hAnsi="Times New Roman" w:eastAsia="Times New Roman"/>
          <w:b/>
          <w:color w:val="181A1F"/>
          <w:sz w:val="28"/>
        </w:rPr>
        <w:t>10.</w:t>
      </w:r>
    </w:p>
    <w:p>
      <w:pPr>
        <w:widowControl/>
        <w:spacing w:line="240" w:lineRule="auto" w:after="0"/>
      </w:pPr>
      <w:r>
        <w:rPr>
          <w:rFonts w:ascii="Times New Roman" w:hAnsi="Times New Roman" w:eastAsia="Times New Roman"/>
          <w:b w:val="0"/>
          <w:i w:val="0"/>
          <w:color w:val="181A1F"/>
          <w:sz w:val="28"/>
        </w:rPr>
        <w:t>Установите соответствие между полномочиями и субъектами государственной власти Российской Федерации, которые их исполняют: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w:t>
            </w:r>
          </w:p>
        </w:tc>
      </w:tr>
      <w:tr>
        <w:tc>
          <w:tcPr>
            <w:tcW w:type="dxa" w:w="5128"/>
          </w:tcPr>
          <w:p>
            <w:pPr>
              <w:spacing w:after="0" w:line="240" w:lineRule="auto"/>
            </w:pPr>
            <w:r>
              <w:rPr>
                <w:rFonts w:ascii="Times New Roman" w:hAnsi="Times New Roman" w:eastAsia="Times New Roman"/>
                <w:color w:val="181A1F"/>
                <w:sz w:val="28"/>
              </w:rPr>
              <w:t>А) утверждение изменения границ между субъектами РФ</w:t>
              <w:br/>
              <w:t xml:space="preserve">Б) управление федеральной собственностью </w:t>
              <w:br/>
              <w:t>В) назначение на должность Председателя Центрального банка РФ</w:t>
              <w:br/>
              <w:t xml:space="preserve">Г) разработка федерального бюджета </w:t>
              <w:br/>
              <w:t>Д) осуществление помилования</w:t>
            </w:r>
          </w:p>
        </w:tc>
        <w:tc>
          <w:tcPr>
            <w:tcW w:type="dxa" w:w="5128"/>
          </w:tcPr>
          <w:p>
            <w:pPr>
              <w:spacing w:after="0" w:line="240" w:lineRule="auto"/>
            </w:pPr>
            <w:r>
              <w:rPr>
                <w:rFonts w:ascii="Times New Roman" w:hAnsi="Times New Roman" w:eastAsia="Times New Roman"/>
                <w:color w:val="181A1F"/>
                <w:sz w:val="28"/>
              </w:rPr>
              <w:t>1) Президент РФ</w:t>
              <w:br/>
              <w:t>2) Совет Федерации</w:t>
              <w:br/>
              <w:t xml:space="preserve">3) Государственная Дума </w:t>
              <w:br/>
              <w:t>4) Правительство РФ</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11.</w:t>
      </w:r>
    </w:p>
    <w:p>
      <w:pPr>
        <w:widowControl/>
        <w:spacing w:line="240" w:lineRule="auto" w:after="0"/>
      </w:pPr>
      <w:r>
        <w:rPr>
          <w:rFonts w:ascii="Times New Roman" w:hAnsi="Times New Roman" w:eastAsia="Times New Roman"/>
          <w:b w:val="0"/>
          <w:i w:val="0"/>
          <w:color w:val="181A1F"/>
          <w:sz w:val="28"/>
        </w:rPr>
        <w:t>Джон, совершеннолетний дееспособный гражданин государства Z, обратился в полномочный орган государства Z с заявлением об отказе от гражданства, так как решил вступить в российское гражданство. При каких условиях Джон может вступить в гражданство РФ в общем порядке? Запишите цифры, под которыми указаны эти условия.</w:t>
      </w:r>
    </w:p>
    <w:p>
      <w:pPr>
        <w:widowControl/>
        <w:spacing w:line="240" w:lineRule="auto" w:after="0"/>
      </w:pPr>
      <w:r>
        <w:rPr>
          <w:rFonts w:ascii="Times New Roman" w:hAnsi="Times New Roman" w:eastAsia="Times New Roman"/>
          <w:b w:val="0"/>
          <w:i w:val="0"/>
          <w:color w:val="181A1F"/>
          <w:sz w:val="28"/>
        </w:rPr>
        <w:t>1) наличие среднего общего образования</w:t>
      </w:r>
    </w:p>
    <w:p>
      <w:pPr>
        <w:widowControl/>
        <w:spacing w:line="240" w:lineRule="auto" w:after="0"/>
      </w:pPr>
      <w:r>
        <w:rPr>
          <w:rFonts w:ascii="Times New Roman" w:hAnsi="Times New Roman" w:eastAsia="Times New Roman"/>
          <w:b w:val="0"/>
          <w:i w:val="0"/>
          <w:color w:val="181A1F"/>
          <w:sz w:val="28"/>
        </w:rPr>
        <w:t>2) владение русским языком</w:t>
      </w:r>
    </w:p>
    <w:p>
      <w:pPr>
        <w:widowControl/>
        <w:spacing w:line="240" w:lineRule="auto" w:after="0"/>
      </w:pPr>
      <w:r>
        <w:rPr>
          <w:rFonts w:ascii="Times New Roman" w:hAnsi="Times New Roman" w:eastAsia="Times New Roman"/>
          <w:b w:val="0"/>
          <w:i w:val="0"/>
          <w:color w:val="181A1F"/>
          <w:sz w:val="28"/>
        </w:rPr>
        <w:t>3) наличие родственников в РФ</w:t>
      </w:r>
    </w:p>
    <w:p>
      <w:pPr>
        <w:widowControl/>
        <w:spacing w:line="240" w:lineRule="auto" w:after="0"/>
      </w:pPr>
      <w:r>
        <w:rPr>
          <w:rFonts w:ascii="Times New Roman" w:hAnsi="Times New Roman" w:eastAsia="Times New Roman"/>
          <w:b w:val="0"/>
          <w:i w:val="0"/>
          <w:color w:val="181A1F"/>
          <w:sz w:val="28"/>
        </w:rPr>
        <w:t>4) наличие собственности в РФ</w:t>
      </w:r>
    </w:p>
    <w:p>
      <w:pPr>
        <w:widowControl/>
        <w:spacing w:line="240" w:lineRule="auto" w:after="0"/>
      </w:pPr>
      <w:r>
        <w:rPr>
          <w:rFonts w:ascii="Times New Roman" w:hAnsi="Times New Roman" w:eastAsia="Times New Roman"/>
          <w:b w:val="0"/>
          <w:i w:val="0"/>
          <w:color w:val="181A1F"/>
          <w:sz w:val="28"/>
        </w:rPr>
        <w:t>5) наличие законного источника средств к существованию</w:t>
      </w:r>
    </w:p>
    <w:p>
      <w:pPr>
        <w:widowControl/>
        <w:spacing w:line="240" w:lineRule="auto" w:after="0"/>
      </w:pPr>
      <w:r>
        <w:rPr>
          <w:rFonts w:ascii="Times New Roman" w:hAnsi="Times New Roman" w:eastAsia="Times New Roman"/>
          <w:b w:val="0"/>
          <w:i w:val="0"/>
          <w:color w:val="181A1F"/>
          <w:sz w:val="28"/>
        </w:rPr>
        <w:t>6) обязательство соблюдать Конституцию РФ и законы РФ</w:t>
      </w:r>
    </w:p>
    <w:p>
      <w:pPr>
        <w:keepNext/>
        <w:widowControl/>
        <w:spacing w:line="240" w:lineRule="auto" w:after="0" w:before="120"/>
      </w:pPr>
      <w:r>
        <w:rPr>
          <w:rFonts w:ascii="Times New Roman" w:hAnsi="Times New Roman" w:eastAsia="Times New Roman"/>
          <w:b/>
          <w:color w:val="181A1F"/>
          <w:sz w:val="28"/>
        </w:rPr>
        <w:t>12.</w:t>
      </w:r>
    </w:p>
    <w:p>
      <w:pPr>
        <w:widowControl/>
        <w:spacing w:line="240" w:lineRule="auto" w:after="0"/>
      </w:pPr>
      <w:r>
        <w:rPr>
          <w:rFonts w:ascii="Times New Roman" w:hAnsi="Times New Roman" w:eastAsia="Times New Roman"/>
          <w:b w:val="0"/>
          <w:i w:val="0"/>
          <w:color w:val="181A1F"/>
          <w:sz w:val="28"/>
        </w:rPr>
        <w:t>Что из перечисленного относится к конституционным обязанностям гражданина Российской Федерации?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 xml:space="preserve">1) обеспечение родителями получения детьми основного общего образования  </w:t>
      </w:r>
    </w:p>
    <w:p>
      <w:pPr>
        <w:widowControl/>
        <w:spacing w:line="240" w:lineRule="auto" w:after="0"/>
      </w:pPr>
      <w:r>
        <w:rPr>
          <w:rFonts w:ascii="Times New Roman" w:hAnsi="Times New Roman" w:eastAsia="Times New Roman"/>
          <w:b w:val="0"/>
          <w:i w:val="0"/>
          <w:color w:val="181A1F"/>
          <w:sz w:val="28"/>
        </w:rPr>
        <w:t xml:space="preserve">2) участие в культурной жизни  </w:t>
      </w:r>
    </w:p>
    <w:p>
      <w:pPr>
        <w:widowControl/>
        <w:spacing w:line="240" w:lineRule="auto" w:after="0"/>
      </w:pPr>
      <w:r>
        <w:rPr>
          <w:rFonts w:ascii="Times New Roman" w:hAnsi="Times New Roman" w:eastAsia="Times New Roman"/>
          <w:b w:val="0"/>
          <w:i w:val="0"/>
          <w:color w:val="181A1F"/>
          <w:sz w:val="28"/>
        </w:rPr>
        <w:t xml:space="preserve">3) защита Отечества  </w:t>
      </w:r>
    </w:p>
    <w:p>
      <w:pPr>
        <w:widowControl/>
        <w:spacing w:line="240" w:lineRule="auto" w:after="0"/>
      </w:pPr>
      <w:r>
        <w:rPr>
          <w:rFonts w:ascii="Times New Roman" w:hAnsi="Times New Roman" w:eastAsia="Times New Roman"/>
          <w:b w:val="0"/>
          <w:i w:val="0"/>
          <w:color w:val="181A1F"/>
          <w:sz w:val="28"/>
        </w:rPr>
        <w:t xml:space="preserve">4) забота о сохранении исторического и культурного наследия  </w:t>
      </w:r>
    </w:p>
    <w:p>
      <w:pPr>
        <w:widowControl/>
        <w:spacing w:line="240" w:lineRule="auto" w:after="0"/>
      </w:pPr>
      <w:r>
        <w:rPr>
          <w:rFonts w:ascii="Times New Roman" w:hAnsi="Times New Roman" w:eastAsia="Times New Roman"/>
          <w:b w:val="0"/>
          <w:i w:val="0"/>
          <w:color w:val="181A1F"/>
          <w:sz w:val="28"/>
        </w:rPr>
        <w:t xml:space="preserve">5) бесплатное получение на конкурсной основе высшего образования в государственном образовательном учреждении  </w:t>
      </w:r>
    </w:p>
    <w:p>
      <w:pPr>
        <w:keepNext/>
        <w:widowControl/>
        <w:spacing w:line="240" w:lineRule="auto" w:after="0" w:before="120"/>
      </w:pPr>
      <w:r>
        <w:rPr>
          <w:rFonts w:ascii="Times New Roman" w:hAnsi="Times New Roman" w:eastAsia="Times New Roman"/>
          <w:b/>
          <w:color w:val="181A1F"/>
          <w:sz w:val="28"/>
        </w:rPr>
        <w:t>13.</w:t>
      </w:r>
    </w:p>
    <w:p>
      <w:pPr>
        <w:widowControl/>
        <w:spacing w:line="240" w:lineRule="auto" w:after="0"/>
      </w:pPr>
      <w:r>
        <w:rPr>
          <w:rFonts w:ascii="Times New Roman" w:hAnsi="Times New Roman" w:eastAsia="Times New Roman"/>
          <w:b w:val="0"/>
          <w:i w:val="0"/>
          <w:color w:val="181A1F"/>
          <w:sz w:val="28"/>
        </w:rPr>
        <w:t>Выберите верные суждения о законотворческом процессе в РФ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Законотворчество — это вид государственной деятельности, посредством которого воля государства выражается в конкретном законе.</w:t>
      </w:r>
    </w:p>
    <w:p>
      <w:pPr>
        <w:widowControl/>
        <w:spacing w:line="240" w:lineRule="auto" w:after="0"/>
      </w:pPr>
      <w:r>
        <w:rPr>
          <w:rFonts w:ascii="Times New Roman" w:hAnsi="Times New Roman" w:eastAsia="Times New Roman"/>
          <w:b w:val="0"/>
          <w:i w:val="0"/>
          <w:color w:val="181A1F"/>
          <w:sz w:val="28"/>
        </w:rPr>
        <w:t>2) Процедура принятия законов обычно фиксируется в конституции государства.</w:t>
      </w:r>
    </w:p>
    <w:p>
      <w:pPr>
        <w:widowControl/>
        <w:spacing w:line="240" w:lineRule="auto" w:after="0"/>
      </w:pPr>
      <w:r>
        <w:rPr>
          <w:rFonts w:ascii="Times New Roman" w:hAnsi="Times New Roman" w:eastAsia="Times New Roman"/>
          <w:b w:val="0"/>
          <w:i w:val="0"/>
          <w:color w:val="181A1F"/>
          <w:sz w:val="28"/>
        </w:rPr>
        <w:t>3) В РФ Президент обладает правом законодательной инициативы.</w:t>
      </w:r>
    </w:p>
    <w:p>
      <w:pPr>
        <w:widowControl/>
        <w:spacing w:line="240" w:lineRule="auto" w:after="0"/>
      </w:pPr>
      <w:r>
        <w:rPr>
          <w:rFonts w:ascii="Times New Roman" w:hAnsi="Times New Roman" w:eastAsia="Times New Roman"/>
          <w:b w:val="0"/>
          <w:i w:val="0"/>
          <w:color w:val="181A1F"/>
          <w:sz w:val="28"/>
        </w:rPr>
        <w:t>4) Законопроекты, как правило, вносятся в Совет Федерации Федерального Собрания РФ.</w:t>
      </w:r>
    </w:p>
    <w:p>
      <w:pPr>
        <w:widowControl/>
        <w:spacing w:line="240" w:lineRule="auto" w:after="0"/>
      </w:pPr>
      <w:r>
        <w:rPr>
          <w:rFonts w:ascii="Times New Roman" w:hAnsi="Times New Roman" w:eastAsia="Times New Roman"/>
          <w:b w:val="0"/>
          <w:i w:val="0"/>
          <w:color w:val="181A1F"/>
          <w:sz w:val="28"/>
        </w:rPr>
        <w:t>5) Обсуждение любого законопроекта происходит на заседаниях Правительства РФ.</w:t>
      </w:r>
    </w:p>
    <w:p>
      <w:pPr>
        <w:keepNext/>
        <w:widowControl/>
        <w:spacing w:line="240" w:lineRule="auto" w:after="0" w:before="120"/>
      </w:pPr>
      <w:r>
        <w:rPr>
          <w:rFonts w:ascii="Times New Roman" w:hAnsi="Times New Roman" w:eastAsia="Times New Roman"/>
          <w:b/>
          <w:color w:val="181A1F"/>
          <w:sz w:val="28"/>
        </w:rPr>
        <w:t>14.</w:t>
      </w:r>
    </w:p>
    <w:p>
      <w:pPr>
        <w:widowControl/>
        <w:spacing w:line="240" w:lineRule="auto" w:after="0"/>
      </w:pPr>
      <w:r>
        <w:rPr>
          <w:rFonts w:ascii="Times New Roman" w:hAnsi="Times New Roman" w:eastAsia="Times New Roman"/>
          <w:b w:val="0"/>
          <w:i w:val="0"/>
          <w:color w:val="181A1F"/>
          <w:sz w:val="28"/>
        </w:rPr>
        <w:t>Совершеннолетний гражданин иностранного государства, работающий в РФ, решил получить гражданство РФ. Найдите в приведённом списке требования, которым гражданин должен соответствовать для того, чтобы обратиться с заявлением о приёме в гражданство РФ по общему правилу,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наличие образования, соответствующего уровню среднего общего образования в РФ</w:t>
      </w:r>
    </w:p>
    <w:p>
      <w:pPr>
        <w:widowControl/>
        <w:spacing w:line="240" w:lineRule="auto" w:after="0"/>
      </w:pPr>
      <w:r>
        <w:rPr>
          <w:rFonts w:ascii="Times New Roman" w:hAnsi="Times New Roman" w:eastAsia="Times New Roman"/>
          <w:b w:val="0"/>
          <w:i w:val="0"/>
          <w:color w:val="181A1F"/>
          <w:sz w:val="28"/>
        </w:rPr>
        <w:t>2) приобретение собственности на территории РФ</w:t>
      </w:r>
    </w:p>
    <w:p>
      <w:pPr>
        <w:widowControl/>
        <w:spacing w:line="240" w:lineRule="auto" w:after="0"/>
      </w:pPr>
      <w:r>
        <w:rPr>
          <w:rFonts w:ascii="Times New Roman" w:hAnsi="Times New Roman" w:eastAsia="Times New Roman"/>
          <w:b w:val="0"/>
          <w:i w:val="0"/>
          <w:color w:val="181A1F"/>
          <w:sz w:val="28"/>
        </w:rPr>
        <w:t>3) обязательство соблюдать Конституцию РФ и законодательство</w:t>
      </w:r>
    </w:p>
    <w:p>
      <w:pPr>
        <w:widowControl/>
        <w:spacing w:line="240" w:lineRule="auto" w:after="0"/>
      </w:pPr>
      <w:r>
        <w:rPr>
          <w:rFonts w:ascii="Times New Roman" w:hAnsi="Times New Roman" w:eastAsia="Times New Roman"/>
          <w:b w:val="0"/>
          <w:i w:val="0"/>
          <w:color w:val="181A1F"/>
          <w:sz w:val="28"/>
        </w:rPr>
        <w:t>4) наличие законного источника средств к существованию</w:t>
      </w:r>
    </w:p>
    <w:p>
      <w:pPr>
        <w:widowControl/>
        <w:spacing w:line="240" w:lineRule="auto" w:after="0"/>
      </w:pPr>
      <w:r>
        <w:rPr>
          <w:rFonts w:ascii="Times New Roman" w:hAnsi="Times New Roman" w:eastAsia="Times New Roman"/>
          <w:b w:val="0"/>
          <w:i w:val="0"/>
          <w:color w:val="181A1F"/>
          <w:sz w:val="28"/>
        </w:rPr>
        <w:t>5) владение русским языком</w:t>
      </w:r>
    </w:p>
    <w:p>
      <w:pPr>
        <w:widowControl/>
        <w:spacing w:line="240" w:lineRule="auto" w:after="0"/>
      </w:pPr>
      <w:r>
        <w:rPr>
          <w:rFonts w:ascii="Times New Roman" w:hAnsi="Times New Roman" w:eastAsia="Times New Roman"/>
          <w:b w:val="0"/>
          <w:i w:val="0"/>
          <w:color w:val="181A1F"/>
          <w:sz w:val="28"/>
        </w:rPr>
        <w:t>6) регистрация брака с гражданкой РФ</w:t>
      </w:r>
    </w:p>
    <w:p>
      <w:pPr>
        <w:keepNext/>
        <w:widowControl/>
        <w:spacing w:line="240" w:lineRule="auto" w:after="0" w:before="120"/>
      </w:pPr>
      <w:r>
        <w:rPr>
          <w:rFonts w:ascii="Times New Roman" w:hAnsi="Times New Roman" w:eastAsia="Times New Roman"/>
          <w:b/>
          <w:color w:val="181A1F"/>
          <w:sz w:val="28"/>
        </w:rPr>
        <w:t>15.</w:t>
      </w:r>
    </w:p>
    <w:p>
      <w:pPr>
        <w:widowControl/>
        <w:spacing w:line="240" w:lineRule="auto" w:after="0"/>
      </w:pPr>
      <w:r>
        <w:rPr>
          <w:rFonts w:ascii="Times New Roman" w:hAnsi="Times New Roman" w:eastAsia="Times New Roman"/>
          <w:b w:val="0"/>
          <w:i w:val="0"/>
          <w:color w:val="181A1F"/>
          <w:sz w:val="28"/>
        </w:rPr>
        <w:t>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РОССИЙСКОЙ ФЕДЕРАЦИИ</w:t>
            </w:r>
          </w:p>
        </w:tc>
      </w:tr>
      <w:tr>
        <w:tc>
          <w:tcPr>
            <w:tcW w:type="dxa" w:w="5128"/>
          </w:tcPr>
          <w:p>
            <w:pPr>
              <w:spacing w:after="0" w:line="240" w:lineRule="auto"/>
            </w:pPr>
            <w:r>
              <w:rPr>
                <w:rFonts w:ascii="Times New Roman" w:hAnsi="Times New Roman" w:eastAsia="Times New Roman"/>
                <w:color w:val="181A1F"/>
                <w:sz w:val="28"/>
              </w:rPr>
              <w:t>А) утверждение изменения границ между субъектами РФ</w:t>
              <w:br/>
              <w:t xml:space="preserve">Б) решение вопроса о возможности использования Вооруженных Сил РФ за пределами территории РФ </w:t>
              <w:br/>
              <w:t>В) объявление амнистии</w:t>
              <w:br/>
              <w:t xml:space="preserve">Г) освобождение от должности Уполномоченного по правам человека </w:t>
              <w:br/>
              <w:t>Д) назначение выборов Президента РФ</w:t>
            </w:r>
          </w:p>
        </w:tc>
        <w:tc>
          <w:tcPr>
            <w:tcW w:type="dxa" w:w="5128"/>
          </w:tcPr>
          <w:p>
            <w:pPr>
              <w:spacing w:after="0" w:line="240" w:lineRule="auto"/>
            </w:pPr>
            <w:r>
              <w:rPr>
                <w:rFonts w:ascii="Times New Roman" w:hAnsi="Times New Roman" w:eastAsia="Times New Roman"/>
                <w:color w:val="181A1F"/>
                <w:sz w:val="28"/>
              </w:rPr>
              <w:t>1) Государственная Дума</w:t>
              <w:br/>
              <w:t>2) Совет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16.</w:t>
      </w:r>
    </w:p>
    <w:p>
      <w:pPr>
        <w:widowControl/>
        <w:spacing w:line="240" w:lineRule="auto" w:after="0"/>
      </w:pPr>
      <w:r>
        <w:rPr>
          <w:rFonts w:ascii="Times New Roman" w:hAnsi="Times New Roman" w:eastAsia="Times New Roman"/>
          <w:b w:val="0"/>
          <w:i w:val="0"/>
          <w:color w:val="181A1F"/>
          <w:sz w:val="28"/>
        </w:rPr>
        <w:t>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РОССИЙСКОЙ ФЕДЕРАЦИИ</w:t>
            </w:r>
          </w:p>
        </w:tc>
      </w:tr>
      <w:tr>
        <w:tc>
          <w:tcPr>
            <w:tcW w:type="dxa" w:w="5128"/>
          </w:tcPr>
          <w:p>
            <w:pPr>
              <w:spacing w:after="0" w:line="240" w:lineRule="auto"/>
            </w:pPr>
            <w:r>
              <w:rPr>
                <w:rFonts w:ascii="Times New Roman" w:hAnsi="Times New Roman" w:eastAsia="Times New Roman"/>
                <w:color w:val="181A1F"/>
                <w:sz w:val="28"/>
              </w:rPr>
              <w:t xml:space="preserve">А) заслушивание ежегодных докладов Генерального прокурора Российской Федерации о состоянии законности и правопорядка в Российской Федерации </w:t>
              <w:br/>
              <w:t>Б) утверждение изменения границ между субъектами Российской Федерации</w:t>
              <w:br/>
              <w:t>В) объявление амнистии</w:t>
              <w:br/>
              <w:t>Г) разрешение споров о компетенции между федеральными органами государственной власти</w:t>
              <w:br/>
              <w:t>Д) назначение выборов Президента Российской Федерации</w:t>
            </w:r>
          </w:p>
        </w:tc>
        <w:tc>
          <w:tcPr>
            <w:tcW w:type="dxa" w:w="5128"/>
          </w:tcPr>
          <w:p>
            <w:pPr>
              <w:spacing w:after="0" w:line="240" w:lineRule="auto"/>
            </w:pPr>
            <w:r>
              <w:rPr>
                <w:rFonts w:ascii="Times New Roman" w:hAnsi="Times New Roman" w:eastAsia="Times New Roman"/>
                <w:color w:val="181A1F"/>
                <w:sz w:val="28"/>
              </w:rPr>
              <w:t>1) Совет Федерации</w:t>
              <w:br/>
              <w:t>2) Государственная Дума</w:t>
              <w:br/>
              <w:t>3) Конституционный Суд Российской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widowControl/>
        <w:spacing w:line="240" w:lineRule="auto" w:after="0"/>
      </w:pPr>
      <w:r>
        <w:rPr>
          <w:rFonts w:ascii="Times New Roman" w:hAnsi="Times New Roman" w:eastAsia="Times New Roman"/>
          <w:color w:val="181A1F"/>
          <w:sz w:val="28"/>
        </w:rPr>
        <w:br w:type="page"/>
      </w:r>
    </w:p>
    <w:p>
      <w:pPr>
        <w:pStyle w:val="Heading1"/>
        <w:keepNext/>
        <w:widowControl/>
        <w:spacing w:line="240" w:lineRule="auto" w:after="60" w:before="160"/>
      </w:pPr>
      <w:r>
        <w:rPr>
          <w:rFonts w:ascii="Times New Roman" w:hAnsi="Times New Roman" w:eastAsia="Times New Roman"/>
          <w:b/>
          <w:color w:val="181A1F"/>
          <w:sz w:val="28"/>
        </w:rPr>
        <w:t>Часть 2</w:t>
      </w:r>
    </w:p>
    <w:p>
      <w:pPr>
        <w:widowControl/>
        <w:spacing w:line="240" w:lineRule="auto" w:after="0"/>
      </w:pPr>
      <w:r>
        <w:rPr>
          <w:rFonts w:ascii="Times New Roman" w:hAnsi="Times New Roman" w:eastAsia="Times New Roman"/>
          <w:color w:val="181A1F"/>
          <w:sz w:val="28"/>
        </w:rPr>
        <w:t>Для заданий 17–25 запишите полный развёрнутый ответ. Каждый вопрос самодостаточен и тематически соответствует варианту.</w:t>
      </w:r>
    </w:p>
    <w:p>
      <w:pPr>
        <w:keepNext/>
        <w:widowControl/>
        <w:spacing w:line="240" w:lineRule="auto" w:after="0" w:before="120"/>
      </w:pPr>
      <w:r>
        <w:rPr>
          <w:rFonts w:ascii="Times New Roman" w:hAnsi="Times New Roman" w:eastAsia="Times New Roman"/>
          <w:b/>
          <w:color w:val="181A1F"/>
          <w:sz w:val="28"/>
        </w:rPr>
        <w:t>17.</w:t>
      </w:r>
    </w:p>
    <w:p>
      <w:pPr>
        <w:widowControl/>
        <w:spacing w:line="240" w:lineRule="auto" w:after="0"/>
      </w:pPr>
      <w:r>
        <w:rPr>
          <w:rFonts w:ascii="Times New Roman" w:hAnsi="Times New Roman" w:eastAsia="Times New Roman"/>
          <w:b w:val="0"/>
          <w:i w:val="0"/>
          <w:color w:val="181A1F"/>
          <w:sz w:val="28"/>
        </w:rPr>
        <w:t xml:space="preserve">Экономические права обеспечивают человеку свободное распоряжение факторами производственной (хозяйственной) деятельности, составляющей основу существования и развития общества. Они призваны дать возможность индивидам свободно искать и находить источники дохода и поддержки собственной жизнедеятельности и жизнедеятельности своих близких. Выделяются следующие особенности экономических нрав: распространение на определённую, социально-экономическую область жизни человека; допустимость рекомендательных нестрогих формулировок; зависимость реализации от состояния экономики и ресурсов. Детализация социально-экономических прав происходит в текущем законодательстве (трудовом, семейном, гражданском и т.д.). В отличие от политических прав, экономические права и свободы имеют не государственное, а естественное, социальное происхождение, так как люди объективно вынуждены вступать между собой в отношения по поводу создания, перемещения, обмена и потребления материальных благ. С возникновением государства эти отношения лишь приобретают юридический характер, но не меняют своей естественно-правовой природы. Это подтверждает и Конституция Российской Федерации, которая закрепляет право частной собственности и право свободного использования своих способностей и имущества для предпринимательской и иной не запрещённой законом экономической деятельности в качестве прав, принадлежащих каждому лицу (статьи 34. 35). </w:t>
      </w:r>
    </w:p>
    <w:p>
      <w:pPr>
        <w:widowControl/>
        <w:spacing w:line="240" w:lineRule="auto" w:after="0"/>
      </w:pPr>
      <w:r>
        <w:rPr>
          <w:rFonts w:ascii="Times New Roman" w:hAnsi="Times New Roman" w:eastAsia="Times New Roman"/>
          <w:b w:val="0"/>
          <w:i w:val="0"/>
          <w:color w:val="181A1F"/>
          <w:sz w:val="28"/>
        </w:rPr>
        <w:t xml:space="preserve">(По А.С. Сахаровой) </w:t>
      </w:r>
    </w:p>
    <w:p>
      <w:pPr>
        <w:widowControl/>
        <w:spacing w:line="240" w:lineRule="auto" w:after="0"/>
      </w:pPr>
      <w:r>
        <w:rPr>
          <w:rFonts w:ascii="Times New Roman" w:hAnsi="Times New Roman" w:eastAsia="Times New Roman"/>
          <w:b w:val="0"/>
          <w:i w:val="0"/>
          <w:color w:val="181A1F"/>
          <w:sz w:val="28"/>
        </w:rPr>
        <w:t>Как автор характеризует роль экономических прав в жизни человека? Какие три особенности экономических прав выделены в тексте? Какое отличие экономических прав и свобод от политических прав указано в тексте?</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18.</w:t>
      </w:r>
    </w:p>
    <w:p>
      <w:pPr>
        <w:widowControl/>
        <w:spacing w:line="240" w:lineRule="auto" w:after="0"/>
      </w:pPr>
      <w:r>
        <w:rPr>
          <w:rFonts w:ascii="Times New Roman" w:hAnsi="Times New Roman" w:eastAsia="Times New Roman"/>
          <w:b w:val="0"/>
          <w:i w:val="0"/>
          <w:color w:val="181A1F"/>
          <w:sz w:val="28"/>
        </w:rPr>
        <w:t xml:space="preserve">Права человека есть система, упорядоченная своим структурным строением, первичными элементами которой являются отдельные права. </w:t>
      </w:r>
    </w:p>
    <w:p>
      <w:pPr>
        <w:widowControl/>
        <w:spacing w:line="240" w:lineRule="auto" w:after="0"/>
      </w:pPr>
      <w:r>
        <w:rPr>
          <w:rFonts w:ascii="Times New Roman" w:hAnsi="Times New Roman" w:eastAsia="Times New Roman"/>
          <w:b w:val="0"/>
          <w:i w:val="0"/>
          <w:color w:val="181A1F"/>
          <w:sz w:val="28"/>
        </w:rPr>
        <w:t xml:space="preserve">В науке конституционного права наиболее распространенным критерием классификации прав и свобод является реальное содержание прав и свобод человека и гражданина. Все основные права и свободы образуют определенную систему в соответствии со сферами деятельности (гражданские, политические, экономические, социальные и культурные). </w:t>
      </w:r>
    </w:p>
    <w:p>
      <w:pPr>
        <w:widowControl/>
        <w:spacing w:line="240" w:lineRule="auto" w:after="0"/>
      </w:pPr>
      <w:r>
        <w:rPr>
          <w:rFonts w:ascii="Times New Roman" w:hAnsi="Times New Roman" w:eastAsia="Times New Roman"/>
          <w:b w:val="0"/>
          <w:i w:val="0"/>
          <w:color w:val="181A1F"/>
          <w:sz w:val="28"/>
        </w:rPr>
        <w:t>Представляется, что политические права являются инструментом борьбы за все иные права и свободы человека и гражданина. Они являются необходимым условием для реализации любых прав. Так, например, безработный или бездомный, для которого политические права отходят на второй план, никогда не сможет воспользоваться правом на труд или правом на жилище, если не будет располагать для этого необходимыми политическими правами.</w:t>
      </w:r>
    </w:p>
    <w:p>
      <w:pPr>
        <w:widowControl/>
        <w:spacing w:line="240" w:lineRule="auto" w:after="0"/>
      </w:pPr>
      <w:r>
        <w:rPr>
          <w:rFonts w:ascii="Times New Roman" w:hAnsi="Times New Roman" w:eastAsia="Times New Roman"/>
          <w:b w:val="0"/>
          <w:i w:val="0"/>
          <w:color w:val="181A1F"/>
          <w:sz w:val="28"/>
        </w:rPr>
        <w:t>Безусловно, политические права и свободы обладают свойствами, присущими всем правам человека, являются лишь составляющей единицей общей системы прав и свобод российских граждан: они защищают основные, базовые ценности и интересы личности; они являются субъективными правами; являются естественными, неотъемлемыми правами; гарантированы государством, закреплены в правовых нормах и защищаются согласно общепринятым принципам международного права; политические права являются всеобщими, так как возможность их осуществления должна быть у каждого человека без исключения, независимо от пола, расы, национальности и т.п.</w:t>
      </w:r>
    </w:p>
    <w:p>
      <w:pPr>
        <w:widowControl/>
        <w:spacing w:line="240" w:lineRule="auto" w:after="0"/>
      </w:pPr>
      <w:r>
        <w:rPr>
          <w:rFonts w:ascii="Times New Roman" w:hAnsi="Times New Roman" w:eastAsia="Times New Roman"/>
          <w:b w:val="0"/>
          <w:i w:val="0"/>
          <w:color w:val="181A1F"/>
          <w:sz w:val="28"/>
        </w:rPr>
        <w:t xml:space="preserve">Одним из отличительных признаков для политических прав является возможность участия в общественно-политической сфере государства. Сущность политических прав и свобод во многом зависит от специфики взаимоотношений между человеком и государством. Политические права и свободы включают следующие связи между государством и его гражданами: во-первых, право участвовать в управлении государством, во-вторых, право воздействовать на политические отношения. </w:t>
      </w:r>
    </w:p>
    <w:p>
      <w:pPr>
        <w:widowControl/>
        <w:spacing w:line="240" w:lineRule="auto" w:after="0"/>
      </w:pPr>
      <w:r>
        <w:rPr>
          <w:rFonts w:ascii="Times New Roman" w:hAnsi="Times New Roman" w:eastAsia="Times New Roman"/>
          <w:b w:val="0"/>
          <w:i w:val="0"/>
          <w:color w:val="181A1F"/>
          <w:sz w:val="28"/>
        </w:rPr>
        <w:t>Политические права придают народу реальную значимость как первичного источника власти, составляют органическую основу демократии и выступают как ценности, которыми власть должна ограничивать себя и на которые должна ориентироваться. Именно с помощью политических прав гражданин становится участником политического процесса, получает возможность оказывать влияние на политическую жизнь общества, участвовать в формировании и осуществлении государственной власти. Политические права обеспечивают активную самореализацию человека в обществе. Они оказывают непосредственное влияние на прочность устоев конституционного строя, реальность его демократизма и уровень политической культуры населения.</w:t>
      </w:r>
    </w:p>
    <w:p>
      <w:pPr>
        <w:widowControl/>
        <w:spacing w:line="240" w:lineRule="auto" w:after="0"/>
      </w:pPr>
      <w:r>
        <w:rPr>
          <w:rFonts w:ascii="Times New Roman" w:hAnsi="Times New Roman" w:eastAsia="Times New Roman"/>
          <w:b w:val="0"/>
          <w:i w:val="0"/>
          <w:color w:val="181A1F"/>
          <w:sz w:val="28"/>
        </w:rPr>
        <w:t>В отличие от других прав человека, где личность выступает в качестве индивидуальности, обладающей неповторимыми и своеобразными особенностями (гражданские права), труженика и собственника (экономические права), участника социальной и культурной жизни (социальные и культурные права), в политических правах воплощаются интересы человека как политического деятеля, участника политических процессов, протекающих в обществе.</w:t>
      </w:r>
    </w:p>
    <w:p>
      <w:pPr>
        <w:widowControl/>
        <w:spacing w:line="240" w:lineRule="auto" w:after="0"/>
      </w:pPr>
      <w:r>
        <w:rPr>
          <w:rFonts w:ascii="Times New Roman" w:hAnsi="Times New Roman" w:eastAsia="Times New Roman"/>
          <w:b w:val="0"/>
          <w:i w:val="0"/>
          <w:color w:val="181A1F"/>
          <w:sz w:val="28"/>
        </w:rPr>
        <w:t>Важным отличием политических прав является их тесная связь с обладанием гражданством государства. Большинство политических прав и свобод, согласно Конституции  Российской Федерации, признаются за гражданами. Однако, например, право на объединение, свобода мысли и слова гарантируются каждому человеку…</w:t>
      </w:r>
    </w:p>
    <w:p>
      <w:pPr>
        <w:widowControl/>
        <w:spacing w:line="240" w:lineRule="auto" w:after="0"/>
      </w:pPr>
      <w:r>
        <w:rPr>
          <w:rFonts w:ascii="Times New Roman" w:hAnsi="Times New Roman" w:eastAsia="Times New Roman"/>
          <w:b w:val="0"/>
          <w:i w:val="0"/>
          <w:color w:val="181A1F"/>
          <w:sz w:val="28"/>
        </w:rPr>
        <w:t>(С.А.Афанасьева)</w:t>
      </w:r>
    </w:p>
    <w:p>
      <w:pPr>
        <w:widowControl/>
        <w:spacing w:line="240" w:lineRule="auto" w:after="0"/>
      </w:pPr>
      <w:r>
        <w:rPr>
          <w:rFonts w:ascii="Times New Roman" w:hAnsi="Times New Roman" w:eastAsia="Times New Roman"/>
          <w:b w:val="0"/>
          <w:i w:val="0"/>
          <w:color w:val="181A1F"/>
          <w:sz w:val="28"/>
        </w:rPr>
        <w:t>Что автор называет в качестве основного критерия классификации прав и свобод? Какие политические права, по его мнению,  принадлежат каждому человеку независимо от наличия гражданства? Какой пример влияния политических прав на реализацию других прав и свобод человека он приводит?</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19.</w:t>
      </w:r>
    </w:p>
    <w:p>
      <w:pPr>
        <w:widowControl/>
        <w:spacing w:line="240" w:lineRule="auto" w:after="0"/>
      </w:pPr>
      <w:r>
        <w:rPr>
          <w:rFonts w:ascii="Times New Roman" w:hAnsi="Times New Roman" w:eastAsia="Times New Roman"/>
          <w:b w:val="0"/>
          <w:i w:val="0"/>
          <w:color w:val="181A1F"/>
          <w:sz w:val="28"/>
        </w:rPr>
        <w:t xml:space="preserve">Конституцию Российской Федерации называют социально-ценностной конституцией. </w:t>
      </w:r>
    </w:p>
    <w:p>
      <w:pPr>
        <w:widowControl/>
        <w:spacing w:line="240" w:lineRule="auto" w:after="0"/>
      </w:pPr>
      <w:r>
        <w:rPr>
          <w:rFonts w:ascii="Times New Roman" w:hAnsi="Times New Roman" w:eastAsia="Times New Roman"/>
          <w:b w:val="0"/>
          <w:i w:val="0"/>
          <w:color w:val="181A1F"/>
          <w:sz w:val="28"/>
        </w:rPr>
        <w:t xml:space="preserve">На основе положений Конституции Российской Федерации приведите три подтверждения этой характеристики. </w:t>
      </w:r>
    </w:p>
    <w:p>
      <w:pPr>
        <w:widowControl/>
        <w:spacing w:line="240" w:lineRule="auto" w:after="0"/>
      </w:pPr>
      <w:r>
        <w:rPr>
          <w:rFonts w:ascii="Times New Roman" w:hAnsi="Times New Roman" w:eastAsia="Times New Roman"/>
          <w:b w:val="0"/>
          <w:i w:val="0"/>
          <w:color w:val="181A1F"/>
          <w:sz w:val="28"/>
        </w:rPr>
        <w:t xml:space="preserve">(Каждое подтверждение должно быть сформулировано как распространённое предложение с опорой на конкретное положение Конституции Российской Федерации. </w:t>
      </w:r>
    </w:p>
    <w:p>
      <w:pPr>
        <w:widowControl/>
        <w:spacing w:line="240" w:lineRule="auto" w:after="0"/>
      </w:pPr>
      <w:r>
        <w:rPr>
          <w:rFonts w:ascii="Times New Roman" w:hAnsi="Times New Roman" w:eastAsia="Times New Roman"/>
          <w:b w:val="0"/>
          <w:i w:val="0"/>
          <w:color w:val="181A1F"/>
          <w:sz w:val="28"/>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20.</w:t>
      </w:r>
    </w:p>
    <w:p>
      <w:pPr>
        <w:widowControl/>
        <w:spacing w:line="240" w:lineRule="auto" w:after="0"/>
      </w:pPr>
      <w:r>
        <w:rPr>
          <w:rFonts w:ascii="Times New Roman" w:hAnsi="Times New Roman" w:eastAsia="Times New Roman"/>
          <w:b w:val="0"/>
          <w:i w:val="0"/>
          <w:color w:val="181A1F"/>
          <w:sz w:val="28"/>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pPr>
        <w:widowControl/>
        <w:spacing w:line="240" w:lineRule="auto" w:after="0"/>
      </w:pPr>
      <w:r>
        <w:rPr>
          <w:rFonts w:ascii="Times New Roman" w:hAnsi="Times New Roman" w:eastAsia="Times New Roman"/>
          <w:b w:val="0"/>
          <w:i w:val="0"/>
          <w:color w:val="181A1F"/>
          <w:sz w:val="28"/>
        </w:rPr>
        <w:t>На основе положений Конституции Российской Федерации объясните смысл следующих характеристик российского государства: 1) федеративное государство; 2) государство, в котором гарантируется презумпция невиновности; 3) государство, в котором гарантирована неприкосновенность жилища.</w:t>
      </w:r>
    </w:p>
    <w:p>
      <w:pPr>
        <w:widowControl/>
        <w:spacing w:line="240" w:lineRule="auto" w:after="0"/>
      </w:pPr>
      <w:r>
        <w:rPr>
          <w:rFonts w:ascii="Times New Roman" w:hAnsi="Times New Roman" w:eastAsia="Times New Roman"/>
          <w:b w:val="0"/>
          <w:i w:val="0"/>
          <w:color w:val="181A1F"/>
          <w:sz w:val="28"/>
        </w:rPr>
        <w:t xml:space="preserve">(Каждое объяснение должно быть сформулировано как распространенное предложение с опорой на конкретное положение Конституции Российской Федерации. </w:t>
      </w:r>
    </w:p>
    <w:p>
      <w:pPr>
        <w:widowControl/>
        <w:spacing w:line="240" w:lineRule="auto" w:after="0"/>
      </w:pPr>
      <w:r>
        <w:rPr>
          <w:rFonts w:ascii="Times New Roman" w:hAnsi="Times New Roman" w:eastAsia="Times New Roman"/>
          <w:b w:val="0"/>
          <w:i w:val="0"/>
          <w:color w:val="181A1F"/>
          <w:sz w:val="28"/>
        </w:rPr>
        <w:t>Обратите внимание на то, что правильное выполнение задания не требует указания в ответе номеров соответствующих статей и дословного воспроизведения их содержания.)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21.</w:t>
      </w:r>
    </w:p>
    <w:p>
      <w:pPr>
        <w:widowControl/>
        <w:spacing w:line="240" w:lineRule="auto" w:after="0"/>
      </w:pPr>
      <w:r>
        <w:rPr>
          <w:rFonts w:ascii="Times New Roman" w:hAnsi="Times New Roman" w:eastAsia="Times New Roman"/>
          <w:b w:val="0"/>
          <w:i w:val="0"/>
          <w:color w:val="181A1F"/>
          <w:sz w:val="28"/>
        </w:rPr>
        <w:t xml:space="preserve">Конституция Российской Федерации определяет условия для свободного формирования мировоззрения человека. </w:t>
      </w:r>
    </w:p>
    <w:p>
      <w:pPr>
        <w:widowControl/>
        <w:spacing w:line="240" w:lineRule="auto" w:after="0"/>
      </w:pPr>
      <w:r>
        <w:rPr>
          <w:rFonts w:ascii="Times New Roman" w:hAnsi="Times New Roman" w:eastAsia="Times New Roman"/>
          <w:b w:val="0"/>
          <w:i w:val="0"/>
          <w:color w:val="181A1F"/>
          <w:sz w:val="28"/>
        </w:rPr>
        <w:t xml:space="preserve">На основе положений Конституции Российской Федерации сформулируйте три подтверждения этой характеристики. </w:t>
      </w:r>
    </w:p>
    <w:p>
      <w:pPr>
        <w:widowControl/>
        <w:spacing w:line="240" w:lineRule="auto" w:after="0"/>
      </w:pPr>
      <w:r>
        <w:rPr>
          <w:rFonts w:ascii="Times New Roman" w:hAnsi="Times New Roman" w:eastAsia="Times New Roman"/>
          <w:b w:val="0"/>
          <w:i w:val="0"/>
          <w:color w:val="181A1F"/>
          <w:sz w:val="28"/>
        </w:rPr>
        <w:t xml:space="preserve">(Каждое подтверждение должно быть сформулировано как распространённое предложение с опорой на конкретное положение Конституции Российской Федерации. </w:t>
      </w:r>
    </w:p>
    <w:p>
      <w:pPr>
        <w:widowControl/>
        <w:spacing w:line="240" w:lineRule="auto" w:after="0"/>
      </w:pPr>
      <w:r>
        <w:rPr>
          <w:rFonts w:ascii="Times New Roman" w:hAnsi="Times New Roman" w:eastAsia="Times New Roman"/>
          <w:b w:val="0"/>
          <w:i w:val="0"/>
          <w:color w:val="181A1F"/>
          <w:sz w:val="28"/>
        </w:rPr>
        <w:t>Обращаем внимание,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22.</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составьте сложный план, позволяющий раскрыть по существу тему «Институт президентства в РФ».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23.</w:t>
      </w:r>
    </w:p>
    <w:p>
      <w:pPr>
        <w:widowControl/>
        <w:spacing w:line="240" w:lineRule="auto" w:after="0"/>
      </w:pPr>
      <w:r>
        <w:rPr>
          <w:rFonts w:ascii="Times New Roman" w:hAnsi="Times New Roman" w:eastAsia="Times New Roman"/>
          <w:b w:val="0"/>
          <w:i w:val="0"/>
          <w:color w:val="181A1F"/>
          <w:sz w:val="28"/>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pPr>
        <w:widowControl/>
        <w:spacing w:line="240" w:lineRule="auto" w:after="0"/>
      </w:pPr>
      <w:r>
        <w:rPr>
          <w:rFonts w:ascii="Times New Roman" w:hAnsi="Times New Roman" w:eastAsia="Times New Roman"/>
          <w:b w:val="0"/>
          <w:i w:val="0"/>
          <w:color w:val="181A1F"/>
          <w:sz w:val="28"/>
        </w:rPr>
        <w:t>На основе Конституции Российской Федерации объясните смысл следующих характеристик нашего государства: 1) светское государство; 2) гарантия идеологического многообразия; 3) реализация принципа разделения государственной власти.</w:t>
      </w:r>
    </w:p>
    <w:p>
      <w:pPr>
        <w:widowControl/>
        <w:spacing w:line="240" w:lineRule="auto" w:after="0"/>
      </w:pPr>
      <w:r>
        <w:rPr>
          <w:rFonts w:ascii="Times New Roman" w:hAnsi="Times New Roman" w:eastAsia="Times New Roman"/>
          <w:b w:val="0"/>
          <w:i w:val="0"/>
          <w:color w:val="181A1F"/>
          <w:sz w:val="28"/>
        </w:rPr>
        <w:t>(Каждое объяснение должно быть сформулировано как распространённое предложение с опорой на конкретное положение Конституции Российской Федерации.</w:t>
      </w:r>
    </w:p>
    <w:p>
      <w:pPr>
        <w:widowControl/>
        <w:spacing w:line="240" w:lineRule="auto" w:after="0"/>
      </w:pPr>
      <w:r>
        <w:rPr>
          <w:rFonts w:ascii="Times New Roman" w:hAnsi="Times New Roman" w:eastAsia="Times New Roman"/>
          <w:b w:val="0"/>
          <w:i w:val="0"/>
          <w:color w:val="181A1F"/>
          <w:sz w:val="28"/>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24.</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составьте сложный план, позволяющий раскрыть по существу тему «Законотворческий процесс». Сложный план должен содержать не менее трёх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возможно только два подпункта.)</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25.</w:t>
      </w:r>
    </w:p>
    <w:p>
      <w:pPr>
        <w:widowControl/>
        <w:spacing w:line="240" w:lineRule="auto" w:after="0"/>
      </w:pPr>
      <w:r>
        <w:rPr>
          <w:rFonts w:ascii="Times New Roman" w:hAnsi="Times New Roman" w:eastAsia="Times New Roman"/>
          <w:b w:val="0"/>
          <w:i w:val="0"/>
          <w:color w:val="181A1F"/>
          <w:sz w:val="28"/>
        </w:rPr>
        <w:t>Обоснуйте необходимость разделения власти в демократическом государстве. (Обоснование должно быть дано с опорой на обществоведческие знания в нескольких связанных между собой распространённых предложениях, раскрывать причинно- следственные и (или) функциональные связи.)</w:t>
      </w:r>
    </w:p>
    <w:p>
      <w:pPr>
        <w:widowControl/>
        <w:spacing w:line="240" w:lineRule="auto" w:after="0"/>
      </w:pPr>
      <w:r>
        <w:rPr>
          <w:rFonts w:ascii="Times New Roman" w:hAnsi="Times New Roman" w:eastAsia="Times New Roman"/>
          <w:b w:val="0"/>
          <w:i w:val="0"/>
          <w:color w:val="181A1F"/>
          <w:sz w:val="28"/>
        </w:rPr>
        <w:t>Что относится к полномочиям Правительства Российской Федерации в социальной сфере? (Назовите любые три таких полномочия.)</w:t>
      </w:r>
    </w:p>
    <w:p>
      <w:pPr>
        <w:widowControl/>
        <w:spacing w:line="240" w:lineRule="auto" w:after="0"/>
      </w:pPr>
      <w:r>
        <w:rPr>
          <w:rFonts w:ascii="Times New Roman" w:hAnsi="Times New Roman" w:eastAsia="Times New Roman"/>
          <w:b w:val="0"/>
          <w:i w:val="0"/>
          <w:color w:val="181A1F"/>
          <w:sz w:val="28"/>
        </w:rPr>
        <w:t>Приведите три примера, иллюстрирующих реализацию каждого из них на практике.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widowControl/>
        <w:spacing w:line="240" w:lineRule="auto" w:after="0"/>
      </w:pPr>
      <w:r>
        <w:rPr>
          <w:rFonts w:ascii="Times New Roman" w:hAnsi="Times New Roman" w:eastAsia="Times New Roman"/>
          <w:color w:val="181A1F"/>
          <w:sz w:val="28"/>
        </w:rPr>
        <w:br w:type="page"/>
      </w:r>
    </w:p>
    <w:sectPr w:rsidR="00FC693F" w:rsidRPr="0006063C" w:rsidSect="00034616">
      <w:footerReference w:type="default" r:id="rId9"/>
      <w:pgSz w:w="11906" w:h="16838"/>
      <w:pgMar w:top="935" w:right="879" w:bottom="879"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olor w:val="181A1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81A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пробный вариант № 2. Конституция</dc:title>
  <dc:subject>Ученическая версия без ответов</dc:subject>
  <dc:creator>Составлено из офлайн-банка заданий</dc:creator>
  <cp:keywords/>
  <dc:description>Ответы удалены из ученической версии</dc:description>
  <cp:lastModifiedBy/>
  <cp:revision>1</cp:revision>
  <dcterms:created xsi:type="dcterms:W3CDTF">2013-12-23T23:15:00Z</dcterms:created>
  <dcterms:modified xsi:type="dcterms:W3CDTF">2013-12-23T23:15:00Z</dcterms:modified>
  <cp:category/>
</cp:coreProperties>
</file>