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3. Конституция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 xml:space="preserve">Выберите в приведённом списке положения, характеризующие основы конституционного строя Российской Федерации. Запишите цифры, под которыми они указаны. </w:t>
      </w:r>
    </w:p>
    <w:p>
      <w:pPr>
        <w:widowControl/>
        <w:spacing w:line="240" w:lineRule="auto" w:after="0"/>
      </w:pPr>
      <w:r>
        <w:rPr>
          <w:rFonts w:ascii="Times New Roman" w:hAnsi="Times New Roman" w:eastAsia="Times New Roman"/>
          <w:b w:val="0"/>
          <w:i w:val="0"/>
          <w:color w:val="181A1F"/>
          <w:sz w:val="28"/>
        </w:rPr>
        <w:t xml:space="preserve">1) Во взаимоотношениях с федеральными органами государственной власти все субъекты Российской Федерации между собой равноправны. </w:t>
      </w:r>
    </w:p>
    <w:p>
      <w:pPr>
        <w:widowControl/>
        <w:spacing w:line="240" w:lineRule="auto" w:after="0"/>
      </w:pPr>
      <w:r>
        <w:rPr>
          <w:rFonts w:ascii="Times New Roman" w:hAnsi="Times New Roman" w:eastAsia="Times New Roman"/>
          <w:b w:val="0"/>
          <w:i w:val="0"/>
          <w:color w:val="181A1F"/>
          <w:sz w:val="28"/>
        </w:rPr>
        <w:t xml:space="preserve">2) Человек, его права и свободы являются высшей ценностью. </w:t>
      </w:r>
    </w:p>
    <w:p>
      <w:pPr>
        <w:widowControl/>
        <w:spacing w:line="240" w:lineRule="auto" w:after="0"/>
      </w:pPr>
      <w:r>
        <w:rPr>
          <w:rFonts w:ascii="Times New Roman" w:hAnsi="Times New Roman" w:eastAsia="Times New Roman"/>
          <w:b w:val="0"/>
          <w:i w:val="0"/>
          <w:color w:val="181A1F"/>
          <w:sz w:val="28"/>
        </w:rPr>
        <w:t xml:space="preserve">3) Если лицо, нарушившее право, получило вследствие этого доходы, лицо, право которого нарушено, вправе требовать возмещения наряду с другими убытками упущенной выгоды в размере не меньшем, чем такие доходы. </w:t>
      </w:r>
    </w:p>
    <w:p>
      <w:pPr>
        <w:widowControl/>
        <w:spacing w:line="240" w:lineRule="auto" w:after="0"/>
      </w:pPr>
      <w:r>
        <w:rPr>
          <w:rFonts w:ascii="Times New Roman" w:hAnsi="Times New Roman" w:eastAsia="Times New Roman"/>
          <w:b w:val="0"/>
          <w:i w:val="0"/>
          <w:color w:val="181A1F"/>
          <w:sz w:val="28"/>
        </w:rPr>
        <w:t xml:space="preserve">4) Конституция Российской Федерации и федеральные законы имеют верховенство на всей территории Российской Федерации. </w:t>
      </w:r>
    </w:p>
    <w:p>
      <w:pPr>
        <w:widowControl/>
        <w:spacing w:line="240" w:lineRule="auto" w:after="0"/>
      </w:pPr>
      <w:r>
        <w:rPr>
          <w:rFonts w:ascii="Times New Roman" w:hAnsi="Times New Roman" w:eastAsia="Times New Roman"/>
          <w:b w:val="0"/>
          <w:i w:val="0"/>
          <w:color w:val="181A1F"/>
          <w:sz w:val="28"/>
        </w:rPr>
        <w:t>5) Нормальная продолжительность рабочего времени не может превышать 40 часов в неделю.</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 xml:space="preserve">А) осуществление помилования </w:t>
              <w:br/>
              <w:t>Б) решение вопроса о возможности использования Вооружённых Сил Российской Федерации за пределами её территории</w:t>
              <w:br/>
              <w:t>В) утверждение изменения границ между субъектами Российской Федерации</w:t>
              <w:br/>
              <w:t>Г) обеспечение исполнения федерального бюджета</w:t>
              <w:br/>
              <w:t>Д) осуществление мер по обеспечению законности, прав и свобод граждан</w:t>
            </w:r>
          </w:p>
        </w:tc>
        <w:tc>
          <w:tcPr>
            <w:tcW w:type="dxa" w:w="5128"/>
          </w:tcPr>
          <w:p>
            <w:pPr>
              <w:spacing w:after="0" w:line="240" w:lineRule="auto"/>
            </w:pPr>
            <w:r>
              <w:rPr>
                <w:rFonts w:ascii="Times New Roman" w:hAnsi="Times New Roman" w:eastAsia="Times New Roman"/>
                <w:color w:val="181A1F"/>
                <w:sz w:val="28"/>
              </w:rPr>
              <w:t>1) Правительство Российской Федерации</w:t>
              <w:br/>
              <w:t>2) Совет Федерации</w:t>
              <w:br/>
              <w:t>3) Президент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Что из перечисленного ниже относится к политическим правам гражданина России?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право участвовать в управлении делами государства</w:t>
      </w:r>
    </w:p>
    <w:p>
      <w:pPr>
        <w:widowControl/>
        <w:spacing w:line="240" w:lineRule="auto" w:after="0"/>
      </w:pPr>
      <w:r>
        <w:rPr>
          <w:rFonts w:ascii="Times New Roman" w:hAnsi="Times New Roman" w:eastAsia="Times New Roman"/>
          <w:b w:val="0"/>
          <w:i w:val="0"/>
          <w:color w:val="181A1F"/>
          <w:sz w:val="28"/>
        </w:rPr>
        <w:t>2) право на свободу и личную неприкосновенность</w:t>
      </w:r>
    </w:p>
    <w:p>
      <w:pPr>
        <w:widowControl/>
        <w:spacing w:line="240" w:lineRule="auto" w:after="0"/>
      </w:pPr>
      <w:r>
        <w:rPr>
          <w:rFonts w:ascii="Times New Roman" w:hAnsi="Times New Roman" w:eastAsia="Times New Roman"/>
          <w:b w:val="0"/>
          <w:i w:val="0"/>
          <w:color w:val="181A1F"/>
          <w:sz w:val="28"/>
        </w:rPr>
        <w:t>3) право обращаться в органы государственной власти</w:t>
      </w:r>
    </w:p>
    <w:p>
      <w:pPr>
        <w:widowControl/>
        <w:spacing w:line="240" w:lineRule="auto" w:after="0"/>
      </w:pPr>
      <w:r>
        <w:rPr>
          <w:rFonts w:ascii="Times New Roman" w:hAnsi="Times New Roman" w:eastAsia="Times New Roman"/>
          <w:b w:val="0"/>
          <w:i w:val="0"/>
          <w:color w:val="181A1F"/>
          <w:sz w:val="28"/>
        </w:rPr>
        <w:t>4) право участвовать в референдуме</w:t>
      </w:r>
    </w:p>
    <w:p>
      <w:pPr>
        <w:widowControl/>
        <w:spacing w:line="240" w:lineRule="auto" w:after="0"/>
      </w:pPr>
      <w:r>
        <w:rPr>
          <w:rFonts w:ascii="Times New Roman" w:hAnsi="Times New Roman" w:eastAsia="Times New Roman"/>
          <w:b w:val="0"/>
          <w:i w:val="0"/>
          <w:color w:val="181A1F"/>
          <w:sz w:val="28"/>
        </w:rPr>
        <w:t>5) право на личную и семейную тайну</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государственной власти РФ, к ведению которых эти вопросы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СУБЪЕКТОВ РФ</w:t>
            </w:r>
          </w:p>
        </w:tc>
      </w:tr>
      <w:tr>
        <w:tc>
          <w:tcPr>
            <w:tcW w:type="dxa" w:w="5128"/>
          </w:tcPr>
          <w:p>
            <w:pPr>
              <w:spacing w:after="0" w:line="240" w:lineRule="auto"/>
            </w:pPr>
            <w:r>
              <w:rPr>
                <w:rFonts w:ascii="Times New Roman" w:hAnsi="Times New Roman" w:eastAsia="Times New Roman"/>
                <w:color w:val="181A1F"/>
                <w:sz w:val="28"/>
              </w:rPr>
              <w:t>А) судоустройство, прокуратура</w:t>
              <w:br/>
              <w:t>Б) защита исконной среды обитания и традиционного образа жизни малочисленных этнических общностей</w:t>
              <w:br/>
              <w:t>В) координация вопросов здравоохранения</w:t>
              <w:br/>
              <w:t>Г) федеральная государственная собственность и управление ею</w:t>
              <w:br/>
              <w:t>Д) оборонное производство</w:t>
            </w:r>
          </w:p>
        </w:tc>
        <w:tc>
          <w:tcPr>
            <w:tcW w:type="dxa" w:w="5128"/>
          </w:tcPr>
          <w:p>
            <w:pPr>
              <w:spacing w:after="0" w:line="240" w:lineRule="auto"/>
            </w:pPr>
            <w:r>
              <w:rPr>
                <w:rFonts w:ascii="Times New Roman" w:hAnsi="Times New Roman" w:eastAsia="Times New Roman"/>
                <w:color w:val="181A1F"/>
                <w:sz w:val="28"/>
              </w:rPr>
              <w:t>1) только федеральный центр</w:t>
              <w:br/>
              <w:t>2) совместно федеральный центр и субъекты РФ</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РОССИЙСКОЙФЕДЕРАЦИИ</w:t>
            </w:r>
          </w:p>
        </w:tc>
      </w:tr>
      <w:tr>
        <w:tc>
          <w:tcPr>
            <w:tcW w:type="dxa" w:w="5128"/>
          </w:tcPr>
          <w:p>
            <w:pPr>
              <w:spacing w:after="0" w:line="240" w:lineRule="auto"/>
            </w:pPr>
            <w:r>
              <w:rPr>
                <w:rFonts w:ascii="Times New Roman" w:hAnsi="Times New Roman" w:eastAsia="Times New Roman"/>
                <w:color w:val="181A1F"/>
                <w:sz w:val="28"/>
              </w:rPr>
              <w:t>А) создание условий для развития системы экологического образования граждан</w:t>
              <w:br/>
              <w:t>Б) утверждение изменения границ между субъектами Российской Федерации</w:t>
              <w:br/>
              <w:t>В) утверждение военной доктрины Российской Федерации</w:t>
              <w:br/>
              <w:t>Г) обеспечение государственной поддержки научно-технического развития Российской Федерации</w:t>
              <w:br/>
              <w:t>Д) осуществление помилования</w:t>
            </w:r>
          </w:p>
        </w:tc>
        <w:tc>
          <w:tcPr>
            <w:tcW w:type="dxa" w:w="5128"/>
          </w:tcPr>
          <w:p>
            <w:pPr>
              <w:spacing w:after="0" w:line="240" w:lineRule="auto"/>
            </w:pPr>
            <w:r>
              <w:rPr>
                <w:rFonts w:ascii="Times New Roman" w:hAnsi="Times New Roman" w:eastAsia="Times New Roman"/>
                <w:color w:val="181A1F"/>
                <w:sz w:val="28"/>
              </w:rPr>
              <w:t>1) Совет Федерации</w:t>
              <w:br/>
              <w:t>2) Правительство Российской Федерации</w:t>
              <w:br/>
              <w:t>3) Президент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выборах депутатов Государственной Думы Федерального Собрания РФ.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Гражданин РФ, достигший на день голосования 18 лет, может быть избран депутатом Государственной Думы. </w:t>
      </w:r>
    </w:p>
    <w:p>
      <w:pPr>
        <w:widowControl/>
        <w:spacing w:line="240" w:lineRule="auto" w:after="0"/>
      </w:pPr>
      <w:r>
        <w:rPr>
          <w:rFonts w:ascii="Times New Roman" w:hAnsi="Times New Roman" w:eastAsia="Times New Roman"/>
          <w:b w:val="0"/>
          <w:i w:val="0"/>
          <w:color w:val="181A1F"/>
          <w:sz w:val="28"/>
        </w:rPr>
        <w:t xml:space="preserve">2) В соответствии с Конституцией РФ в Государственную Думу РФ избирается 450 депутатов. </w:t>
      </w:r>
    </w:p>
    <w:p>
      <w:pPr>
        <w:widowControl/>
        <w:spacing w:line="240" w:lineRule="auto" w:after="0"/>
      </w:pPr>
      <w:r>
        <w:rPr>
          <w:rFonts w:ascii="Times New Roman" w:hAnsi="Times New Roman" w:eastAsia="Times New Roman"/>
          <w:b w:val="0"/>
          <w:i w:val="0"/>
          <w:color w:val="181A1F"/>
          <w:sz w:val="28"/>
        </w:rPr>
        <w:t xml:space="preserve">3) Не имеет права быть избранным депутатом Государственной Думы гражданин РФ, осуждённый к лишению свободы за совершение тяжкого и (или) особо тяжкого преступления и имеющий на день голосования неснятую и непогашенную судимость за указанное преступление. </w:t>
      </w:r>
    </w:p>
    <w:p>
      <w:pPr>
        <w:widowControl/>
        <w:spacing w:line="240" w:lineRule="auto" w:after="0"/>
      </w:pPr>
      <w:r>
        <w:rPr>
          <w:rFonts w:ascii="Times New Roman" w:hAnsi="Times New Roman" w:eastAsia="Times New Roman"/>
          <w:b w:val="0"/>
          <w:i w:val="0"/>
          <w:color w:val="181A1F"/>
          <w:sz w:val="28"/>
        </w:rPr>
        <w:t xml:space="preserve">4) Подготовка и проведение выборов депутатов Государственной Думы осуществляются открыто и гласно. </w:t>
      </w:r>
    </w:p>
    <w:p>
      <w:pPr>
        <w:widowControl/>
        <w:spacing w:line="240" w:lineRule="auto" w:after="0"/>
      </w:pPr>
      <w:r>
        <w:rPr>
          <w:rFonts w:ascii="Times New Roman" w:hAnsi="Times New Roman" w:eastAsia="Times New Roman"/>
          <w:b w:val="0"/>
          <w:i w:val="0"/>
          <w:color w:val="181A1F"/>
          <w:sz w:val="28"/>
        </w:rPr>
        <w:t>5) Все депутаты Государственной Думы избираются по одномандатным избирательным округам.</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ВЛАСТИ</w:t>
            </w:r>
          </w:p>
        </w:tc>
      </w:tr>
      <w:tr>
        <w:tc>
          <w:tcPr>
            <w:tcW w:type="dxa" w:w="5128"/>
          </w:tcPr>
          <w:p>
            <w:pPr>
              <w:spacing w:after="0" w:line="240" w:lineRule="auto"/>
            </w:pPr>
            <w:r>
              <w:rPr>
                <w:rFonts w:ascii="Times New Roman" w:hAnsi="Times New Roman" w:eastAsia="Times New Roman"/>
                <w:color w:val="181A1F"/>
                <w:sz w:val="28"/>
              </w:rPr>
              <w:t xml:space="preserve">A) заслушивание ежегодных докладов Генерального прокурора РФ </w:t>
              <w:br/>
              <w:t xml:space="preserve">Б) утверждение изменения границ между субъектами РФ </w:t>
              <w:br/>
              <w:t xml:space="preserve">В) принятие федеральных законов </w:t>
              <w:br/>
              <w:t xml:space="preserve">Г) разрешение споров о компетенции между федеральными органами власти </w:t>
              <w:br/>
              <w:t>Д) назначение выборов Президента РФ</w:t>
            </w:r>
          </w:p>
        </w:tc>
        <w:tc>
          <w:tcPr>
            <w:tcW w:type="dxa" w:w="5128"/>
          </w:tcPr>
          <w:p>
            <w:pPr>
              <w:spacing w:after="0" w:line="240" w:lineRule="auto"/>
            </w:pPr>
            <w:r>
              <w:rPr>
                <w:rFonts w:ascii="Times New Roman" w:hAnsi="Times New Roman" w:eastAsia="Times New Roman"/>
                <w:color w:val="181A1F"/>
                <w:sz w:val="28"/>
              </w:rPr>
              <w:t xml:space="preserve">1) Совет Федерации </w:t>
              <w:br/>
              <w:t xml:space="preserve">2) Государственная Дума </w:t>
              <w:br/>
              <w:t>3) Конституционный Суд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A) обеспечение исполнения федерального бюджета</w:t>
              <w:br/>
              <w:t>Б) принятие федеральных законовB) осуществление помилования</w:t>
              <w:br/>
              <w:t>Г) осуществление мер по поддержке институтов гражданского общества</w:t>
              <w:br/>
              <w:t>Д) объявление амнистии</w:t>
            </w:r>
          </w:p>
        </w:tc>
        <w:tc>
          <w:tcPr>
            <w:tcW w:type="dxa" w:w="5128"/>
          </w:tcPr>
          <w:p>
            <w:pPr>
              <w:spacing w:after="0" w:line="240" w:lineRule="auto"/>
            </w:pPr>
            <w:r>
              <w:rPr>
                <w:rFonts w:ascii="Times New Roman" w:hAnsi="Times New Roman" w:eastAsia="Times New Roman"/>
                <w:color w:val="181A1F"/>
                <w:sz w:val="28"/>
              </w:rPr>
              <w:t>1) Правительство Российской Федерации</w:t>
              <w:br/>
              <w:t>2) Государственная Дума</w:t>
              <w:br/>
              <w:t>3) Президент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Что из перечисленного относится к социально-экономическим правам (свободам) гражданина РФ?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получать вознаграждение за труд без какой бы то ни было дискриминации и не ниже установленного федеральным законом минимального размера оплаты труда</w:t>
      </w:r>
    </w:p>
    <w:p>
      <w:pPr>
        <w:widowControl/>
        <w:spacing w:line="240" w:lineRule="auto" w:after="0"/>
      </w:pPr>
      <w:r>
        <w:rPr>
          <w:rFonts w:ascii="Times New Roman" w:hAnsi="Times New Roman" w:eastAsia="Times New Roman"/>
          <w:b w:val="0"/>
          <w:i w:val="0"/>
          <w:color w:val="181A1F"/>
          <w:sz w:val="28"/>
        </w:rPr>
        <w:t>2) уплачивать законно установленные налоги и сборы</w:t>
      </w:r>
    </w:p>
    <w:p>
      <w:pPr>
        <w:widowControl/>
        <w:spacing w:line="240" w:lineRule="auto" w:after="0"/>
      </w:pPr>
      <w:r>
        <w:rPr>
          <w:rFonts w:ascii="Times New Roman" w:hAnsi="Times New Roman" w:eastAsia="Times New Roman"/>
          <w:b w:val="0"/>
          <w:i w:val="0"/>
          <w:color w:val="181A1F"/>
          <w:sz w:val="28"/>
        </w:rPr>
        <w:t>3) направлять индивидуальные и коллективные обращения в государственные органы</w:t>
      </w:r>
    </w:p>
    <w:p>
      <w:pPr>
        <w:widowControl/>
        <w:spacing w:line="240" w:lineRule="auto" w:after="0"/>
      </w:pPr>
      <w:r>
        <w:rPr>
          <w:rFonts w:ascii="Times New Roman" w:hAnsi="Times New Roman" w:eastAsia="Times New Roman"/>
          <w:b w:val="0"/>
          <w:i w:val="0"/>
          <w:color w:val="181A1F"/>
          <w:sz w:val="28"/>
        </w:rPr>
        <w:t>4) получать социальное обеспечение по возрасту, в случаях болезни, инвалидности, потери кормильца</w:t>
      </w:r>
    </w:p>
    <w:p>
      <w:pPr>
        <w:widowControl/>
        <w:spacing w:line="240" w:lineRule="auto" w:after="0"/>
      </w:pPr>
      <w:r>
        <w:rPr>
          <w:rFonts w:ascii="Times New Roman" w:hAnsi="Times New Roman" w:eastAsia="Times New Roman"/>
          <w:b w:val="0"/>
          <w:i w:val="0"/>
          <w:color w:val="181A1F"/>
          <w:sz w:val="28"/>
        </w:rPr>
        <w:t>5) использовать свои способности и имущество для не запрещенной законом экономической деятельности</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Установите соответствие между предметами ведения, полномочиями и уровнями публичной власти в Российской Федерации, к которым эти предметы ведения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ПРЕДМЕТЫ ВЕДЕНИЯ, ПОЛНОМОЧИЯ</w:t>
            </w:r>
          </w:p>
        </w:tc>
        <w:tc>
          <w:tcPr>
            <w:tcW w:type="dxa" w:w="5128"/>
          </w:tcPr>
          <w:p>
            <w:pPr>
              <w:spacing w:after="0" w:line="240" w:lineRule="auto"/>
            </w:pPr>
            <w:r>
              <w:rPr>
                <w:rFonts w:ascii="Times New Roman" w:hAnsi="Times New Roman" w:eastAsia="Times New Roman"/>
                <w:b/>
                <w:color w:val="181A1F"/>
                <w:sz w:val="28"/>
              </w:rPr>
              <w:t>УРОВНИ ПУБЛИЧНОЙ ВЛАСТИ В РОССИЙСКОЙ ФЕДЕРАЦИИ</w:t>
            </w:r>
          </w:p>
        </w:tc>
      </w:tr>
      <w:tr>
        <w:tc>
          <w:tcPr>
            <w:tcW w:type="dxa" w:w="5128"/>
          </w:tcPr>
          <w:p>
            <w:pPr>
              <w:spacing w:after="0" w:line="240" w:lineRule="auto"/>
            </w:pPr>
            <w:r>
              <w:rPr>
                <w:rFonts w:ascii="Times New Roman" w:hAnsi="Times New Roman" w:eastAsia="Times New Roman"/>
                <w:color w:val="181A1F"/>
                <w:sz w:val="28"/>
              </w:rPr>
              <w:t>A) координация вопросов здравоохранения</w:t>
              <w:br/>
              <w:t>Б) внешняя политика и международные отношения Российской ФедерацииB) правовое регулирование интеллектуальной собственности</w:t>
              <w:br/>
              <w:t>Г) принятие и изменение Конституции Российской Федерации и федеральных законов, контроль за их соблюдением</w:t>
              <w:br/>
              <w:t>Д) защита исконной среды обитания и традиционного образа жизни малочисленных этнических общностей</w:t>
            </w:r>
          </w:p>
        </w:tc>
        <w:tc>
          <w:tcPr>
            <w:tcW w:type="dxa" w:w="5128"/>
          </w:tcPr>
          <w:p>
            <w:pPr>
              <w:spacing w:after="0" w:line="240" w:lineRule="auto"/>
            </w:pPr>
            <w:r>
              <w:rPr>
                <w:rFonts w:ascii="Times New Roman" w:hAnsi="Times New Roman" w:eastAsia="Times New Roman"/>
                <w:color w:val="181A1F"/>
                <w:sz w:val="28"/>
              </w:rPr>
              <w:t>1) исключительное ведение Российской Федерации</w:t>
              <w:br/>
              <w:t>2) совместно Российская Федерация и субъекты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A) представление Государственной Думе кандидатуры на должность Председателя Центрального банка Российской Федерации</w:t>
              <w:br/>
              <w:t>Б) управление федеральной собственностьюB) утверждение изменения границ между субъектами Российской Федерации</w:t>
              <w:br/>
              <w:t>Г) осуществление помилования</w:t>
              <w:br/>
              <w:t>Д) обеспечение государственной поддержки научно-технологического развития РФ</w:t>
            </w:r>
          </w:p>
        </w:tc>
        <w:tc>
          <w:tcPr>
            <w:tcW w:type="dxa" w:w="5128"/>
          </w:tcPr>
          <w:p>
            <w:pPr>
              <w:spacing w:after="0" w:line="240" w:lineRule="auto"/>
            </w:pPr>
            <w:r>
              <w:rPr>
                <w:rFonts w:ascii="Times New Roman" w:hAnsi="Times New Roman" w:eastAsia="Times New Roman"/>
                <w:color w:val="181A1F"/>
                <w:sz w:val="28"/>
              </w:rPr>
              <w:t>1) Президент Российской Федерации</w:t>
              <w:br/>
              <w:t>2) Совет Федерации</w:t>
              <w:br/>
              <w:t>3) Правительство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А</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Конституция РФ гарантирует различные права. Что из перечисленного относится к социально-экономическим правам (свободам) гражданина РФ?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свободно использовать свои способности и имущество для предпринимательской деятельности</w:t>
      </w:r>
    </w:p>
    <w:p>
      <w:pPr>
        <w:widowControl/>
        <w:spacing w:line="240" w:lineRule="auto" w:after="0"/>
      </w:pPr>
      <w:r>
        <w:rPr>
          <w:rFonts w:ascii="Times New Roman" w:hAnsi="Times New Roman" w:eastAsia="Times New Roman"/>
          <w:b w:val="0"/>
          <w:i w:val="0"/>
          <w:color w:val="181A1F"/>
          <w:sz w:val="28"/>
        </w:rPr>
        <w:t>2) трудиться в условиях, отвечающих требованиям безопасности и гигиены</w:t>
      </w:r>
    </w:p>
    <w:p>
      <w:pPr>
        <w:widowControl/>
        <w:spacing w:line="240" w:lineRule="auto" w:after="0"/>
      </w:pPr>
      <w:r>
        <w:rPr>
          <w:rFonts w:ascii="Times New Roman" w:hAnsi="Times New Roman" w:eastAsia="Times New Roman"/>
          <w:b w:val="0"/>
          <w:i w:val="0"/>
          <w:color w:val="181A1F"/>
          <w:sz w:val="28"/>
        </w:rPr>
        <w:t>3) уплачивать законно установленные налоги и сборы</w:t>
      </w:r>
    </w:p>
    <w:p>
      <w:pPr>
        <w:widowControl/>
        <w:spacing w:line="240" w:lineRule="auto" w:after="0"/>
      </w:pPr>
      <w:r>
        <w:rPr>
          <w:rFonts w:ascii="Times New Roman" w:hAnsi="Times New Roman" w:eastAsia="Times New Roman"/>
          <w:b w:val="0"/>
          <w:i w:val="0"/>
          <w:color w:val="181A1F"/>
          <w:sz w:val="28"/>
        </w:rPr>
        <w:t>4) совершеннолетним трудоспособным детям заботиться о нетрудоспособных родителях</w:t>
      </w:r>
    </w:p>
    <w:p>
      <w:pPr>
        <w:widowControl/>
        <w:spacing w:line="240" w:lineRule="auto" w:after="0"/>
      </w:pPr>
      <w:r>
        <w:rPr>
          <w:rFonts w:ascii="Times New Roman" w:hAnsi="Times New Roman" w:eastAsia="Times New Roman"/>
          <w:b w:val="0"/>
          <w:i w:val="0"/>
          <w:color w:val="181A1F"/>
          <w:sz w:val="28"/>
        </w:rPr>
        <w:t>5) иметь имущество в собственности; владеть, пользоваться и распоряжаться им как единолично, так и совместно с другими лицами</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государственной власти Российской Федерации, к ведению которых эти вопросы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А) внешняя политика и международные отношения Российской Федерации</w:t>
              <w:br/>
              <w:t>Б) осуществление мер по борьбе с катастрофами</w:t>
              <w:br/>
              <w:t>В) судоустройство и прокуратура</w:t>
              <w:br/>
              <w:t>Г) создание условий для осуществления совершеннолетними детьми обязанности заботиться о родителях</w:t>
              <w:br/>
              <w:t>Д) охрана памятников истории и культуры</w:t>
            </w:r>
          </w:p>
        </w:tc>
        <w:tc>
          <w:tcPr>
            <w:tcW w:type="dxa" w:w="5128"/>
          </w:tcPr>
          <w:p>
            <w:pPr>
              <w:spacing w:after="0" w:line="240" w:lineRule="auto"/>
            </w:pPr>
            <w:r>
              <w:rPr>
                <w:rFonts w:ascii="Times New Roman" w:hAnsi="Times New Roman" w:eastAsia="Times New Roman"/>
                <w:color w:val="181A1F"/>
                <w:sz w:val="28"/>
              </w:rPr>
              <w:t>1) только федеральный центр</w:t>
              <w:br/>
              <w:t>2) совместно федеральный центр и субъекты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РФ,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утверждение изменения границ между субъектами РФ</w:t>
              <w:br/>
              <w:t>Б) осуществление управления федеральной собственностью</w:t>
              <w:br/>
              <w:t>В) обеспечение исполнения федерального бюджета</w:t>
              <w:br/>
              <w:t>Г) утверждение военной доктрины РФ</w:t>
              <w:br/>
              <w:t>Д) назначение на должность судей Конституционного Суда РФ</w:t>
            </w:r>
          </w:p>
        </w:tc>
        <w:tc>
          <w:tcPr>
            <w:tcW w:type="dxa" w:w="5128"/>
          </w:tcPr>
          <w:p>
            <w:pPr>
              <w:spacing w:after="0" w:line="240" w:lineRule="auto"/>
            </w:pPr>
            <w:r>
              <w:rPr>
                <w:rFonts w:ascii="Times New Roman" w:hAnsi="Times New Roman" w:eastAsia="Times New Roman"/>
                <w:color w:val="181A1F"/>
                <w:sz w:val="28"/>
              </w:rPr>
              <w:t>1) Совет Федерации</w:t>
              <w:br/>
              <w:t>2) Президент РФ</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государственной власти РФ,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управление федеральной государственной собственностью</w:t>
              <w:br/>
              <w:t>Б) разработка и представление Государственной Думе федерального бюджета</w:t>
              <w:br/>
              <w:t>В) осуществление помилования</w:t>
              <w:br/>
              <w:t xml:space="preserve">Г) решение вопросов предоставления политического убежища </w:t>
              <w:br/>
              <w:t>Д) осуществление мер, направленных на формирование в обществе ответственного отношения к животным</w:t>
            </w:r>
          </w:p>
        </w:tc>
        <w:tc>
          <w:tcPr>
            <w:tcW w:type="dxa" w:w="5128"/>
          </w:tcPr>
          <w:p>
            <w:pPr>
              <w:spacing w:after="0" w:line="240" w:lineRule="auto"/>
            </w:pPr>
            <w:r>
              <w:rPr>
                <w:rFonts w:ascii="Times New Roman" w:hAnsi="Times New Roman" w:eastAsia="Times New Roman"/>
                <w:color w:val="181A1F"/>
                <w:sz w:val="28"/>
              </w:rPr>
              <w:t>1) Президент РФ</w:t>
              <w:br/>
              <w:t>2)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строку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государственной власти РФ, к ведению которых эти вопросы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w:t>
            </w:r>
          </w:p>
        </w:tc>
      </w:tr>
      <w:tr>
        <w:tc>
          <w:tcPr>
            <w:tcW w:type="dxa" w:w="5128"/>
          </w:tcPr>
          <w:p>
            <w:pPr>
              <w:spacing w:after="0" w:line="240" w:lineRule="auto"/>
            </w:pPr>
            <w:r>
              <w:rPr>
                <w:rFonts w:ascii="Times New Roman" w:hAnsi="Times New Roman" w:eastAsia="Times New Roman"/>
                <w:color w:val="181A1F"/>
                <w:sz w:val="28"/>
              </w:rPr>
              <w:t>А) судоустройство, прокуратура</w:t>
              <w:br/>
              <w:t>Б) вопросы владения, пользования и распоряжения землёй, недрами, водными и другими природными ресурсами</w:t>
              <w:br/>
              <w:t>В) осуществление мер по борьбе с катастрофами</w:t>
              <w:br/>
              <w:t>Г) федеральные фонды регионального развития</w:t>
              <w:br/>
              <w:t>Д) федеральная государственная собственность и управление ею</w:t>
            </w:r>
          </w:p>
        </w:tc>
        <w:tc>
          <w:tcPr>
            <w:tcW w:type="dxa" w:w="5128"/>
          </w:tcPr>
          <w:p>
            <w:pPr>
              <w:spacing w:after="0" w:line="240" w:lineRule="auto"/>
            </w:pPr>
            <w:r>
              <w:rPr>
                <w:rFonts w:ascii="Times New Roman" w:hAnsi="Times New Roman" w:eastAsia="Times New Roman"/>
                <w:color w:val="181A1F"/>
                <w:sz w:val="28"/>
              </w:rPr>
              <w:t>1) только федеральный центр</w:t>
              <w:br/>
              <w:t>2) совместно федеральный центр и субъекты РФ</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 xml:space="preserve">В науке конституционного права наиболее распространенным критерием классификации прав и свобод выступает реальное содержание прав и свобод человека и гражданина. Все основные права и свободы образуют определенную систему в соответствии со сферами деятельности (гражданские, политические, экономические, социальные и культурные). </w:t>
      </w:r>
    </w:p>
    <w:p>
      <w:pPr>
        <w:widowControl/>
        <w:spacing w:line="240" w:lineRule="auto" w:after="0"/>
      </w:pPr>
      <w:r>
        <w:rPr>
          <w:rFonts w:ascii="Times New Roman" w:hAnsi="Times New Roman" w:eastAsia="Times New Roman"/>
          <w:b w:val="0"/>
          <w:i w:val="0"/>
          <w:color w:val="181A1F"/>
          <w:sz w:val="28"/>
        </w:rPr>
        <w:t xml:space="preserve">Представляется, что политические права являются инструментом борьбы за все иные права и свободы человека и гражданина. Они являются необходимым условием для реализации любых прав. &lt;…&gt; Сущность политических прав и свобод во многом зависит от специфики взаимоотношений между человеком и государством. Политические права и свободы включают следующие связи между государством и его гражданами: во-первых, право участвовать в управлении государством, во-вторых, право воздействовать на политические отношения. Политические права придают народу реальную значимость как первичному источнику власти, составляют органическую основу демократии и выступают как ценности, которыми власть должна ограничивать себя, и на которые должна ориентироваться. Именно с помощью политических прав гражданине становится участником политического процесса, получает возможность оказывать влияние на политическую жизнь общества, участвовать в формировании и осуществлении государственной власти. Политические права обеспечивают активную самореализацию человека в обществе. Они оказывают непосредственное влияние на прочность устоев конституционного строя, реальность его демократизма и уровень политической культуры населения. </w:t>
      </w:r>
    </w:p>
    <w:p>
      <w:pPr>
        <w:widowControl/>
        <w:spacing w:line="240" w:lineRule="auto" w:after="0"/>
      </w:pPr>
      <w:r>
        <w:rPr>
          <w:rFonts w:ascii="Times New Roman" w:hAnsi="Times New Roman" w:eastAsia="Times New Roman"/>
          <w:b w:val="0"/>
          <w:i w:val="0"/>
          <w:color w:val="181A1F"/>
          <w:sz w:val="28"/>
        </w:rPr>
        <w:t xml:space="preserve">В отличие от других прав человека, где личность выступает в качестве индивидуальности, обладающей неповторимыми и своеобразными особенностями (гражданские права), труженика и собственника (экономические права), участника социальной и культурной жизни (социальные и культурные права), в политических правах воплощаются интересы человека как политического деятеля, участника политических процессов, протекающих в обществе. </w:t>
      </w:r>
    </w:p>
    <w:p>
      <w:pPr>
        <w:widowControl/>
        <w:spacing w:line="240" w:lineRule="auto" w:after="0"/>
      </w:pPr>
      <w:r>
        <w:rPr>
          <w:rFonts w:ascii="Times New Roman" w:hAnsi="Times New Roman" w:eastAsia="Times New Roman"/>
          <w:b w:val="0"/>
          <w:i w:val="0"/>
          <w:color w:val="181A1F"/>
          <w:sz w:val="28"/>
        </w:rPr>
        <w:t xml:space="preserve">Важное отличие политических прав – их тесная связь с обладанием гражданством государства. Большинство политических прав и свобод, согласно Конституции Российской Федерации, признаются за гражданами. Однако, например, право на объединение, свобода мысли и слова гарантируются каждому человеку. (По С.А. Афанасьевой) </w:t>
      </w:r>
    </w:p>
    <w:p>
      <w:pPr>
        <w:widowControl/>
        <w:spacing w:line="240" w:lineRule="auto" w:after="0"/>
      </w:pPr>
      <w:r>
        <w:rPr>
          <w:rFonts w:ascii="Times New Roman" w:hAnsi="Times New Roman" w:eastAsia="Times New Roman"/>
          <w:b w:val="0"/>
          <w:i w:val="0"/>
          <w:color w:val="181A1F"/>
          <w:sz w:val="28"/>
        </w:rPr>
        <w:t>В тексте упомянуты ключевые понятия социально-гуманитарных наук.</w:t>
      </w:r>
    </w:p>
    <w:p>
      <w:pPr>
        <w:widowControl/>
        <w:spacing w:line="240" w:lineRule="auto" w:after="0"/>
      </w:pPr>
      <w:r>
        <w:rPr>
          <w:rFonts w:ascii="Times New Roman" w:hAnsi="Times New Roman" w:eastAsia="Times New Roman"/>
          <w:b w:val="0"/>
          <w:i w:val="0"/>
          <w:color w:val="181A1F"/>
          <w:sz w:val="28"/>
        </w:rPr>
        <w:t xml:space="preserve">Используя обществоведческие знания, </w:t>
      </w:r>
    </w:p>
    <w:p>
      <w:pPr>
        <w:widowControl/>
        <w:spacing w:line="240" w:lineRule="auto" w:after="0"/>
      </w:pPr>
      <w:r>
        <w:rPr>
          <w:rFonts w:ascii="Times New Roman" w:hAnsi="Times New Roman" w:eastAsia="Times New Roman"/>
          <w:b w:val="0"/>
          <w:i w:val="0"/>
          <w:color w:val="181A1F"/>
          <w:sz w:val="28"/>
        </w:rPr>
        <w:t xml:space="preserve">– укажите не менее трёх основных признаков государства как политического института; </w:t>
      </w:r>
    </w:p>
    <w:p>
      <w:pPr>
        <w:widowControl/>
        <w:spacing w:line="240" w:lineRule="auto" w:after="0"/>
      </w:pPr>
      <w:r>
        <w:rPr>
          <w:rFonts w:ascii="Times New Roman" w:hAnsi="Times New Roman" w:eastAsia="Times New Roman"/>
          <w:b w:val="0"/>
          <w:i w:val="0"/>
          <w:color w:val="181A1F"/>
          <w:sz w:val="28"/>
        </w:rPr>
        <w:t>– объясните связь рассмотренной автором роли политических прав с задачами социально-экономической политики государства.</w:t>
      </w:r>
    </w:p>
    <w:p>
      <w:pPr>
        <w:widowControl/>
        <w:spacing w:line="240" w:lineRule="auto" w:after="0"/>
      </w:pPr>
      <w:r>
        <w:rPr>
          <w:rFonts w:ascii="Times New Roman" w:hAnsi="Times New Roman" w:eastAsia="Times New Roman"/>
          <w:b w:val="0"/>
          <w:i w:val="0"/>
          <w:color w:val="181A1F"/>
          <w:sz w:val="28"/>
        </w:rPr>
        <w:t>(Объяснение с опорой на положения текста может быть дано в одном или нескольких распространенных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 xml:space="preserve">В науке конституционного права наиболее распространенным критерием классификации прав и свобод выступает реальное содержание прав и свобод человека и гражданина. Все основные права и свободы образуют определенную систему в соответствии со сферами деятельности (гражданские, политические, экономические, социальные и культурные). </w:t>
      </w:r>
    </w:p>
    <w:p>
      <w:pPr>
        <w:widowControl/>
        <w:spacing w:line="240" w:lineRule="auto" w:after="0"/>
      </w:pPr>
      <w:r>
        <w:rPr>
          <w:rFonts w:ascii="Times New Roman" w:hAnsi="Times New Roman" w:eastAsia="Times New Roman"/>
          <w:b w:val="0"/>
          <w:i w:val="0"/>
          <w:color w:val="181A1F"/>
          <w:sz w:val="28"/>
        </w:rPr>
        <w:t xml:space="preserve">Представляется, что политические права являются инструментом борьбы за все иные права и свободы человека и гражданина. Они являются необходимым условием для реализации любых прав. &lt;…&gt; Сущность политических прав и свобод во многом зависит от специфики взаимоотношений между человеком и государством. Политические права и свободы включают следующие связи между государством и его гражданами: во-первых, право участвовать в управлении государством, во-вторых, право воздействовать на политические отношения. Политические права придают народу реальную значимость как первичному источнику власти, составляют органическую основу демократии и выступают как ценности, которыми власть должна ограничивать себя, и на которые должна ориентироваться. Именно с помощью политических прав гражданине становится участником политического процесса, получает возможность оказывать влияние на политическую жизнь общества, участвовать в формировании и осуществлении государственной власти. Политические права обеспечивают активную самореализацию человека в обществе. Они оказывают непосредственное влияние на прочность устоев конституционного строя, реальность его демократизма и уровень политической культуры населения. </w:t>
      </w:r>
    </w:p>
    <w:p>
      <w:pPr>
        <w:widowControl/>
        <w:spacing w:line="240" w:lineRule="auto" w:after="0"/>
      </w:pPr>
      <w:r>
        <w:rPr>
          <w:rFonts w:ascii="Times New Roman" w:hAnsi="Times New Roman" w:eastAsia="Times New Roman"/>
          <w:b w:val="0"/>
          <w:i w:val="0"/>
          <w:color w:val="181A1F"/>
          <w:sz w:val="28"/>
        </w:rPr>
        <w:t xml:space="preserve">В отличие от других прав человека, где личность выступает в качестве индивидуальности, обладающей неповторимыми и своеобразными особенностями (гражданские права), труженика и собственника (экономические права), участника социальной и культурной жизни (социальные и культурные права), в политических правах воплощаются интересы человека как политического деятеля, участника политических процессов, протекающих в обществе. </w:t>
      </w:r>
    </w:p>
    <w:p>
      <w:pPr>
        <w:widowControl/>
        <w:spacing w:line="240" w:lineRule="auto" w:after="0"/>
      </w:pPr>
      <w:r>
        <w:rPr>
          <w:rFonts w:ascii="Times New Roman" w:hAnsi="Times New Roman" w:eastAsia="Times New Roman"/>
          <w:b w:val="0"/>
          <w:i w:val="0"/>
          <w:color w:val="181A1F"/>
          <w:sz w:val="28"/>
        </w:rPr>
        <w:t xml:space="preserve">Важное отличие политических прав – их тесная связь с обладанием гражданством государства. Большинство политических прав и свобод, согласно Конституции Российской Федерации, признаются за гражданами. Однако, например, право на объединение, свобода мысли и слова гарантируются каждому человеку. (По С.А. Афанасьевой) </w:t>
      </w:r>
    </w:p>
    <w:p>
      <w:pPr>
        <w:widowControl/>
        <w:spacing w:line="240" w:lineRule="auto" w:after="0"/>
      </w:pPr>
      <w:r>
        <w:rPr>
          <w:rFonts w:ascii="Times New Roman" w:hAnsi="Times New Roman" w:eastAsia="Times New Roman"/>
          <w:b w:val="0"/>
          <w:i w:val="0"/>
          <w:color w:val="181A1F"/>
          <w:sz w:val="28"/>
        </w:rPr>
        <w:t xml:space="preserve">Как автор характеризует роль политических прав по отношению к другим правам человека? Какие две группы связей между государством и его гражданами включают политические права и свободы? Какие политические права принадлежат каждому человеку независимо от наличия гражданства конкретного государства? (Ответы на все вопросы даются только на основе текста.) </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определяет необходимое и должное поведение человека и гражданина. </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приведите три объяснения этой характеристики.</w:t>
      </w:r>
    </w:p>
    <w:p>
      <w:pPr>
        <w:widowControl/>
        <w:spacing w:line="240" w:lineRule="auto" w:after="0"/>
      </w:pPr>
      <w:r>
        <w:rPr>
          <w:rFonts w:ascii="Times New Roman" w:hAnsi="Times New Roman" w:eastAsia="Times New Roman"/>
          <w:b w:val="0"/>
          <w:i w:val="0"/>
          <w:color w:val="181A1F"/>
          <w:sz w:val="28"/>
        </w:rPr>
        <w:t xml:space="preserve">(Каждое объяснение должно быть сформулировано как распространённое предложение с опорой на конкретное положение Конституции Российской Федерации. </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Конституция Российской Федерации определяет нематериальные блага, принадлежащие человеку и гражданину от рождения или в силу закона.</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приведите три объяснения этой характеристики.</w:t>
      </w:r>
    </w:p>
    <w:p>
      <w:pPr>
        <w:widowControl/>
        <w:spacing w:line="240" w:lineRule="auto" w:after="0"/>
      </w:pPr>
      <w:r>
        <w:rPr>
          <w:rFonts w:ascii="Times New Roman" w:hAnsi="Times New Roman" w:eastAsia="Times New Roman"/>
          <w:b w:val="0"/>
          <w:i w:val="0"/>
          <w:color w:val="181A1F"/>
          <w:sz w:val="28"/>
        </w:rPr>
        <w:t>(Каждое объяснение должно быть приведено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на примере РФ покажите любые три способа обеспечения стабильности конституции, её защиты. (В каждом случае сначала укажите способ, затем приведите соответствующий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«Правительство РФ как высший орган и институт исполнительной власти РФ».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Конституция Российской Федерации закрепляет основы конституционного строя нашего государства, права и свободы человека и гражданина.</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объясните смысл следующих принципов конституционного строя нашего государства: 1) приоритет прав и свобод человека; 2) федерализм; 3) разделение властей.</w:t>
      </w:r>
    </w:p>
    <w:p>
      <w:pPr>
        <w:widowControl/>
        <w:spacing w:line="240" w:lineRule="auto" w:after="0"/>
      </w:pPr>
      <w:r>
        <w:rPr>
          <w:rFonts w:ascii="Times New Roman" w:hAnsi="Times New Roman" w:eastAsia="Times New Roman"/>
          <w:b w:val="0"/>
          <w:i w:val="0"/>
          <w:color w:val="181A1F"/>
          <w:sz w:val="28"/>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 xml:space="preserve">Отслуживший в рядах Вооружённых Сил Российской Федерации Андрей К. учится на 3 курсе технического университета. В свободное от учёбы время он работает в конструкторском бюро. Заработная плата выплачивается Андрею К. в виде фиксированной суммы. Андрей К. занимает активную гражданскую позицию, во время каникул Андрей К. на личном автомобиле возит гуманитарную помощь жителям Донбасса. </w:t>
      </w:r>
    </w:p>
    <w:p>
      <w:pPr>
        <w:widowControl/>
        <w:spacing w:line="240" w:lineRule="auto" w:after="0"/>
      </w:pPr>
      <w:r>
        <w:rPr>
          <w:rFonts w:ascii="Times New Roman" w:hAnsi="Times New Roman" w:eastAsia="Times New Roman"/>
          <w:b w:val="0"/>
          <w:i w:val="0"/>
          <w:color w:val="181A1F"/>
          <w:sz w:val="28"/>
        </w:rPr>
        <w:t>Образование какого уровня получает Андрей К.? Какую форму денежной оплаты труда иллюстрирует приведённый пример? Какая конституционная обязанность связана с получением заработной платы? Какое нравственное качество и традиционная духовно-нравственная ценность проявляется в описанной в задании деятельности Андрея К.?</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1) Обоснуйте необходимость государственной защиты свободы совести. (Обоснование должно быть дано с опорой на обществоведческие знания в нескольких связанных между собой распространённых предложениях, раскрывать причинно- следственные и(или) функциональные связи.)</w:t>
      </w:r>
    </w:p>
    <w:p>
      <w:pPr>
        <w:widowControl/>
        <w:spacing w:line="240" w:lineRule="auto" w:after="0"/>
      </w:pPr>
      <w:r>
        <w:rPr>
          <w:rFonts w:ascii="Times New Roman" w:hAnsi="Times New Roman" w:eastAsia="Times New Roman"/>
          <w:b w:val="0"/>
          <w:i w:val="0"/>
          <w:color w:val="181A1F"/>
          <w:sz w:val="28"/>
        </w:rPr>
        <w:t>2) Какие есть характеристики светского государства? (Назовите любые три такие характеристики).</w:t>
      </w:r>
    </w:p>
    <w:p>
      <w:pPr>
        <w:widowControl/>
        <w:spacing w:line="240" w:lineRule="auto" w:after="0"/>
      </w:pPr>
      <w:r>
        <w:rPr>
          <w:rFonts w:ascii="Times New Roman" w:hAnsi="Times New Roman" w:eastAsia="Times New Roman"/>
          <w:b w:val="0"/>
          <w:i w:val="0"/>
          <w:color w:val="181A1F"/>
          <w:sz w:val="28"/>
        </w:rPr>
        <w:t>3) Приведите в качестве примеров три факта, отражающие черты светского государства в Российской Федерации. (Каждый пример должен быть сформулирован развернуто).</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9"/>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3. Конституция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