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40" w:lineRule="auto" w:after="120"/>
        <w:jc w:val="left"/>
      </w:pPr>
      <w:r>
        <w:rPr>
          <w:rFonts w:ascii="Times New Roman" w:hAnsi="Times New Roman" w:eastAsia="Times New Roman"/>
          <w:b/>
          <w:color w:val="181A1F"/>
          <w:sz w:val="28"/>
        </w:rPr>
        <w:t>Тематический пробный вариант № 2. Общий вариант по всем разделам</w:t>
      </w:r>
    </w:p>
    <w:p>
      <w:pPr>
        <w:widowControl/>
        <w:spacing w:line="240" w:lineRule="auto" w:after="140"/>
        <w:jc w:val="left"/>
      </w:pPr>
      <w:r>
        <w:rPr>
          <w:rFonts w:ascii="Times New Roman" w:hAnsi="Times New Roman" w:eastAsia="Times New Roman"/>
          <w:color w:val="181A1F"/>
          <w:sz w:val="28"/>
        </w:rPr>
        <w:t>25 заданий • максимальный первичный балл — 58 • рекомендуемое время — 3 часа 30 минут</w:t>
      </w:r>
    </w:p>
    <w:p>
      <w:pPr>
        <w:widowControl/>
        <w:spacing w:line="240" w:lineRule="auto" w:after="0"/>
      </w:pPr>
      <w:r>
        <w:rPr>
          <w:rFonts w:ascii="Times New Roman" w:hAnsi="Times New Roman" w:eastAsia="Times New Roman"/>
          <w:i/>
          <w:color w:val="181A1F"/>
          <w:sz w:val="28"/>
        </w:rPr>
        <w:t>Смешанный вариант: задания распределены между указанными разделами.</w:t>
      </w:r>
    </w:p>
    <w:p>
      <w:pPr>
        <w:pStyle w:val="Heading1"/>
        <w:keepNext/>
        <w:widowControl/>
        <w:spacing w:line="240" w:lineRule="auto" w:after="60" w:before="160"/>
      </w:pPr>
      <w:r>
        <w:rPr>
          <w:rFonts w:ascii="Times New Roman" w:hAnsi="Times New Roman" w:eastAsia="Times New Roman"/>
          <w:b/>
          <w:color w:val="181A1F"/>
          <w:sz w:val="28"/>
        </w:rPr>
        <w:t>Часть 1</w:t>
      </w:r>
    </w:p>
    <w:p>
      <w:pPr>
        <w:widowControl/>
        <w:spacing w:line="240" w:lineRule="auto" w:after="0"/>
      </w:pPr>
      <w:r>
        <w:rPr>
          <w:rFonts w:ascii="Times New Roman" w:hAnsi="Times New Roman" w:eastAsia="Times New Roman"/>
          <w:color w:val="181A1F"/>
          <w:sz w:val="28"/>
        </w:rPr>
        <w:t>Ответами к заданиям 1–16 являются последовательности цифр. Запишите ответ без пробелов и дополнительных символов.</w:t>
      </w:r>
    </w:p>
    <w:p>
      <w:pPr>
        <w:keepNext/>
        <w:widowControl/>
        <w:spacing w:line="240" w:lineRule="auto" w:after="0" w:before="120"/>
      </w:pPr>
      <w:r>
        <w:rPr>
          <w:rFonts w:ascii="Times New Roman" w:hAnsi="Times New Roman" w:eastAsia="Times New Roman"/>
          <w:b/>
          <w:color w:val="181A1F"/>
          <w:sz w:val="28"/>
        </w:rPr>
        <w:t>1.</w:t>
      </w:r>
    </w:p>
    <w:p>
      <w:pPr>
        <w:widowControl/>
        <w:spacing w:line="240" w:lineRule="auto" w:after="0"/>
      </w:pPr>
      <w:r>
        <w:rPr>
          <w:rFonts w:ascii="Times New Roman" w:hAnsi="Times New Roman" w:eastAsia="Times New Roman"/>
          <w:b w:val="0"/>
          <w:i w:val="0"/>
          <w:color w:val="181A1F"/>
          <w:sz w:val="28"/>
        </w:rPr>
        <w:t>Ниже приведён перечень терминов. Все они, за исключением двух, связаны с понятием «глобализация».</w:t>
      </w:r>
    </w:p>
    <w:p>
      <w:pPr>
        <w:widowControl/>
        <w:spacing w:line="240" w:lineRule="auto" w:after="0"/>
      </w:pPr>
      <w:r>
        <w:rPr>
          <w:rFonts w:ascii="Times New Roman" w:hAnsi="Times New Roman" w:eastAsia="Times New Roman"/>
          <w:b w:val="0"/>
          <w:i w:val="0"/>
          <w:color w:val="181A1F"/>
          <w:sz w:val="28"/>
        </w:rPr>
        <w:t>1) стратификация;</w:t>
      </w:r>
    </w:p>
    <w:p>
      <w:pPr>
        <w:widowControl/>
        <w:spacing w:line="240" w:lineRule="auto" w:after="0"/>
      </w:pPr>
      <w:r>
        <w:rPr>
          <w:rFonts w:ascii="Times New Roman" w:hAnsi="Times New Roman" w:eastAsia="Times New Roman"/>
          <w:b w:val="0"/>
          <w:i w:val="0"/>
          <w:color w:val="181A1F"/>
          <w:sz w:val="28"/>
        </w:rPr>
        <w:t>2) интернет-сети;</w:t>
      </w:r>
    </w:p>
    <w:p>
      <w:pPr>
        <w:widowControl/>
        <w:spacing w:line="240" w:lineRule="auto" w:after="0"/>
      </w:pPr>
      <w:r>
        <w:rPr>
          <w:rFonts w:ascii="Times New Roman" w:hAnsi="Times New Roman" w:eastAsia="Times New Roman"/>
          <w:b w:val="0"/>
          <w:i w:val="0"/>
          <w:color w:val="181A1F"/>
          <w:sz w:val="28"/>
        </w:rPr>
        <w:t>3) мировые рынки;</w:t>
      </w:r>
    </w:p>
    <w:p>
      <w:pPr>
        <w:widowControl/>
        <w:spacing w:line="240" w:lineRule="auto" w:after="0"/>
      </w:pPr>
      <w:r>
        <w:rPr>
          <w:rFonts w:ascii="Times New Roman" w:hAnsi="Times New Roman" w:eastAsia="Times New Roman"/>
          <w:b w:val="0"/>
          <w:i w:val="0"/>
          <w:color w:val="181A1F"/>
          <w:sz w:val="28"/>
        </w:rPr>
        <w:t>4) локальная цивилизация;</w:t>
      </w:r>
    </w:p>
    <w:p>
      <w:pPr>
        <w:widowControl/>
        <w:spacing w:line="240" w:lineRule="auto" w:after="0"/>
      </w:pPr>
      <w:r>
        <w:rPr>
          <w:rFonts w:ascii="Times New Roman" w:hAnsi="Times New Roman" w:eastAsia="Times New Roman"/>
          <w:b w:val="0"/>
          <w:i w:val="0"/>
          <w:color w:val="181A1F"/>
          <w:sz w:val="28"/>
        </w:rPr>
        <w:t>5) интернационализация;</w:t>
      </w:r>
    </w:p>
    <w:p>
      <w:pPr>
        <w:widowControl/>
        <w:spacing w:line="240" w:lineRule="auto" w:after="0"/>
      </w:pPr>
      <w:r>
        <w:rPr>
          <w:rFonts w:ascii="Times New Roman" w:hAnsi="Times New Roman" w:eastAsia="Times New Roman"/>
          <w:b w:val="0"/>
          <w:i w:val="0"/>
          <w:color w:val="181A1F"/>
          <w:sz w:val="28"/>
        </w:rPr>
        <w:t>6) международное разделение труда.</w:t>
      </w:r>
    </w:p>
    <w:p>
      <w:pPr>
        <w:widowControl/>
        <w:spacing w:line="240" w:lineRule="auto" w:after="0"/>
      </w:pPr>
      <w:r>
        <w:rPr>
          <w:rFonts w:ascii="Times New Roman" w:hAnsi="Times New Roman" w:eastAsia="Times New Roman"/>
          <w:b w:val="0"/>
          <w:i w:val="0"/>
          <w:color w:val="181A1F"/>
          <w:sz w:val="28"/>
        </w:rPr>
        <w:t>Найдите два термина, «выпадающих» из общего ряда, и запишите в таблицу цифры, под которыми они указаны.</w:t>
      </w:r>
    </w:p>
    <w:p>
      <w:pPr>
        <w:keepNext/>
        <w:widowControl/>
        <w:spacing w:line="240" w:lineRule="auto" w:after="0" w:before="120"/>
      </w:pPr>
      <w:r>
        <w:rPr>
          <w:rFonts w:ascii="Times New Roman" w:hAnsi="Times New Roman" w:eastAsia="Times New Roman"/>
          <w:b/>
          <w:color w:val="181A1F"/>
          <w:sz w:val="28"/>
        </w:rPr>
        <w:t>2.</w:t>
      </w:r>
    </w:p>
    <w:p>
      <w:pPr>
        <w:widowControl/>
        <w:spacing w:line="240" w:lineRule="auto" w:after="0"/>
      </w:pPr>
      <w:r>
        <w:rPr>
          <w:rFonts w:ascii="Times New Roman" w:hAnsi="Times New Roman" w:eastAsia="Times New Roman"/>
          <w:b w:val="0"/>
          <w:i w:val="0"/>
          <w:color w:val="181A1F"/>
          <w:sz w:val="28"/>
        </w:rPr>
        <w:t>Выберите верные суждения об обществе и его типах (видах)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Каждая сфера общества является сложной самоорганизующейся системой.</w:t>
      </w:r>
    </w:p>
    <w:p>
      <w:pPr>
        <w:widowControl/>
        <w:spacing w:line="240" w:lineRule="auto" w:after="0"/>
      </w:pPr>
      <w:r>
        <w:rPr>
          <w:rFonts w:ascii="Times New Roman" w:hAnsi="Times New Roman" w:eastAsia="Times New Roman"/>
          <w:b w:val="0"/>
          <w:i w:val="0"/>
          <w:color w:val="181A1F"/>
          <w:sz w:val="28"/>
        </w:rPr>
        <w:t>2) Основной фактор производства традиционного общества — денежный капитал.</w:t>
      </w:r>
    </w:p>
    <w:p>
      <w:pPr>
        <w:widowControl/>
        <w:spacing w:line="240" w:lineRule="auto" w:after="0"/>
      </w:pPr>
      <w:r>
        <w:rPr>
          <w:rFonts w:ascii="Times New Roman" w:hAnsi="Times New Roman" w:eastAsia="Times New Roman"/>
          <w:b w:val="0"/>
          <w:i w:val="0"/>
          <w:color w:val="181A1F"/>
          <w:sz w:val="28"/>
        </w:rPr>
        <w:t>3) B информационном обществе возникла массовая культура.</w:t>
      </w:r>
    </w:p>
    <w:p>
      <w:pPr>
        <w:widowControl/>
        <w:spacing w:line="240" w:lineRule="auto" w:after="0"/>
      </w:pPr>
      <w:r>
        <w:rPr>
          <w:rFonts w:ascii="Times New Roman" w:hAnsi="Times New Roman" w:eastAsia="Times New Roman"/>
          <w:b w:val="0"/>
          <w:i w:val="0"/>
          <w:color w:val="181A1F"/>
          <w:sz w:val="28"/>
        </w:rPr>
        <w:t>4) Общество является динамичной системой.</w:t>
      </w:r>
    </w:p>
    <w:p>
      <w:pPr>
        <w:widowControl/>
        <w:spacing w:line="240" w:lineRule="auto" w:after="0"/>
      </w:pPr>
      <w:r>
        <w:rPr>
          <w:rFonts w:ascii="Times New Roman" w:hAnsi="Times New Roman" w:eastAsia="Times New Roman"/>
          <w:b w:val="0"/>
          <w:i w:val="0"/>
          <w:color w:val="181A1F"/>
          <w:sz w:val="28"/>
        </w:rPr>
        <w:t>5) В широком смысле под обществом понимают всё человечество в его прошлом, настоящем и будущем.</w:t>
      </w:r>
    </w:p>
    <w:p>
      <w:pPr>
        <w:keepNext/>
        <w:widowControl/>
        <w:spacing w:line="240" w:lineRule="auto" w:after="0" w:before="120"/>
      </w:pPr>
      <w:r>
        <w:rPr>
          <w:rFonts w:ascii="Times New Roman" w:hAnsi="Times New Roman" w:eastAsia="Times New Roman"/>
          <w:b/>
          <w:color w:val="181A1F"/>
          <w:sz w:val="28"/>
        </w:rPr>
        <w:t>3.</w:t>
      </w:r>
    </w:p>
    <w:p>
      <w:pPr>
        <w:widowControl/>
        <w:spacing w:line="240" w:lineRule="auto" w:after="0"/>
      </w:pPr>
      <w:r>
        <w:rPr>
          <w:rFonts w:ascii="Times New Roman" w:hAnsi="Times New Roman" w:eastAsia="Times New Roman"/>
          <w:b w:val="0"/>
          <w:i w:val="0"/>
          <w:color w:val="181A1F"/>
          <w:sz w:val="28"/>
        </w:rPr>
        <w:t>Установите соответствие между примерами и сторонами сущности человека: к каждому элементу, данному в первом столбце, подберите соответствующий элемент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ПРИМЕРЫ</w:t>
            </w:r>
          </w:p>
        </w:tc>
        <w:tc>
          <w:tcPr>
            <w:tcW w:type="dxa" w:w="5128"/>
          </w:tcPr>
          <w:p>
            <w:pPr>
              <w:spacing w:after="0" w:line="240" w:lineRule="auto"/>
            </w:pPr>
            <w:r>
              <w:rPr>
                <w:rFonts w:ascii="Times New Roman" w:hAnsi="Times New Roman" w:eastAsia="Times New Roman"/>
                <w:b/>
                <w:color w:val="181A1F"/>
                <w:sz w:val="28"/>
              </w:rPr>
              <w:t>СТОРОНЫ СУЩНОСТИ ЧЕЛОВЕКА</w:t>
            </w:r>
          </w:p>
        </w:tc>
      </w:tr>
      <w:tr>
        <w:tc>
          <w:tcPr>
            <w:tcW w:type="dxa" w:w="5128"/>
          </w:tcPr>
          <w:p>
            <w:pPr>
              <w:spacing w:after="0" w:line="240" w:lineRule="auto"/>
            </w:pPr>
            <w:r>
              <w:rPr>
                <w:rFonts w:ascii="Times New Roman" w:hAnsi="Times New Roman" w:eastAsia="Times New Roman"/>
                <w:color w:val="181A1F"/>
                <w:sz w:val="28"/>
              </w:rPr>
              <w:t>А) Пётр любит классическую музыку.</w:t>
              <w:br/>
              <w:t>Б) У Кирилла много друзей.</w:t>
              <w:br/>
              <w:t>В) Антон физически вынослив.</w:t>
              <w:br/>
              <w:t>Г) Рост Ксении 155 см.</w:t>
              <w:br/>
              <w:t>Д) Зарема доброжелательна к своим коллегам.</w:t>
            </w:r>
          </w:p>
        </w:tc>
        <w:tc>
          <w:tcPr>
            <w:tcW w:type="dxa" w:w="5128"/>
          </w:tcPr>
          <w:p>
            <w:pPr>
              <w:spacing w:after="0" w:line="240" w:lineRule="auto"/>
            </w:pPr>
            <w:r>
              <w:rPr>
                <w:rFonts w:ascii="Times New Roman" w:hAnsi="Times New Roman" w:eastAsia="Times New Roman"/>
                <w:color w:val="181A1F"/>
                <w:sz w:val="28"/>
              </w:rPr>
              <w:t>1) биологическая</w:t>
              <w:br/>
              <w:t>2) социальная</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4.</w:t>
      </w:r>
    </w:p>
    <w:p>
      <w:pPr>
        <w:widowControl/>
        <w:spacing w:line="240" w:lineRule="auto" w:after="0"/>
      </w:pPr>
      <w:r>
        <w:rPr>
          <w:rFonts w:ascii="Times New Roman" w:hAnsi="Times New Roman" w:eastAsia="Times New Roman"/>
          <w:b w:val="0"/>
          <w:i w:val="0"/>
          <w:color w:val="181A1F"/>
          <w:sz w:val="28"/>
        </w:rPr>
        <w:t>Оксана поставила своей целью посетить Болгарию. Она изучает болгарский язык, читает книги об истории и культуре Болгарии, на интернет-форумах общается со знатоками болгарского искусства. Она уже спланировала маршрут своего путешествия и приобрела путёвку.</w:t>
      </w:r>
    </w:p>
    <w:p>
      <w:pPr>
        <w:widowControl/>
        <w:spacing w:line="240" w:lineRule="auto" w:after="0"/>
      </w:pPr>
      <w:r>
        <w:rPr>
          <w:rFonts w:ascii="Times New Roman" w:hAnsi="Times New Roman" w:eastAsia="Times New Roman"/>
          <w:b w:val="0"/>
          <w:i w:val="0"/>
          <w:color w:val="181A1F"/>
          <w:sz w:val="28"/>
        </w:rPr>
        <w:t>Найдите в приведённом списке примеры средств, используемых Оксаной для достижения указанной цели.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изучение болгарского языка</w:t>
      </w:r>
    </w:p>
    <w:p>
      <w:pPr>
        <w:widowControl/>
        <w:spacing w:line="240" w:lineRule="auto" w:after="0"/>
      </w:pPr>
      <w:r>
        <w:rPr>
          <w:rFonts w:ascii="Times New Roman" w:hAnsi="Times New Roman" w:eastAsia="Times New Roman"/>
          <w:b w:val="0"/>
          <w:i w:val="0"/>
          <w:color w:val="181A1F"/>
          <w:sz w:val="28"/>
        </w:rPr>
        <w:t>2) покупка туристической путёвки</w:t>
      </w:r>
    </w:p>
    <w:p>
      <w:pPr>
        <w:widowControl/>
        <w:spacing w:line="240" w:lineRule="auto" w:after="0"/>
      </w:pPr>
      <w:r>
        <w:rPr>
          <w:rFonts w:ascii="Times New Roman" w:hAnsi="Times New Roman" w:eastAsia="Times New Roman"/>
          <w:b w:val="0"/>
          <w:i w:val="0"/>
          <w:color w:val="181A1F"/>
          <w:sz w:val="28"/>
        </w:rPr>
        <w:t>3) желание общаться в Интернете</w:t>
      </w:r>
    </w:p>
    <w:p>
      <w:pPr>
        <w:widowControl/>
        <w:spacing w:line="240" w:lineRule="auto" w:after="0"/>
      </w:pPr>
      <w:r>
        <w:rPr>
          <w:rFonts w:ascii="Times New Roman" w:hAnsi="Times New Roman" w:eastAsia="Times New Roman"/>
          <w:b w:val="0"/>
          <w:i w:val="0"/>
          <w:color w:val="181A1F"/>
          <w:sz w:val="28"/>
        </w:rPr>
        <w:t>4) чтение путеводителей и изучение маршрута</w:t>
      </w:r>
    </w:p>
    <w:p>
      <w:pPr>
        <w:widowControl/>
        <w:spacing w:line="240" w:lineRule="auto" w:after="0"/>
      </w:pPr>
      <w:r>
        <w:rPr>
          <w:rFonts w:ascii="Times New Roman" w:hAnsi="Times New Roman" w:eastAsia="Times New Roman"/>
          <w:b w:val="0"/>
          <w:i w:val="0"/>
          <w:color w:val="181A1F"/>
          <w:sz w:val="28"/>
        </w:rPr>
        <w:t>5) знатоки болгарского искусства</w:t>
      </w:r>
    </w:p>
    <w:p>
      <w:pPr>
        <w:widowControl/>
        <w:spacing w:line="240" w:lineRule="auto" w:after="0"/>
      </w:pPr>
      <w:r>
        <w:rPr>
          <w:rFonts w:ascii="Times New Roman" w:hAnsi="Times New Roman" w:eastAsia="Times New Roman"/>
          <w:b w:val="0"/>
          <w:i w:val="0"/>
          <w:color w:val="181A1F"/>
          <w:sz w:val="28"/>
        </w:rPr>
        <w:t>6) путешествие по Болгарии</w:t>
      </w:r>
    </w:p>
    <w:p>
      <w:pPr>
        <w:keepNext/>
        <w:widowControl/>
        <w:spacing w:line="240" w:lineRule="auto" w:after="0" w:before="120"/>
      </w:pPr>
      <w:r>
        <w:rPr>
          <w:rFonts w:ascii="Times New Roman" w:hAnsi="Times New Roman" w:eastAsia="Times New Roman"/>
          <w:b/>
          <w:color w:val="181A1F"/>
          <w:sz w:val="28"/>
        </w:rPr>
        <w:t>5.</w:t>
      </w:r>
    </w:p>
    <w:p>
      <w:pPr>
        <w:widowControl/>
        <w:spacing w:line="240" w:lineRule="auto" w:after="0"/>
      </w:pPr>
      <w:r>
        <w:rPr>
          <w:rFonts w:ascii="Times New Roman" w:hAnsi="Times New Roman" w:eastAsia="Times New Roman"/>
          <w:b w:val="0"/>
          <w:i w:val="0"/>
          <w:color w:val="181A1F"/>
          <w:sz w:val="28"/>
        </w:rPr>
        <w:t>Выберите верные суждения о ценных бумагах в Российской Федерации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Все ценные бумаги в условиях рынка выпускаются государством.</w:t>
      </w:r>
    </w:p>
    <w:p>
      <w:pPr>
        <w:widowControl/>
        <w:spacing w:line="240" w:lineRule="auto" w:after="0"/>
      </w:pPr>
      <w:r>
        <w:rPr>
          <w:rFonts w:ascii="Times New Roman" w:hAnsi="Times New Roman" w:eastAsia="Times New Roman"/>
          <w:b w:val="0"/>
          <w:i w:val="0"/>
          <w:color w:val="181A1F"/>
          <w:sz w:val="28"/>
        </w:rPr>
        <w:t>2) Ценную бумагу, удостоверяющую владение долей в капитале предприятия и дающую право на получение части его прибыли, называют акцией.</w:t>
      </w:r>
    </w:p>
    <w:p>
      <w:pPr>
        <w:widowControl/>
        <w:spacing w:line="240" w:lineRule="auto" w:after="0"/>
      </w:pPr>
      <w:r>
        <w:rPr>
          <w:rFonts w:ascii="Times New Roman" w:hAnsi="Times New Roman" w:eastAsia="Times New Roman"/>
          <w:b w:val="0"/>
          <w:i w:val="0"/>
          <w:color w:val="181A1F"/>
          <w:sz w:val="28"/>
        </w:rPr>
        <w:t>3) Документарные ценные бумаги могут быть предъявительскими (на предъявителя), ордерными и именными.</w:t>
      </w:r>
    </w:p>
    <w:p>
      <w:pPr>
        <w:widowControl/>
        <w:spacing w:line="240" w:lineRule="auto" w:after="0"/>
      </w:pPr>
      <w:r>
        <w:rPr>
          <w:rFonts w:ascii="Times New Roman" w:hAnsi="Times New Roman" w:eastAsia="Times New Roman"/>
          <w:b w:val="0"/>
          <w:i w:val="0"/>
          <w:color w:val="181A1F"/>
          <w:sz w:val="28"/>
        </w:rPr>
        <w:t>4) Вексель представляет собой свидетельство о денежном вкладе в банке с обязательством банка о возврате этого вклада и процентов по нему через установленный срок.</w:t>
      </w:r>
    </w:p>
    <w:p>
      <w:pPr>
        <w:widowControl/>
        <w:spacing w:line="240" w:lineRule="auto" w:after="0"/>
      </w:pPr>
      <w:r>
        <w:rPr>
          <w:rFonts w:ascii="Times New Roman" w:hAnsi="Times New Roman" w:eastAsia="Times New Roman"/>
          <w:b w:val="0"/>
          <w:i w:val="0"/>
          <w:color w:val="181A1F"/>
          <w:sz w:val="28"/>
        </w:rPr>
        <w:t>5) Облигация даёт владельцу право требовать её погашения в установленные сроки.</w:t>
      </w:r>
    </w:p>
    <w:p>
      <w:pPr>
        <w:keepNext/>
        <w:widowControl/>
        <w:spacing w:line="240" w:lineRule="auto" w:after="0" w:before="120"/>
      </w:pPr>
      <w:r>
        <w:rPr>
          <w:rFonts w:ascii="Times New Roman" w:hAnsi="Times New Roman" w:eastAsia="Times New Roman"/>
          <w:b/>
          <w:color w:val="181A1F"/>
          <w:sz w:val="28"/>
        </w:rPr>
        <w:t>6.</w:t>
      </w:r>
    </w:p>
    <w:p>
      <w:pPr>
        <w:widowControl/>
        <w:spacing w:line="240" w:lineRule="auto" w:after="0"/>
      </w:pPr>
      <w:r>
        <w:rPr>
          <w:rFonts w:ascii="Times New Roman" w:hAnsi="Times New Roman" w:eastAsia="Times New Roman"/>
          <w:b w:val="0"/>
          <w:i w:val="0"/>
          <w:color w:val="181A1F"/>
          <w:sz w:val="28"/>
        </w:rPr>
        <w:t>Установите соответствие между примерами и видами налогов и сборов в РФ (в соответствии с Налоговым кодексом РФ):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ПРИМЕРЫ</w:t>
            </w:r>
          </w:p>
        </w:tc>
        <w:tc>
          <w:tcPr>
            <w:tcW w:type="dxa" w:w="5128"/>
          </w:tcPr>
          <w:p>
            <w:pPr>
              <w:spacing w:after="0" w:line="240" w:lineRule="auto"/>
            </w:pPr>
            <w:r>
              <w:rPr>
                <w:rFonts w:ascii="Times New Roman" w:hAnsi="Times New Roman" w:eastAsia="Times New Roman"/>
                <w:b/>
                <w:color w:val="181A1F"/>
                <w:sz w:val="28"/>
              </w:rPr>
              <w:t>ВИДЫ НАЛОГОВ И СБОРОВ В РФ</w:t>
            </w:r>
          </w:p>
        </w:tc>
      </w:tr>
      <w:tr>
        <w:tc>
          <w:tcPr>
            <w:tcW w:type="dxa" w:w="5128"/>
          </w:tcPr>
          <w:p>
            <w:pPr>
              <w:spacing w:after="0" w:line="240" w:lineRule="auto"/>
            </w:pPr>
            <w:r>
              <w:rPr>
                <w:rFonts w:ascii="Times New Roman" w:hAnsi="Times New Roman" w:eastAsia="Times New Roman"/>
                <w:color w:val="181A1F"/>
                <w:sz w:val="28"/>
              </w:rPr>
              <w:t>А) сборы за пользование объектами животного мира</w:t>
              <w:br/>
              <w:t>Б) налог на доходы физических лиц</w:t>
              <w:br/>
              <w:t>В) водный налог</w:t>
              <w:br/>
              <w:t>Г) торговый сбор</w:t>
              <w:br/>
              <w:t>Д) транспортный налог</w:t>
            </w:r>
          </w:p>
        </w:tc>
        <w:tc>
          <w:tcPr>
            <w:tcW w:type="dxa" w:w="5128"/>
          </w:tcPr>
          <w:p>
            <w:pPr>
              <w:spacing w:after="0" w:line="240" w:lineRule="auto"/>
            </w:pPr>
            <w:r>
              <w:rPr>
                <w:rFonts w:ascii="Times New Roman" w:hAnsi="Times New Roman" w:eastAsia="Times New Roman"/>
                <w:color w:val="181A1F"/>
                <w:sz w:val="28"/>
              </w:rPr>
              <w:t>1) федеральные</w:t>
              <w:br/>
              <w:t>2) местные</w:t>
              <w:br/>
              <w:t>3) региональные</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А</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7.</w:t>
      </w:r>
    </w:p>
    <w:p>
      <w:pPr>
        <w:widowControl/>
        <w:spacing w:line="240" w:lineRule="auto" w:after="0"/>
      </w:pPr>
      <w:r>
        <w:rPr>
          <w:rFonts w:ascii="Times New Roman" w:hAnsi="Times New Roman" w:eastAsia="Times New Roman"/>
          <w:b w:val="0"/>
          <w:i w:val="0"/>
          <w:color w:val="181A1F"/>
          <w:sz w:val="28"/>
        </w:rPr>
        <w:t>Фирма по оказанию бытовых услуг несёт постоянные и переменные издержки. Что из перечисленного относится к постоянным издержкам фирмы в краткосрочном периоде?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арендная плата за помещение</w:t>
      </w:r>
    </w:p>
    <w:p>
      <w:pPr>
        <w:widowControl/>
        <w:spacing w:line="240" w:lineRule="auto" w:after="0"/>
      </w:pPr>
      <w:r>
        <w:rPr>
          <w:rFonts w:ascii="Times New Roman" w:hAnsi="Times New Roman" w:eastAsia="Times New Roman"/>
          <w:b w:val="0"/>
          <w:i w:val="0"/>
          <w:color w:val="181A1F"/>
          <w:sz w:val="28"/>
        </w:rPr>
        <w:t>2) приобретение чистящих средств</w:t>
      </w:r>
    </w:p>
    <w:p>
      <w:pPr>
        <w:widowControl/>
        <w:spacing w:line="240" w:lineRule="auto" w:after="0"/>
      </w:pPr>
      <w:r>
        <w:rPr>
          <w:rFonts w:ascii="Times New Roman" w:hAnsi="Times New Roman" w:eastAsia="Times New Roman"/>
          <w:b w:val="0"/>
          <w:i w:val="0"/>
          <w:color w:val="181A1F"/>
          <w:sz w:val="28"/>
        </w:rPr>
        <w:t>3) проценты банку по ранее взятому кредиту</w:t>
      </w:r>
    </w:p>
    <w:p>
      <w:pPr>
        <w:widowControl/>
        <w:spacing w:line="240" w:lineRule="auto" w:after="0"/>
      </w:pPr>
      <w:r>
        <w:rPr>
          <w:rFonts w:ascii="Times New Roman" w:hAnsi="Times New Roman" w:eastAsia="Times New Roman"/>
          <w:b w:val="0"/>
          <w:i w:val="0"/>
          <w:color w:val="181A1F"/>
          <w:sz w:val="28"/>
        </w:rPr>
        <w:t>4) оклады администрации</w:t>
      </w:r>
    </w:p>
    <w:p>
      <w:pPr>
        <w:widowControl/>
        <w:spacing w:line="240" w:lineRule="auto" w:after="0"/>
      </w:pPr>
      <w:r>
        <w:rPr>
          <w:rFonts w:ascii="Times New Roman" w:hAnsi="Times New Roman" w:eastAsia="Times New Roman"/>
          <w:b w:val="0"/>
          <w:i w:val="0"/>
          <w:color w:val="181A1F"/>
          <w:sz w:val="28"/>
        </w:rPr>
        <w:t>5) сдельная заработная плата работников</w:t>
      </w:r>
    </w:p>
    <w:p>
      <w:pPr>
        <w:widowControl/>
        <w:spacing w:line="240" w:lineRule="auto" w:after="0"/>
      </w:pPr>
      <w:r>
        <w:rPr>
          <w:rFonts w:ascii="Times New Roman" w:hAnsi="Times New Roman" w:eastAsia="Times New Roman"/>
          <w:b w:val="0"/>
          <w:i w:val="0"/>
          <w:color w:val="181A1F"/>
          <w:sz w:val="28"/>
        </w:rPr>
        <w:t>6) оплата потреблённой электроэнергии</w:t>
      </w:r>
    </w:p>
    <w:p>
      <w:pPr>
        <w:keepNext/>
        <w:widowControl/>
        <w:spacing w:line="240" w:lineRule="auto" w:after="0" w:before="120"/>
      </w:pPr>
      <w:r>
        <w:rPr>
          <w:rFonts w:ascii="Times New Roman" w:hAnsi="Times New Roman" w:eastAsia="Times New Roman"/>
          <w:b/>
          <w:color w:val="181A1F"/>
          <w:sz w:val="28"/>
        </w:rPr>
        <w:t>8.</w:t>
      </w:r>
    </w:p>
    <w:p>
      <w:pPr>
        <w:widowControl/>
        <w:spacing w:line="240" w:lineRule="auto" w:after="0"/>
      </w:pPr>
      <w:r>
        <w:rPr>
          <w:rFonts w:ascii="Times New Roman" w:hAnsi="Times New Roman" w:eastAsia="Times New Roman"/>
          <w:b w:val="0"/>
          <w:i w:val="0"/>
          <w:color w:val="181A1F"/>
          <w:sz w:val="28"/>
        </w:rPr>
        <w:t>Выберите верные суждения о социальных конфликтах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Предметом конфликта являются его участники.</w:t>
      </w:r>
    </w:p>
    <w:p>
      <w:pPr>
        <w:widowControl/>
        <w:spacing w:line="240" w:lineRule="auto" w:after="0"/>
      </w:pPr>
      <w:r>
        <w:rPr>
          <w:rFonts w:ascii="Times New Roman" w:hAnsi="Times New Roman" w:eastAsia="Times New Roman"/>
          <w:b w:val="0"/>
          <w:i w:val="0"/>
          <w:color w:val="181A1F"/>
          <w:sz w:val="28"/>
        </w:rPr>
        <w:t>2) Все конфликты оказывают дезинтегративное, разрушительное влияние на общественную жизнь.</w:t>
      </w:r>
    </w:p>
    <w:p>
      <w:pPr>
        <w:widowControl/>
        <w:spacing w:line="240" w:lineRule="auto" w:after="0"/>
      </w:pPr>
      <w:r>
        <w:rPr>
          <w:rFonts w:ascii="Times New Roman" w:hAnsi="Times New Roman" w:eastAsia="Times New Roman"/>
          <w:b w:val="0"/>
          <w:i w:val="0"/>
          <w:color w:val="181A1F"/>
          <w:sz w:val="28"/>
        </w:rPr>
        <w:t>3) К условиям успешного разрешения социальных конфликтов относят выявление существующих противоречий в интересах и целях сторон.</w:t>
      </w:r>
    </w:p>
    <w:p>
      <w:pPr>
        <w:widowControl/>
        <w:spacing w:line="240" w:lineRule="auto" w:after="0"/>
      </w:pPr>
      <w:r>
        <w:rPr>
          <w:rFonts w:ascii="Times New Roman" w:hAnsi="Times New Roman" w:eastAsia="Times New Roman"/>
          <w:b w:val="0"/>
          <w:i w:val="0"/>
          <w:color w:val="181A1F"/>
          <w:sz w:val="28"/>
        </w:rPr>
        <w:t>4) Социальный конфликт — это столкновение социальных групп за обладание дефицитными ресурсами.</w:t>
      </w:r>
    </w:p>
    <w:p>
      <w:pPr>
        <w:widowControl/>
        <w:spacing w:line="240" w:lineRule="auto" w:after="0"/>
      </w:pPr>
      <w:r>
        <w:rPr>
          <w:rFonts w:ascii="Times New Roman" w:hAnsi="Times New Roman" w:eastAsia="Times New Roman"/>
          <w:b w:val="0"/>
          <w:i w:val="0"/>
          <w:color w:val="181A1F"/>
          <w:sz w:val="28"/>
        </w:rPr>
        <w:t>5) Регулирование конфликта предполагает действия сторон, направленные на его разрешение.</w:t>
      </w:r>
    </w:p>
    <w:p>
      <w:pPr>
        <w:keepNext/>
        <w:widowControl/>
        <w:spacing w:line="240" w:lineRule="auto" w:after="0" w:before="120"/>
      </w:pPr>
      <w:r>
        <w:rPr>
          <w:rFonts w:ascii="Times New Roman" w:hAnsi="Times New Roman" w:eastAsia="Times New Roman"/>
          <w:b/>
          <w:color w:val="181A1F"/>
          <w:sz w:val="28"/>
        </w:rPr>
        <w:t>9.</w:t>
      </w:r>
    </w:p>
    <w:p>
      <w:pPr>
        <w:widowControl/>
        <w:spacing w:line="240" w:lineRule="auto" w:after="0"/>
      </w:pPr>
      <w:r>
        <w:rPr>
          <w:rFonts w:ascii="Times New Roman" w:hAnsi="Times New Roman" w:eastAsia="Times New Roman"/>
          <w:b w:val="0"/>
          <w:i w:val="0"/>
          <w:color w:val="181A1F"/>
          <w:sz w:val="28"/>
        </w:rPr>
        <w:t xml:space="preserve">В ходе социологического опроса 25-летних и 50-летних жителей страны Z им задавали вопрос: «На что Вы обращаете внимание при покупке технических устройств?» (можно было выбрать несколько ответов). Полученные результаты (в % от числа опрошенных) представлены в виде диаграммы.  </w:t>
      </w:r>
    </w:p>
    <w:p>
      <w:pPr>
        <w:widowControl/>
        <w:spacing w:line="240" w:lineRule="auto" w:after="0"/>
        <w:jc w:val="center"/>
      </w:pPr>
      <w:r>
        <w:rPr>
          <w:rFonts w:ascii="Times New Roman" w:hAnsi="Times New Roman" w:eastAsia="Times New Roman"/>
          <w:color w:val="181A1F"/>
          <w:sz w:val="28"/>
        </w:rPr>
        <w:drawing>
          <wp:inline xmlns:a="http://schemas.openxmlformats.org/drawingml/2006/main" xmlns:pic="http://schemas.openxmlformats.org/drawingml/2006/picture">
            <wp:extent cx="5400000" cy="4752000"/>
            <wp:docPr id="1" name="Picture 1"/>
            <wp:cNvGraphicFramePr>
              <a:graphicFrameLocks noChangeAspect="1"/>
            </wp:cNvGraphicFramePr>
            <a:graphic>
              <a:graphicData uri="http://schemas.openxmlformats.org/drawingml/2006/picture">
                <pic:pic>
                  <pic:nvPicPr>
                    <pic:cNvPr id="0" name="asset-0020.png"/>
                    <pic:cNvPicPr/>
                  </pic:nvPicPr>
                  <pic:blipFill>
                    <a:blip r:embed="rId9"/>
                    <a:srcRect b="12000"/>
                    <a:stretch>
                      <a:fillRect/>
                    </a:stretch>
                  </pic:blipFill>
                  <pic:spPr>
                    <a:xfrm>
                      <a:off x="0" y="0"/>
                      <a:ext cx="5400000" cy="4752000"/>
                    </a:xfrm>
                    <a:prstGeom prst="rect"/>
                  </pic:spPr>
                </pic:pic>
              </a:graphicData>
            </a:graphic>
          </wp:inline>
        </w:drawing>
      </w:r>
    </w:p>
    <w:p>
      <w:pPr>
        <w:widowControl/>
        <w:spacing w:line="240" w:lineRule="auto" w:after="0"/>
      </w:pPr>
      <w:r>
        <w:rPr>
          <w:rFonts w:ascii="Times New Roman" w:hAnsi="Times New Roman" w:eastAsia="Times New Roman"/>
          <w:b w:val="0"/>
          <w:i w:val="0"/>
          <w:color w:val="181A1F"/>
          <w:sz w:val="28"/>
        </w:rPr>
        <w:t xml:space="preserve">Найдите в приведённом списке выводы, которые можно сделать на основе диаграммы, и запишите цифры, под которыми они указаны.  </w:t>
      </w:r>
    </w:p>
    <w:p>
      <w:pPr>
        <w:widowControl/>
        <w:spacing w:line="240" w:lineRule="auto" w:after="0"/>
      </w:pPr>
      <w:r>
        <w:rPr>
          <w:rFonts w:ascii="Times New Roman" w:hAnsi="Times New Roman" w:eastAsia="Times New Roman"/>
          <w:b w:val="0"/>
          <w:i w:val="0"/>
          <w:color w:val="181A1F"/>
          <w:sz w:val="28"/>
        </w:rPr>
        <w:t xml:space="preserve">1) Равные доли опрошенных каждой группы обращают внимание на функциональные возможности технических устройств.  </w:t>
      </w:r>
    </w:p>
    <w:p>
      <w:pPr>
        <w:widowControl/>
        <w:spacing w:line="240" w:lineRule="auto" w:after="0"/>
      </w:pPr>
      <w:r>
        <w:rPr>
          <w:rFonts w:ascii="Times New Roman" w:hAnsi="Times New Roman" w:eastAsia="Times New Roman"/>
          <w:b w:val="0"/>
          <w:i w:val="0"/>
          <w:color w:val="181A1F"/>
          <w:sz w:val="28"/>
        </w:rPr>
        <w:t xml:space="preserve">2) Среди 25-летних доля тех, кто при покупке технических устройств обращает внимание на техническую новизну, больше доли тех, кто обращает внимание на стоимость.  </w:t>
      </w:r>
    </w:p>
    <w:p>
      <w:pPr>
        <w:widowControl/>
        <w:spacing w:line="240" w:lineRule="auto" w:after="0"/>
      </w:pPr>
      <w:r>
        <w:rPr>
          <w:rFonts w:ascii="Times New Roman" w:hAnsi="Times New Roman" w:eastAsia="Times New Roman"/>
          <w:b w:val="0"/>
          <w:i w:val="0"/>
          <w:color w:val="181A1F"/>
          <w:sz w:val="28"/>
        </w:rPr>
        <w:t xml:space="preserve">3) Доля тех, кто обращает внимание на удобство и простоту в обращении, среди 25-летних больше, чем среди 50-летних.  </w:t>
      </w:r>
    </w:p>
    <w:p>
      <w:pPr>
        <w:widowControl/>
        <w:spacing w:line="240" w:lineRule="auto" w:after="0"/>
      </w:pPr>
      <w:r>
        <w:rPr>
          <w:rFonts w:ascii="Times New Roman" w:hAnsi="Times New Roman" w:eastAsia="Times New Roman"/>
          <w:b w:val="0"/>
          <w:i w:val="0"/>
          <w:color w:val="181A1F"/>
          <w:sz w:val="28"/>
        </w:rPr>
        <w:t xml:space="preserve">4) Доля тех, кто при покупке технических устройств обращает внимание на их стоимость, среди 50-летних меньше, чем среди 25-летних.  </w:t>
      </w:r>
    </w:p>
    <w:p>
      <w:pPr>
        <w:widowControl/>
        <w:spacing w:line="240" w:lineRule="auto" w:after="0"/>
      </w:pPr>
      <w:r>
        <w:rPr>
          <w:rFonts w:ascii="Times New Roman" w:hAnsi="Times New Roman" w:eastAsia="Times New Roman"/>
          <w:b w:val="0"/>
          <w:i w:val="0"/>
          <w:color w:val="181A1F"/>
          <w:sz w:val="28"/>
        </w:rPr>
        <w:t xml:space="preserve">5) Равные доли опрошенных затруднились ответить.  </w:t>
      </w:r>
    </w:p>
    <w:p>
      <w:pPr>
        <w:keepNext/>
        <w:widowControl/>
        <w:spacing w:line="240" w:lineRule="auto" w:after="0" w:before="120"/>
      </w:pPr>
      <w:r>
        <w:rPr>
          <w:rFonts w:ascii="Times New Roman" w:hAnsi="Times New Roman" w:eastAsia="Times New Roman"/>
          <w:b/>
          <w:color w:val="181A1F"/>
          <w:sz w:val="28"/>
        </w:rPr>
        <w:t>10.</w:t>
      </w:r>
    </w:p>
    <w:p>
      <w:pPr>
        <w:widowControl/>
        <w:spacing w:line="240" w:lineRule="auto" w:after="0"/>
      </w:pPr>
      <w:r>
        <w:rPr>
          <w:rFonts w:ascii="Times New Roman" w:hAnsi="Times New Roman" w:eastAsia="Times New Roman"/>
          <w:b w:val="0"/>
          <w:i w:val="0"/>
          <w:color w:val="181A1F"/>
          <w:sz w:val="28"/>
        </w:rPr>
        <w:t>Выберите верные суждения о государстве и его функциях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Государством называют совокупность институтов публичной власти, механизм реализации политической власти.</w:t>
      </w:r>
    </w:p>
    <w:p>
      <w:pPr>
        <w:widowControl/>
        <w:spacing w:line="240" w:lineRule="auto" w:after="0"/>
      </w:pPr>
      <w:r>
        <w:rPr>
          <w:rFonts w:ascii="Times New Roman" w:hAnsi="Times New Roman" w:eastAsia="Times New Roman"/>
          <w:b w:val="0"/>
          <w:i w:val="0"/>
          <w:color w:val="181A1F"/>
          <w:sz w:val="28"/>
        </w:rPr>
        <w:t>2) Государство призвано уравновешивать различные социальные интересы.</w:t>
      </w:r>
    </w:p>
    <w:p>
      <w:pPr>
        <w:widowControl/>
        <w:spacing w:line="240" w:lineRule="auto" w:after="0"/>
      </w:pPr>
      <w:r>
        <w:rPr>
          <w:rFonts w:ascii="Times New Roman" w:hAnsi="Times New Roman" w:eastAsia="Times New Roman"/>
          <w:b w:val="0"/>
          <w:i w:val="0"/>
          <w:color w:val="181A1F"/>
          <w:sz w:val="28"/>
        </w:rPr>
        <w:t>3) К основным признакам государства относятся унитарная форма государственного устройства, территория, на которую распространяется власть.</w:t>
      </w:r>
    </w:p>
    <w:p>
      <w:pPr>
        <w:widowControl/>
        <w:spacing w:line="240" w:lineRule="auto" w:after="0"/>
      </w:pPr>
      <w:r>
        <w:rPr>
          <w:rFonts w:ascii="Times New Roman" w:hAnsi="Times New Roman" w:eastAsia="Times New Roman"/>
          <w:b w:val="0"/>
          <w:i w:val="0"/>
          <w:color w:val="181A1F"/>
          <w:sz w:val="28"/>
        </w:rPr>
        <w:t>4) Государство отличается от политической партии тем, что оно является политическим институтом.</w:t>
      </w:r>
    </w:p>
    <w:p>
      <w:pPr>
        <w:widowControl/>
        <w:spacing w:line="240" w:lineRule="auto" w:after="0"/>
      </w:pPr>
      <w:r>
        <w:rPr>
          <w:rFonts w:ascii="Times New Roman" w:hAnsi="Times New Roman" w:eastAsia="Times New Roman"/>
          <w:b w:val="0"/>
          <w:i w:val="0"/>
          <w:color w:val="181A1F"/>
          <w:sz w:val="28"/>
        </w:rPr>
        <w:t>5) В правоохранительную функцию государства входит профилактика правонарушений в целях их предупреждения и пресечения.</w:t>
      </w:r>
    </w:p>
    <w:p>
      <w:pPr>
        <w:keepNext/>
        <w:widowControl/>
        <w:spacing w:line="240" w:lineRule="auto" w:after="0" w:before="120"/>
      </w:pPr>
      <w:r>
        <w:rPr>
          <w:rFonts w:ascii="Times New Roman" w:hAnsi="Times New Roman" w:eastAsia="Times New Roman"/>
          <w:b/>
          <w:color w:val="181A1F"/>
          <w:sz w:val="28"/>
        </w:rPr>
        <w:t>11.</w:t>
      </w:r>
    </w:p>
    <w:p>
      <w:pPr>
        <w:widowControl/>
        <w:spacing w:line="240" w:lineRule="auto" w:after="0"/>
      </w:pPr>
      <w:r>
        <w:rPr>
          <w:rFonts w:ascii="Times New Roman" w:hAnsi="Times New Roman" w:eastAsia="Times New Roman"/>
          <w:b w:val="0"/>
          <w:i w:val="0"/>
          <w:color w:val="181A1F"/>
          <w:sz w:val="28"/>
        </w:rPr>
        <w:t>В государстве Z глава государства получает власть по наследству. В его руках сосредоточена законодательная и исполнительная власть, он также является высшим судьей. Государство полностью контролирует все стороны жизни граждан страны Z, включая их частную жизнь, понятие личной и семейной тайны отсутствует. Государство Z включает в себя территориальные единицы, не обладающие политической самостоятельностью. Найдите в приведённом ниже списке характеристики формы государства Z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конституционная монархия</w:t>
      </w:r>
    </w:p>
    <w:p>
      <w:pPr>
        <w:widowControl/>
        <w:spacing w:line="240" w:lineRule="auto" w:after="0"/>
      </w:pPr>
      <w:r>
        <w:rPr>
          <w:rFonts w:ascii="Times New Roman" w:hAnsi="Times New Roman" w:eastAsia="Times New Roman"/>
          <w:b w:val="0"/>
          <w:i w:val="0"/>
          <w:color w:val="181A1F"/>
          <w:sz w:val="28"/>
        </w:rPr>
        <w:t>2) унитарное государство</w:t>
      </w:r>
    </w:p>
    <w:p>
      <w:pPr>
        <w:widowControl/>
        <w:spacing w:line="240" w:lineRule="auto" w:after="0"/>
      </w:pPr>
      <w:r>
        <w:rPr>
          <w:rFonts w:ascii="Times New Roman" w:hAnsi="Times New Roman" w:eastAsia="Times New Roman"/>
          <w:b w:val="0"/>
          <w:i w:val="0"/>
          <w:color w:val="181A1F"/>
          <w:sz w:val="28"/>
        </w:rPr>
        <w:t>3) тоталитарное государство</w:t>
      </w:r>
    </w:p>
    <w:p>
      <w:pPr>
        <w:widowControl/>
        <w:spacing w:line="240" w:lineRule="auto" w:after="0"/>
      </w:pPr>
      <w:r>
        <w:rPr>
          <w:rFonts w:ascii="Times New Roman" w:hAnsi="Times New Roman" w:eastAsia="Times New Roman"/>
          <w:b w:val="0"/>
          <w:i w:val="0"/>
          <w:color w:val="181A1F"/>
          <w:sz w:val="28"/>
        </w:rPr>
        <w:t>4) демократическое государство</w:t>
      </w:r>
    </w:p>
    <w:p>
      <w:pPr>
        <w:widowControl/>
        <w:spacing w:line="240" w:lineRule="auto" w:after="0"/>
      </w:pPr>
      <w:r>
        <w:rPr>
          <w:rFonts w:ascii="Times New Roman" w:hAnsi="Times New Roman" w:eastAsia="Times New Roman"/>
          <w:b w:val="0"/>
          <w:i w:val="0"/>
          <w:color w:val="181A1F"/>
          <w:sz w:val="28"/>
        </w:rPr>
        <w:t>5) абсолютная монархия</w:t>
      </w:r>
    </w:p>
    <w:p>
      <w:pPr>
        <w:widowControl/>
        <w:spacing w:line="240" w:lineRule="auto" w:after="0"/>
      </w:pPr>
      <w:r>
        <w:rPr>
          <w:rFonts w:ascii="Times New Roman" w:hAnsi="Times New Roman" w:eastAsia="Times New Roman"/>
          <w:b w:val="0"/>
          <w:i w:val="0"/>
          <w:color w:val="181A1F"/>
          <w:sz w:val="28"/>
        </w:rPr>
        <w:t>6) федеративное государство</w:t>
      </w:r>
    </w:p>
    <w:p>
      <w:pPr>
        <w:keepNext/>
        <w:widowControl/>
        <w:spacing w:line="240" w:lineRule="auto" w:after="0" w:before="120"/>
      </w:pPr>
      <w:r>
        <w:rPr>
          <w:rFonts w:ascii="Times New Roman" w:hAnsi="Times New Roman" w:eastAsia="Times New Roman"/>
          <w:b/>
          <w:color w:val="181A1F"/>
          <w:sz w:val="28"/>
        </w:rPr>
        <w:t>12.</w:t>
      </w:r>
    </w:p>
    <w:p>
      <w:pPr>
        <w:widowControl/>
        <w:spacing w:line="240" w:lineRule="auto" w:after="0"/>
      </w:pPr>
      <w:r>
        <w:rPr>
          <w:rFonts w:ascii="Times New Roman" w:hAnsi="Times New Roman" w:eastAsia="Times New Roman"/>
          <w:b w:val="0"/>
          <w:i w:val="0"/>
          <w:color w:val="181A1F"/>
          <w:sz w:val="28"/>
        </w:rPr>
        <w:t>Что из перечисленного ниже относится к политическим правам (свободам) гражданина РФ?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 xml:space="preserve">1) обращение в органы государственной власти </w:t>
      </w:r>
    </w:p>
    <w:p>
      <w:pPr>
        <w:widowControl/>
        <w:spacing w:line="240" w:lineRule="auto" w:after="0"/>
      </w:pPr>
      <w:r>
        <w:rPr>
          <w:rFonts w:ascii="Times New Roman" w:hAnsi="Times New Roman" w:eastAsia="Times New Roman"/>
          <w:b w:val="0"/>
          <w:i w:val="0"/>
          <w:color w:val="181A1F"/>
          <w:sz w:val="28"/>
        </w:rPr>
        <w:t xml:space="preserve">2) доступ к государственной службе </w:t>
      </w:r>
    </w:p>
    <w:p>
      <w:pPr>
        <w:widowControl/>
        <w:spacing w:line="240" w:lineRule="auto" w:after="0"/>
      </w:pPr>
      <w:r>
        <w:rPr>
          <w:rFonts w:ascii="Times New Roman" w:hAnsi="Times New Roman" w:eastAsia="Times New Roman"/>
          <w:b w:val="0"/>
          <w:i w:val="0"/>
          <w:color w:val="181A1F"/>
          <w:sz w:val="28"/>
        </w:rPr>
        <w:t>3) защита Отечества</w:t>
      </w:r>
    </w:p>
    <w:p>
      <w:pPr>
        <w:widowControl/>
        <w:spacing w:line="240" w:lineRule="auto" w:after="0"/>
      </w:pPr>
      <w:r>
        <w:rPr>
          <w:rFonts w:ascii="Times New Roman" w:hAnsi="Times New Roman" w:eastAsia="Times New Roman"/>
          <w:b w:val="0"/>
          <w:i w:val="0"/>
          <w:color w:val="181A1F"/>
          <w:sz w:val="28"/>
        </w:rPr>
        <w:t>4) участие в управлении делами государства</w:t>
      </w:r>
    </w:p>
    <w:p>
      <w:pPr>
        <w:widowControl/>
        <w:spacing w:line="240" w:lineRule="auto" w:after="0"/>
      </w:pPr>
      <w:r>
        <w:rPr>
          <w:rFonts w:ascii="Times New Roman" w:hAnsi="Times New Roman" w:eastAsia="Times New Roman"/>
          <w:b w:val="0"/>
          <w:i w:val="0"/>
          <w:color w:val="181A1F"/>
          <w:sz w:val="28"/>
        </w:rPr>
        <w:t>5) получение квалифицированной юридической помощи</w:t>
      </w:r>
    </w:p>
    <w:p>
      <w:pPr>
        <w:keepNext/>
        <w:widowControl/>
        <w:spacing w:line="240" w:lineRule="auto" w:after="0" w:before="120"/>
      </w:pPr>
      <w:r>
        <w:rPr>
          <w:rFonts w:ascii="Times New Roman" w:hAnsi="Times New Roman" w:eastAsia="Times New Roman"/>
          <w:b/>
          <w:color w:val="181A1F"/>
          <w:sz w:val="28"/>
        </w:rPr>
        <w:t>13.</w:t>
      </w:r>
    </w:p>
    <w:p>
      <w:pPr>
        <w:widowControl/>
        <w:spacing w:line="240" w:lineRule="auto" w:after="0"/>
      </w:pPr>
      <w:r>
        <w:rPr>
          <w:rFonts w:ascii="Times New Roman" w:hAnsi="Times New Roman" w:eastAsia="Times New Roman"/>
          <w:b w:val="0"/>
          <w:i w:val="0"/>
          <w:color w:val="181A1F"/>
          <w:sz w:val="28"/>
        </w:rPr>
        <w:t>Установите соответствие между предметами ведения, полномочиями и уровнями публичной власти в Российской Федерации, к которым эти предметы ведения, полномочия относятся: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ПРЕДМЕТЫ ВЕДЕНИЯ, ПОЛНОМОЧИЯ</w:t>
            </w:r>
          </w:p>
        </w:tc>
        <w:tc>
          <w:tcPr>
            <w:tcW w:type="dxa" w:w="5128"/>
          </w:tcPr>
          <w:p>
            <w:pPr>
              <w:spacing w:after="0" w:line="240" w:lineRule="auto"/>
            </w:pPr>
            <w:r>
              <w:rPr>
                <w:rFonts w:ascii="Times New Roman" w:hAnsi="Times New Roman" w:eastAsia="Times New Roman"/>
                <w:b/>
                <w:color w:val="181A1F"/>
                <w:sz w:val="28"/>
              </w:rPr>
              <w:t>УРОВНИ ПУБЛИЧНОЙ ВЛАСТИ В РОССИЙСКОЙ ФЕДЕРАЦИИ</w:t>
            </w:r>
          </w:p>
        </w:tc>
      </w:tr>
      <w:tr>
        <w:tc>
          <w:tcPr>
            <w:tcW w:type="dxa" w:w="5128"/>
          </w:tcPr>
          <w:p>
            <w:pPr>
              <w:spacing w:after="0" w:line="240" w:lineRule="auto"/>
            </w:pPr>
            <w:r>
              <w:rPr>
                <w:rFonts w:ascii="Times New Roman" w:hAnsi="Times New Roman" w:eastAsia="Times New Roman"/>
                <w:color w:val="181A1F"/>
                <w:sz w:val="28"/>
              </w:rPr>
              <w:t>А) внешнеэкономические отношения Российской Федерации</w:t>
              <w:br/>
              <w:t>Б) адвокатура, нотариат</w:t>
              <w:br/>
              <w:t>В) кадры судебных и правоохранительных органов</w:t>
              <w:br/>
              <w:t>Г) правовое регулирование интеллектуальной собственности</w:t>
              <w:br/>
              <w:t>Д) государственные награды</w:t>
            </w:r>
          </w:p>
        </w:tc>
        <w:tc>
          <w:tcPr>
            <w:tcW w:type="dxa" w:w="5128"/>
          </w:tcPr>
          <w:p>
            <w:pPr>
              <w:spacing w:after="0" w:line="240" w:lineRule="auto"/>
            </w:pPr>
            <w:r>
              <w:rPr>
                <w:rFonts w:ascii="Times New Roman" w:hAnsi="Times New Roman" w:eastAsia="Times New Roman"/>
                <w:color w:val="181A1F"/>
                <w:sz w:val="28"/>
              </w:rPr>
              <w:t>1) исключительное ведение Российской Федерации</w:t>
              <w:br/>
              <w:t>2) совместно Российская Федерация и субъекты Российской Федерации</w:t>
            </w:r>
          </w:p>
        </w:tc>
      </w:tr>
    </w:tbl>
    <w:p>
      <w:pPr>
        <w:widowControl/>
        <w:spacing w:line="240" w:lineRule="auto" w:after="0"/>
      </w:pPr>
      <w:r>
        <w:rPr>
          <w:rFonts w:ascii="Times New Roman" w:hAnsi="Times New Roman" w:eastAsia="Times New Roman"/>
          <w:b w:val="0"/>
          <w:i w:val="0"/>
          <w:color w:val="181A1F"/>
          <w:sz w:val="28"/>
        </w:rPr>
        <w:t>Запишите в таблицу выбранные цифры под соответствующими буквами:</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A</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14.</w:t>
      </w:r>
    </w:p>
    <w:p>
      <w:pPr>
        <w:widowControl/>
        <w:spacing w:line="240" w:lineRule="auto" w:after="0"/>
      </w:pPr>
      <w:r>
        <w:rPr>
          <w:rFonts w:ascii="Times New Roman" w:hAnsi="Times New Roman" w:eastAsia="Times New Roman"/>
          <w:b w:val="0"/>
          <w:i w:val="0"/>
          <w:color w:val="181A1F"/>
          <w:sz w:val="28"/>
        </w:rPr>
        <w:t>Выберите верные суждения об административной юрисдикции в РФ и запишите цифры, под которыми они указаны.</w:t>
      </w:r>
    </w:p>
    <w:p>
      <w:pPr>
        <w:widowControl/>
        <w:spacing w:line="240" w:lineRule="auto" w:after="0"/>
      </w:pPr>
      <w:r>
        <w:rPr>
          <w:rFonts w:ascii="Times New Roman" w:hAnsi="Times New Roman" w:eastAsia="Times New Roman"/>
          <w:b w:val="0"/>
          <w:i w:val="0"/>
          <w:color w:val="181A1F"/>
          <w:sz w:val="28"/>
        </w:rPr>
        <w:t>1) Административная юрисдикция — это основанная на законе деятельность управомоченных органов и лиц по расследованию преступлений.</w:t>
      </w:r>
    </w:p>
    <w:p>
      <w:pPr>
        <w:widowControl/>
        <w:spacing w:line="240" w:lineRule="auto" w:after="0"/>
      </w:pPr>
      <w:r>
        <w:rPr>
          <w:rFonts w:ascii="Times New Roman" w:hAnsi="Times New Roman" w:eastAsia="Times New Roman"/>
          <w:b w:val="0"/>
          <w:i w:val="0"/>
          <w:color w:val="181A1F"/>
          <w:sz w:val="28"/>
        </w:rPr>
        <w:t>2) Предупреждение — это мера административного наказания, выраженная в официальном порицании физического или юридического лица.</w:t>
      </w:r>
    </w:p>
    <w:p>
      <w:pPr>
        <w:widowControl/>
        <w:spacing w:line="240" w:lineRule="auto" w:after="0"/>
      </w:pPr>
      <w:r>
        <w:rPr>
          <w:rFonts w:ascii="Times New Roman" w:hAnsi="Times New Roman" w:eastAsia="Times New Roman"/>
          <w:b w:val="0"/>
          <w:i w:val="0"/>
          <w:color w:val="181A1F"/>
          <w:sz w:val="28"/>
        </w:rPr>
        <w:t>3) К административной ответственности могут привлекаться индивидуальные субъекты (граждане, должностные лица, индивидуальные предприниматели) и юридические лица.</w:t>
      </w:r>
    </w:p>
    <w:p>
      <w:pPr>
        <w:widowControl/>
        <w:spacing w:line="240" w:lineRule="auto" w:after="0"/>
      </w:pPr>
      <w:r>
        <w:rPr>
          <w:rFonts w:ascii="Times New Roman" w:hAnsi="Times New Roman" w:eastAsia="Times New Roman"/>
          <w:b w:val="0"/>
          <w:i w:val="0"/>
          <w:color w:val="181A1F"/>
          <w:sz w:val="28"/>
        </w:rPr>
        <w:t>4) По некоторым сложным делам до разбирательства проводится административное расследование.</w:t>
      </w:r>
    </w:p>
    <w:p>
      <w:pPr>
        <w:widowControl/>
        <w:spacing w:line="240" w:lineRule="auto" w:after="0"/>
      </w:pPr>
      <w:r>
        <w:rPr>
          <w:rFonts w:ascii="Times New Roman" w:hAnsi="Times New Roman" w:eastAsia="Times New Roman"/>
          <w:b w:val="0"/>
          <w:i w:val="0"/>
          <w:color w:val="181A1F"/>
          <w:sz w:val="28"/>
        </w:rPr>
        <w:t>5) Административную юрисдикцию могут осуществлять только органы внутренних дел (полиция).</w:t>
      </w:r>
    </w:p>
    <w:p>
      <w:pPr>
        <w:keepNext/>
        <w:widowControl/>
        <w:spacing w:line="240" w:lineRule="auto" w:after="0" w:before="120"/>
      </w:pPr>
      <w:r>
        <w:rPr>
          <w:rFonts w:ascii="Times New Roman" w:hAnsi="Times New Roman" w:eastAsia="Times New Roman"/>
          <w:b/>
          <w:color w:val="181A1F"/>
          <w:sz w:val="28"/>
        </w:rPr>
        <w:t>15.</w:t>
      </w:r>
    </w:p>
    <w:p>
      <w:pPr>
        <w:widowControl/>
        <w:spacing w:line="240" w:lineRule="auto" w:after="0"/>
      </w:pPr>
      <w:r>
        <w:rPr>
          <w:rFonts w:ascii="Times New Roman" w:hAnsi="Times New Roman" w:eastAsia="Times New Roman"/>
          <w:b w:val="0"/>
          <w:i w:val="0"/>
          <w:color w:val="181A1F"/>
          <w:sz w:val="28"/>
        </w:rPr>
        <w:t>Установите соответствие между примерами и субъектами гражданского права: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tcPr>
          <w:p>
            <w:pPr>
              <w:spacing w:after="0" w:line="240" w:lineRule="auto"/>
            </w:pPr>
            <w:r>
              <w:rPr>
                <w:rFonts w:ascii="Times New Roman" w:hAnsi="Times New Roman" w:eastAsia="Times New Roman"/>
                <w:b/>
                <w:color w:val="181A1F"/>
                <w:sz w:val="28"/>
              </w:rPr>
              <w:t>ПРИМЕРЫ</w:t>
            </w:r>
          </w:p>
        </w:tc>
        <w:tc>
          <w:tcPr>
            <w:tcW w:type="dxa" w:w="5128"/>
          </w:tcPr>
          <w:p>
            <w:pPr>
              <w:spacing w:after="0" w:line="240" w:lineRule="auto"/>
            </w:pPr>
            <w:r>
              <w:rPr>
                <w:rFonts w:ascii="Times New Roman" w:hAnsi="Times New Roman" w:eastAsia="Times New Roman"/>
                <w:b/>
                <w:color w:val="181A1F"/>
                <w:sz w:val="28"/>
              </w:rPr>
              <w:t>СУБЪЕКТЫ ГРАЖДАНСКОГО ПРАВА</w:t>
            </w:r>
          </w:p>
        </w:tc>
      </w:tr>
      <w:tr>
        <w:tc>
          <w:tcPr>
            <w:tcW w:type="dxa" w:w="5128"/>
          </w:tcPr>
          <w:p>
            <w:pPr>
              <w:spacing w:after="0" w:line="240" w:lineRule="auto"/>
            </w:pPr>
            <w:r>
              <w:rPr>
                <w:rFonts w:ascii="Times New Roman" w:hAnsi="Times New Roman" w:eastAsia="Times New Roman"/>
                <w:color w:val="181A1F"/>
                <w:sz w:val="28"/>
              </w:rPr>
              <w:t>A) гражданин РФ</w:t>
              <w:br/>
              <w:t>Б) лицо без гражданстваB) субъект РФ</w:t>
              <w:br/>
              <w:t>Г) муниципальное образование</w:t>
              <w:br/>
              <w:t>Д) хозяйственное товарищество</w:t>
            </w:r>
          </w:p>
        </w:tc>
        <w:tc>
          <w:tcPr>
            <w:tcW w:type="dxa" w:w="5128"/>
          </w:tcPr>
          <w:p>
            <w:pPr>
              <w:spacing w:after="0" w:line="240" w:lineRule="auto"/>
            </w:pPr>
            <w:r>
              <w:rPr>
                <w:rFonts w:ascii="Times New Roman" w:hAnsi="Times New Roman" w:eastAsia="Times New Roman"/>
                <w:color w:val="181A1F"/>
                <w:sz w:val="28"/>
              </w:rPr>
              <w:t>1) физические лица</w:t>
              <w:br/>
              <w:t>2) юридические лица</w:t>
              <w:br/>
              <w:t>3) публично-правовые образования</w:t>
            </w:r>
          </w:p>
        </w:tc>
      </w:tr>
    </w:tbl>
    <w:p>
      <w:pPr>
        <w:widowControl/>
        <w:spacing w:line="240" w:lineRule="auto" w:after="0"/>
      </w:pPr>
      <w:r>
        <w:rPr>
          <w:rFonts w:ascii="Times New Roman" w:hAnsi="Times New Roman" w:eastAsia="Times New Roman"/>
          <w:b w:val="0"/>
          <w:i w:val="0"/>
          <w:color w:val="181A1F"/>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tcPr>
          <w:p>
            <w:pPr>
              <w:spacing w:after="0" w:line="240" w:lineRule="auto"/>
            </w:pPr>
            <w:r>
              <w:rPr>
                <w:rFonts w:ascii="Times New Roman" w:hAnsi="Times New Roman" w:eastAsia="Times New Roman"/>
                <w:b/>
                <w:color w:val="181A1F"/>
                <w:sz w:val="28"/>
              </w:rPr>
              <w:t>А</w:t>
            </w:r>
          </w:p>
        </w:tc>
        <w:tc>
          <w:tcPr>
            <w:tcW w:type="dxa" w:w="2051"/>
          </w:tcPr>
          <w:p>
            <w:pPr>
              <w:spacing w:after="0" w:line="240" w:lineRule="auto"/>
            </w:pPr>
            <w:r>
              <w:rPr>
                <w:rFonts w:ascii="Times New Roman" w:hAnsi="Times New Roman" w:eastAsia="Times New Roman"/>
                <w:b/>
                <w:color w:val="181A1F"/>
                <w:sz w:val="28"/>
              </w:rPr>
              <w:t>Б</w:t>
            </w:r>
          </w:p>
        </w:tc>
        <w:tc>
          <w:tcPr>
            <w:tcW w:type="dxa" w:w="2051"/>
          </w:tcPr>
          <w:p>
            <w:pPr>
              <w:spacing w:after="0" w:line="240" w:lineRule="auto"/>
            </w:pPr>
            <w:r>
              <w:rPr>
                <w:rFonts w:ascii="Times New Roman" w:hAnsi="Times New Roman" w:eastAsia="Times New Roman"/>
                <w:b/>
                <w:color w:val="181A1F"/>
                <w:sz w:val="28"/>
              </w:rPr>
              <w:t>В</w:t>
            </w:r>
          </w:p>
        </w:tc>
        <w:tc>
          <w:tcPr>
            <w:tcW w:type="dxa" w:w="2051"/>
          </w:tcPr>
          <w:p>
            <w:pPr>
              <w:spacing w:after="0" w:line="240" w:lineRule="auto"/>
            </w:pPr>
            <w:r>
              <w:rPr>
                <w:rFonts w:ascii="Times New Roman" w:hAnsi="Times New Roman" w:eastAsia="Times New Roman"/>
                <w:b/>
                <w:color w:val="181A1F"/>
                <w:sz w:val="28"/>
              </w:rPr>
              <w:t>Г</w:t>
            </w:r>
          </w:p>
        </w:tc>
        <w:tc>
          <w:tcPr>
            <w:tcW w:type="dxa" w:w="2051"/>
          </w:tcPr>
          <w:p>
            <w:pPr>
              <w:spacing w:after="0" w:line="240" w:lineRule="auto"/>
            </w:pPr>
            <w:r>
              <w:rPr>
                <w:rFonts w:ascii="Times New Roman" w:hAnsi="Times New Roman" w:eastAsia="Times New Roman"/>
                <w:b/>
                <w:color w:val="181A1F"/>
                <w:sz w:val="28"/>
              </w:rPr>
              <w:t>Д</w:t>
            </w:r>
          </w:p>
        </w:tc>
      </w:tr>
      <w:tr>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c>
          <w:tcPr>
            <w:tcW w:type="dxa" w:w="2051"/>
          </w:tcPr>
          <w:p>
            <w:pPr>
              <w:spacing w:after="0" w:line="240" w:lineRule="auto"/>
            </w:pPr>
            <w:r>
              <w:rPr>
                <w:rFonts w:ascii="Times New Roman" w:hAnsi="Times New Roman" w:eastAsia="Times New Roman"/>
                <w:color w:val="181A1F"/>
                <w:sz w:val="28"/>
              </w:rPr>
            </w:r>
          </w:p>
        </w:tc>
      </w:tr>
    </w:tbl>
    <w:p>
      <w:pPr>
        <w:keepNext/>
        <w:widowControl/>
        <w:spacing w:line="240" w:lineRule="auto" w:after="0" w:before="120"/>
      </w:pPr>
      <w:r>
        <w:rPr>
          <w:rFonts w:ascii="Times New Roman" w:hAnsi="Times New Roman" w:eastAsia="Times New Roman"/>
          <w:b/>
          <w:color w:val="181A1F"/>
          <w:sz w:val="28"/>
        </w:rPr>
        <w:t>16.</w:t>
      </w:r>
    </w:p>
    <w:p>
      <w:pPr>
        <w:widowControl/>
        <w:spacing w:line="240" w:lineRule="auto" w:after="0"/>
      </w:pPr>
      <w:r>
        <w:rPr>
          <w:rFonts w:ascii="Times New Roman" w:hAnsi="Times New Roman" w:eastAsia="Times New Roman"/>
          <w:b w:val="0"/>
          <w:i w:val="0"/>
          <w:color w:val="181A1F"/>
          <w:sz w:val="28"/>
        </w:rPr>
        <w:t xml:space="preserve">Совершеннолетний гражданин иностранного государства Оскар Б. хочет переехать в Россию на постоянное место жительство со своей семьей. При соблюдении каких условий он вправе подать заявление о приёме в российское гражданство по общему правилу? Запишите цифры, под которыми указаны эти условия. </w:t>
      </w:r>
    </w:p>
    <w:p>
      <w:pPr>
        <w:widowControl/>
        <w:spacing w:line="240" w:lineRule="auto" w:after="0"/>
      </w:pPr>
      <w:r>
        <w:rPr>
          <w:rFonts w:ascii="Times New Roman" w:hAnsi="Times New Roman" w:eastAsia="Times New Roman"/>
          <w:b w:val="0"/>
          <w:i w:val="0"/>
          <w:color w:val="181A1F"/>
          <w:sz w:val="28"/>
        </w:rPr>
        <w:t xml:space="preserve">1) владение русским языком </w:t>
      </w:r>
    </w:p>
    <w:p>
      <w:pPr>
        <w:widowControl/>
        <w:spacing w:line="240" w:lineRule="auto" w:after="0"/>
      </w:pPr>
      <w:r>
        <w:rPr>
          <w:rFonts w:ascii="Times New Roman" w:hAnsi="Times New Roman" w:eastAsia="Times New Roman"/>
          <w:b w:val="0"/>
          <w:i w:val="0"/>
          <w:color w:val="181A1F"/>
          <w:sz w:val="28"/>
        </w:rPr>
        <w:t xml:space="preserve">2) наличие высшего образования </w:t>
      </w:r>
    </w:p>
    <w:p>
      <w:pPr>
        <w:widowControl/>
        <w:spacing w:line="240" w:lineRule="auto" w:after="0"/>
      </w:pPr>
      <w:r>
        <w:rPr>
          <w:rFonts w:ascii="Times New Roman" w:hAnsi="Times New Roman" w:eastAsia="Times New Roman"/>
          <w:b w:val="0"/>
          <w:i w:val="0"/>
          <w:color w:val="181A1F"/>
          <w:sz w:val="28"/>
        </w:rPr>
        <w:t xml:space="preserve">3) знание истории России и основ законодательства Российской Федерации </w:t>
      </w:r>
    </w:p>
    <w:p>
      <w:pPr>
        <w:widowControl/>
        <w:spacing w:line="240" w:lineRule="auto" w:after="0"/>
      </w:pPr>
      <w:r>
        <w:rPr>
          <w:rFonts w:ascii="Times New Roman" w:hAnsi="Times New Roman" w:eastAsia="Times New Roman"/>
          <w:b w:val="0"/>
          <w:i w:val="0"/>
          <w:color w:val="181A1F"/>
          <w:sz w:val="28"/>
        </w:rPr>
        <w:t xml:space="preserve">4) постоянное проживание на территории нашей страны со дня принятия решения о выдаче вида на жительство в Российской Федерации и до дня подачи заявления о приёме в гражданство Российской Федерации в течение 5 лет </w:t>
      </w:r>
    </w:p>
    <w:p>
      <w:pPr>
        <w:widowControl/>
        <w:spacing w:line="240" w:lineRule="auto" w:after="0"/>
      </w:pPr>
      <w:r>
        <w:rPr>
          <w:rFonts w:ascii="Times New Roman" w:hAnsi="Times New Roman" w:eastAsia="Times New Roman"/>
          <w:b w:val="0"/>
          <w:i w:val="0"/>
          <w:color w:val="181A1F"/>
          <w:sz w:val="28"/>
        </w:rPr>
        <w:t xml:space="preserve">5) наличие квартиры или дома в России </w:t>
      </w:r>
    </w:p>
    <w:p>
      <w:pPr>
        <w:widowControl/>
        <w:spacing w:line="240" w:lineRule="auto" w:after="0"/>
      </w:pPr>
      <w:r>
        <w:rPr>
          <w:rFonts w:ascii="Times New Roman" w:hAnsi="Times New Roman" w:eastAsia="Times New Roman"/>
          <w:b w:val="0"/>
          <w:i w:val="0"/>
          <w:color w:val="181A1F"/>
          <w:sz w:val="28"/>
        </w:rPr>
        <w:t>6) дееспособность</w:t>
      </w:r>
    </w:p>
    <w:p>
      <w:pPr>
        <w:widowControl/>
        <w:spacing w:line="240" w:lineRule="auto" w:after="0"/>
      </w:pPr>
      <w:r>
        <w:rPr>
          <w:rFonts w:ascii="Times New Roman" w:hAnsi="Times New Roman" w:eastAsia="Times New Roman"/>
          <w:color w:val="181A1F"/>
          <w:sz w:val="28"/>
        </w:rPr>
        <w:br w:type="page"/>
      </w:r>
    </w:p>
    <w:p>
      <w:pPr>
        <w:pStyle w:val="Heading1"/>
        <w:keepNext/>
        <w:widowControl/>
        <w:spacing w:line="240" w:lineRule="auto" w:after="60" w:before="160"/>
      </w:pPr>
      <w:r>
        <w:rPr>
          <w:rFonts w:ascii="Times New Roman" w:hAnsi="Times New Roman" w:eastAsia="Times New Roman"/>
          <w:b/>
          <w:color w:val="181A1F"/>
          <w:sz w:val="28"/>
        </w:rPr>
        <w:t>Часть 2</w:t>
      </w:r>
    </w:p>
    <w:p>
      <w:pPr>
        <w:widowControl/>
        <w:spacing w:line="240" w:lineRule="auto" w:after="0"/>
      </w:pPr>
      <w:r>
        <w:rPr>
          <w:rFonts w:ascii="Times New Roman" w:hAnsi="Times New Roman" w:eastAsia="Times New Roman"/>
          <w:color w:val="181A1F"/>
          <w:sz w:val="28"/>
        </w:rPr>
        <w:t>Для заданий 17–25 запишите полный развёрнутый ответ. Каждый вопрос самодостаточен и тематически соответствует варианту.</w:t>
      </w:r>
    </w:p>
    <w:p>
      <w:pPr>
        <w:keepNext/>
        <w:widowControl/>
        <w:spacing w:line="240" w:lineRule="auto" w:after="0" w:before="120"/>
      </w:pPr>
      <w:r>
        <w:rPr>
          <w:rFonts w:ascii="Times New Roman" w:hAnsi="Times New Roman" w:eastAsia="Times New Roman"/>
          <w:b/>
          <w:color w:val="181A1F"/>
          <w:sz w:val="28"/>
        </w:rPr>
        <w:t>17.</w:t>
      </w:r>
    </w:p>
    <w:p>
      <w:pPr>
        <w:widowControl/>
        <w:spacing w:line="240" w:lineRule="auto" w:after="0"/>
      </w:pPr>
      <w:r>
        <w:rPr>
          <w:rFonts w:ascii="Times New Roman" w:hAnsi="Times New Roman" w:eastAsia="Times New Roman"/>
          <w:b w:val="0"/>
          <w:i w:val="0"/>
          <w:color w:val="181A1F"/>
          <w:sz w:val="28"/>
        </w:rPr>
        <w:t>Правопорядок  — это система общественных отношений, которая устанавливается в результате точного и полного осуществления предписаний правовых норм всеми субъектами права. Правопорядок составляет реальную основу современной цивилизованной жизни общества.</w:t>
      </w:r>
    </w:p>
    <w:p>
      <w:pPr>
        <w:widowControl/>
        <w:spacing w:line="240" w:lineRule="auto" w:after="0"/>
      </w:pPr>
      <w:r>
        <w:rPr>
          <w:rFonts w:ascii="Times New Roman" w:hAnsi="Times New Roman" w:eastAsia="Times New Roman"/>
          <w:b w:val="0"/>
          <w:i w:val="0"/>
          <w:color w:val="181A1F"/>
          <w:sz w:val="28"/>
        </w:rPr>
        <w:t>В формировании правового порядка участвуют все элементы механизма правового регулирования общественных отношений. Их причинно-следственная связь составляет основу правовой жизни общества, которая и приводит в конечном счете к установлению правового порядка.</w:t>
      </w:r>
    </w:p>
    <w:p>
      <w:pPr>
        <w:widowControl/>
        <w:spacing w:line="240" w:lineRule="auto" w:after="0"/>
      </w:pPr>
      <w:r>
        <w:rPr>
          <w:rFonts w:ascii="Times New Roman" w:hAnsi="Times New Roman" w:eastAsia="Times New Roman"/>
          <w:b w:val="0"/>
          <w:i w:val="0"/>
          <w:color w:val="181A1F"/>
          <w:sz w:val="28"/>
        </w:rPr>
        <w:t>Нормы права  — это нормативная предпосылка правопорядка, первичное звено механизма правового регулирования, моделирующее «идеальный» правопорядок.</w:t>
      </w:r>
    </w:p>
    <w:p>
      <w:pPr>
        <w:widowControl/>
        <w:spacing w:line="240" w:lineRule="auto" w:after="0"/>
      </w:pPr>
      <w:r>
        <w:rPr>
          <w:rFonts w:ascii="Times New Roman" w:hAnsi="Times New Roman" w:eastAsia="Times New Roman"/>
          <w:b w:val="0"/>
          <w:i w:val="0"/>
          <w:color w:val="181A1F"/>
          <w:sz w:val="28"/>
        </w:rPr>
        <w:t>Правоотношения  — элемент механизма правового регулирования, обеспечивающий переход от идеального, предполагаемого законодателем правопорядка к установлению конкретного возможного или должного поведения участников общественных отношений, предусмотренного правовыми нормами. На этом этапе к механизму правового регулирования подключается законность, призванная гарантировать возможное и должное поведение субъектов правоотношений.</w:t>
      </w:r>
    </w:p>
    <w:p>
      <w:pPr>
        <w:widowControl/>
        <w:spacing w:line="240" w:lineRule="auto" w:after="0"/>
      </w:pPr>
      <w:r>
        <w:rPr>
          <w:rFonts w:ascii="Times New Roman" w:hAnsi="Times New Roman" w:eastAsia="Times New Roman"/>
          <w:b w:val="0"/>
          <w:i w:val="0"/>
          <w:color w:val="181A1F"/>
          <w:sz w:val="28"/>
        </w:rPr>
        <w:t>Акты реализации юридических прав и обязанностей являются завершающей предпосылкой правопорядка. В условиях режима законности права и обязанности участников правоотношений реально воплощаются в их поведении, достигают своей цели и, таким образом, переходят в такую систему общественных отношений, которая и образует правовой порядок.</w:t>
      </w:r>
    </w:p>
    <w:p>
      <w:pPr>
        <w:widowControl/>
        <w:spacing w:line="240" w:lineRule="auto" w:after="0"/>
      </w:pPr>
      <w:r>
        <w:rPr>
          <w:rFonts w:ascii="Times New Roman" w:hAnsi="Times New Roman" w:eastAsia="Times New Roman"/>
          <w:b w:val="0"/>
          <w:i w:val="0"/>
          <w:color w:val="181A1F"/>
          <w:sz w:val="28"/>
        </w:rPr>
        <w:t>Содержание правопорядка составляет правомерное поведение субъектов, то есть такое поведение, которое урегулировано нормами права и достигло целей правового регулирования.</w:t>
      </w:r>
    </w:p>
    <w:p>
      <w:pPr>
        <w:widowControl/>
        <w:spacing w:line="240" w:lineRule="auto" w:after="0"/>
      </w:pPr>
      <w:r>
        <w:rPr>
          <w:rFonts w:ascii="Times New Roman" w:hAnsi="Times New Roman" w:eastAsia="Times New Roman"/>
          <w:b w:val="0"/>
          <w:i w:val="0"/>
          <w:color w:val="181A1F"/>
          <w:sz w:val="28"/>
        </w:rPr>
        <w:t>Структура правопорядка — это единство и одновременное разделение урегулированной правом системы общественных отношений в соответствии с особенностями их отраслевого содержания.</w:t>
      </w:r>
    </w:p>
    <w:p>
      <w:pPr>
        <w:widowControl/>
        <w:spacing w:line="240" w:lineRule="auto" w:after="0"/>
      </w:pPr>
      <w:r>
        <w:rPr>
          <w:rFonts w:ascii="Times New Roman" w:hAnsi="Times New Roman" w:eastAsia="Times New Roman"/>
          <w:b w:val="0"/>
          <w:i w:val="0"/>
          <w:color w:val="181A1F"/>
          <w:sz w:val="28"/>
        </w:rPr>
        <w:t>Правопорядок есть реализованная система права. Он включает конституционные, административные, финансовые, земельные, семейные и другие виды общественных отношений, урегулированные нормами соответствующих отраслей права. В структурном отношении правопорядок отражает реализованные элементы системы права. В этой связи в структуре правопорядка выделяются не только отраслевые, но и более дробные группы отношений, которые урегулированы подотраслями и институтами права.</w:t>
      </w:r>
    </w:p>
    <w:p>
      <w:pPr>
        <w:widowControl/>
        <w:spacing w:line="240" w:lineRule="auto" w:after="0"/>
      </w:pPr>
      <w:r>
        <w:rPr>
          <w:rFonts w:ascii="Times New Roman" w:hAnsi="Times New Roman" w:eastAsia="Times New Roman"/>
          <w:b w:val="0"/>
          <w:i w:val="0"/>
          <w:color w:val="181A1F"/>
          <w:sz w:val="28"/>
        </w:rPr>
        <w:t>Особенность правопорядка как специфической системы общественных отношений выражается в том, что складывается он только на основе правовых норм и в силу этого охраняется государством. Поэтому правопорядком охватываются далеко не все отношения, имеющие место в обществе. Определенная часть общественной жизни не нуждается в правовой регламентации. Она находится в сфере действия норм морали, норм различных общественных организаций и других неправовых нормативных регуляторов. В этом смысле правопорядок является лишь элементом общей системы общественных отношений, складывающейся под воздействием нормативного регулирования.</w:t>
      </w:r>
    </w:p>
    <w:p>
      <w:pPr>
        <w:widowControl/>
        <w:spacing w:line="240" w:lineRule="auto" w:after="0"/>
      </w:pPr>
      <w:r>
        <w:rPr>
          <w:rFonts w:ascii="Times New Roman" w:hAnsi="Times New Roman" w:eastAsia="Times New Roman"/>
          <w:b w:val="0"/>
          <w:i w:val="0"/>
          <w:color w:val="181A1F"/>
          <w:sz w:val="28"/>
        </w:rPr>
        <w:t>Что такое общественный порядок? Как автор определил правопорядок? Какая особенность правопорядка приведена в тексте?</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18.</w:t>
      </w:r>
    </w:p>
    <w:p>
      <w:pPr>
        <w:widowControl/>
        <w:spacing w:line="240" w:lineRule="auto" w:after="0"/>
      </w:pPr>
      <w:r>
        <w:rPr>
          <w:rFonts w:ascii="Times New Roman" w:hAnsi="Times New Roman" w:eastAsia="Times New Roman"/>
          <w:b w:val="0"/>
          <w:i w:val="0"/>
          <w:color w:val="181A1F"/>
          <w:sz w:val="28"/>
        </w:rPr>
        <w:t>Политическая реклама — форма политической коммуникации в условиях выбора, адресное воздействие на электоральные группы в лаконичной, оригинальной, легко запоминающейся форме. Цель политической рекламы заключается в том, чтобы побуждать людей участвовать в политических процессах. Субъектом ее является рекламодатель (политическая организация или деятель), объектом — участники политического процесса, делающие тот или иной выбор, определяющие для себя, какой политической ориентации придерживаться.</w:t>
      </w:r>
    </w:p>
    <w:p>
      <w:pPr>
        <w:widowControl/>
        <w:spacing w:line="240" w:lineRule="auto" w:after="0"/>
      </w:pPr>
      <w:r>
        <w:rPr>
          <w:rFonts w:ascii="Times New Roman" w:hAnsi="Times New Roman" w:eastAsia="Times New Roman"/>
          <w:b w:val="0"/>
          <w:i w:val="0"/>
          <w:color w:val="181A1F"/>
          <w:sz w:val="28"/>
        </w:rPr>
        <w:t xml:space="preserve">Так называемая институциональная реклама — составная часть политической рекламы. Такая реклама призвана не только донести до избирателей суть политической платформы, но и создать желаемую психологическую установку, предопределяющую дальнейшее поведение электората. Методы институциональной рекламы включают в себя эмоциональные способы воздействия, среди которых особое место занимает манипулирование сознанием избирателей. Манипуляция — это вид психологического воздействия, искусное исполнение которого ведет к скрытому возбуждению у другого человека намерений, не совпадающих с его актуально существующими желаниями. </w:t>
      </w:r>
    </w:p>
    <w:p>
      <w:pPr>
        <w:widowControl/>
        <w:spacing w:line="240" w:lineRule="auto" w:after="0"/>
      </w:pPr>
      <w:r>
        <w:rPr>
          <w:rFonts w:ascii="Times New Roman" w:hAnsi="Times New Roman" w:eastAsia="Times New Roman"/>
          <w:b w:val="0"/>
          <w:i w:val="0"/>
          <w:color w:val="181A1F"/>
          <w:sz w:val="28"/>
        </w:rPr>
        <w:t xml:space="preserve">Существуют различные виды воздействия на избирателей. Личностное воздействие подразумевает создание образа кандидата и его выдвижение; программное воздействие — разработку программы кандидата, средств и методов её реализации. Информационное воздействие включает в себя продвижение образа кандидата по различным информационным каналам. </w:t>
      </w:r>
    </w:p>
    <w:p>
      <w:pPr>
        <w:widowControl/>
        <w:spacing w:line="240" w:lineRule="auto" w:after="0"/>
      </w:pPr>
      <w:r>
        <w:rPr>
          <w:rFonts w:ascii="Times New Roman" w:hAnsi="Times New Roman" w:eastAsia="Times New Roman"/>
          <w:b w:val="0"/>
          <w:i w:val="0"/>
          <w:color w:val="181A1F"/>
          <w:sz w:val="28"/>
        </w:rPr>
        <w:t>Существует несколько подходов к изучению мотивов поведения избирателей. Так, согласно «социологической» гипотезе, голосуя, люди проявляют солидарность со своей социальной группой (классовой, этнической, религиозной и др.). Согласно «социопсихологической» гипотезе люди голосуют, руководствуясь укоренившимися (например, в семье) политическими симпатиями к определённому лидеру или партии и т.д. «Политико—коммуникационная» гипотеза предполагает, что люди голосуют под влиянием избирательной кампании, в частности под воздействием формируемого СМИ имиджа политика или партии. Гипотеза «рационального выбора» предполагает, что люди голосуют не как члены группы, а как индивиды, которые руководствуются при этом собственной выгодой, интересом или расчётом. Противоречий между этими гипотезами нет, поскольку они объясняют мотивы поведения различных групп избирателей. Наиболее внушаемой группой являются избиратели, определяющиеся накануне голосования. По данным социологических исследований, до 25% избирателей принимают решение в последний день, а 10% кардинально меняют своё решение непосредственно в момент заполнения бюллетеня для голосования. (Лисовский С.Ф.)</w:t>
      </w:r>
    </w:p>
    <w:p>
      <w:pPr>
        <w:widowControl/>
        <w:spacing w:line="240" w:lineRule="auto" w:after="0"/>
      </w:pPr>
      <w:r>
        <w:rPr>
          <w:rFonts w:ascii="Times New Roman" w:hAnsi="Times New Roman" w:eastAsia="Times New Roman"/>
          <w:b w:val="0"/>
          <w:i w:val="0"/>
          <w:color w:val="181A1F"/>
          <w:sz w:val="28"/>
        </w:rPr>
        <w:t>В тексте упомянуты ключевые понятия социально-гуманитарных наук.</w:t>
      </w:r>
    </w:p>
    <w:p>
      <w:pPr>
        <w:widowControl/>
        <w:spacing w:line="240" w:lineRule="auto" w:after="0"/>
      </w:pPr>
      <w:r>
        <w:rPr>
          <w:rFonts w:ascii="Times New Roman" w:hAnsi="Times New Roman" w:eastAsia="Times New Roman"/>
          <w:b w:val="0"/>
          <w:i w:val="0"/>
          <w:color w:val="181A1F"/>
          <w:sz w:val="28"/>
        </w:rPr>
        <w:t xml:space="preserve">Используя обществоведческие знания, </w:t>
      </w:r>
    </w:p>
    <w:p>
      <w:pPr>
        <w:widowControl/>
        <w:spacing w:line="240" w:lineRule="auto" w:after="0"/>
      </w:pPr>
      <w:r>
        <w:rPr>
          <w:rFonts w:ascii="Times New Roman" w:hAnsi="Times New Roman" w:eastAsia="Times New Roman"/>
          <w:b w:val="0"/>
          <w:i w:val="0"/>
          <w:color w:val="181A1F"/>
          <w:sz w:val="28"/>
        </w:rPr>
        <w:t xml:space="preserve">— укажите не менее трех признаков политической партии как общественного объединения; </w:t>
      </w:r>
    </w:p>
    <w:p>
      <w:pPr>
        <w:widowControl/>
        <w:spacing w:line="240" w:lineRule="auto" w:after="0"/>
      </w:pPr>
      <w:r>
        <w:rPr>
          <w:rFonts w:ascii="Times New Roman" w:hAnsi="Times New Roman" w:eastAsia="Times New Roman"/>
          <w:b w:val="0"/>
          <w:i w:val="0"/>
          <w:color w:val="181A1F"/>
          <w:sz w:val="28"/>
        </w:rPr>
        <w:t xml:space="preserve">— объясните связь раскрытой автором сущности институциональной рекламы с уровнем политической культуры общества. (Объяснение может быть дано в одном или нескольких распространённых предложениях.) </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19.</w:t>
      </w:r>
    </w:p>
    <w:p>
      <w:pPr>
        <w:widowControl/>
        <w:spacing w:line="240" w:lineRule="auto" w:after="0"/>
      </w:pPr>
      <w:r>
        <w:rPr>
          <w:rFonts w:ascii="Times New Roman" w:hAnsi="Times New Roman" w:eastAsia="Times New Roman"/>
          <w:b w:val="0"/>
          <w:i w:val="0"/>
          <w:color w:val="181A1F"/>
          <w:sz w:val="28"/>
        </w:rPr>
        <w:t>Понятие политической системы наряду с политической властью является сегодня одним из центральных в политологии. Единого определения, как и другие понятия, оно не имеет. И это объяснимо: многообразие представлений о политике не может не породить многообразия представлений обо всём, что с ней связано. Термин «политическая система» состоит из двух слов, и его содержание определяется применением понятия системы к сфере политического. Где начинается и где заканчивается политическое? Где та граница, которая разделяет политические и неполитические явления: деятельность, власть, процессы, системы?</w:t>
      </w:r>
    </w:p>
    <w:p>
      <w:pPr>
        <w:widowControl/>
        <w:spacing w:line="240" w:lineRule="auto" w:after="0"/>
      </w:pPr>
      <w:r>
        <w:rPr>
          <w:rFonts w:ascii="Times New Roman" w:hAnsi="Times New Roman" w:eastAsia="Times New Roman"/>
          <w:b w:val="0"/>
          <w:i w:val="0"/>
          <w:color w:val="181A1F"/>
          <w:sz w:val="28"/>
        </w:rPr>
        <w:t>Не вызывает сомнения, что всё политическое так или иначе связано с государством, с государственной властью. Партии создаются для того, чтобы бороться за места в парламенте. Лидер становится политическим только тогда, когда он претендует на руководящее кресло в государственном учреждении или чего-то добивается от государства. Всякая политика утратила бы смысл, не будь государства.</w:t>
      </w:r>
    </w:p>
    <w:p>
      <w:pPr>
        <w:widowControl/>
        <w:spacing w:line="240" w:lineRule="auto" w:after="0"/>
      </w:pPr>
      <w:r>
        <w:rPr>
          <w:rFonts w:ascii="Times New Roman" w:hAnsi="Times New Roman" w:eastAsia="Times New Roman"/>
          <w:b w:val="0"/>
          <w:i w:val="0"/>
          <w:color w:val="181A1F"/>
          <w:sz w:val="28"/>
        </w:rPr>
        <w:t>Но столь же очевидно, что не всё государственное является политическим. Многие функции, связанные с организацией внутренней деятельности государственных учреждений, имеют явно неполитический характер. Политической может быть только публичная деятельность государства, т.е. такая деятельность, которая затрагивает интересы широких слоёв или больших социальных групп. Но и в публичной деятельности государства есть сферы, которые мы не относим к политике. Это государственное управление в интересах всего общества. Не принято относить к политической сфере организацию здравоохранения, народного образования, дорожного движения и многое другое. Только там, где с помощью государства осуществляется согласование интересов различных социальных групп или посредством государства реализуются интересы одних групп в ущерб другим, начинается политика. В государственной деятельности следует, таким образом, отличать политическое и неполитическое (технологическое) управление. (О Ф. Шабров)</w:t>
      </w:r>
    </w:p>
    <w:p>
      <w:pPr>
        <w:widowControl/>
        <w:spacing w:line="240" w:lineRule="auto" w:after="0"/>
      </w:pPr>
      <w:r>
        <w:rPr>
          <w:rFonts w:ascii="Times New Roman" w:hAnsi="Times New Roman" w:eastAsia="Times New Roman"/>
          <w:b w:val="0"/>
          <w:i w:val="0"/>
          <w:color w:val="181A1F"/>
          <w:sz w:val="28"/>
        </w:rPr>
        <w:t>Автор рассуждает о компонентах институциональной/организационной подсистемы. Используя обществоведческие знания и факты общественной жизни, назовите любые три другие подсистемы политической системы общества. Проиллюстрируйте примерами каждую из этих подсистем. (В каждом случае сначала назовите подсистему, затем приведите пример. Каждый пример должен быть сформулирован развёрнуто.)</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20.</w:t>
      </w:r>
    </w:p>
    <w:p>
      <w:pPr>
        <w:widowControl/>
        <w:spacing w:line="240" w:lineRule="auto" w:after="0"/>
      </w:pPr>
      <w:r>
        <w:rPr>
          <w:rFonts w:ascii="Times New Roman" w:hAnsi="Times New Roman" w:eastAsia="Times New Roman"/>
          <w:b w:val="0"/>
          <w:i w:val="0"/>
          <w:color w:val="181A1F"/>
          <w:sz w:val="28"/>
        </w:rPr>
        <w:t>Брачный договор должен быть заключён в письменной форме и нотариально удостоверен. Объясните в трёх аргументах, с чем связаны эти требования. (Каждый аргумент должен быть сформулирован как распространённое предложение.)</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21.</w:t>
      </w:r>
    </w:p>
    <w:p>
      <w:pPr>
        <w:widowControl/>
        <w:spacing w:line="240" w:lineRule="auto" w:after="0"/>
      </w:pPr>
      <w:r>
        <w:rPr>
          <w:rFonts w:ascii="Times New Roman" w:hAnsi="Times New Roman" w:eastAsia="Times New Roman"/>
          <w:b w:val="0"/>
          <w:i w:val="0"/>
          <w:color w:val="181A1F"/>
          <w:sz w:val="28"/>
        </w:rPr>
        <w:t>На графике изображено изменение ситуации на рынке автобусов в стране Z. Спрос переместился из положения D в положение D1 при неизменном предложении S. (На графике P – цена товара; Q – количество товара).</w:t>
      </w:r>
    </w:p>
    <w:p>
      <w:pPr>
        <w:widowControl/>
        <w:spacing w:line="240" w:lineRule="auto" w:after="0"/>
        <w:jc w:val="center"/>
      </w:pPr>
      <w:r>
        <w:rPr>
          <w:rFonts w:ascii="Times New Roman" w:hAnsi="Times New Roman" w:eastAsia="Times New Roman"/>
          <w:color w:val="181A1F"/>
          <w:sz w:val="28"/>
        </w:rPr>
        <w:drawing>
          <wp:inline xmlns:a="http://schemas.openxmlformats.org/drawingml/2006/main" xmlns:pic="http://schemas.openxmlformats.org/drawingml/2006/picture">
            <wp:extent cx="2951999" cy="2951999"/>
            <wp:docPr id="2" name="Picture 2"/>
            <wp:cNvGraphicFramePr>
              <a:graphicFrameLocks noChangeAspect="1"/>
            </wp:cNvGraphicFramePr>
            <a:graphic>
              <a:graphicData uri="http://schemas.openxmlformats.org/drawingml/2006/picture">
                <pic:pic>
                  <pic:nvPicPr>
                    <pic:cNvPr id="0" name="asset-0067.png"/>
                    <pic:cNvPicPr/>
                  </pic:nvPicPr>
                  <pic:blipFill>
                    <a:blip r:embed="rId10"/>
                    <a:stretch>
                      <a:fillRect/>
                    </a:stretch>
                  </pic:blipFill>
                  <pic:spPr>
                    <a:xfrm>
                      <a:off x="0" y="0"/>
                      <a:ext cx="2951999" cy="2951999"/>
                    </a:xfrm>
                    <a:prstGeom prst="rect"/>
                  </pic:spPr>
                </pic:pic>
              </a:graphicData>
            </a:graphic>
          </wp:inline>
        </w:drawing>
      </w:r>
    </w:p>
    <w:p>
      <w:pPr>
        <w:widowControl/>
        <w:spacing w:line="240" w:lineRule="auto" w:after="0"/>
      </w:pPr>
      <w:r>
        <w:rPr>
          <w:rFonts w:ascii="Times New Roman" w:hAnsi="Times New Roman" w:eastAsia="Times New Roman"/>
          <w:b w:val="0"/>
          <w:i w:val="0"/>
          <w:color w:val="181A1F"/>
          <w:sz w:val="28"/>
        </w:rPr>
        <w:t xml:space="preserve">Как изменилась равновесная цена? </w:t>
      </w:r>
    </w:p>
    <w:p>
      <w:pPr>
        <w:widowControl/>
        <w:spacing w:line="240" w:lineRule="auto" w:after="0"/>
      </w:pPr>
      <w:r>
        <w:rPr>
          <w:rFonts w:ascii="Times New Roman" w:hAnsi="Times New Roman" w:eastAsia="Times New Roman"/>
          <w:b w:val="0"/>
          <w:i w:val="0"/>
          <w:color w:val="181A1F"/>
          <w:sz w:val="28"/>
        </w:rPr>
        <w:t>Что могло вызвать изменение спроса? Сначала укажите любое одно обстоятельство (фактор), затем объясните его влияние на спрос (обязательно укажите характер изменения спроса). (Объяснение должно быть дано применительно к рынку, указанному в тексте задания.)</w:t>
      </w:r>
    </w:p>
    <w:p>
      <w:pPr>
        <w:widowControl/>
        <w:spacing w:line="240" w:lineRule="auto" w:after="0"/>
      </w:pPr>
      <w:r>
        <w:rPr>
          <w:rFonts w:ascii="Times New Roman" w:hAnsi="Times New Roman" w:eastAsia="Times New Roman"/>
          <w:b w:val="0"/>
          <w:i w:val="0"/>
          <w:color w:val="181A1F"/>
          <w:sz w:val="28"/>
        </w:rPr>
        <w:t>Как изменятся предложение и равновесная цена, если государство предоставит субсидии автотранспортным предприятиям?</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22.</w:t>
      </w:r>
    </w:p>
    <w:p>
      <w:pPr>
        <w:widowControl/>
        <w:spacing w:line="240" w:lineRule="auto" w:after="0"/>
      </w:pPr>
      <w:r>
        <w:rPr>
          <w:rFonts w:ascii="Times New Roman" w:hAnsi="Times New Roman" w:eastAsia="Times New Roman"/>
          <w:b w:val="0"/>
          <w:i w:val="0"/>
          <w:color w:val="181A1F"/>
          <w:sz w:val="28"/>
        </w:rPr>
        <w:t xml:space="preserve">В государстве Z развиваются современные технологии, возрастает роль непрерывного образования, процветает сфера услуг и происходит внедрение робототехники в производство. В результате внедрения новых технологий значительная часть рабочих промышленных предприятий потеряла работу. Недовольные рабочие решили провести согласованный митинг, целью которого было привлечение внимания государства к проблеме безработицы. Рабочих поддержала проигравшая на предыдущих выборах политическая партия, противостоящая политическому курсу правительства государства Z. </w:t>
      </w:r>
    </w:p>
    <w:p>
      <w:pPr>
        <w:widowControl/>
        <w:spacing w:line="240" w:lineRule="auto" w:after="0"/>
      </w:pPr>
      <w:r>
        <w:rPr>
          <w:rFonts w:ascii="Times New Roman" w:hAnsi="Times New Roman" w:eastAsia="Times New Roman"/>
          <w:b w:val="0"/>
          <w:i w:val="0"/>
          <w:color w:val="181A1F"/>
          <w:sz w:val="28"/>
        </w:rPr>
        <w:t>К какому типу относится общество государства Z? Какой тип безработицы описан в условии задания? К какой группе прав и свобод человека и гражданина относится право проводить митинги? К какому виду/типу (по участию во власти/по отношению к ней) относится партия, поддержавшая рабочих?</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23.</w:t>
      </w:r>
    </w:p>
    <w:p>
      <w:pPr>
        <w:widowControl/>
        <w:spacing w:line="240" w:lineRule="auto" w:after="0"/>
      </w:pPr>
      <w:r>
        <w:rPr>
          <w:rFonts w:ascii="Times New Roman" w:hAnsi="Times New Roman" w:eastAsia="Times New Roman"/>
          <w:b w:val="0"/>
          <w:i w:val="0"/>
          <w:color w:val="181A1F"/>
          <w:sz w:val="28"/>
        </w:rPr>
        <w:t>Конституция Российской Федерации гарантирует соблюдение прав и свобод граждан, нарушивших правовые нормы (преступивших закон).</w:t>
      </w:r>
    </w:p>
    <w:p>
      <w:pPr>
        <w:widowControl/>
        <w:spacing w:line="240" w:lineRule="auto" w:after="0"/>
      </w:pPr>
      <w:r>
        <w:rPr>
          <w:rFonts w:ascii="Times New Roman" w:hAnsi="Times New Roman" w:eastAsia="Times New Roman"/>
          <w:b w:val="0"/>
          <w:i w:val="0"/>
          <w:color w:val="181A1F"/>
          <w:sz w:val="28"/>
        </w:rPr>
        <w:t>На основе положений Конституции Российской Федерации сформулируйте три подтверждения этой характеристики.</w:t>
      </w:r>
    </w:p>
    <w:p>
      <w:pPr>
        <w:widowControl/>
        <w:spacing w:line="240" w:lineRule="auto" w:after="0"/>
      </w:pPr>
      <w:r>
        <w:rPr>
          <w:rFonts w:ascii="Times New Roman" w:hAnsi="Times New Roman" w:eastAsia="Times New Roman"/>
          <w:b w:val="0"/>
          <w:i w:val="0"/>
          <w:color w:val="181A1F"/>
          <w:sz w:val="28"/>
        </w:rPr>
        <w:t xml:space="preserve">(Каждое подтверждение должно быть сформулировано как распространённое предложение с опорой на конкретное положение Конституции Российской Федерации. </w:t>
      </w:r>
    </w:p>
    <w:p>
      <w:pPr>
        <w:widowControl/>
        <w:spacing w:line="240" w:lineRule="auto" w:after="0"/>
      </w:pPr>
      <w:r>
        <w:rPr>
          <w:rFonts w:ascii="Times New Roman" w:hAnsi="Times New Roman" w:eastAsia="Times New Roman"/>
          <w:b w:val="0"/>
          <w:i w:val="0"/>
          <w:color w:val="181A1F"/>
          <w:sz w:val="28"/>
        </w:rPr>
        <w:t>Обращаем внимание,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24.</w:t>
      </w:r>
    </w:p>
    <w:p>
      <w:pPr>
        <w:widowControl/>
        <w:spacing w:line="240" w:lineRule="auto" w:after="0"/>
      </w:pPr>
      <w:r>
        <w:rPr>
          <w:rFonts w:ascii="Times New Roman" w:hAnsi="Times New Roman" w:eastAsia="Times New Roman"/>
          <w:b w:val="0"/>
          <w:i w:val="0"/>
          <w:color w:val="181A1F"/>
          <w:sz w:val="28"/>
        </w:rPr>
        <w:t>Используя обществоведческие знания, составьте сложный план, позволяющий раскрыть по существу тему «Мировоззрение и его роль в жизни человека». Сложный план должен содержать не менее трёх пунктов, непосредственно раскрывающих тему по существу, из которых два или более детализированы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pPr>
        <w:widowControl/>
        <w:spacing w:line="240" w:lineRule="auto" w:after="0"/>
      </w:pPr>
      <w:r>
        <w:rPr>
          <w:rFonts w:ascii="Times New Roman" w:hAnsi="Times New Roman" w:eastAsia="Times New Roman"/>
          <w:color w:val="181A1F"/>
          <w:sz w:val="28"/>
        </w:rPr>
        <w:t>Ответ:</w:t>
      </w:r>
    </w:p>
    <w:p>
      <w:pPr>
        <w:keepNext/>
        <w:widowControl/>
        <w:spacing w:line="240" w:lineRule="auto" w:after="0" w:before="120"/>
      </w:pPr>
      <w:r>
        <w:rPr>
          <w:rFonts w:ascii="Times New Roman" w:hAnsi="Times New Roman" w:eastAsia="Times New Roman"/>
          <w:b/>
          <w:color w:val="181A1F"/>
          <w:sz w:val="28"/>
        </w:rPr>
        <w:t>25.</w:t>
      </w:r>
    </w:p>
    <w:p>
      <w:pPr>
        <w:widowControl/>
        <w:spacing w:line="240" w:lineRule="auto" w:after="0"/>
      </w:pPr>
      <w:r>
        <w:rPr>
          <w:rFonts w:ascii="Times New Roman" w:hAnsi="Times New Roman" w:eastAsia="Times New Roman"/>
          <w:b w:val="0"/>
          <w:i w:val="0"/>
          <w:color w:val="181A1F"/>
          <w:sz w:val="28"/>
        </w:rPr>
        <w:t>Обоснуйте значение демократического политического процесса для развития современного общества.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pPr>
        <w:widowControl/>
        <w:spacing w:line="240" w:lineRule="auto" w:after="0"/>
      </w:pPr>
      <w:r>
        <w:rPr>
          <w:rFonts w:ascii="Times New Roman" w:hAnsi="Times New Roman" w:eastAsia="Times New Roman"/>
          <w:b w:val="0"/>
          <w:i w:val="0"/>
          <w:color w:val="181A1F"/>
          <w:sz w:val="28"/>
        </w:rPr>
        <w:t>Какие политические процессы типичны для демократического общества? (Назовите любые три политических процесса.)</w:t>
      </w:r>
    </w:p>
    <w:p>
      <w:pPr>
        <w:widowControl/>
        <w:spacing w:line="240" w:lineRule="auto" w:after="0"/>
      </w:pPr>
      <w:r>
        <w:rPr>
          <w:rFonts w:ascii="Times New Roman" w:hAnsi="Times New Roman" w:eastAsia="Times New Roman"/>
          <w:b w:val="0"/>
          <w:i w:val="0"/>
          <w:color w:val="181A1F"/>
          <w:sz w:val="28"/>
        </w:rPr>
        <w:t>Проиллюстрируйте каждый из них на примере Российской Федерации. (Каждый пример должен быть сформулирован развёрнуто и содержать указание на результат политического процесса.)</w:t>
      </w:r>
    </w:p>
    <w:p>
      <w:pPr>
        <w:widowControl/>
        <w:spacing w:line="240" w:lineRule="auto" w:after="0"/>
      </w:pPr>
      <w:r>
        <w:rPr>
          <w:rFonts w:ascii="Times New Roman" w:hAnsi="Times New Roman" w:eastAsia="Times New Roman"/>
          <w:color w:val="181A1F"/>
          <w:sz w:val="28"/>
        </w:rPr>
        <w:t>Ответ:</w:t>
      </w:r>
    </w:p>
    <w:p>
      <w:pPr>
        <w:widowControl/>
        <w:spacing w:line="240" w:lineRule="auto" w:after="0"/>
      </w:pPr>
      <w:r>
        <w:rPr>
          <w:rFonts w:ascii="Times New Roman" w:hAnsi="Times New Roman" w:eastAsia="Times New Roman"/>
          <w:color w:val="181A1F"/>
          <w:sz w:val="28"/>
        </w:rPr>
        <w:br w:type="page"/>
      </w:r>
    </w:p>
    <w:sectPr w:rsidR="00FC693F" w:rsidRPr="0006063C" w:rsidSect="00034616">
      <w:footerReference w:type="default" r:id="rId11"/>
      <w:pgSz w:w="11906" w:h="16838"/>
      <w:pgMar w:top="935" w:right="879"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olor w:val="181A1F"/>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1A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Тематический пробный вариант № 2. Общий вариант по всем разделам</dc:title>
  <dc:subject>Ученическая версия без ответов</dc:subject>
  <dc:creator>Составлено из офлайн-банка заданий</dc:creator>
  <cp:keywords/>
  <dc:description>Ответы удалены из ученической версии</dc:description>
  <cp:lastModifiedBy/>
  <cp:revision>1</cp:revision>
  <dcterms:created xsi:type="dcterms:W3CDTF">2013-12-23T23:15:00Z</dcterms:created>
  <dcterms:modified xsi:type="dcterms:W3CDTF">2013-12-23T23:15:00Z</dcterms:modified>
  <cp:category/>
</cp:coreProperties>
</file>