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2. Право</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Ниже приведён перечень мер. Все они, за исключением двух, согласно Уголовно-процессуальному кодексу Российской Федерации относятся к мерам пресечения.</w:t>
      </w:r>
    </w:p>
    <w:p>
      <w:pPr>
        <w:widowControl/>
        <w:spacing w:line="240" w:lineRule="auto" w:after="0"/>
      </w:pPr>
      <w:r>
        <w:rPr>
          <w:rFonts w:ascii="Times New Roman" w:hAnsi="Times New Roman" w:eastAsia="Times New Roman"/>
          <w:b w:val="0"/>
          <w:i w:val="0"/>
          <w:color w:val="181A1F"/>
          <w:sz w:val="28"/>
        </w:rPr>
        <w:t xml:space="preserve">1) присмотр за несовершеннолетним обвиняемым;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2) исправительные работы;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3) заключение под стражу;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4) дисквалификация;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5) запрет определённых действий; </w:t>
      </w:r>
      <w:r>
        <w:rPr>
          <w:rFonts w:ascii="Times New Roman" w:hAnsi="Times New Roman" w:eastAsia="Times New Roman"/>
          <w:color w:val="181A1F"/>
          <w:sz w:val="28"/>
        </w:rPr>
        <w:br/>
      </w:r>
      <w:r>
        <w:rPr>
          <w:rFonts w:ascii="Times New Roman" w:hAnsi="Times New Roman" w:eastAsia="Times New Roman"/>
          <w:b w:val="0"/>
          <w:i w:val="0"/>
          <w:color w:val="181A1F"/>
          <w:sz w:val="28"/>
        </w:rPr>
        <w:t>6) личное поручительство.</w:t>
      </w:r>
    </w:p>
    <w:p>
      <w:pPr>
        <w:widowControl/>
        <w:spacing w:line="240" w:lineRule="auto" w:after="0"/>
      </w:pPr>
      <w:r>
        <w:rPr>
          <w:rFonts w:ascii="Times New Roman" w:hAnsi="Times New Roman" w:eastAsia="Times New Roman"/>
          <w:b w:val="0"/>
          <w:i w:val="0"/>
          <w:color w:val="181A1F"/>
          <w:sz w:val="28"/>
        </w:rPr>
        <w:t>Найдите две меры,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Татьяне 13 лет. Найдите в приведённом ниже списке позиции, отражающие её правовой статус,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быть заслушанной в ходе судебного разбирательства по определению места жительства при разводе родителей</w:t>
      </w:r>
    </w:p>
    <w:p>
      <w:pPr>
        <w:widowControl/>
        <w:spacing w:line="240" w:lineRule="auto" w:after="0"/>
      </w:pPr>
      <w:r>
        <w:rPr>
          <w:rFonts w:ascii="Times New Roman" w:hAnsi="Times New Roman" w:eastAsia="Times New Roman"/>
          <w:b w:val="0"/>
          <w:i w:val="0"/>
          <w:color w:val="181A1F"/>
          <w:sz w:val="28"/>
        </w:rPr>
        <w:t>2) распоряжаться предоставленными родителями карманными деньгами</w:t>
      </w:r>
    </w:p>
    <w:p>
      <w:pPr>
        <w:widowControl/>
        <w:spacing w:line="240" w:lineRule="auto" w:after="0"/>
      </w:pPr>
      <w:r>
        <w:rPr>
          <w:rFonts w:ascii="Times New Roman" w:hAnsi="Times New Roman" w:eastAsia="Times New Roman"/>
          <w:b w:val="0"/>
          <w:i w:val="0"/>
          <w:color w:val="181A1F"/>
          <w:sz w:val="28"/>
        </w:rPr>
        <w:t>3) вносить вклады в кредитные учреждения и распоряжаться ими</w:t>
      </w:r>
    </w:p>
    <w:p>
      <w:pPr>
        <w:widowControl/>
        <w:spacing w:line="240" w:lineRule="auto" w:after="0"/>
      </w:pPr>
      <w:r>
        <w:rPr>
          <w:rFonts w:ascii="Times New Roman" w:hAnsi="Times New Roman" w:eastAsia="Times New Roman"/>
          <w:b w:val="0"/>
          <w:i w:val="0"/>
          <w:color w:val="181A1F"/>
          <w:sz w:val="28"/>
        </w:rPr>
        <w:t>4) заключать трудовой договор (работа курьера) с согласия родителей</w:t>
      </w:r>
    </w:p>
    <w:p>
      <w:pPr>
        <w:widowControl/>
        <w:spacing w:line="240" w:lineRule="auto" w:after="0"/>
      </w:pPr>
      <w:r>
        <w:rPr>
          <w:rFonts w:ascii="Times New Roman" w:hAnsi="Times New Roman" w:eastAsia="Times New Roman"/>
          <w:b w:val="0"/>
          <w:i w:val="0"/>
          <w:color w:val="181A1F"/>
          <w:sz w:val="28"/>
        </w:rPr>
        <w:t>5) совершать мелкие бытовые сделки</w:t>
      </w:r>
    </w:p>
    <w:p>
      <w:pPr>
        <w:widowControl/>
        <w:spacing w:line="240" w:lineRule="auto" w:after="0"/>
      </w:pPr>
      <w:r>
        <w:rPr>
          <w:rFonts w:ascii="Times New Roman" w:hAnsi="Times New Roman" w:eastAsia="Times New Roman"/>
          <w:b w:val="0"/>
          <w:i w:val="0"/>
          <w:color w:val="181A1F"/>
          <w:sz w:val="28"/>
        </w:rPr>
        <w:t>6) нести уголовную ответственность на общих основаниях</w:t>
      </w:r>
    </w:p>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Ниже приведён перечень видов наказаний. Все они, за исключением двух, согласно Кодексу Российской Федерации об административных правонарушениях относятся к видам административных наказаний.</w:t>
      </w:r>
    </w:p>
    <w:p>
      <w:pPr>
        <w:widowControl/>
        <w:spacing w:line="240" w:lineRule="auto" w:after="0"/>
      </w:pPr>
      <w:r>
        <w:rPr>
          <w:rFonts w:ascii="Times New Roman" w:hAnsi="Times New Roman" w:eastAsia="Times New Roman"/>
          <w:b w:val="0"/>
          <w:i w:val="0"/>
          <w:color w:val="181A1F"/>
          <w:sz w:val="28"/>
        </w:rPr>
        <w:t>1) предупреждение;</w:t>
      </w:r>
    </w:p>
    <w:p>
      <w:pPr>
        <w:widowControl/>
        <w:spacing w:line="240" w:lineRule="auto" w:after="0"/>
      </w:pPr>
      <w:r>
        <w:rPr>
          <w:rFonts w:ascii="Times New Roman" w:hAnsi="Times New Roman" w:eastAsia="Times New Roman"/>
          <w:b w:val="0"/>
          <w:i w:val="0"/>
          <w:color w:val="181A1F"/>
          <w:sz w:val="28"/>
        </w:rPr>
        <w:t>2) выговор;</w:t>
      </w:r>
    </w:p>
    <w:p>
      <w:pPr>
        <w:widowControl/>
        <w:spacing w:line="240" w:lineRule="auto" w:after="0"/>
      </w:pPr>
      <w:r>
        <w:rPr>
          <w:rFonts w:ascii="Times New Roman" w:hAnsi="Times New Roman" w:eastAsia="Times New Roman"/>
          <w:b w:val="0"/>
          <w:i w:val="0"/>
          <w:color w:val="181A1F"/>
          <w:sz w:val="28"/>
        </w:rPr>
        <w:t>3) дисквалификация;</w:t>
      </w:r>
    </w:p>
    <w:p>
      <w:pPr>
        <w:widowControl/>
        <w:spacing w:line="240" w:lineRule="auto" w:after="0"/>
      </w:pPr>
      <w:r>
        <w:rPr>
          <w:rFonts w:ascii="Times New Roman" w:hAnsi="Times New Roman" w:eastAsia="Times New Roman"/>
          <w:b w:val="0"/>
          <w:i w:val="0"/>
          <w:color w:val="181A1F"/>
          <w:sz w:val="28"/>
        </w:rPr>
        <w:t>4) лишение свободы;</w:t>
      </w:r>
    </w:p>
    <w:p>
      <w:pPr>
        <w:widowControl/>
        <w:spacing w:line="240" w:lineRule="auto" w:after="0"/>
      </w:pPr>
      <w:r>
        <w:rPr>
          <w:rFonts w:ascii="Times New Roman" w:hAnsi="Times New Roman" w:eastAsia="Times New Roman"/>
          <w:b w:val="0"/>
          <w:i w:val="0"/>
          <w:color w:val="181A1F"/>
          <w:sz w:val="28"/>
        </w:rPr>
        <w:t>5) лишение специального права, предоставленного физическому лицу;</w:t>
      </w:r>
    </w:p>
    <w:p>
      <w:pPr>
        <w:widowControl/>
        <w:spacing w:line="240" w:lineRule="auto" w:after="0"/>
      </w:pPr>
      <w:r>
        <w:rPr>
          <w:rFonts w:ascii="Times New Roman" w:hAnsi="Times New Roman" w:eastAsia="Times New Roman"/>
          <w:b w:val="0"/>
          <w:i w:val="0"/>
          <w:color w:val="181A1F"/>
          <w:sz w:val="28"/>
        </w:rPr>
        <w:t>6) обязательные работы.</w:t>
      </w:r>
    </w:p>
    <w:p>
      <w:pPr>
        <w:widowControl/>
        <w:spacing w:line="240" w:lineRule="auto" w:after="0"/>
      </w:pPr>
      <w:r>
        <w:rPr>
          <w:rFonts w:ascii="Times New Roman" w:hAnsi="Times New Roman" w:eastAsia="Times New Roman"/>
          <w:b w:val="0"/>
          <w:i w:val="0"/>
          <w:color w:val="181A1F"/>
          <w:sz w:val="28"/>
        </w:rPr>
        <w:t>Найдите два вида наказаний,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В соответствии с Семейным кодексом РФ супруги вправе заключить брачный договор. Установите соответствие между конкретными положениями и содержанием брачного договора: к каждой позиции, данной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ПОЛОЖЕНИЯ</w:t>
            </w:r>
          </w:p>
        </w:tc>
        <w:tc>
          <w:tcPr>
            <w:tcW w:type="dxa" w:w="5128"/>
          </w:tcPr>
          <w:p>
            <w:pPr>
              <w:spacing w:after="0" w:line="240" w:lineRule="auto"/>
            </w:pPr>
            <w:r>
              <w:rPr>
                <w:rFonts w:ascii="Times New Roman" w:hAnsi="Times New Roman" w:eastAsia="Times New Roman"/>
                <w:b/>
                <w:color w:val="181A1F"/>
                <w:sz w:val="28"/>
              </w:rPr>
              <w:t>СОДЕРЖАНИЕ БРАЧНОГО ДОГОВОРА</w:t>
            </w:r>
          </w:p>
        </w:tc>
      </w:tr>
      <w:tr>
        <w:tc>
          <w:tcPr>
            <w:tcW w:type="dxa" w:w="5128"/>
          </w:tcPr>
          <w:p>
            <w:pPr>
              <w:spacing w:after="0" w:line="240" w:lineRule="auto"/>
            </w:pPr>
            <w:r>
              <w:rPr>
                <w:rFonts w:ascii="Times New Roman" w:hAnsi="Times New Roman" w:eastAsia="Times New Roman"/>
                <w:color w:val="181A1F"/>
                <w:sz w:val="28"/>
              </w:rPr>
              <w:t>A) правоспособность супругов</w:t>
              <w:br/>
              <w:t>Б) право на свободное использование своих способностей и имущества для предпринима­тельской и иной не запрещённой законом экономической деятельностиB) права и обязанности по взаимному содержанию</w:t>
              <w:br/>
              <w:t>Г) способы участия в доходах друг друга</w:t>
              <w:br/>
              <w:t>Д) порядок несения каждым из супругов семейных расходов</w:t>
            </w:r>
          </w:p>
        </w:tc>
        <w:tc>
          <w:tcPr>
            <w:tcW w:type="dxa" w:w="5128"/>
          </w:tcPr>
          <w:p>
            <w:pPr>
              <w:spacing w:after="0" w:line="240" w:lineRule="auto"/>
            </w:pPr>
            <w:r>
              <w:rPr>
                <w:rFonts w:ascii="Times New Roman" w:hAnsi="Times New Roman" w:eastAsia="Times New Roman"/>
                <w:color w:val="181A1F"/>
                <w:sz w:val="28"/>
              </w:rPr>
              <w:t xml:space="preserve">1) супруги вправе определить </w:t>
              <w:br/>
              <w:t>2) брачный договор не может ограничивать</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Представьте, что Вам нужно оформить презентацию к уроку обществознания по теме «Меры процессуального принуждения, установленные Уголовно-процессуальным кодексом Российской Федерации». Один из слайдов называется «Меры пресечения». Что из перечисленного следует включить в этот слайд? Запишите цифры, под которыми указаны меры пресечения.</w:t>
      </w:r>
    </w:p>
    <w:p>
      <w:pPr>
        <w:widowControl/>
        <w:spacing w:line="240" w:lineRule="auto" w:after="0"/>
      </w:pPr>
      <w:r>
        <w:rPr>
          <w:rFonts w:ascii="Times New Roman" w:hAnsi="Times New Roman" w:eastAsia="Times New Roman"/>
          <w:b w:val="0"/>
          <w:i w:val="0"/>
          <w:color w:val="181A1F"/>
          <w:sz w:val="28"/>
        </w:rPr>
        <w:t>1) запрет определённых действий</w:t>
      </w:r>
    </w:p>
    <w:p>
      <w:pPr>
        <w:widowControl/>
        <w:spacing w:line="240" w:lineRule="auto" w:after="0"/>
      </w:pPr>
      <w:r>
        <w:rPr>
          <w:rFonts w:ascii="Times New Roman" w:hAnsi="Times New Roman" w:eastAsia="Times New Roman"/>
          <w:b w:val="0"/>
          <w:i w:val="0"/>
          <w:color w:val="181A1F"/>
          <w:sz w:val="28"/>
        </w:rPr>
        <w:t>2) заключение под стражу</w:t>
      </w:r>
    </w:p>
    <w:p>
      <w:pPr>
        <w:widowControl/>
        <w:spacing w:line="240" w:lineRule="auto" w:after="0"/>
      </w:pPr>
      <w:r>
        <w:rPr>
          <w:rFonts w:ascii="Times New Roman" w:hAnsi="Times New Roman" w:eastAsia="Times New Roman"/>
          <w:b w:val="0"/>
          <w:i w:val="0"/>
          <w:color w:val="181A1F"/>
          <w:sz w:val="28"/>
        </w:rPr>
        <w:t>3) штраф</w:t>
      </w:r>
    </w:p>
    <w:p>
      <w:pPr>
        <w:widowControl/>
        <w:spacing w:line="240" w:lineRule="auto" w:after="0"/>
      </w:pPr>
      <w:r>
        <w:rPr>
          <w:rFonts w:ascii="Times New Roman" w:hAnsi="Times New Roman" w:eastAsia="Times New Roman"/>
          <w:b w:val="0"/>
          <w:i w:val="0"/>
          <w:color w:val="181A1F"/>
          <w:sz w:val="28"/>
        </w:rPr>
        <w:t>4) домашний арест</w:t>
      </w:r>
    </w:p>
    <w:p>
      <w:pPr>
        <w:widowControl/>
        <w:spacing w:line="240" w:lineRule="auto" w:after="0"/>
      </w:pPr>
      <w:r>
        <w:rPr>
          <w:rFonts w:ascii="Times New Roman" w:hAnsi="Times New Roman" w:eastAsia="Times New Roman"/>
          <w:b w:val="0"/>
          <w:i w:val="0"/>
          <w:color w:val="181A1F"/>
          <w:sz w:val="28"/>
        </w:rPr>
        <w:t>5) лишение свободы на определённый срок</w:t>
      </w:r>
    </w:p>
    <w:p>
      <w:pPr>
        <w:widowControl/>
        <w:spacing w:line="240" w:lineRule="auto" w:after="0"/>
      </w:pPr>
      <w:r>
        <w:rPr>
          <w:rFonts w:ascii="Times New Roman" w:hAnsi="Times New Roman" w:eastAsia="Times New Roman"/>
          <w:b w:val="0"/>
          <w:i w:val="0"/>
          <w:color w:val="181A1F"/>
          <w:sz w:val="28"/>
        </w:rPr>
        <w:t>6) личное поручительство</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Установите соответствие между характеристиками и видами социальных норм: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ХАРАКТЕРИСТИКИ</w:t>
            </w:r>
          </w:p>
        </w:tc>
        <w:tc>
          <w:tcPr>
            <w:tcW w:type="dxa" w:w="5128"/>
          </w:tcPr>
          <w:p>
            <w:pPr>
              <w:spacing w:after="0" w:line="240" w:lineRule="auto"/>
            </w:pPr>
            <w:r>
              <w:rPr>
                <w:rFonts w:ascii="Times New Roman" w:hAnsi="Times New Roman" w:eastAsia="Times New Roman"/>
                <w:b/>
                <w:color w:val="181A1F"/>
                <w:sz w:val="28"/>
              </w:rPr>
              <w:t>ВИДЫ СОЦИАЛЬНЫХ НОРМ</w:t>
            </w:r>
          </w:p>
        </w:tc>
      </w:tr>
      <w:tr>
        <w:tc>
          <w:tcPr>
            <w:tcW w:type="dxa" w:w="5128"/>
          </w:tcPr>
          <w:p>
            <w:pPr>
              <w:spacing w:after="0" w:line="240" w:lineRule="auto"/>
            </w:pPr>
            <w:r>
              <w:rPr>
                <w:rFonts w:ascii="Times New Roman" w:hAnsi="Times New Roman" w:eastAsia="Times New Roman"/>
                <w:color w:val="181A1F"/>
                <w:sz w:val="28"/>
              </w:rPr>
              <w:t>А) установление обязательных правил поведения для всего населения государства</w:t>
              <w:br/>
              <w:t>Б) регулирование общественных отношений исключительно в соответствии с нравственными представлениями</w:t>
              <w:br/>
              <w:t>В) установление государством в официальных юридических актах</w:t>
              <w:br/>
              <w:t>Г) формальная определённость</w:t>
              <w:br/>
              <w:t>Д) многократное применение</w:t>
            </w:r>
          </w:p>
        </w:tc>
        <w:tc>
          <w:tcPr>
            <w:tcW w:type="dxa" w:w="5128"/>
          </w:tcPr>
          <w:p>
            <w:pPr>
              <w:spacing w:after="0" w:line="240" w:lineRule="auto"/>
            </w:pPr>
            <w:r>
              <w:rPr>
                <w:rFonts w:ascii="Times New Roman" w:hAnsi="Times New Roman" w:eastAsia="Times New Roman"/>
                <w:color w:val="181A1F"/>
                <w:sz w:val="28"/>
              </w:rPr>
              <w:t>1) только правовые нормы</w:t>
              <w:br/>
              <w:t>2) только моральные нормы</w:t>
              <w:br/>
              <w:t>3) и правовые, и моральные нормы</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Выберите верные суждения о налогоплательщиках, их правах и обязанностях в РФ.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Налогоплательщиками выступают физические и юридические лица.</w:t>
      </w:r>
    </w:p>
    <w:p>
      <w:pPr>
        <w:widowControl/>
        <w:spacing w:line="240" w:lineRule="auto" w:after="0"/>
      </w:pPr>
      <w:r>
        <w:rPr>
          <w:rFonts w:ascii="Times New Roman" w:hAnsi="Times New Roman" w:eastAsia="Times New Roman"/>
          <w:b w:val="0"/>
          <w:i w:val="0"/>
          <w:color w:val="181A1F"/>
          <w:sz w:val="28"/>
        </w:rPr>
        <w:t>2) Основным правом налогоплательщиков является уплата налогов.</w:t>
      </w:r>
    </w:p>
    <w:p>
      <w:pPr>
        <w:widowControl/>
        <w:spacing w:line="240" w:lineRule="auto" w:after="0"/>
      </w:pPr>
      <w:r>
        <w:rPr>
          <w:rFonts w:ascii="Times New Roman" w:hAnsi="Times New Roman" w:eastAsia="Times New Roman"/>
          <w:b w:val="0"/>
          <w:i w:val="0"/>
          <w:color w:val="181A1F"/>
          <w:sz w:val="28"/>
        </w:rPr>
        <w:t>3) Права и обязанности налогоплательщиков установлены в Гражданском кодексе РФ.</w:t>
      </w:r>
    </w:p>
    <w:p>
      <w:pPr>
        <w:widowControl/>
        <w:spacing w:line="240" w:lineRule="auto" w:after="0"/>
      </w:pPr>
      <w:r>
        <w:rPr>
          <w:rFonts w:ascii="Times New Roman" w:hAnsi="Times New Roman" w:eastAsia="Times New Roman"/>
          <w:b w:val="0"/>
          <w:i w:val="0"/>
          <w:color w:val="181A1F"/>
          <w:sz w:val="28"/>
        </w:rPr>
        <w:t>4) Налогоплательщики вправе пользоваться льготами по уплате налогов на основаниях и в порядке, установленных законодательными актами.</w:t>
      </w:r>
    </w:p>
    <w:p>
      <w:pPr>
        <w:widowControl/>
        <w:spacing w:line="240" w:lineRule="auto" w:after="0"/>
      </w:pPr>
      <w:r>
        <w:rPr>
          <w:rFonts w:ascii="Times New Roman" w:hAnsi="Times New Roman" w:eastAsia="Times New Roman"/>
          <w:b w:val="0"/>
          <w:i w:val="0"/>
          <w:color w:val="181A1F"/>
          <w:sz w:val="28"/>
        </w:rPr>
        <w:t>5) Налогоплательщики обязаны представлять налоговым органам необходимые для исчисления и уплаты налогов документы и сведения.</w:t>
      </w:r>
    </w:p>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Выберите верные суждения о нотариате и нотариусах в РФ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Любой дееспособный гражданин РФ может обратиться к нотариусу за совершением нотариальных действий.</w:t>
      </w:r>
    </w:p>
    <w:p>
      <w:pPr>
        <w:widowControl/>
        <w:spacing w:line="240" w:lineRule="auto" w:after="0"/>
      </w:pPr>
      <w:r>
        <w:rPr>
          <w:rFonts w:ascii="Times New Roman" w:hAnsi="Times New Roman" w:eastAsia="Times New Roman"/>
          <w:b w:val="0"/>
          <w:i w:val="0"/>
          <w:color w:val="181A1F"/>
          <w:sz w:val="28"/>
        </w:rPr>
        <w:t>2) Нотариусы свидетельствуют верность подписей и копий документов, выписок из них.</w:t>
      </w:r>
    </w:p>
    <w:p>
      <w:pPr>
        <w:widowControl/>
        <w:spacing w:line="240" w:lineRule="auto" w:after="0"/>
      </w:pPr>
      <w:r>
        <w:rPr>
          <w:rFonts w:ascii="Times New Roman" w:hAnsi="Times New Roman" w:eastAsia="Times New Roman"/>
          <w:b w:val="0"/>
          <w:i w:val="0"/>
          <w:color w:val="181A1F"/>
          <w:sz w:val="28"/>
        </w:rPr>
        <w:t>3) Все нотариусы в РФ осуществляют свою деятельность в государственных нотариальных конторах.</w:t>
      </w:r>
    </w:p>
    <w:p>
      <w:pPr>
        <w:widowControl/>
        <w:spacing w:line="240" w:lineRule="auto" w:after="0"/>
      </w:pPr>
      <w:r>
        <w:rPr>
          <w:rFonts w:ascii="Times New Roman" w:hAnsi="Times New Roman" w:eastAsia="Times New Roman"/>
          <w:b w:val="0"/>
          <w:i w:val="0"/>
          <w:color w:val="181A1F"/>
          <w:sz w:val="28"/>
        </w:rPr>
        <w:t>4) Нотариус вправе удостоверить завещание гражданина.</w:t>
      </w:r>
    </w:p>
    <w:p>
      <w:pPr>
        <w:widowControl/>
        <w:spacing w:line="240" w:lineRule="auto" w:after="0"/>
      </w:pPr>
      <w:r>
        <w:rPr>
          <w:rFonts w:ascii="Times New Roman" w:hAnsi="Times New Roman" w:eastAsia="Times New Roman"/>
          <w:b w:val="0"/>
          <w:i w:val="0"/>
          <w:color w:val="181A1F"/>
          <w:sz w:val="28"/>
        </w:rPr>
        <w:t>5) Нотариат согласно Конституции РФ находится в совместном ведении Российской Федерации и субъектов РФ.</w:t>
      </w:r>
    </w:p>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Ниже приведён перечень терминов. Все они, за исключением двух, относятся к личным неимущественным правам.</w:t>
      </w:r>
    </w:p>
    <w:p>
      <w:pPr>
        <w:widowControl/>
        <w:spacing w:line="240" w:lineRule="auto" w:after="0"/>
      </w:pPr>
      <w:r>
        <w:rPr>
          <w:rFonts w:ascii="Times New Roman" w:hAnsi="Times New Roman" w:eastAsia="Times New Roman"/>
          <w:b w:val="0"/>
          <w:i w:val="0"/>
          <w:color w:val="181A1F"/>
          <w:sz w:val="28"/>
        </w:rPr>
        <w:t>1) право на жизнь;</w:t>
      </w:r>
    </w:p>
    <w:p>
      <w:pPr>
        <w:widowControl/>
        <w:spacing w:line="240" w:lineRule="auto" w:after="0"/>
      </w:pPr>
      <w:r>
        <w:rPr>
          <w:rFonts w:ascii="Times New Roman" w:hAnsi="Times New Roman" w:eastAsia="Times New Roman"/>
          <w:b w:val="0"/>
          <w:i w:val="0"/>
          <w:color w:val="181A1F"/>
          <w:sz w:val="28"/>
        </w:rPr>
        <w:t>2) семейная тайна;</w:t>
      </w:r>
    </w:p>
    <w:p>
      <w:pPr>
        <w:widowControl/>
        <w:spacing w:line="240" w:lineRule="auto" w:after="0"/>
      </w:pPr>
      <w:r>
        <w:rPr>
          <w:rFonts w:ascii="Times New Roman" w:hAnsi="Times New Roman" w:eastAsia="Times New Roman"/>
          <w:b w:val="0"/>
          <w:i w:val="0"/>
          <w:color w:val="181A1F"/>
          <w:sz w:val="28"/>
        </w:rPr>
        <w:t>3) право на имя;</w:t>
      </w:r>
    </w:p>
    <w:p>
      <w:pPr>
        <w:widowControl/>
        <w:spacing w:line="240" w:lineRule="auto" w:after="0"/>
      </w:pPr>
      <w:r>
        <w:rPr>
          <w:rFonts w:ascii="Times New Roman" w:hAnsi="Times New Roman" w:eastAsia="Times New Roman"/>
          <w:b w:val="0"/>
          <w:i w:val="0"/>
          <w:color w:val="181A1F"/>
          <w:sz w:val="28"/>
        </w:rPr>
        <w:t>4) право на осуществление предпринимательской деятельности;</w:t>
      </w:r>
    </w:p>
    <w:p>
      <w:pPr>
        <w:widowControl/>
        <w:spacing w:line="240" w:lineRule="auto" w:after="0"/>
      </w:pPr>
      <w:r>
        <w:rPr>
          <w:rFonts w:ascii="Times New Roman" w:hAnsi="Times New Roman" w:eastAsia="Times New Roman"/>
          <w:b w:val="0"/>
          <w:i w:val="0"/>
          <w:color w:val="181A1F"/>
          <w:sz w:val="28"/>
        </w:rPr>
        <w:t>5) право собственности;</w:t>
      </w:r>
    </w:p>
    <w:p>
      <w:pPr>
        <w:widowControl/>
        <w:spacing w:line="240" w:lineRule="auto" w:after="0"/>
      </w:pPr>
      <w:r>
        <w:rPr>
          <w:rFonts w:ascii="Times New Roman" w:hAnsi="Times New Roman" w:eastAsia="Times New Roman"/>
          <w:b w:val="0"/>
          <w:i w:val="0"/>
          <w:color w:val="181A1F"/>
          <w:sz w:val="28"/>
        </w:rPr>
        <w:t>6) личная неприкосновенность.</w:t>
      </w:r>
    </w:p>
    <w:p>
      <w:pPr>
        <w:widowControl/>
        <w:spacing w:line="240" w:lineRule="auto" w:after="0"/>
      </w:pPr>
      <w:r>
        <w:rPr>
          <w:rFonts w:ascii="Times New Roman" w:hAnsi="Times New Roman" w:eastAsia="Times New Roman"/>
          <w:b w:val="0"/>
          <w:i w:val="0"/>
          <w:color w:val="181A1F"/>
          <w:sz w:val="28"/>
        </w:rPr>
        <w:t>Найдите два термина, «выпадающих» из общего ряда, и запишите в ответ цифры, под которыми они указаны.</w:t>
      </w:r>
    </w:p>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Найдите в приведённом списке юридические основания расторжения трудового договора в РФ по обстоятельствам, не зависящим от воли сторон,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Трудовой договор с Петром был расторгнут после того, как он появился на своём рабочем месте в состоянии алкогольного опьянения.</w:t>
      </w:r>
    </w:p>
    <w:p>
      <w:pPr>
        <w:widowControl/>
        <w:spacing w:line="240" w:lineRule="auto" w:after="0"/>
      </w:pPr>
      <w:r>
        <w:rPr>
          <w:rFonts w:ascii="Times New Roman" w:hAnsi="Times New Roman" w:eastAsia="Times New Roman"/>
          <w:b w:val="0"/>
          <w:i w:val="0"/>
          <w:color w:val="181A1F"/>
          <w:sz w:val="28"/>
        </w:rPr>
        <w:t>2) Профессор кафедры не был переизбран на свою должность.</w:t>
      </w:r>
    </w:p>
    <w:p>
      <w:pPr>
        <w:widowControl/>
        <w:spacing w:line="240" w:lineRule="auto" w:after="0"/>
      </w:pPr>
      <w:r>
        <w:rPr>
          <w:rFonts w:ascii="Times New Roman" w:hAnsi="Times New Roman" w:eastAsia="Times New Roman"/>
          <w:b w:val="0"/>
          <w:i w:val="0"/>
          <w:color w:val="181A1F"/>
          <w:sz w:val="28"/>
        </w:rPr>
        <w:t>3) Стихийное бедствие разрушило прибрежную зону отдыха, что привело к закрытию отелей и увольнению сотрудников.</w:t>
      </w:r>
    </w:p>
    <w:p>
      <w:pPr>
        <w:widowControl/>
        <w:spacing w:line="240" w:lineRule="auto" w:after="0"/>
      </w:pPr>
      <w:r>
        <w:rPr>
          <w:rFonts w:ascii="Times New Roman" w:hAnsi="Times New Roman" w:eastAsia="Times New Roman"/>
          <w:b w:val="0"/>
          <w:i w:val="0"/>
          <w:color w:val="181A1F"/>
          <w:sz w:val="28"/>
        </w:rPr>
        <w:t>4) Проведённая аттестация сотрудников фирмы показала, что уровень квалификации некоторых из них не соответствует требованиям работодателя.</w:t>
      </w:r>
    </w:p>
    <w:p>
      <w:pPr>
        <w:widowControl/>
        <w:spacing w:line="240" w:lineRule="auto" w:after="0"/>
      </w:pPr>
      <w:r>
        <w:rPr>
          <w:rFonts w:ascii="Times New Roman" w:hAnsi="Times New Roman" w:eastAsia="Times New Roman"/>
          <w:b w:val="0"/>
          <w:i w:val="0"/>
          <w:color w:val="181A1F"/>
          <w:sz w:val="28"/>
        </w:rPr>
        <w:t>5) Пианист симфонического оркестра А. Орлов сломал руку; медицинская комиссия установила, что больше он не сможет профессионально играть на рояле.</w:t>
      </w:r>
    </w:p>
    <w:p>
      <w:pPr>
        <w:widowControl/>
        <w:spacing w:line="240" w:lineRule="auto" w:after="0"/>
      </w:pPr>
      <w:r>
        <w:rPr>
          <w:rFonts w:ascii="Times New Roman" w:hAnsi="Times New Roman" w:eastAsia="Times New Roman"/>
          <w:b w:val="0"/>
          <w:i w:val="0"/>
          <w:color w:val="181A1F"/>
          <w:sz w:val="28"/>
        </w:rPr>
        <w:t>6) Менеджер Е. Соболева систематически не выполняла условий трудового договора.</w:t>
      </w:r>
    </w:p>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Назару 15 лет. Найдите в приведённом ниже списке действия, которые он, в соответствии с Гражданским кодексом РФ, вправе самостоятельно осуществлять.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осуществлять права автора созданного музыкального произведения</w:t>
      </w:r>
    </w:p>
    <w:p>
      <w:pPr>
        <w:widowControl/>
        <w:spacing w:line="240" w:lineRule="auto" w:after="0"/>
      </w:pPr>
      <w:r>
        <w:rPr>
          <w:rFonts w:ascii="Times New Roman" w:hAnsi="Times New Roman" w:eastAsia="Times New Roman"/>
          <w:b w:val="0"/>
          <w:i w:val="0"/>
          <w:color w:val="181A1F"/>
          <w:sz w:val="28"/>
        </w:rPr>
        <w:t>2) внести подаренные родителями деньги на счёт в банке</w:t>
      </w:r>
    </w:p>
    <w:p>
      <w:pPr>
        <w:widowControl/>
        <w:spacing w:line="240" w:lineRule="auto" w:after="0"/>
      </w:pPr>
      <w:r>
        <w:rPr>
          <w:rFonts w:ascii="Times New Roman" w:hAnsi="Times New Roman" w:eastAsia="Times New Roman"/>
          <w:b w:val="0"/>
          <w:i w:val="0"/>
          <w:color w:val="181A1F"/>
          <w:sz w:val="28"/>
        </w:rPr>
        <w:t>3) распоряжаться заработной платой, полученной в летнем трудовом лагере</w:t>
      </w:r>
    </w:p>
    <w:p>
      <w:pPr>
        <w:widowControl/>
        <w:spacing w:line="240" w:lineRule="auto" w:after="0"/>
      </w:pPr>
      <w:r>
        <w:rPr>
          <w:rFonts w:ascii="Times New Roman" w:hAnsi="Times New Roman" w:eastAsia="Times New Roman"/>
          <w:b w:val="0"/>
          <w:i w:val="0"/>
          <w:color w:val="181A1F"/>
          <w:sz w:val="28"/>
        </w:rPr>
        <w:t>4) купить квартиру</w:t>
      </w:r>
    </w:p>
    <w:p>
      <w:pPr>
        <w:widowControl/>
        <w:spacing w:line="240" w:lineRule="auto" w:after="0"/>
      </w:pPr>
      <w:r>
        <w:rPr>
          <w:rFonts w:ascii="Times New Roman" w:hAnsi="Times New Roman" w:eastAsia="Times New Roman"/>
          <w:b w:val="0"/>
          <w:i w:val="0"/>
          <w:color w:val="181A1F"/>
          <w:sz w:val="28"/>
        </w:rPr>
        <w:t>5) продать автомобиль</w:t>
      </w:r>
    </w:p>
    <w:p>
      <w:pPr>
        <w:widowControl/>
        <w:spacing w:line="240" w:lineRule="auto" w:after="0"/>
      </w:pPr>
      <w:r>
        <w:rPr>
          <w:rFonts w:ascii="Times New Roman" w:hAnsi="Times New Roman" w:eastAsia="Times New Roman"/>
          <w:b w:val="0"/>
          <w:i w:val="0"/>
          <w:color w:val="181A1F"/>
          <w:sz w:val="28"/>
        </w:rPr>
        <w:t>6) отложить часть своей стипендии на покупку подарка для младшей сестры</w:t>
      </w:r>
    </w:p>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Ниже приведён перечень санкций. Все они, за исключением двух, относятся к административным наказаниям, согласно Кодексу Российской Федерации об административных правонарушениях.</w:t>
      </w:r>
    </w:p>
    <w:p>
      <w:pPr>
        <w:widowControl/>
        <w:spacing w:line="240" w:lineRule="auto" w:after="0"/>
      </w:pPr>
      <w:r>
        <w:rPr>
          <w:rFonts w:ascii="Times New Roman" w:hAnsi="Times New Roman" w:eastAsia="Times New Roman"/>
          <w:b w:val="0"/>
          <w:i w:val="0"/>
          <w:color w:val="181A1F"/>
          <w:sz w:val="28"/>
        </w:rPr>
        <w:t xml:space="preserve">1) предупреждение; </w:t>
      </w:r>
    </w:p>
    <w:p>
      <w:pPr>
        <w:widowControl/>
        <w:spacing w:line="240" w:lineRule="auto" w:after="0"/>
      </w:pPr>
      <w:r>
        <w:rPr>
          <w:rFonts w:ascii="Times New Roman" w:hAnsi="Times New Roman" w:eastAsia="Times New Roman"/>
          <w:b w:val="0"/>
          <w:i w:val="0"/>
          <w:color w:val="181A1F"/>
          <w:sz w:val="28"/>
        </w:rPr>
        <w:t xml:space="preserve">2) исправительные работы; </w:t>
      </w:r>
    </w:p>
    <w:p>
      <w:pPr>
        <w:widowControl/>
        <w:spacing w:line="240" w:lineRule="auto" w:after="0"/>
      </w:pPr>
      <w:r>
        <w:rPr>
          <w:rFonts w:ascii="Times New Roman" w:hAnsi="Times New Roman" w:eastAsia="Times New Roman"/>
          <w:b w:val="0"/>
          <w:i w:val="0"/>
          <w:color w:val="181A1F"/>
          <w:sz w:val="28"/>
        </w:rPr>
        <w:t xml:space="preserve">3) дисквалификация; </w:t>
      </w:r>
    </w:p>
    <w:p>
      <w:pPr>
        <w:widowControl/>
        <w:spacing w:line="240" w:lineRule="auto" w:after="0"/>
      </w:pPr>
      <w:r>
        <w:rPr>
          <w:rFonts w:ascii="Times New Roman" w:hAnsi="Times New Roman" w:eastAsia="Times New Roman"/>
          <w:b w:val="0"/>
          <w:i w:val="0"/>
          <w:color w:val="181A1F"/>
          <w:sz w:val="28"/>
        </w:rPr>
        <w:t xml:space="preserve">4) лишение специального права, предоставленного физическому лицу; </w:t>
      </w:r>
    </w:p>
    <w:p>
      <w:pPr>
        <w:widowControl/>
        <w:spacing w:line="240" w:lineRule="auto" w:after="0"/>
      </w:pPr>
      <w:r>
        <w:rPr>
          <w:rFonts w:ascii="Times New Roman" w:hAnsi="Times New Roman" w:eastAsia="Times New Roman"/>
          <w:b w:val="0"/>
          <w:i w:val="0"/>
          <w:color w:val="181A1F"/>
          <w:sz w:val="28"/>
        </w:rPr>
        <w:t xml:space="preserve">5) обязательные работы; </w:t>
      </w:r>
    </w:p>
    <w:p>
      <w:pPr>
        <w:widowControl/>
        <w:spacing w:line="240" w:lineRule="auto" w:after="0"/>
      </w:pPr>
      <w:r>
        <w:rPr>
          <w:rFonts w:ascii="Times New Roman" w:hAnsi="Times New Roman" w:eastAsia="Times New Roman"/>
          <w:b w:val="0"/>
          <w:i w:val="0"/>
          <w:color w:val="181A1F"/>
          <w:sz w:val="28"/>
        </w:rPr>
        <w:t>6) принудительные работы.</w:t>
      </w:r>
    </w:p>
    <w:p>
      <w:pPr>
        <w:widowControl/>
        <w:spacing w:line="240" w:lineRule="auto" w:after="0"/>
      </w:pPr>
      <w:r>
        <w:rPr>
          <w:rFonts w:ascii="Times New Roman" w:hAnsi="Times New Roman" w:eastAsia="Times New Roman"/>
          <w:b w:val="0"/>
          <w:i w:val="0"/>
          <w:color w:val="181A1F"/>
          <w:sz w:val="28"/>
        </w:rPr>
        <w:t>Найдите два вида наказаний,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видами юридической ответственности в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ВИДЫ ЮРИДИЧЕСКОЙ ОТВЕТСТВЕННОСТИ В РОССИЙСКОЙ ФЕДЕРАЦИИ</w:t>
            </w:r>
          </w:p>
        </w:tc>
      </w:tr>
      <w:tr>
        <w:tc>
          <w:tcPr>
            <w:tcW w:type="dxa" w:w="5128"/>
          </w:tcPr>
          <w:p>
            <w:pPr>
              <w:spacing w:after="0" w:line="240" w:lineRule="auto"/>
            </w:pPr>
            <w:r>
              <w:rPr>
                <w:rFonts w:ascii="Times New Roman" w:hAnsi="Times New Roman" w:eastAsia="Times New Roman"/>
                <w:color w:val="181A1F"/>
                <w:sz w:val="28"/>
              </w:rPr>
              <w:t>А) дисквалификация</w:t>
              <w:br/>
              <w:t>Б) взыскание неустойки</w:t>
              <w:br/>
              <w:t>В) возмещение убытков</w:t>
              <w:br/>
              <w:t>Г) лишение права занимать определённые должности или заниматься определённой деятельностью</w:t>
              <w:br/>
              <w:t>Д) компенсация морального вреда</w:t>
            </w:r>
          </w:p>
        </w:tc>
        <w:tc>
          <w:tcPr>
            <w:tcW w:type="dxa" w:w="5128"/>
          </w:tcPr>
          <w:p>
            <w:pPr>
              <w:spacing w:after="0" w:line="240" w:lineRule="auto"/>
            </w:pPr>
            <w:r>
              <w:rPr>
                <w:rFonts w:ascii="Times New Roman" w:hAnsi="Times New Roman" w:eastAsia="Times New Roman"/>
                <w:color w:val="181A1F"/>
                <w:sz w:val="28"/>
              </w:rPr>
              <w:t>1) административные наказания по Кодексу Российской Федерации об административных правонарушениях</w:t>
              <w:br/>
              <w:t>2) наказания по Уголовному кодексу Российской Федерации</w:t>
              <w:br/>
              <w:t>3) способы защиты гражданских прав по Гражданскому кодексу Российской Федерации</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Ольга и Василий решили заключить брачный договор. Какие отношения супругов (согласно семейному законодательству Российской Федерации) могут быть объектом регулирования в брачном договоре?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 xml:space="preserve">1) распределение домашних обязанностей </w:t>
      </w:r>
    </w:p>
    <w:p>
      <w:pPr>
        <w:widowControl/>
        <w:spacing w:line="240" w:lineRule="auto" w:after="0"/>
      </w:pPr>
      <w:r>
        <w:rPr>
          <w:rFonts w:ascii="Times New Roman" w:hAnsi="Times New Roman" w:eastAsia="Times New Roman"/>
          <w:b w:val="0"/>
          <w:i w:val="0"/>
          <w:color w:val="181A1F"/>
          <w:sz w:val="28"/>
        </w:rPr>
        <w:t xml:space="preserve">2) способы участия в доходах друг друга </w:t>
      </w:r>
    </w:p>
    <w:p>
      <w:pPr>
        <w:widowControl/>
        <w:spacing w:line="240" w:lineRule="auto" w:after="0"/>
      </w:pPr>
      <w:r>
        <w:rPr>
          <w:rFonts w:ascii="Times New Roman" w:hAnsi="Times New Roman" w:eastAsia="Times New Roman"/>
          <w:b w:val="0"/>
          <w:i w:val="0"/>
          <w:color w:val="181A1F"/>
          <w:sz w:val="28"/>
        </w:rPr>
        <w:t xml:space="preserve">3) порядок несения каждым супругом семейных расходов </w:t>
      </w:r>
    </w:p>
    <w:p>
      <w:pPr>
        <w:widowControl/>
        <w:spacing w:line="240" w:lineRule="auto" w:after="0"/>
      </w:pPr>
      <w:r>
        <w:rPr>
          <w:rFonts w:ascii="Times New Roman" w:hAnsi="Times New Roman" w:eastAsia="Times New Roman"/>
          <w:b w:val="0"/>
          <w:i w:val="0"/>
          <w:color w:val="181A1F"/>
          <w:sz w:val="28"/>
        </w:rPr>
        <w:t xml:space="preserve">4) права и обязанности супругов в отношении детей </w:t>
      </w:r>
    </w:p>
    <w:p>
      <w:pPr>
        <w:widowControl/>
        <w:spacing w:line="240" w:lineRule="auto" w:after="0"/>
      </w:pPr>
      <w:r>
        <w:rPr>
          <w:rFonts w:ascii="Times New Roman" w:hAnsi="Times New Roman" w:eastAsia="Times New Roman"/>
          <w:b w:val="0"/>
          <w:i w:val="0"/>
          <w:color w:val="181A1F"/>
          <w:sz w:val="28"/>
        </w:rPr>
        <w:t xml:space="preserve">5) права и обязанности по взаимному содержанию </w:t>
      </w:r>
    </w:p>
    <w:p>
      <w:pPr>
        <w:widowControl/>
        <w:spacing w:line="240" w:lineRule="auto" w:after="0"/>
      </w:pPr>
      <w:r>
        <w:rPr>
          <w:rFonts w:ascii="Times New Roman" w:hAnsi="Times New Roman" w:eastAsia="Times New Roman"/>
          <w:b w:val="0"/>
          <w:i w:val="0"/>
          <w:color w:val="181A1F"/>
          <w:sz w:val="28"/>
        </w:rPr>
        <w:t>6) определение имущества, которое будет передано каждому из супругов в случае расторжения брака</w:t>
      </w:r>
    </w:p>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видами субъектов гражданского права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ВИДЫ СУБЪЕКТОВ ГРАЖДАНСКОГО ПРАВА В РОССИЙСКОЙ ФЕДЕРАЦИИ</w:t>
            </w:r>
          </w:p>
        </w:tc>
      </w:tr>
      <w:tr>
        <w:tc>
          <w:tcPr>
            <w:tcW w:type="dxa" w:w="5128"/>
          </w:tcPr>
          <w:p>
            <w:pPr>
              <w:spacing w:after="0" w:line="240" w:lineRule="auto"/>
            </w:pPr>
            <w:r>
              <w:rPr>
                <w:rFonts w:ascii="Times New Roman" w:hAnsi="Times New Roman" w:eastAsia="Times New Roman"/>
                <w:color w:val="181A1F"/>
                <w:sz w:val="28"/>
              </w:rPr>
              <w:t xml:space="preserve">А) Московская область </w:t>
              <w:br/>
              <w:t xml:space="preserve">Б) публичное акционерное общество «ВТБ» </w:t>
              <w:br/>
              <w:t xml:space="preserve">В) Республика Дагестан </w:t>
              <w:br/>
              <w:t xml:space="preserve">Г) гражданин Российской Федерации Н.Н. Николаев </w:t>
              <w:br/>
              <w:t>Д) производственный кооператив «Элегия»</w:t>
            </w:r>
          </w:p>
        </w:tc>
        <w:tc>
          <w:tcPr>
            <w:tcW w:type="dxa" w:w="5128"/>
          </w:tcPr>
          <w:p>
            <w:pPr>
              <w:spacing w:after="0" w:line="240" w:lineRule="auto"/>
            </w:pPr>
            <w:r>
              <w:rPr>
                <w:rFonts w:ascii="Times New Roman" w:hAnsi="Times New Roman" w:eastAsia="Times New Roman"/>
                <w:color w:val="181A1F"/>
                <w:sz w:val="28"/>
              </w:rPr>
              <w:t xml:space="preserve">1) публично-правовые образования </w:t>
              <w:br/>
              <w:t xml:space="preserve">2) юридические лица </w:t>
              <w:br/>
              <w:t>3) физические лица</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Выберите верные суждения об экологическом праве в Российской Федерации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Экологическое правонарушение причиняет экологический вред или создаёт реальную угрозу причинения такого вреда компонентам природной среды, природным объектам и природным комплексам.</w:t>
      </w:r>
    </w:p>
    <w:p>
      <w:pPr>
        <w:widowControl/>
        <w:spacing w:line="240" w:lineRule="auto" w:after="0"/>
      </w:pPr>
      <w:r>
        <w:rPr>
          <w:rFonts w:ascii="Times New Roman" w:hAnsi="Times New Roman" w:eastAsia="Times New Roman"/>
          <w:b w:val="0"/>
          <w:i w:val="0"/>
          <w:color w:val="181A1F"/>
          <w:sz w:val="28"/>
        </w:rPr>
        <w:t>2) Экологическая информация общедоступна, за исключением информации, отнесённой законодательством Российской Федерации к государственной тайне.</w:t>
      </w:r>
    </w:p>
    <w:p>
      <w:pPr>
        <w:widowControl/>
        <w:spacing w:line="240" w:lineRule="auto" w:after="0"/>
      </w:pPr>
      <w:r>
        <w:rPr>
          <w:rFonts w:ascii="Times New Roman" w:hAnsi="Times New Roman" w:eastAsia="Times New Roman"/>
          <w:b w:val="0"/>
          <w:i w:val="0"/>
          <w:color w:val="181A1F"/>
          <w:sz w:val="28"/>
        </w:rPr>
        <w:t>3) Согласно законодательству благоприятная окружающая среда — окружающая среда, качество которой обеспечивает успешную социализацию личности в профессиональной сфере.</w:t>
      </w:r>
    </w:p>
    <w:p>
      <w:pPr>
        <w:widowControl/>
        <w:spacing w:line="240" w:lineRule="auto" w:after="0"/>
      </w:pPr>
      <w:r>
        <w:rPr>
          <w:rFonts w:ascii="Times New Roman" w:hAnsi="Times New Roman" w:eastAsia="Times New Roman"/>
          <w:b w:val="0"/>
          <w:i w:val="0"/>
          <w:color w:val="181A1F"/>
          <w:sz w:val="28"/>
        </w:rPr>
        <w:t>4) Граждане обязаны выдвигать предложения о проведении общественной экологической экспертизы и участвовать в её проведении в установленном порядке.</w:t>
      </w:r>
    </w:p>
    <w:p>
      <w:pPr>
        <w:widowControl/>
        <w:spacing w:line="240" w:lineRule="auto" w:after="0"/>
      </w:pPr>
      <w:r>
        <w:rPr>
          <w:rFonts w:ascii="Times New Roman" w:hAnsi="Times New Roman" w:eastAsia="Times New Roman"/>
          <w:b w:val="0"/>
          <w:i w:val="0"/>
          <w:color w:val="181A1F"/>
          <w:sz w:val="28"/>
        </w:rPr>
        <w:t>5) Один из принципов охраны окружающей среды — обязательность оценки воздействия Ha окружающую среду при принятии решений об осуществлении хозяйственной и иной деятельности.</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 xml:space="preserve">Лицо, становящееся собственником, обретает юридический статус собственника. Права собственника должны быть признаны обществом и государством в качестве абсолютных и исключительных, при этом твёрдо фиксируемых, постоянных, незыблемых, охраняемых государством. Эти права и положение собственника в целом должны получить всестороннее юридическое урегулирование. В настоящее время вопросы права собственности регулируются в России в нескольких отраслях права, в том числе в конституционном праве, административном праве, в ряде других отраслей. Права собственника в соответствии с Гражданским кодексом РФ существуют и функционируют... на основе таких начал, которые основываются на признании равенства участников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 </w:t>
      </w:r>
    </w:p>
    <w:p>
      <w:pPr>
        <w:widowControl/>
        <w:spacing w:line="240" w:lineRule="auto" w:after="0"/>
      </w:pPr>
      <w:r>
        <w:rPr>
          <w:rFonts w:ascii="Times New Roman" w:hAnsi="Times New Roman" w:eastAsia="Times New Roman"/>
          <w:b w:val="0"/>
          <w:i w:val="0"/>
          <w:color w:val="181A1F"/>
          <w:sz w:val="28"/>
        </w:rPr>
        <w:t xml:space="preserve">Правовой статус собственника имеет общедозволительный характер. Право собственности по природе таково, что оно качественно, принципиально отличается от прав разрешительного порядка, когда определённые действия совершаются только в рамках обязательственных правомочий на основании нормативного или индивидуального разрешения управомоченных на то лиц. Права же собственника являются общедозволительными: они позволяют собственнику на основании и в пределах закона строить поведение в отношении объектов собственности по своему усмотрению. Благодаря абсолютности и исключительности своих прав собственник вправе по своему усмотрению совершать в отношении принадлежащего ему имущества любые действия, не противоречащие закону и иным правовым актам и не нарушающие права и охраняемые законом интересы других лиц. Такое понимание статуса собственника представляется особо существенным с позиций рыночной экономики. Предоставление конституционно-правовой защиты частной собственности – это одновременно и исторический выбор типа экономической системы. (Г.Ф. Резяпова) </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w:t>
      </w:r>
    </w:p>
    <w:p>
      <w:pPr>
        <w:widowControl/>
        <w:spacing w:line="240" w:lineRule="auto" w:after="0"/>
      </w:pPr>
      <w:r>
        <w:rPr>
          <w:rFonts w:ascii="Times New Roman" w:hAnsi="Times New Roman" w:eastAsia="Times New Roman"/>
          <w:b w:val="0"/>
          <w:i w:val="0"/>
          <w:color w:val="181A1F"/>
          <w:sz w:val="28"/>
        </w:rPr>
        <w:t xml:space="preserve">Используя обществоведческие знания, </w:t>
      </w:r>
      <w:r>
        <w:rPr>
          <w:rFonts w:ascii="Times New Roman" w:hAnsi="Times New Roman" w:eastAsia="Times New Roman"/>
          <w:color w:val="181A1F"/>
          <w:sz w:val="28"/>
        </w:rPr>
        <w:br/>
      </w:r>
      <w:r>
        <w:rPr>
          <w:rFonts w:ascii="Times New Roman" w:hAnsi="Times New Roman" w:eastAsia="Times New Roman"/>
          <w:b w:val="0"/>
          <w:i w:val="0"/>
          <w:color w:val="181A1F"/>
          <w:sz w:val="28"/>
        </w:rPr>
        <w:t xml:space="preserve">— укажите не менее трёх основных признаков отрасли права как элемента системы права; </w:t>
      </w:r>
      <w:r>
        <w:rPr>
          <w:rFonts w:ascii="Times New Roman" w:hAnsi="Times New Roman" w:eastAsia="Times New Roman"/>
          <w:color w:val="181A1F"/>
          <w:sz w:val="28"/>
        </w:rPr>
        <w:br/>
      </w:r>
      <w:r>
        <w:rPr>
          <w:rFonts w:ascii="Times New Roman" w:hAnsi="Times New Roman" w:eastAsia="Times New Roman"/>
          <w:b w:val="0"/>
          <w:i w:val="0"/>
          <w:color w:val="181A1F"/>
          <w:sz w:val="28"/>
        </w:rPr>
        <w:t>— объясните связь любого из указанных автором начал, на основе которых в соответствии с Гражданским кодексом Российской Федерации существуют и функционируют права собственника, с развитием предпринимательства. (Объяснение может быть дано в одном или нескольких распространённых предложениях.)</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Как автор подтверждает объективный характер системы права? (Приведите любые два подтверждения). Какие три элемента включает в себя норма права? Что такое система законодательства?</w:t>
      </w:r>
    </w:p>
    <w:p>
      <w:pPr>
        <w:widowControl/>
        <w:spacing w:line="240" w:lineRule="auto" w:after="0"/>
      </w:pPr>
      <w:r>
        <w:rPr>
          <w:rFonts w:ascii="Times New Roman" w:hAnsi="Times New Roman" w:eastAsia="Times New Roman"/>
          <w:b w:val="0"/>
          <w:i w:val="0"/>
          <w:color w:val="181A1F"/>
          <w:sz w:val="28"/>
        </w:rPr>
        <w:t>Система права — это объективное правовое явление, которое формируется на основе общих закономерностей общественной жизни. Являясь отражением реально существующей системы общественных отношений, система права строится не по произвольному усмотрению людей, а на основе объективной действительности.</w:t>
      </w:r>
    </w:p>
    <w:p>
      <w:pPr>
        <w:widowControl/>
        <w:spacing w:line="240" w:lineRule="auto" w:after="0"/>
      </w:pPr>
      <w:r>
        <w:rPr>
          <w:rFonts w:ascii="Times New Roman" w:hAnsi="Times New Roman" w:eastAsia="Times New Roman"/>
          <w:b w:val="0"/>
          <w:i w:val="0"/>
          <w:color w:val="181A1F"/>
          <w:sz w:val="28"/>
        </w:rPr>
        <w:t>С одной стороны, нормы права - это продукт субъективной, сознательно-волевой деятельности правотворческих органов. С другой стороны, нормы права становятся естественным элементом системы права лишь. В случае объективного отражения потребностей общественной жизни, определяя максимальную меру сво6оды и справедливости в социальных отношениях. Поэтому нормы права объективно, независимо от воли правотворческого органа, объединяются в относительно самостоятельные группы норм, которые регулируют данные отношения. Правотворческий орган не может по своему усмотрению, произвольно отнести изданную им норму права к той или иной отрасли права. Если норма издана для регулирования определённого вида общественных отношений, то она объективно входит в ту отрасль права, которая регулирует эти отношения.</w:t>
      </w:r>
    </w:p>
    <w:p>
      <w:pPr>
        <w:widowControl/>
        <w:spacing w:line="240" w:lineRule="auto" w:after="0"/>
      </w:pPr>
      <w:r>
        <w:rPr>
          <w:rFonts w:ascii="Times New Roman" w:hAnsi="Times New Roman" w:eastAsia="Times New Roman"/>
          <w:b w:val="0"/>
          <w:i w:val="0"/>
          <w:color w:val="181A1F"/>
          <w:sz w:val="28"/>
        </w:rPr>
        <w:t>Система законодательства строится по иному принципу. В её формировании значительное место занимает субъективный фактор, обусловленный потребностью правовой практики, необходимостью учитывать изменяющиеся формы человеческого общения...</w:t>
      </w:r>
    </w:p>
    <w:p>
      <w:pPr>
        <w:widowControl/>
        <w:spacing w:line="240" w:lineRule="auto" w:after="0"/>
      </w:pPr>
      <w:r>
        <w:rPr>
          <w:rFonts w:ascii="Times New Roman" w:hAnsi="Times New Roman" w:eastAsia="Times New Roman"/>
          <w:b w:val="0"/>
          <w:i w:val="0"/>
          <w:color w:val="181A1F"/>
          <w:sz w:val="28"/>
        </w:rPr>
        <w:t>Система законодательства — это совокупность источников права, которые являются формой выражения правовых норм. Поэтому право не существует вне законодательства. Они соотносятся как форма и содержание. Именно в законодательстве (источниках права) правовые нормы и их различные структурные образования получают своё реальное выражение, внешнее проявление. В этом смысле система права и система законодательства в целом совпадают.</w:t>
      </w:r>
    </w:p>
    <w:p>
      <w:pPr>
        <w:widowControl/>
        <w:spacing w:line="240" w:lineRule="auto" w:after="0"/>
      </w:pPr>
      <w:r>
        <w:rPr>
          <w:rFonts w:ascii="Times New Roman" w:hAnsi="Times New Roman" w:eastAsia="Times New Roman"/>
          <w:b w:val="0"/>
          <w:i w:val="0"/>
          <w:color w:val="181A1F"/>
          <w:sz w:val="28"/>
        </w:rPr>
        <w:t>Вместе с тем они различаются по структурным элементам и по своему содержанию. Как отмечалось выше, первичным элементом системы является норма права, состоящая из гипотезы, диспозиции и санкции. Первичным же элементом системы законодательства является статья нормативно-правового акта, которая не всегда содержит все три структурных элемента правовой нормы... Более того, в одном и том же нормативном акте могут содержаться нормы различных отраслей права, которые обеспечиваются санкциями, содержащимися в других нормативных актах...</w:t>
      </w:r>
    </w:p>
    <w:p>
      <w:pPr>
        <w:widowControl/>
        <w:spacing w:line="240" w:lineRule="auto" w:after="0"/>
      </w:pPr>
      <w:r>
        <w:rPr>
          <w:rFonts w:ascii="Times New Roman" w:hAnsi="Times New Roman" w:eastAsia="Times New Roman"/>
          <w:b w:val="0"/>
          <w:i w:val="0"/>
          <w:color w:val="181A1F"/>
          <w:sz w:val="28"/>
        </w:rPr>
        <w:t>Разнообразие и взаимосвязь социальных отношений, возникающих в различных сферах общественной жизни, необходимость их эффективной организации обусловливают создание в системе законодательства таких структурных элементов, которые не совпадают с системой права. Поэтому отрасли права не всегда соответствуют отраслям законодательства.</w:t>
      </w:r>
    </w:p>
    <w:p>
      <w:pPr>
        <w:widowControl/>
        <w:spacing w:line="240" w:lineRule="auto" w:after="0"/>
      </w:pPr>
      <w:r>
        <w:rPr>
          <w:rFonts w:ascii="Times New Roman" w:hAnsi="Times New Roman" w:eastAsia="Times New Roman"/>
          <w:b w:val="0"/>
          <w:i w:val="0"/>
          <w:color w:val="181A1F"/>
          <w:sz w:val="28"/>
        </w:rPr>
        <w:t>(В.Н. Хропанюк)</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Юридическая ответственность — одна из форм государственного принуждения, обеспечивающего правовую систему общества. По сути, это всегда отрицательная реакция государства на противоправное действие...</w:t>
      </w:r>
    </w:p>
    <w:p>
      <w:pPr>
        <w:widowControl/>
        <w:spacing w:line="240" w:lineRule="auto" w:after="0"/>
      </w:pPr>
      <w:r>
        <w:rPr>
          <w:rFonts w:ascii="Times New Roman" w:hAnsi="Times New Roman" w:eastAsia="Times New Roman"/>
          <w:b w:val="0"/>
          <w:i w:val="0"/>
          <w:color w:val="181A1F"/>
          <w:sz w:val="28"/>
        </w:rPr>
        <w:t>Юридическая ответственность — это одна из форм социальной ответственности. Но кроме юридической ответственности в обществе действуют и иные формы социальной ответственности: моральная, политическая, организационная, общественная, партийная и иная. Организационная и политическая ответственности знают такие формы, как отчёт, отставка; моральная — осуждение общественным мнением; партийная — исключение из партии и т. п. В совокупности все эти виды и предназначаются для обеспечения упорядоченности, стабильности общественных отношений в различных сферах жизнедеятельности общества. Но юридическая ответственность по целому спектру признаков отличается от всех других видов.</w:t>
      </w:r>
    </w:p>
    <w:p>
      <w:pPr>
        <w:widowControl/>
        <w:spacing w:line="240" w:lineRule="auto" w:after="0"/>
      </w:pPr>
      <w:r>
        <w:rPr>
          <w:rFonts w:ascii="Times New Roman" w:hAnsi="Times New Roman" w:eastAsia="Times New Roman"/>
          <w:b w:val="0"/>
          <w:i w:val="0"/>
          <w:color w:val="181A1F"/>
          <w:sz w:val="28"/>
        </w:rPr>
        <w:t>Прежде всего, она всегда оценивает прошлое: это ответственность за действие (бездействие), которое уже имело место, произошло. Этим юридическая ответственность отличается от организационной, политической и иных видов ответственности, обращённых в будущее (например, в постановлении какой-либо общественной организации определяется, что «товарищ Иванов отвечает за проведение мероприятия». Здесь налицо либо организационная, либо политическая ответственность, и речь идёт об ответственности товарища Иванова в будущем, если это мероприятие будет сорвано).</w:t>
      </w:r>
    </w:p>
    <w:p>
      <w:pPr>
        <w:widowControl/>
        <w:spacing w:line="240" w:lineRule="auto" w:after="0"/>
      </w:pPr>
      <w:r>
        <w:rPr>
          <w:rFonts w:ascii="Times New Roman" w:hAnsi="Times New Roman" w:eastAsia="Times New Roman"/>
          <w:b w:val="0"/>
          <w:i w:val="0"/>
          <w:color w:val="181A1F"/>
          <w:sz w:val="28"/>
        </w:rPr>
        <w:t>Далее, юридическая ответственность устанавливается за нарушение правовых требований, а не за их выполнение...</w:t>
      </w:r>
    </w:p>
    <w:p>
      <w:pPr>
        <w:widowControl/>
        <w:spacing w:line="240" w:lineRule="auto" w:after="0"/>
      </w:pPr>
      <w:r>
        <w:rPr>
          <w:rFonts w:ascii="Times New Roman" w:hAnsi="Times New Roman" w:eastAsia="Times New Roman"/>
          <w:b w:val="0"/>
          <w:i w:val="0"/>
          <w:color w:val="181A1F"/>
          <w:sz w:val="28"/>
        </w:rPr>
        <w:t>О связи юридической ответственности с государством уже упоминалось. Но здесь важно подчеркнуть, что только государство устанавливает меры этой ответственности и только органы государства их осуществляют в порядке, который также устанавливается государством. И меры эти всегда имеют неблагоприятные последствия для правонарушителя: имущественные, физические, политические и иные...</w:t>
      </w:r>
    </w:p>
    <w:p>
      <w:pPr>
        <w:widowControl/>
        <w:spacing w:line="240" w:lineRule="auto" w:after="0"/>
      </w:pPr>
      <w:r>
        <w:rPr>
          <w:rFonts w:ascii="Times New Roman" w:hAnsi="Times New Roman" w:eastAsia="Times New Roman"/>
          <w:b w:val="0"/>
          <w:i w:val="0"/>
          <w:color w:val="181A1F"/>
          <w:sz w:val="28"/>
        </w:rPr>
        <w:t>Среди признаков юридической ответственности можно выделить: обязательное наличие правонарушения как основание для наступления юридической ответственности, отрицательную оценку государством (осуждение) поведения правонарушителя, официальный характер этой оценки, причинение правонарушителю страдания: морального, физического, имущественного (материального), использование механизмов государственного принуждения...</w:t>
      </w:r>
    </w:p>
    <w:p>
      <w:pPr>
        <w:widowControl/>
        <w:spacing w:line="240" w:lineRule="auto" w:after="0"/>
      </w:pPr>
      <w:r>
        <w:rPr>
          <w:rFonts w:ascii="Times New Roman" w:hAnsi="Times New Roman" w:eastAsia="Times New Roman"/>
          <w:b w:val="0"/>
          <w:i w:val="0"/>
          <w:color w:val="181A1F"/>
          <w:sz w:val="28"/>
        </w:rPr>
        <w:t>Таким образом, суммируя всё вышесказанное, можно определить, что юридическая ответственность — это установленные законом меры воздействия на правонарушителя, содержащие для него неблагоприятные последствия, применяемые государственными органами в порядке, также установленном государством. В теоретическом плане по мерам воздействия различают и виды юридической ответственности. Прежде всего это уголовная ответственность, которая наступает за преступления и содержит такие меры, как лишение свободы, штраф и иные меры, в том числе смертную казнь.</w:t>
      </w:r>
    </w:p>
    <w:p>
      <w:pPr>
        <w:widowControl/>
        <w:spacing w:line="240" w:lineRule="auto" w:after="0"/>
      </w:pPr>
      <w:r>
        <w:rPr>
          <w:rFonts w:ascii="Times New Roman" w:hAnsi="Times New Roman" w:eastAsia="Times New Roman"/>
          <w:b w:val="0"/>
          <w:i w:val="0"/>
          <w:color w:val="181A1F"/>
          <w:sz w:val="28"/>
        </w:rPr>
        <w:t>(А. Венгеров)</w:t>
      </w:r>
    </w:p>
    <w:p>
      <w:pPr>
        <w:widowControl/>
        <w:spacing w:line="240" w:lineRule="auto" w:after="0"/>
      </w:pPr>
      <w:r>
        <w:rPr>
          <w:rFonts w:ascii="Times New Roman" w:hAnsi="Times New Roman" w:eastAsia="Times New Roman"/>
          <w:b w:val="0"/>
          <w:i w:val="0"/>
          <w:color w:val="181A1F"/>
          <w:sz w:val="28"/>
        </w:rPr>
        <w:t xml:space="preserve">Используя обществоведческие знания и факты общественной жизни, назовите любые два органа государства, осуществляющие юридическую ответственность, и проиллюстрируйте примерами деятельность каждого из них в этом направление. (Каждый пример должен быть сформулирован развёрнуто.)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Какие две формы вины установлены в Кодексе? Проиллюстрируйте примером каждую из форм. (В каждом случае сначала укажите форму, затем приведите соответствующий пример.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 xml:space="preserve">Опираясь на обществоведческие знания и социальные факты, проиллюстрируйте на примере гражданских правоотношений три составляющие субъективного права: правомочие, обязанность и ответственность. (Сначала назовите компонент, затем приведите соответствующий пример. Каждый пример должен быть сформулирован развёрнуто.)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Гражданка РФ Рогожина А. А. владеет на правах собственности трёхкомнатной квартирой. Ежегодно в установленные сроки она уплачивает налог на имущество физических лиц. К какому виду налогов (в зависимости от того, к уплате на какой территории они обязательны) относится этот налог? Назовите ещё два других налога / сбора этого вида (в соответствии с Налоговым кодексом РФ). Какие ещё обязанности, кроме уплаты налогов, есть у налогоплательщика? (Назовите любые две обязанности налогоплательщика согласно Налоговому кодексу).</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Назовите и проиллюстрируйте примерами три любых права работника, закреплённые Трудовым кодексом РФ. (Сначала укажите право, затем приведите соответствующий пример. Каждый пример должен быть сформулирован развернуто.)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 xml:space="preserve">Гражданину России Ивану Р., представителю коренного малочисленного народа Севера, исполнилось 18 лет. Он с самого рождения живёт в тундре и занимается традиционными для его народа промыслами. Иван Р. подлежит призыву на военную службу, у него нет оснований для освобождения / предоставления отсрочки от призыва на военную службу. </w:t>
      </w:r>
    </w:p>
    <w:p>
      <w:pPr>
        <w:widowControl/>
        <w:spacing w:line="240" w:lineRule="auto" w:after="0"/>
      </w:pPr>
      <w:r>
        <w:rPr>
          <w:rFonts w:ascii="Times New Roman" w:hAnsi="Times New Roman" w:eastAsia="Times New Roman"/>
          <w:b w:val="0"/>
          <w:i w:val="0"/>
          <w:color w:val="181A1F"/>
          <w:sz w:val="28"/>
        </w:rPr>
        <w:t xml:space="preserve">Какое право, связанное с защитой Отечества, предоставляется Ивану Р.? Какой ещё категории граждан предоставляется такое же право? Какова продолжительность военной службы по призыву? Какие ещё обязанности гражданина, кроме защиты Отечества, устанавливает Конституция Российской Федерации? (Назовите любые три конституционные обязанности гражданина Российской Федерации.)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Обоснуйте необходимость законодательного регулирования семейных отношений.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widowControl/>
        <w:spacing w:line="240" w:lineRule="auto" w:after="0"/>
      </w:pPr>
      <w:r>
        <w:rPr>
          <w:rFonts w:ascii="Times New Roman" w:hAnsi="Times New Roman" w:eastAsia="Times New Roman"/>
          <w:b w:val="0"/>
          <w:i w:val="0"/>
          <w:color w:val="181A1F"/>
          <w:sz w:val="28"/>
        </w:rPr>
        <w:t>В соответствии с какими принципами осуществляется законодательное регулирование семейных отношений в Российской Федерации? (Назовите любые три принципа.)</w:t>
      </w:r>
    </w:p>
    <w:p>
      <w:pPr>
        <w:widowControl/>
        <w:spacing w:line="240" w:lineRule="auto" w:after="0"/>
      </w:pPr>
      <w:r>
        <w:rPr>
          <w:rFonts w:ascii="Times New Roman" w:hAnsi="Times New Roman" w:eastAsia="Times New Roman"/>
          <w:b w:val="0"/>
          <w:i w:val="0"/>
          <w:color w:val="181A1F"/>
          <w:sz w:val="28"/>
        </w:rPr>
        <w:t>Для каждого из них приведите по одному примеру, иллюстрирующему его реализацию. (Каждый пример должен быть сформулирован развёрнуто. В совокупности примеры должны иллюстрировать три различных принципа.)</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9"/>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2. Право</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