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Право. Вариант № 1</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перечень терминов. Все они, за исключением двух, относятся к личным неимущественным правам.</w:t>
      </w:r>
    </w:p>
    <w:p>
      <w:pPr>
        <w:keepNext w:val="0"/>
        <w:spacing w:after="60" w:line="240" w:lineRule="auto"/>
        <w:jc w:val="both"/>
      </w:pPr>
      <w:r>
        <w:rPr>
          <w:rFonts w:ascii="Times New Roman" w:hAnsi="Times New Roman" w:eastAsia="Times New Roman"/>
          <w:b w:val="0"/>
          <w:i w:val="0"/>
          <w:sz w:val="28"/>
        </w:rPr>
        <w:t>1) право на жизнь;</w:t>
      </w:r>
    </w:p>
    <w:p>
      <w:pPr>
        <w:keepNext w:val="0"/>
        <w:spacing w:after="60" w:line="240" w:lineRule="auto"/>
        <w:jc w:val="both"/>
      </w:pPr>
      <w:r>
        <w:rPr>
          <w:rFonts w:ascii="Times New Roman" w:hAnsi="Times New Roman" w:eastAsia="Times New Roman"/>
          <w:b w:val="0"/>
          <w:i w:val="0"/>
          <w:sz w:val="28"/>
        </w:rPr>
        <w:t>2) семейная тайна;</w:t>
      </w:r>
    </w:p>
    <w:p>
      <w:pPr>
        <w:keepNext w:val="0"/>
        <w:spacing w:after="60" w:line="240" w:lineRule="auto"/>
        <w:jc w:val="both"/>
      </w:pPr>
      <w:r>
        <w:rPr>
          <w:rFonts w:ascii="Times New Roman" w:hAnsi="Times New Roman" w:eastAsia="Times New Roman"/>
          <w:b w:val="0"/>
          <w:i w:val="0"/>
          <w:sz w:val="28"/>
        </w:rPr>
        <w:t>3) право на имя;</w:t>
      </w:r>
    </w:p>
    <w:p>
      <w:pPr>
        <w:keepNext w:val="0"/>
        <w:spacing w:after="60" w:line="240" w:lineRule="auto"/>
        <w:jc w:val="both"/>
      </w:pPr>
      <w:r>
        <w:rPr>
          <w:rFonts w:ascii="Times New Roman" w:hAnsi="Times New Roman" w:eastAsia="Times New Roman"/>
          <w:b w:val="0"/>
          <w:i w:val="0"/>
          <w:sz w:val="28"/>
        </w:rPr>
        <w:t>4) право на осуществление предпринимательской деятельности;</w:t>
      </w:r>
    </w:p>
    <w:p>
      <w:pPr>
        <w:keepNext w:val="0"/>
        <w:spacing w:after="60" w:line="240" w:lineRule="auto"/>
        <w:jc w:val="both"/>
      </w:pPr>
      <w:r>
        <w:rPr>
          <w:rFonts w:ascii="Times New Roman" w:hAnsi="Times New Roman" w:eastAsia="Times New Roman"/>
          <w:b w:val="0"/>
          <w:i w:val="0"/>
          <w:sz w:val="28"/>
        </w:rPr>
        <w:t>5) право собственности;</w:t>
      </w:r>
    </w:p>
    <w:p>
      <w:pPr>
        <w:keepNext w:val="0"/>
        <w:spacing w:after="60" w:line="240" w:lineRule="auto"/>
        <w:jc w:val="both"/>
      </w:pPr>
      <w:r>
        <w:rPr>
          <w:rFonts w:ascii="Times New Roman" w:hAnsi="Times New Roman" w:eastAsia="Times New Roman"/>
          <w:b w:val="0"/>
          <w:i w:val="0"/>
          <w:sz w:val="28"/>
        </w:rPr>
        <w:t>6) личная неприкосновенность.</w:t>
      </w:r>
    </w:p>
    <w:p>
      <w:pPr>
        <w:keepNext w:val="0"/>
        <w:spacing w:after="60" w:line="240" w:lineRule="auto"/>
        <w:jc w:val="both"/>
      </w:pPr>
      <w:r>
        <w:rPr>
          <w:rFonts w:ascii="Times New Roman" w:hAnsi="Times New Roman" w:eastAsia="Times New Roman"/>
          <w:b w:val="0"/>
          <w:i w:val="0"/>
          <w:sz w:val="28"/>
        </w:rPr>
        <w:t>Найдите два термина, «выпадающих» из общего ряда, и запишите в ответ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об образовании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Обучающиеся в Российской Федерации обязаны одновременно осваивать несколько основных профессиональных образовательных программ, получать одну или несколько квалификаций.</w:t>
      </w:r>
    </w:p>
    <w:p>
      <w:pPr>
        <w:keepNext w:val="0"/>
        <w:spacing w:after="60" w:line="240" w:lineRule="auto"/>
        <w:jc w:val="both"/>
      </w:pPr>
      <w:r>
        <w:rPr>
          <w:rFonts w:ascii="Times New Roman" w:hAnsi="Times New Roman" w:eastAsia="Times New Roman"/>
          <w:b w:val="0"/>
          <w:i w:val="0"/>
          <w:sz w:val="28"/>
        </w:rPr>
        <w:t>2) Образование направлено на приобщение индивида к достижениям человеческой цивилизации, ретрансляцию и сохранение её культурного достояния.</w:t>
      </w:r>
    </w:p>
    <w:p>
      <w:pPr>
        <w:keepNext w:val="0"/>
        <w:spacing w:after="60" w:line="240" w:lineRule="auto"/>
        <w:jc w:val="both"/>
      </w:pPr>
      <w:r>
        <w:rPr>
          <w:rFonts w:ascii="Times New Roman" w:hAnsi="Times New Roman" w:eastAsia="Times New Roman"/>
          <w:b w:val="0"/>
          <w:i w:val="0"/>
          <w:sz w:val="28"/>
        </w:rPr>
        <w:t>3) Один из принципов государственной политики Российской Федерации в сфере образования — обеспечение права на образование в течение всей жизни в соответствии с потребностями личности.</w:t>
      </w:r>
    </w:p>
    <w:p>
      <w:pPr>
        <w:keepNext w:val="0"/>
        <w:spacing w:after="60" w:line="240" w:lineRule="auto"/>
        <w:jc w:val="both"/>
      </w:pPr>
      <w:r>
        <w:rPr>
          <w:rFonts w:ascii="Times New Roman" w:hAnsi="Times New Roman" w:eastAsia="Times New Roman"/>
          <w:b w:val="0"/>
          <w:i w:val="0"/>
          <w:sz w:val="28"/>
        </w:rPr>
        <w:t>4) Гуманитаризация образования предполагает повышение роли общественных дисциплин в образовательном процессе.</w:t>
      </w:r>
    </w:p>
    <w:p>
      <w:pPr>
        <w:keepNext w:val="0"/>
        <w:spacing w:after="60" w:line="240" w:lineRule="auto"/>
        <w:jc w:val="both"/>
      </w:pPr>
      <w:r>
        <w:rPr>
          <w:rFonts w:ascii="Times New Roman" w:hAnsi="Times New Roman" w:eastAsia="Times New Roman"/>
          <w:b w:val="0"/>
          <w:i w:val="0"/>
          <w:sz w:val="28"/>
        </w:rPr>
        <w:t>5) Обучающиеся в Российской Федерации вправе добросовестно осваивать образовательную программу, выполнять индивидуальный учебный план.</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отличительными признаками и типами обществ: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ОТЛИЧИТЕЛЬНЫЕ ПРИЗНАКИ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ТИПЫ ОБЩЕСТВ</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 появление массовой культурыБ) господство натурального хозяйстваB) преобладание сферы услуг в структуре экономикиГ) рост численности промышленного пролетариатаД) преобладание наукоёмких, высокотехнологичных производств</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традиционное (аграрное) общество2) постиндустриальное (информационное) общество3) индустриальное общество</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Найдите в приведённом списке характерные признаки искусства.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установление границ свободы личности</w:t>
      </w:r>
    </w:p>
    <w:p>
      <w:pPr>
        <w:keepNext w:val="0"/>
        <w:spacing w:after="60" w:line="240" w:lineRule="auto"/>
        <w:jc w:val="both"/>
      </w:pPr>
      <w:r>
        <w:rPr>
          <w:rFonts w:ascii="Times New Roman" w:hAnsi="Times New Roman" w:eastAsia="Times New Roman"/>
          <w:b w:val="0"/>
          <w:i w:val="0"/>
          <w:sz w:val="28"/>
        </w:rPr>
        <w:t>2) выстраивание системы доказательств</w:t>
      </w:r>
    </w:p>
    <w:p>
      <w:pPr>
        <w:keepNext w:val="0"/>
        <w:spacing w:after="60" w:line="240" w:lineRule="auto"/>
        <w:jc w:val="both"/>
      </w:pPr>
      <w:r>
        <w:rPr>
          <w:rFonts w:ascii="Times New Roman" w:hAnsi="Times New Roman" w:eastAsia="Times New Roman"/>
          <w:b w:val="0"/>
          <w:i w:val="0"/>
          <w:sz w:val="28"/>
        </w:rPr>
        <w:t>3) форма познания мира</w:t>
      </w:r>
    </w:p>
    <w:p>
      <w:pPr>
        <w:keepNext w:val="0"/>
        <w:spacing w:after="60" w:line="240" w:lineRule="auto"/>
        <w:jc w:val="both"/>
      </w:pPr>
      <w:r>
        <w:rPr>
          <w:rFonts w:ascii="Times New Roman" w:hAnsi="Times New Roman" w:eastAsia="Times New Roman"/>
          <w:b w:val="0"/>
          <w:i w:val="0"/>
          <w:sz w:val="28"/>
        </w:rPr>
        <w:t>4) образное отражение действительности</w:t>
      </w:r>
    </w:p>
    <w:p>
      <w:pPr>
        <w:keepNext w:val="0"/>
        <w:spacing w:after="60" w:line="240" w:lineRule="auto"/>
        <w:jc w:val="both"/>
      </w:pPr>
      <w:r>
        <w:rPr>
          <w:rFonts w:ascii="Times New Roman" w:hAnsi="Times New Roman" w:eastAsia="Times New Roman"/>
          <w:b w:val="0"/>
          <w:i w:val="0"/>
          <w:sz w:val="28"/>
        </w:rPr>
        <w:t>5) эмоциональное воздействие</w:t>
      </w:r>
    </w:p>
    <w:p>
      <w:pPr>
        <w:keepNext w:val="0"/>
        <w:spacing w:after="60" w:line="240" w:lineRule="auto"/>
        <w:jc w:val="both"/>
      </w:pPr>
      <w:r>
        <w:rPr>
          <w:rFonts w:ascii="Times New Roman" w:hAnsi="Times New Roman" w:eastAsia="Times New Roman"/>
          <w:b w:val="0"/>
          <w:i w:val="0"/>
          <w:sz w:val="28"/>
        </w:rPr>
        <w:t>6) логическая стройность</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Выберите верные суждения о рынке труда и безработице.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Полная занятость предполагает отсутствие фрикционной и структурной безработицы.</w:t>
      </w:r>
    </w:p>
    <w:p>
      <w:pPr>
        <w:keepNext w:val="0"/>
        <w:spacing w:after="60" w:line="240" w:lineRule="auto"/>
        <w:jc w:val="both"/>
      </w:pPr>
      <w:r>
        <w:rPr>
          <w:rFonts w:ascii="Times New Roman" w:hAnsi="Times New Roman" w:eastAsia="Times New Roman"/>
          <w:b w:val="0"/>
          <w:i w:val="0"/>
          <w:sz w:val="28"/>
        </w:rPr>
        <w:t>2) Предложение на рынке труда формируют работодатели.</w:t>
      </w:r>
    </w:p>
    <w:p>
      <w:pPr>
        <w:keepNext w:val="0"/>
        <w:spacing w:after="60" w:line="240" w:lineRule="auto"/>
        <w:jc w:val="both"/>
      </w:pPr>
      <w:r>
        <w:rPr>
          <w:rFonts w:ascii="Times New Roman" w:hAnsi="Times New Roman" w:eastAsia="Times New Roman"/>
          <w:b w:val="0"/>
          <w:i w:val="0"/>
          <w:sz w:val="28"/>
        </w:rPr>
        <w:t>3) Фрикционная безработица связана с территориальной, профессиональной мобильностью работников.</w:t>
      </w:r>
    </w:p>
    <w:p>
      <w:pPr>
        <w:keepNext w:val="0"/>
        <w:spacing w:after="60" w:line="240" w:lineRule="auto"/>
        <w:jc w:val="both"/>
      </w:pPr>
      <w:r>
        <w:rPr>
          <w:rFonts w:ascii="Times New Roman" w:hAnsi="Times New Roman" w:eastAsia="Times New Roman"/>
          <w:b w:val="0"/>
          <w:i w:val="0"/>
          <w:sz w:val="28"/>
        </w:rPr>
        <w:t>4) Государственные меры обеспечения занятости включают содействие трудоустройству лиц, потерявших работу.</w:t>
      </w:r>
    </w:p>
    <w:p>
      <w:pPr>
        <w:keepNext w:val="0"/>
        <w:spacing w:after="60" w:line="240" w:lineRule="auto"/>
        <w:jc w:val="both"/>
      </w:pPr>
      <w:r>
        <w:rPr>
          <w:rFonts w:ascii="Times New Roman" w:hAnsi="Times New Roman" w:eastAsia="Times New Roman"/>
          <w:b w:val="0"/>
          <w:i w:val="0"/>
          <w:sz w:val="28"/>
        </w:rPr>
        <w:t>5) Безработные не включаются в состав трудоспособного населения и в численность рабочей силы страны.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 xml:space="preserve">Установите соответствие между социально-экономическими явлениями и инфляцией: к каждой позиции, данной в первом столбце, подберите соответствующую позицию из второго столбца. </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СОЦИАЛЬНО-ЭКОНОМИЧЕСКИЕ ЯВЛЕНИЯ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ИНФЛЯЦИЯ</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 чрезмерное расширение денежной массы за счёт проведения массового кредитования Б) дефицит государственного бюджета B) обесценивание денег Г) временный отказ от эмиссии денег Д) искажение всех основных экономических показателей</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причины 2) последствия</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Представьте, что Вы помогаете учителю оформить презентацию к уроку обществознания по теме «Налоговая система в Российской Федерации». Один из слайдов называется «Федеральные налоги и сборы». Что из перечисленного Вы включили бы в этот слайд? Запишите цифры, под которыми указаны федеральные налоги и сборы.</w:t>
      </w:r>
    </w:p>
    <w:p>
      <w:pPr>
        <w:keepNext w:val="0"/>
        <w:spacing w:after="60" w:line="240" w:lineRule="auto"/>
        <w:jc w:val="both"/>
      </w:pPr>
      <w:r>
        <w:rPr>
          <w:rFonts w:ascii="Times New Roman" w:hAnsi="Times New Roman" w:eastAsia="Times New Roman"/>
          <w:b w:val="0"/>
          <w:i w:val="0"/>
          <w:sz w:val="28"/>
        </w:rPr>
        <w:t>1) налог на добавленную стоимость</w:t>
      </w:r>
    </w:p>
    <w:p>
      <w:pPr>
        <w:keepNext w:val="0"/>
        <w:spacing w:after="60" w:line="240" w:lineRule="auto"/>
        <w:jc w:val="both"/>
      </w:pPr>
      <w:r>
        <w:rPr>
          <w:rFonts w:ascii="Times New Roman" w:hAnsi="Times New Roman" w:eastAsia="Times New Roman"/>
          <w:b w:val="0"/>
          <w:i w:val="0"/>
          <w:sz w:val="28"/>
        </w:rPr>
        <w:t>2) земельный налог</w:t>
      </w:r>
    </w:p>
    <w:p>
      <w:pPr>
        <w:keepNext w:val="0"/>
        <w:spacing w:after="60" w:line="240" w:lineRule="auto"/>
        <w:jc w:val="both"/>
      </w:pPr>
      <w:r>
        <w:rPr>
          <w:rFonts w:ascii="Times New Roman" w:hAnsi="Times New Roman" w:eastAsia="Times New Roman"/>
          <w:b w:val="0"/>
          <w:i w:val="0"/>
          <w:sz w:val="28"/>
        </w:rPr>
        <w:t>3) государственная пошлина</w:t>
      </w:r>
    </w:p>
    <w:p>
      <w:pPr>
        <w:keepNext w:val="0"/>
        <w:spacing w:after="60" w:line="240" w:lineRule="auto"/>
        <w:jc w:val="both"/>
      </w:pPr>
      <w:r>
        <w:rPr>
          <w:rFonts w:ascii="Times New Roman" w:hAnsi="Times New Roman" w:eastAsia="Times New Roman"/>
          <w:b w:val="0"/>
          <w:i w:val="0"/>
          <w:sz w:val="28"/>
        </w:rPr>
        <w:t>4) налог на имущество физических лиц</w:t>
      </w:r>
    </w:p>
    <w:p>
      <w:pPr>
        <w:keepNext w:val="0"/>
        <w:spacing w:after="60" w:line="240" w:lineRule="auto"/>
        <w:jc w:val="both"/>
      </w:pPr>
      <w:r>
        <w:rPr>
          <w:rFonts w:ascii="Times New Roman" w:hAnsi="Times New Roman" w:eastAsia="Times New Roman"/>
          <w:b w:val="0"/>
          <w:i w:val="0"/>
          <w:sz w:val="28"/>
        </w:rPr>
        <w:t>5) налог на прибыль организаций</w:t>
      </w:r>
    </w:p>
    <w:p>
      <w:pPr>
        <w:keepNext w:val="0"/>
        <w:spacing w:after="60" w:line="240" w:lineRule="auto"/>
        <w:jc w:val="both"/>
      </w:pPr>
      <w:r>
        <w:rPr>
          <w:rFonts w:ascii="Times New Roman" w:hAnsi="Times New Roman" w:eastAsia="Times New Roman"/>
          <w:b w:val="0"/>
          <w:i w:val="0"/>
          <w:sz w:val="28"/>
        </w:rPr>
        <w:t>6) водный налог</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об отклоняющемся поведении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Отклоняющееся поведение подразумевает отклонение от принятых в обществе норм.</w:t>
      </w:r>
    </w:p>
    <w:p>
      <w:pPr>
        <w:keepNext w:val="0"/>
        <w:spacing w:after="60" w:line="240" w:lineRule="auto"/>
        <w:jc w:val="both"/>
      </w:pPr>
      <w:r>
        <w:rPr>
          <w:rFonts w:ascii="Times New Roman" w:hAnsi="Times New Roman" w:eastAsia="Times New Roman"/>
          <w:b w:val="0"/>
          <w:i w:val="0"/>
          <w:sz w:val="28"/>
        </w:rPr>
        <w:t>2) Отклоняющееся поведение всегда пресекается государственными органами правопорядка.</w:t>
      </w:r>
    </w:p>
    <w:p>
      <w:pPr>
        <w:keepNext w:val="0"/>
        <w:spacing w:after="60" w:line="240" w:lineRule="auto"/>
        <w:jc w:val="both"/>
      </w:pPr>
      <w:r>
        <w:rPr>
          <w:rFonts w:ascii="Times New Roman" w:hAnsi="Times New Roman" w:eastAsia="Times New Roman"/>
          <w:b w:val="0"/>
          <w:i w:val="0"/>
          <w:sz w:val="28"/>
        </w:rPr>
        <w:t>3) Отклоняющееся поведение может быть проявлением недостатков социализации.</w:t>
      </w:r>
    </w:p>
    <w:p>
      <w:pPr>
        <w:keepNext w:val="0"/>
        <w:spacing w:after="60" w:line="240" w:lineRule="auto"/>
        <w:jc w:val="both"/>
      </w:pPr>
      <w:r>
        <w:rPr>
          <w:rFonts w:ascii="Times New Roman" w:hAnsi="Times New Roman" w:eastAsia="Times New Roman"/>
          <w:b w:val="0"/>
          <w:i w:val="0"/>
          <w:sz w:val="28"/>
        </w:rPr>
        <w:t>4) Отклоняющееся поведение связано только с негативными проявлениями.</w:t>
      </w:r>
    </w:p>
    <w:p>
      <w:pPr>
        <w:keepNext w:val="0"/>
        <w:spacing w:after="60" w:line="240" w:lineRule="auto"/>
        <w:jc w:val="both"/>
      </w:pPr>
      <w:r>
        <w:rPr>
          <w:rFonts w:ascii="Times New Roman" w:hAnsi="Times New Roman" w:eastAsia="Times New Roman"/>
          <w:b w:val="0"/>
          <w:i w:val="0"/>
          <w:sz w:val="28"/>
        </w:rPr>
        <w:t>5) Отклоняющееся поведение может иметь как коллективный, так и индивидуальный характер.</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2005 г. и 2020 г. совершеннолетним жителям страны Z предложили сравнить количество отечественных и импортных продуктов в магазинах в их населённых пунктах. Полученные результаты (в % от числа опрошенных) представлены в виде диаграммы.</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113.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Найдите в приведённом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Доля тех, кто отметил, что в магазинах больше импортных продуктов, не изменилась за 15 лет.</w:t>
      </w:r>
    </w:p>
    <w:p>
      <w:pPr>
        <w:keepNext w:val="0"/>
        <w:spacing w:after="60" w:line="240" w:lineRule="auto"/>
        <w:jc w:val="both"/>
      </w:pPr>
      <w:r>
        <w:rPr>
          <w:rFonts w:ascii="Times New Roman" w:hAnsi="Times New Roman" w:eastAsia="Times New Roman"/>
          <w:b w:val="0"/>
          <w:i w:val="0"/>
          <w:sz w:val="28"/>
        </w:rPr>
        <w:t>2) В 2005 г. доля тех, кто отметил, что в магазинах больше импортных продуктов, была меньше доли тех, кто затруднился ответить.</w:t>
      </w:r>
    </w:p>
    <w:p>
      <w:pPr>
        <w:keepNext w:val="0"/>
        <w:spacing w:after="60" w:line="240" w:lineRule="auto"/>
        <w:jc w:val="both"/>
      </w:pPr>
      <w:r>
        <w:rPr>
          <w:rFonts w:ascii="Times New Roman" w:hAnsi="Times New Roman" w:eastAsia="Times New Roman"/>
          <w:b w:val="0"/>
          <w:i w:val="0"/>
          <w:sz w:val="28"/>
        </w:rPr>
        <w:t>3) Доля тех, кто отметил, что в магазинах больше отечественных продуктов, выросла за 15 лет.</w:t>
      </w:r>
    </w:p>
    <w:p>
      <w:pPr>
        <w:keepNext w:val="0"/>
        <w:spacing w:after="60" w:line="240" w:lineRule="auto"/>
        <w:jc w:val="both"/>
      </w:pPr>
      <w:r>
        <w:rPr>
          <w:rFonts w:ascii="Times New Roman" w:hAnsi="Times New Roman" w:eastAsia="Times New Roman"/>
          <w:b w:val="0"/>
          <w:i w:val="0"/>
          <w:sz w:val="28"/>
        </w:rPr>
        <w:t>4) В 2020 г. половина опрошенных отметили, что в магазине больше отечественных продуктов.</w:t>
      </w:r>
    </w:p>
    <w:p>
      <w:pPr>
        <w:keepNext w:val="0"/>
        <w:spacing w:after="60" w:line="240" w:lineRule="auto"/>
        <w:jc w:val="both"/>
      </w:pPr>
      <w:r>
        <w:rPr>
          <w:rFonts w:ascii="Times New Roman" w:hAnsi="Times New Roman" w:eastAsia="Times New Roman"/>
          <w:b w:val="0"/>
          <w:i w:val="0"/>
          <w:sz w:val="28"/>
        </w:rPr>
        <w:t>5) Доля тех, кто отметил, что в магазинах примерно равное количество отечественных и импортных продуктов, за 15 лет сократилась.</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демократии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При демократии отсутствует общественный контроль над деятельностью правительства.</w:t>
      </w:r>
    </w:p>
    <w:p>
      <w:pPr>
        <w:keepNext w:val="0"/>
        <w:spacing w:after="60" w:line="240" w:lineRule="auto"/>
        <w:jc w:val="both"/>
      </w:pPr>
      <w:r>
        <w:rPr>
          <w:rFonts w:ascii="Times New Roman" w:hAnsi="Times New Roman" w:eastAsia="Times New Roman"/>
          <w:b w:val="0"/>
          <w:i w:val="0"/>
          <w:sz w:val="28"/>
        </w:rPr>
        <w:t>2) При демократии народ имеет право самостоятельно решать свою судьбу.</w:t>
      </w:r>
    </w:p>
    <w:p>
      <w:pPr>
        <w:keepNext w:val="0"/>
        <w:spacing w:after="60" w:line="240" w:lineRule="auto"/>
        <w:jc w:val="both"/>
      </w:pPr>
      <w:r>
        <w:rPr>
          <w:rFonts w:ascii="Times New Roman" w:hAnsi="Times New Roman" w:eastAsia="Times New Roman"/>
          <w:b w:val="0"/>
          <w:i w:val="0"/>
          <w:sz w:val="28"/>
        </w:rPr>
        <w:t>3) Личность человека признаётся наивысшей ценностью в демократическом государстве.</w:t>
      </w:r>
    </w:p>
    <w:p>
      <w:pPr>
        <w:keepNext w:val="0"/>
        <w:spacing w:after="60" w:line="240" w:lineRule="auto"/>
        <w:jc w:val="both"/>
      </w:pPr>
      <w:r>
        <w:rPr>
          <w:rFonts w:ascii="Times New Roman" w:hAnsi="Times New Roman" w:eastAsia="Times New Roman"/>
          <w:b w:val="0"/>
          <w:i w:val="0"/>
          <w:sz w:val="28"/>
        </w:rPr>
        <w:t>4) К признакам демократии относят подчинение суда законодательным органам.</w:t>
      </w:r>
    </w:p>
    <w:p>
      <w:pPr>
        <w:keepNext w:val="0"/>
        <w:spacing w:after="60" w:line="240" w:lineRule="auto"/>
        <w:jc w:val="both"/>
      </w:pPr>
      <w:r>
        <w:rPr>
          <w:rFonts w:ascii="Times New Roman" w:hAnsi="Times New Roman" w:eastAsia="Times New Roman"/>
          <w:b w:val="0"/>
          <w:i w:val="0"/>
          <w:sz w:val="28"/>
        </w:rPr>
        <w:t>5) В демократическом обществе при подсчете голосов на выборах присутствуют наблюдатели.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 xml:space="preserve">Согласно Указу Президента Российской Федерации «О Стратегии национальной безопасности Российской Федерации» обеспечение и защита национальных интересов России осуществляются за счет концентрации усилий и ресурсов органов публичной власти, организаций и институтов гражданского общества на реализации стратегических национальных приоритетов. Запишите цифры, под которыми указаны эти стратегические национальные приоритеты.  </w:t>
      </w:r>
    </w:p>
    <w:p>
      <w:pPr>
        <w:keepNext w:val="0"/>
        <w:spacing w:after="60" w:line="240" w:lineRule="auto"/>
        <w:jc w:val="both"/>
      </w:pPr>
      <w:r>
        <w:rPr>
          <w:rFonts w:ascii="Times New Roman" w:hAnsi="Times New Roman" w:eastAsia="Times New Roman"/>
          <w:b w:val="0"/>
          <w:i w:val="0"/>
          <w:sz w:val="28"/>
        </w:rPr>
        <w:t xml:space="preserve">1) сбережение народа России  </w:t>
      </w:r>
    </w:p>
    <w:p>
      <w:pPr>
        <w:keepNext w:val="0"/>
        <w:spacing w:after="60" w:line="240" w:lineRule="auto"/>
        <w:jc w:val="both"/>
      </w:pPr>
      <w:r>
        <w:rPr>
          <w:rFonts w:ascii="Times New Roman" w:hAnsi="Times New Roman" w:eastAsia="Times New Roman"/>
          <w:b w:val="0"/>
          <w:i w:val="0"/>
          <w:sz w:val="28"/>
        </w:rPr>
        <w:t xml:space="preserve">2) оборона страны  </w:t>
      </w:r>
    </w:p>
    <w:p>
      <w:pPr>
        <w:keepNext w:val="0"/>
        <w:spacing w:after="60" w:line="240" w:lineRule="auto"/>
        <w:jc w:val="both"/>
      </w:pPr>
      <w:r>
        <w:rPr>
          <w:rFonts w:ascii="Times New Roman" w:hAnsi="Times New Roman" w:eastAsia="Times New Roman"/>
          <w:b w:val="0"/>
          <w:i w:val="0"/>
          <w:sz w:val="28"/>
        </w:rPr>
        <w:t xml:space="preserve">3) научно-технологическое развитие  </w:t>
      </w:r>
    </w:p>
    <w:p>
      <w:pPr>
        <w:keepNext w:val="0"/>
        <w:spacing w:after="60" w:line="240" w:lineRule="auto"/>
        <w:jc w:val="both"/>
      </w:pPr>
      <w:r>
        <w:rPr>
          <w:rFonts w:ascii="Times New Roman" w:hAnsi="Times New Roman" w:eastAsia="Times New Roman"/>
          <w:b w:val="0"/>
          <w:i w:val="0"/>
          <w:sz w:val="28"/>
        </w:rPr>
        <w:t xml:space="preserve">4) экологическая безопасность  </w:t>
      </w:r>
    </w:p>
    <w:p>
      <w:pPr>
        <w:keepNext w:val="0"/>
        <w:spacing w:after="60" w:line="240" w:lineRule="auto"/>
        <w:jc w:val="both"/>
      </w:pPr>
      <w:r>
        <w:rPr>
          <w:rFonts w:ascii="Times New Roman" w:hAnsi="Times New Roman" w:eastAsia="Times New Roman"/>
          <w:b w:val="0"/>
          <w:i w:val="0"/>
          <w:sz w:val="28"/>
        </w:rPr>
        <w:t xml:space="preserve">5) политическое многообразие  </w:t>
      </w:r>
    </w:p>
    <w:p>
      <w:pPr>
        <w:keepNext w:val="0"/>
        <w:spacing w:after="60" w:line="240" w:lineRule="auto"/>
        <w:jc w:val="both"/>
      </w:pPr>
      <w:r>
        <w:rPr>
          <w:rFonts w:ascii="Times New Roman" w:hAnsi="Times New Roman" w:eastAsia="Times New Roman"/>
          <w:b w:val="0"/>
          <w:i w:val="0"/>
          <w:sz w:val="28"/>
        </w:rPr>
        <w:t>6) унификация стандартов потребления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Согласно Конституции РФ наша страна — федеративное государство. Найдите в приведенном списке признаки, характеризующие федеративное государство,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 РФ признаётся идеологическое многообразие.</w:t>
      </w:r>
    </w:p>
    <w:p>
      <w:pPr>
        <w:keepNext w:val="0"/>
        <w:spacing w:after="60" w:line="240" w:lineRule="auto"/>
        <w:jc w:val="both"/>
      </w:pPr>
      <w:r>
        <w:rPr>
          <w:rFonts w:ascii="Times New Roman" w:hAnsi="Times New Roman" w:eastAsia="Times New Roman"/>
          <w:b w:val="0"/>
          <w:i w:val="0"/>
          <w:sz w:val="28"/>
        </w:rPr>
        <w:t>2) Властные полномочия разделены между центром и регионами.</w:t>
      </w:r>
    </w:p>
    <w:p>
      <w:pPr>
        <w:keepNext w:val="0"/>
        <w:spacing w:after="60" w:line="240" w:lineRule="auto"/>
        <w:jc w:val="both"/>
      </w:pPr>
      <w:r>
        <w:rPr>
          <w:rFonts w:ascii="Times New Roman" w:hAnsi="Times New Roman" w:eastAsia="Times New Roman"/>
          <w:b w:val="0"/>
          <w:i w:val="0"/>
          <w:sz w:val="28"/>
        </w:rPr>
        <w:t>3) Высший представительный орган законодательной власти состоит из двух палат, одна из которых отражает интересы субъектов.</w:t>
      </w:r>
    </w:p>
    <w:p>
      <w:pPr>
        <w:keepNext w:val="0"/>
        <w:spacing w:after="60" w:line="240" w:lineRule="auto"/>
        <w:jc w:val="both"/>
      </w:pPr>
      <w:r>
        <w:rPr>
          <w:rFonts w:ascii="Times New Roman" w:hAnsi="Times New Roman" w:eastAsia="Times New Roman"/>
          <w:b w:val="0"/>
          <w:i w:val="0"/>
          <w:sz w:val="28"/>
        </w:rPr>
        <w:t>4) Территория государства состоит из субъектов, обладающих определённой политической самостоятельностью.</w:t>
      </w:r>
    </w:p>
    <w:p>
      <w:pPr>
        <w:keepNext w:val="0"/>
        <w:spacing w:after="60" w:line="240" w:lineRule="auto"/>
        <w:jc w:val="both"/>
      </w:pPr>
      <w:r>
        <w:rPr>
          <w:rFonts w:ascii="Times New Roman" w:hAnsi="Times New Roman" w:eastAsia="Times New Roman"/>
          <w:b w:val="0"/>
          <w:i w:val="0"/>
          <w:sz w:val="28"/>
        </w:rPr>
        <w:t>5) Принцип разделения властей реализован на практике.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вопросами и субъектами власти Российской Федерации, к ведению которых они относятся: к каждой позиции, данной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ФУНКЦИИ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 ВЛАСТИ РФ</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судоустройство, прокуратура Б) координация вопросов здравоохраненияВ) адвокатура, нотариатГ) государственные награды и почётные звания РФД) защита семьи, материнства, отцовства и детства</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только федеральный центр2) федеральный центр и субъекты РФ</w:t>
            </w:r>
          </w:p>
        </w:tc>
      </w:tr>
    </w:tbl>
    <w:p/>
    <w:p>
      <w:pPr>
        <w:keepNext w:val="0"/>
        <w:spacing w:after="60" w:line="240" w:lineRule="auto"/>
        <w:jc w:val="both"/>
      </w:pPr>
      <w:r>
        <w:rPr>
          <w:rFonts w:ascii="Times New Roman" w:hAnsi="Times New Roman" w:eastAsia="Times New Roman"/>
          <w:b w:val="0"/>
          <w:i w:val="0"/>
          <w:sz w:val="28"/>
        </w:rPr>
        <w:t>Запишите в строку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об административном праве и запишите цифры, под которыми указаны соответствующие черты.</w:t>
      </w:r>
    </w:p>
    <w:p>
      <w:pPr>
        <w:keepNext w:val="0"/>
        <w:spacing w:after="60" w:line="240" w:lineRule="auto"/>
        <w:jc w:val="both"/>
      </w:pPr>
      <w:r>
        <w:rPr>
          <w:rFonts w:ascii="Times New Roman" w:hAnsi="Times New Roman" w:eastAsia="Times New Roman"/>
          <w:b w:val="0"/>
          <w:i w:val="0"/>
          <w:sz w:val="28"/>
        </w:rPr>
        <w:t>1) В отличие от других отраслей, административное право имеет один источник, в котором обозначены все виды преступлений как наиболее опасных противоправных проступков людей.</w:t>
      </w:r>
    </w:p>
    <w:p>
      <w:pPr>
        <w:keepNext w:val="0"/>
        <w:spacing w:after="60" w:line="240" w:lineRule="auto"/>
        <w:jc w:val="both"/>
      </w:pPr>
      <w:r>
        <w:rPr>
          <w:rFonts w:ascii="Times New Roman" w:hAnsi="Times New Roman" w:eastAsia="Times New Roman"/>
          <w:b w:val="0"/>
          <w:i w:val="0"/>
          <w:sz w:val="28"/>
        </w:rPr>
        <w:t>2) Административное право регулирует общественные отношения, возникающие в сфере государственного управления.</w:t>
      </w:r>
    </w:p>
    <w:p>
      <w:pPr>
        <w:keepNext w:val="0"/>
        <w:spacing w:after="60" w:line="240" w:lineRule="auto"/>
        <w:jc w:val="both"/>
      </w:pPr>
      <w:r>
        <w:rPr>
          <w:rFonts w:ascii="Times New Roman" w:hAnsi="Times New Roman" w:eastAsia="Times New Roman"/>
          <w:b w:val="0"/>
          <w:i w:val="0"/>
          <w:sz w:val="28"/>
        </w:rPr>
        <w:t>3) В административных правоотношениях воля одной из сторон главенствует над волей другой стороны.</w:t>
      </w:r>
    </w:p>
    <w:p>
      <w:pPr>
        <w:keepNext w:val="0"/>
        <w:spacing w:after="60" w:line="240" w:lineRule="auto"/>
        <w:jc w:val="both"/>
      </w:pPr>
      <w:r>
        <w:rPr>
          <w:rFonts w:ascii="Times New Roman" w:hAnsi="Times New Roman" w:eastAsia="Times New Roman"/>
          <w:b w:val="0"/>
          <w:i w:val="0"/>
          <w:sz w:val="28"/>
        </w:rPr>
        <w:t>4) К видам наказания за нарушения норм административного права относят конфискацию (изъятие) орудия совершения или предмета правонарушения.</w:t>
      </w:r>
    </w:p>
    <w:p>
      <w:pPr>
        <w:keepNext w:val="0"/>
        <w:spacing w:after="60" w:line="240" w:lineRule="auto"/>
        <w:jc w:val="both"/>
      </w:pPr>
      <w:r>
        <w:rPr>
          <w:rFonts w:ascii="Times New Roman" w:hAnsi="Times New Roman" w:eastAsia="Times New Roman"/>
          <w:b w:val="0"/>
          <w:i w:val="0"/>
          <w:sz w:val="28"/>
        </w:rPr>
        <w:t>5) К видам наказания за нарушения норм административного права относят пожизненное лишение свободы.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действиями и элементами правового статуса работника согласно Трудовому кодексу РФ: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ДЕЙСТВИЯ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ЭЛЕМЕНТЫ ПРАВОВОГО СТАТУСА РАБОТНИКА</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выполнять установленные нормы трудаБ) отдыхать в период оплачиваемого ежегодного отпускаВ) соблюдать трудовую дисциплинуГ) бережно относиться к имуществу работодателяД) получать полную достоверную информацию об условиях труда</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обязанности2) права</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Пётр Сергеевич работает нотариусом. Найдите в приведённом списке действия, входящие в круг полномочий (прав) нотариуса,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удостоверять брачный договор</w:t>
      </w:r>
    </w:p>
    <w:p>
      <w:pPr>
        <w:keepNext w:val="0"/>
        <w:spacing w:after="60" w:line="240" w:lineRule="auto"/>
        <w:jc w:val="both"/>
      </w:pPr>
      <w:r>
        <w:rPr>
          <w:rFonts w:ascii="Times New Roman" w:hAnsi="Times New Roman" w:eastAsia="Times New Roman"/>
          <w:b w:val="0"/>
          <w:i w:val="0"/>
          <w:sz w:val="28"/>
        </w:rPr>
        <w:t>2) выносить решение по правовым спорам</w:t>
      </w:r>
    </w:p>
    <w:p>
      <w:pPr>
        <w:keepNext w:val="0"/>
        <w:spacing w:after="60" w:line="240" w:lineRule="auto"/>
        <w:jc w:val="both"/>
      </w:pPr>
      <w:r>
        <w:rPr>
          <w:rFonts w:ascii="Times New Roman" w:hAnsi="Times New Roman" w:eastAsia="Times New Roman"/>
          <w:b w:val="0"/>
          <w:i w:val="0"/>
          <w:sz w:val="28"/>
        </w:rPr>
        <w:t>3) налагать административную ответственность</w:t>
      </w:r>
    </w:p>
    <w:p>
      <w:pPr>
        <w:keepNext w:val="0"/>
        <w:spacing w:after="60" w:line="240" w:lineRule="auto"/>
        <w:jc w:val="both"/>
      </w:pPr>
      <w:r>
        <w:rPr>
          <w:rFonts w:ascii="Times New Roman" w:hAnsi="Times New Roman" w:eastAsia="Times New Roman"/>
          <w:b w:val="0"/>
          <w:i w:val="0"/>
          <w:sz w:val="28"/>
        </w:rPr>
        <w:t>4) давать разъяснения по вопросам совершения определённых правовых действий в пределах своей компетенции</w:t>
      </w:r>
    </w:p>
    <w:p>
      <w:pPr>
        <w:keepNext w:val="0"/>
        <w:spacing w:after="60" w:line="240" w:lineRule="auto"/>
        <w:jc w:val="both"/>
      </w:pPr>
      <w:r>
        <w:rPr>
          <w:rFonts w:ascii="Times New Roman" w:hAnsi="Times New Roman" w:eastAsia="Times New Roman"/>
          <w:b w:val="0"/>
          <w:i w:val="0"/>
          <w:sz w:val="28"/>
        </w:rPr>
        <w:t>5) изготовлять копии документов и выписки из них</w:t>
      </w:r>
    </w:p>
    <w:p>
      <w:pPr>
        <w:keepNext w:val="0"/>
        <w:spacing w:after="60" w:line="240" w:lineRule="auto"/>
        <w:jc w:val="both"/>
      </w:pPr>
      <w:r>
        <w:rPr>
          <w:rFonts w:ascii="Times New Roman" w:hAnsi="Times New Roman" w:eastAsia="Times New Roman"/>
          <w:b w:val="0"/>
          <w:i w:val="0"/>
          <w:sz w:val="28"/>
        </w:rPr>
        <w:t>6) осуществлять надзор за исполнением законов органами, ведущими дознание и предварительное следствие</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Понятие состава правонарушения помогает на практике определить, имеется или отсутствует правонарушение в конкретном поведении того или иного субъекта права... В этой связи под составом правонарушения понимают наличие объективной и субъективной сторон, субъекта и объекта правонарушения. Причем только совокупность этих элементов позволяет говорить о наличии или отсутствии конкретного правонарушения.</w:t>
      </w:r>
    </w:p>
    <w:p>
      <w:pPr>
        <w:keepNext w:val="0"/>
        <w:spacing w:after="60" w:line="240" w:lineRule="auto"/>
        <w:jc w:val="both"/>
      </w:pPr>
      <w:r>
        <w:rPr>
          <w:rFonts w:ascii="Times New Roman" w:hAnsi="Times New Roman" w:eastAsia="Times New Roman"/>
          <w:b w:val="0"/>
          <w:i w:val="0"/>
          <w:sz w:val="28"/>
        </w:rPr>
        <w:t>Правонарушение — это не столько юридическое, сколько социальное явление, так как общим объектом всех правонарушений являются социальные сущности, прежде всего правопорядок. Правопорядок как наиболее общий объект правонарушения характеризует юридическое состояние общественных отношений, представляет суммарный итог, результат соблюдения, исполнения, использования и применения правовых норм в обществе. Понятно, что любое правонарушение в той или иной степени ослабляет правопорядок, выбивает из него то или иное основание, разрушает то или иное звено. Поэтому любое правонарушение наносит ущерб, причиняет вред устойчивости, стабильности жизни общества, личным и общественным интересам, а в конечном счете правопорядку. Кроме этого общего объекта правонарушения, теория права выделяет конкретный объект каждого правонарушения. Это могут быть права и свободы человека, его жизнь и здоровье, собственность и безопасность. Это могут быть имущественные и финансовые интересы юридического лица, экологические интересы, это может быть и сфера государственного устройства –основы конституционного строя, форма правления, политический режим, военная сфера и т.д. важно подчеркнуть, что объект правонарушения –это всегда личное или общественное благо, которое охраняется правом. Именно формальный момент –противоправность того или иного действия (бездействия) –прежде всего характеризует правонарушение. Поведение субъекта права составляет объективную картину правонарушения, то есть те внешние действия, которые можно наблюдать, устанавливать, оценивать. Это объективная сторона в свою очередь представляет собой единство трех элементов: противоправного поведения, вреда и причинной связи между действием (бездействием) и причиненным вредом.</w:t>
      </w:r>
    </w:p>
    <w:p>
      <w:pPr>
        <w:keepNext w:val="0"/>
        <w:spacing w:after="60" w:line="240" w:lineRule="auto"/>
        <w:jc w:val="both"/>
      </w:pPr>
      <w:r>
        <w:rPr>
          <w:rFonts w:ascii="Times New Roman" w:hAnsi="Times New Roman" w:eastAsia="Times New Roman"/>
          <w:b w:val="0"/>
          <w:i w:val="0"/>
          <w:sz w:val="28"/>
        </w:rPr>
        <w:t>Субъектом правонарушения является дееспособный субъект права: вменяемый, достигший определенного возраста, гражданин государства или иностранец, не обладающий дипломатическим иммунитетом, либо лицо без гражданства.</w:t>
      </w:r>
    </w:p>
    <w:p>
      <w:pPr>
        <w:keepNext w:val="0"/>
        <w:spacing w:after="60" w:line="240" w:lineRule="auto"/>
        <w:jc w:val="both"/>
      </w:pPr>
      <w:r>
        <w:rPr>
          <w:rFonts w:ascii="Times New Roman" w:hAnsi="Times New Roman" w:eastAsia="Times New Roman"/>
          <w:b w:val="0"/>
          <w:i w:val="0"/>
          <w:sz w:val="28"/>
        </w:rPr>
        <w:t>Важное значение имеет возраст. Субъектом преступления может быть только лицо, достигшее 16 лет, а по некоторым преступлениям 14 лет... Наконец, субъективная сторона. Она характеризуется виной –психическим отношением субъекта к своему действию (бездействию), к его результатам. Свобода воли, которая определяет выбор субъектом тех или иных вариантов поведения, проявляется и в психическом отношении этого субъекта к своему поведению, его итогам.</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Какой общий объект правонарушения назван в тексте? Какой формальный момент, по мнению автора, прежде всего характеризует правонарушение? Кто может являться субъектом правонарушения?</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w:t>
      </w:r>
    </w:p>
    <w:p>
      <w:pPr>
        <w:keepNext w:val="0"/>
        <w:spacing w:after="60" w:line="240" w:lineRule="auto"/>
        <w:jc w:val="both"/>
      </w:pPr>
      <w:r>
        <w:rPr>
          <w:rFonts w:ascii="Times New Roman" w:hAnsi="Times New Roman" w:eastAsia="Times New Roman"/>
          <w:b w:val="0"/>
          <w:i w:val="0"/>
          <w:sz w:val="28"/>
        </w:rPr>
        <w:t>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трёх основных признаков понятия «право»;</w:t>
      </w:r>
    </w:p>
    <w:p>
      <w:pPr>
        <w:keepNext w:val="0"/>
        <w:spacing w:after="60" w:line="240" w:lineRule="auto"/>
        <w:jc w:val="both"/>
      </w:pPr>
      <w:r>
        <w:rPr>
          <w:rFonts w:ascii="Times New Roman" w:hAnsi="Times New Roman" w:eastAsia="Times New Roman"/>
          <w:b w:val="0"/>
          <w:i w:val="0"/>
          <w:sz w:val="28"/>
        </w:rPr>
        <w:t>– объясните связь правопорядка с эффективностью государства. (Объяснение с опорой на текста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Назовите и проиллюстрируйте примерами любые три вида гражданско-правовых договоров согласно Гражданскому кодексу РФ. (Сначала назовите вид гражданско-правового договора, затем приведите соответствующий пример.)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Существует мнение, что государство всегда незримо, но весьма мощно присутствует в правоотношении в качестве «третьего нелишнего». Используя обществоведческие знания, приведите три аргумента, подтверждающих это мнение. (Каждый аргумент должен быть сформулирован как распространённое предложение.)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На графике изображено изменение ситуации на рынке автобусов в стране Z. Спрос переместился из положения D в положение D1 при неизменном предложении S. (На графике P – цена товара; Q – количество товара).</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067.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 xml:space="preserve">Как изменилась равновесная цена? </w:t>
      </w:r>
    </w:p>
    <w:p>
      <w:pPr>
        <w:keepNext w:val="0"/>
        <w:spacing w:after="60" w:line="240" w:lineRule="auto"/>
        <w:jc w:val="both"/>
      </w:pPr>
      <w:r>
        <w:rPr>
          <w:rFonts w:ascii="Times New Roman" w:hAnsi="Times New Roman" w:eastAsia="Times New Roman"/>
          <w:b w:val="0"/>
          <w:i w:val="0"/>
          <w:sz w:val="28"/>
        </w:rPr>
        <w:t>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w:t>
      </w:r>
    </w:p>
    <w:p>
      <w:pPr>
        <w:keepNext w:val="0"/>
        <w:spacing w:after="60" w:line="240" w:lineRule="auto"/>
        <w:jc w:val="both"/>
      </w:pPr>
      <w:r>
        <w:rPr>
          <w:rFonts w:ascii="Times New Roman" w:hAnsi="Times New Roman" w:eastAsia="Times New Roman"/>
          <w:b w:val="0"/>
          <w:i w:val="0"/>
          <w:sz w:val="28"/>
        </w:rPr>
        <w:t>Как изменятся предложение и равновесная цена, если государство предоставит субсидии автотранспортным предприятиям?</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Анна и Матвей Лебедевы, родители двух пятилетних близнецов, решили расторгнуть брак. Одновременно с решением о расторжении брака суд будет принимать решение о месте проживания детей. Почему расторжение брака будет производиться в судебном порядке? В рамках какого судопроизводства будет рассмотрено данное дело? Чем определяется места жительства детей? Какие основные факторы учитывает суд при определении места жительства детей? (Укажите любые три фактора.)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Конституция Российской Федерации закрепляет возможности человека реализовывать свой потенциал в процессе создания экономических благ. </w:t>
      </w:r>
    </w:p>
    <w:p>
      <w:pPr>
        <w:keepNext w:val="0"/>
        <w:spacing w:after="60" w:line="240" w:lineRule="auto"/>
        <w:jc w:val="both"/>
      </w:pPr>
      <w:r>
        <w:rPr>
          <w:rFonts w:ascii="Times New Roman" w:hAnsi="Times New Roman" w:eastAsia="Times New Roman"/>
          <w:b w:val="0"/>
          <w:i w:val="0"/>
          <w:sz w:val="28"/>
        </w:rPr>
        <w:t xml:space="preserve">На основе положений Конституции Российской Федерации приведите три объяснения этой характеристики. </w:t>
      </w:r>
    </w:p>
    <w:p>
      <w:pPr>
        <w:keepNext w:val="0"/>
        <w:spacing w:after="60" w:line="240" w:lineRule="auto"/>
        <w:jc w:val="both"/>
      </w:pPr>
      <w:r>
        <w:rPr>
          <w:rFonts w:ascii="Times New Roman" w:hAnsi="Times New Roman" w:eastAsia="Times New Roman"/>
          <w:b w:val="0"/>
          <w:i w:val="0"/>
          <w:sz w:val="28"/>
        </w:rPr>
        <w:t xml:space="preserve">(Каждое объяснение должно быть сформулировано как распространённое предложение с опорой на конкретное положение Конституции Российской Федерации. </w:t>
      </w:r>
    </w:p>
    <w:p>
      <w:pPr>
        <w:keepNext w:val="0"/>
        <w:spacing w:after="60" w:line="240" w:lineRule="auto"/>
        <w:jc w:val="both"/>
      </w:pPr>
      <w:r>
        <w:rPr>
          <w:rFonts w:ascii="Times New Roman" w:hAnsi="Times New Roman" w:eastAsia="Times New Roman"/>
          <w:b w:val="0"/>
          <w:i w:val="0"/>
          <w:sz w:val="28"/>
        </w:rPr>
        <w:t>Обратите внимание на то,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Используя обществоведческие знания, составьте сложный план, позволяющий раскрыть по существу тему «Уголовное право в российской правовой системе».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Обоснуйте значимость арбитражного судопроизводства для укрепления законности и правопорядка в Российской Федерации.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 xml:space="preserve">За защитой каких нарушенных либо оспариваемых прав (свобод) или законных интересов в порядке, установленном российским законодательством об арбитражном судопроизводстве, заинтересованное лицо вправе обратиться в суд? (Укажите любые три таких права (свободы) или законных интереса.) </w:t>
      </w:r>
    </w:p>
    <w:p>
      <w:pPr>
        <w:keepNext w:val="0"/>
        <w:spacing w:after="60" w:line="240" w:lineRule="auto"/>
        <w:jc w:val="both"/>
      </w:pPr>
      <w:r>
        <w:rPr>
          <w:rFonts w:ascii="Times New Roman" w:hAnsi="Times New Roman" w:eastAsia="Times New Roman"/>
          <w:b w:val="0"/>
          <w:i w:val="0"/>
          <w:sz w:val="28"/>
        </w:rPr>
        <w:t>Приведите по одному примеру, иллюстрирующему конкретную ситуацию, связанную с нарушением/оспариванием каждого из указанных в пункте 2) прав (свобод) или законных интересов юридических лиц. (Каждый пример должен быть сформулирован развернуто. Примеры не должны быть однотипными и дублировать друг друга по содержанию.)</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 Пробный вариант 1</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