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Пробный ЕГЭ по обществознанию</w:t>
      </w:r>
    </w:p>
    <w:p>
      <w:pPr>
        <w:keepNext w:val="0"/>
        <w:spacing w:after="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Социология. Вариант № 2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Первая часть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 </w:t>
      </w:r>
      <w:r>
        <w:rPr>
          <w:rFonts w:ascii="Times New Roman" w:hAnsi="Times New Roman" w:eastAsia="Times New Roman"/>
          <w:b w:val="0"/>
          <w:i w:val="0"/>
          <w:sz w:val="28"/>
        </w:rPr>
        <w:t>Ниже приведён перечень терминов. Все они, за исключением двух, относятся к понятию «девиантное поведение».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правонарушение;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отклонение;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социальный статус;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проступок;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мобильность;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преступление.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Найдите два термина, «выпадающих» из общего ряда, и запишите в таблицу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формах (областях) культуры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Наука, в отличие от других форм духовной культуры, способна оказывать эмоциональное воздействие на человека.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Основой морали являются представления человека о добре и зле и готовность поступать в соответствии с этими представлениями.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Религия даёт верующему человеку облегчение в страданиях, показывает выход из трудных, кажущихся безвыходными ситуаций.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Система образования реализует определённый общественный и государственный заказ.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Искусству свойственны рациональность и системность.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№3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социальными фактами и сферами общественной жизни, к которой этот факт относится: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СОЦИАЛЬНЫЕ ФАКТЫ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СФЕРЫ ОБЩЕСТВЕННОЙ ЖИЗНИ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увеличение прибыли фирмыБ) переезд семьи на дачу летомВ) обсуждение парламентом законопроектаГ) телепередача о жизни знаменитого архитектораД) статья о научном исследовании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духовная2) политическая3) социальная4) экономическая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№4 </w:t>
      </w:r>
      <w:r>
        <w:rPr>
          <w:rFonts w:ascii="Times New Roman" w:hAnsi="Times New Roman" w:eastAsia="Times New Roman"/>
          <w:b w:val="0"/>
          <w:i w:val="0"/>
          <w:sz w:val="28"/>
        </w:rPr>
        <w:t>К произведениям элитарной (высокой) культуры искусствоведы относят классическую музыку: органные произведения Баха, скрипичную музыку Вивальди, концерты для фортепиано с оркестром Рахманинова. Что позволяет искусствоведам сделать такой вывод?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самовыражение и свобода творчества авторов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сложность восприятия произведений неподготовленным слушателем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установка на следование образцу, который перенимается от предшествующих поколений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высокая степень обобщения коллективного опыта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стереотипизация отражения человеком реального мира в музыке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ориентация музыки на широкую аудиторию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№5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ценных бумагах в Российской Федерации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Все ценные бумаги в условиях рынка выпускаются государством.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Ценную бумагу, удостоверяющую владение долей в капитале предприятия и дающую право на получение части его прибыли, называют акцией.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Документарные ценные бумаги могут быть предъявительскими (на предъявителя), ордерными и именными.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Вексель представляет собой свидетельство о денежном вкладе в банке с обязательством банка о возврате этого вклада и процентов по нему через установленный срок.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Облигация даёт владельцу право требовать её погашения в установленные сроки.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№6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примерами и видами налогов в РФ: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ПРИМЕРЫ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ВИДЫ НАЛОГОВ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земельный налогБ) государственная пошлина В) налог на доходы физических лицГ) налог на игорный бизнесД) транспортный налог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местные2) региональные3) федеральные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№7 </w:t>
      </w:r>
      <w:r>
        <w:rPr>
          <w:rFonts w:ascii="Times New Roman" w:hAnsi="Times New Roman" w:eastAsia="Times New Roman"/>
          <w:b w:val="0"/>
          <w:i w:val="0"/>
          <w:sz w:val="28"/>
        </w:rPr>
        <w:t>В городе Z множество фирм поставляют бижутерию в магазины. Они предлагают дифференцированную продукцию и отчасти имеют возможность контролировать цены на неё. Найдите в приведённом списке характеристики этого рынка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монополистическая конкуренция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рынок факторов производства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местный рынок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невысокий барьер для входа в отрасль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монополия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дефицит товаров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№8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социальных конфликтах в общественных отношениях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Социальные конфликты имеют как конструктивный, так и деструктивный характер.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Непонимание сущности причин, вызывающих конфликт, может привести к увеличению его масштабов.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Стороны конфликта в ходе его развития могут консолидироваться, объединяться для достижения поставленных целей.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Одним из путей разрешения социального конфликта является продолжение конфронтации.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Социальный конфликт всегда порождён экономическими причинами.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№9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В ходе социологического опроса 25-летних и 50-летних граждан страны Z им задавали вопрос: “Где Вы обычно покупаете продукты питания?”. Полученные результаты (в % от числа опрошенных) представлены в вид диаграммы.     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78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008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Найдите в приведённом списке выводы, которые можно сделать на основе диаграммы,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 Доля тех, кто обычно покупает продукты в большом универсальном магазине, среди 50-летних больше, чем среди 25 летних.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 Среди 25-летних тех, кто покупает продукты в небольшом продуктовом магазине, больше тех, кто покупает продукты на продовольственном рынке.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 Доля тех, кто затруднился с ответом, среди 25-летних больше, чем среди 50-летних.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 Равные доли 50-летних респондентов отметили, что покупают продукты на продовольственном рынке и что у них нет постоянного места для покупок.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 Доля тех, кто покупает продукты на продовольственном рынке, среди 50-летних больше, чем среди 25-летних.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№10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демократии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В условиях демократии гражданское общество имеет реальную возможность влиять на выработку политических решений.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При демократическом режиме существует общеобязательная государственная идеология.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В демократическом государстве гарантировано соблюдение прав и свобод человека и гражданина.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Реализация разделения властей обеспечивает систему сдержек и противовесов в демократическом государстве.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5) Только при демократии государство обладает исключительным правом установления общеобязательных правовых норм.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№11 </w:t>
      </w:r>
      <w:r>
        <w:rPr>
          <w:rFonts w:ascii="Times New Roman" w:hAnsi="Times New Roman" w:eastAsia="Times New Roman"/>
          <w:b w:val="0"/>
          <w:i w:val="0"/>
          <w:sz w:val="28"/>
        </w:rPr>
        <w:t>Глава государства Z получает власть по наследству. Государство Z включает несколько территориальных единиц, не обладающих политической самостоятельностью. В стране существует многопартийная система, оппозиция действует на легальных основаниях. Найдите в приведённом ниже списке характеристики формы государства Z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Демократическое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Республиканское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Тоталитарное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Монархическое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Унитарное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Федеративное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№12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 приведённом списке положения, характеризующие личные (гражданские) права (свободы) гражданина Российской Федерации.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Никто не должен подвергаться пыткам, насилию, другому жестокому или унижающему человеческое достоинство обращению или наказанию.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Жилище неприкосновенно. Никто не вправе проникать в жилище против воли проживающих в нем лиц иначе как в случаях, установленных федеральным законом, или на основании судебного решения.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Каждый может свободно выезжать за пределы Российской Федерации. Гражданин Российской Федерации имеет право беспрепятственно возвращаться в Российскую Федерацию.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Граждане и их объединения вправе иметь в частной собственности землю.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Граждане Российской Федерации имеют равный доступ к государственной службе.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№13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полномочиями и субъектами государственной власти Российской Федерации, реализующими эти полномочия: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ПОЛНОМОЧИЯ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СУБЪЕКТЫ ГОСУДАРСТВЕННОЙ ВЛАСТИ РОССИЙСКОЙ ФЕДЕРАЦИИ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осуществление помилованияБ) объявление амнистииВ) осуществление управления федеральной собственностьюГ) создание условий для развития системы экологического образования граждан, воспитания экологической культурыД) назначение на должность и освобождение от должности Уполномоченного по правам человека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Президент Российской Федерации2) Государственная Дума3) Правительство Российской Федерации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таблицу выбранные цифры под соответствующими буквами: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№14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правоотношении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Участниками правоотношений могут быть только совершеннолетние граждане.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В структуру правоотношения входят субъекты, объект и содержание.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Одним из участников правоотношений всегда является государство.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Правоотношение  — это социальное отношение, которое регулируется нормой права.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Правоотношение охраняется государством.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№15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ситуациями и основаниями прекращения (расторжения) трудового договора в Российской Федерации: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СИТУАЦИИ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ОСНОВАНИЯ ПРЕКРАЩЕНИЯ (РАСТОРЖЕНИЯ) ТРУДОВОГО ДОГОВОРА В РФ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Руслан В. был признан полностью неспособным к трудовой деятельности в соответствии с медицинским заключением, выданным в установленном порядке.Б) Сергей К. неоднократно не исполнял трудовые обязанности без уважительных причин, имел несколько дисциплинарных взысканий.В) Егор Т. за совершённое преступление был приговорён судом к семи годам лишения свободы с отбыванием наказания в колонии общего режима.Г) Василий П. женился и переехал в город, где живёт его жена.Д) По истечении срока трудового договора Марат Г. не был переизбран на должность заведующего кафедрой литературы.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инициатива работодателя2) инициатива работника3) обстоятельства, не зависящие от воли сторон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№16 </w:t>
      </w:r>
      <w:r>
        <w:rPr>
          <w:rFonts w:ascii="Times New Roman" w:hAnsi="Times New Roman" w:eastAsia="Times New Roman"/>
          <w:b w:val="0"/>
          <w:i w:val="0"/>
          <w:sz w:val="28"/>
        </w:rPr>
        <w:t>Андрей Гаврилович перешёл на работу из унитарного предприятия в производственный кооператив. Найдите в приведённом ниже списке общие черты этих предприятий.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обязательное заключение трудового договора с работниками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распределение прибыли между работниками в соответствии с их трудовым участием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объединение нескольких мастеров, лично участвующих в оказании услуг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необходимость бережного отношения работников к имуществу работодателя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возможность работников ежегодно получать оплачиваемый отпуск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получение дивидендов по итогам года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r>
        <w:br w:type="page"/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Вторая часть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Каждый человек живёт в определённой системе ценностей, предметы и явления которых призваны удовлетворить его потребности. В известном смысле можно сказать, что ценность выражает способ существования личности. Причём разные ценности имеют для нее различное значение, и с этим связана иерархия ценностей. Как и сами ценности, их иерархическая структура носит конкретно-исторический и личностный характер. Одни и те же предметы и явления для разных людей могут представлять неодинаковую ценность, так же как и в различное время у одного и того же человека... Другими словами, существует не только историческая, но и индивидуальная динамика ценностей и их иерархии. Ценности личности образуют систему её ценностных ориентаций, под которыми имеется в виду совокупность важнейших качеств внутренней структуры личности, являющихся для неё особо значимыми. Эти ценностные ориентации и образуют некую основу сознания и поведения личности и непосредственно влияют на ее развитие. При этом в соответствии с конкретной, индивидуальной иерархией ценностей наблюдается относительный характер ценностных ориентаций... Но, так или иначе, конкретная система ценностных ориентаций и их иерархии выступают регуляторами развития личности. Они служат критерием норм и правил поведения личности, по. мере усвоения которых происходит её социализация. Социализация личности включает в себя усвоение социального опыта и социальную активность личности. В этом смысле она совпадает с развитием личности. Идеалы, нормы, средства и цели, выступающие как ценности личности, образуют систему ее ценностных ориентаций, стержень её сознания и являются импульсом ее действий и поступков...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 проблемой высших ценностей, и прежде всего смыслом жизни, связана и проблема «экзистенциального вакуума». В экзистенциальном вакууме оказывается запутавшийся в ценностях. или не нашедший их. Это состояние особенно распространено в наши дни. Традиционные и устоявшиеся ценности разрушаются, и не только молодым, но и умудренным жизнью людям часто для чего жить, к чему стремиться, чего хотеть. Экзистенциальный вакуум, связанный с потерей смыслообразующих ценностей, с недостатком смысла жизни, имеет значительное отрицательное влияние на качество социализации личности и часто ведет к развитию неврозов. Постоянным спутником и формой проявления экзистенциального вакуума является скука. В наше время она часто ставит гораздо больше проблем, чем даже нужда. Это объясняется тем, что нужда толкает человека к действию, активности по ее преодолению, скука же часто приводит к бегству от реальности; пьянству, наркомании, а порой и к суициду или к антисоциальному, отклоняющемуся поведению.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(В.Н. Лавриненко, В.П. Ратникова)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№17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авторы называют системой ценностных ориентаций личности? Что, по мнению авторов, включает в себя социализация личности? Как в тексте объясняется причина возникновения иерархии ценностей?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№18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Ценности личности образуют систему её ценностных ориентаций, под которыми имеется в виду совокупность важнейших качеств внутренней структуры личности, являющихся для неё особо значимыми. Эти ценностные ориентации и образуют некую основу сознания и поведения личности и непосредственно влияют на ее развитие. При этом в соответствии с конкретной, индивидуальной иерархией ценностей наблюдается относительный характер ценностных ориентаций... Но, так или иначе, конкретная система ценностных ориентаций и их иерархии выступают регуляторами развития личности. Они служат критерием норм и правил поведения личности, по мере усвоения которых происходит её социализация. Социализация личности включает в себя усвоение социального опыта и социальную активность личности. В этом смысле она совпадает с развитием личности. Идеалы, нормы, средства и цели, выступающие как ценности личности, образуют систему ее ценностных ориентаций, стержень её сознания и являются импульсом ее действий и поступков...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тексте упомянуты ключевые понятия социально-гуманитарных наук.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Используя обществоведческие знания,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укажите не менее трёх основных признаков понятия «антисоциальное поведение»;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объясните связь любой указанной автором особенности иерархии ценностей с поведением человека. (Объяснение может быть дано в одном или нескольких распространённых предложениях.)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№19 </w:t>
      </w:r>
      <w:r>
        <w:rPr>
          <w:rFonts w:ascii="Times New Roman" w:hAnsi="Times New Roman" w:eastAsia="Times New Roman"/>
          <w:b w:val="0"/>
          <w:i w:val="0"/>
          <w:sz w:val="28"/>
        </w:rPr>
        <w:t>Взаимодействие личности с лицами, играющими целый ряд ролей, способствует её развитию. Проиллюстрируйте данное положение тремя примерами. (Каждый пример должен быть сформулирован развёрнуто.)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№20 </w:t>
      </w:r>
      <w:r>
        <w:rPr>
          <w:rFonts w:ascii="Times New Roman" w:hAnsi="Times New Roman" w:eastAsia="Times New Roman"/>
          <w:b w:val="0"/>
          <w:i w:val="0"/>
          <w:sz w:val="28"/>
        </w:rPr>
        <w:t>Используя обществоведческие знания и факты общественной жизни, личного социального опыта, сформулируйте три предположения о том, что какое позитивное влияние на человека может оказать состояние социальной напряженности. (Предположения должны быть сформулированы как распространённые предложения.)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№21 </w:t>
      </w:r>
      <w:r>
        <w:rPr>
          <w:rFonts w:ascii="Times New Roman" w:hAnsi="Times New Roman" w:eastAsia="Times New Roman"/>
          <w:b w:val="0"/>
          <w:i w:val="0"/>
          <w:sz w:val="28"/>
        </w:rPr>
        <w:t>На графике изображено изменение ситуации на рынке кожаных сумок в стране X. Предложение переместилось из положения S в положение S1 при неизменном спросе D (На графике Р — цена товара: О — количество товара).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348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01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 изменилась равновесная цена?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могло вызвать изменение предложения? Сначала укажите любое одно обстоятельство (фактор), затем объясните его влияние на предложение (обязательно укажите характер изменения предложения). (Объяснение должно быть дано применительно к рынку, указанному в тексте задания.)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 изменятся спрос и равновесная цена на данном рынке, если при прочих равных условиях станут модными сумки из ткани?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№22 </w:t>
      </w:r>
      <w:r>
        <w:rPr>
          <w:rFonts w:ascii="Times New Roman" w:hAnsi="Times New Roman" w:eastAsia="Times New Roman"/>
          <w:b w:val="0"/>
          <w:i w:val="0"/>
          <w:sz w:val="28"/>
        </w:rPr>
        <w:t>Приехав из деревни в город, молодой человек устроился слесарем на завод. Спустя некоторое время он женился, но так как работа его не устраивала, он решил заняться фермерством и вновь вернулся в деревню. Поскольку экономических знаний и умений у него не было, то спустя три года его ферма разорилась.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Иллюстрацией какого социального процесса может служить данный сюжет? Какие два направления этого социального процесса присутствуют в этом сюжете? Приведите примеры из сюжета, иллюстрирующие каждое из названных направлений.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№23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Конституция Российской Федерации закрепляет условия для удовлетворения потребности человека в труде.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На основе положений Конституции Российской Федерации сформулируйте три подтверждения этой характеристики.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(Каждое подтверждение должно быть сформулировано как распространённое предложение с опорой на конкретное положение Конституции Российской Федерации.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Обращаем внимание,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№24 </w:t>
      </w:r>
      <w:r>
        <w:rPr>
          <w:rFonts w:ascii="Times New Roman" w:hAnsi="Times New Roman" w:eastAsia="Times New Roman"/>
          <w:b w:val="0"/>
          <w:i w:val="0"/>
          <w:sz w:val="28"/>
        </w:rPr>
        <w:t>Используя обществоведческие знания, составьте сложный план, позволяющий раскрыть по существу тему «Социальный контроль — механизм регуляции поведения человека».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№25 </w:t>
      </w:r>
      <w:r>
        <w:rPr>
          <w:rFonts w:ascii="Times New Roman" w:hAnsi="Times New Roman" w:eastAsia="Times New Roman"/>
          <w:b w:val="0"/>
          <w:i w:val="0"/>
          <w:sz w:val="28"/>
        </w:rPr>
        <w:t>Обоснуйте важность навыков самоконтроля для формирования личности.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Какими способами (методами) можно развивать самоконтроль? (Назовите любые три способа/метода.)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каждого из них приведите по одному примеру, иллюстрирующему его влияние на личность. (Каждый пример должен быть сформулирован развёрнуто.)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sectPr w:rsidR="00FC693F" w:rsidRPr="0006063C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Социология. Пробный вариант 2</dc:title>
  <dc:subject/>
  <dc:creator>Дарья Лоскутова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