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21D7D99A" w:rsidR="00664A2E" w:rsidRPr="003B4959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F18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3B4959" w:rsidRPr="003B49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3B49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Экономические системы</w:t>
      </w:r>
    </w:p>
    <w:p w14:paraId="77957A1F" w14:textId="77777777" w:rsidR="003B4959" w:rsidRPr="003B4959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В разные исторические периоды и в разных экономических системах роль государства в экономике неодинакова. В командно-административной системе государство не просто воздействует на экономику, а является организатором и руководителем всей хозяйственной и политической жизни страны. Государство тотально регулирует экономические вопросы: что</w:t>
      </w:r>
      <w:proofErr w:type="gramStart"/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сколько производить: кому продавать; когда сеять; размер заработной платы, штат работников на предприятии; цены и др. </w:t>
      </w:r>
    </w:p>
    <w:p w14:paraId="3C7AE2DC" w14:textId="77777777" w:rsidR="003B4959" w:rsidRPr="003B4959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Экономические функции такого государства следующие: хозяйственно-организаторская; охрана и дальнейшее развитие государственной собственности; развитие экономических отношений с другими странами на основе государственной монополии внешней торговли, валютных и других международных экономических отношений. Государство полностью контролирует производство и распределение продукции, в результате чего товарно-денежные отношения между отдельными хозяйствами ограничены, носят подчинённый характер. Хозяйственный механизм в странах с рыночной экономикой современного типа включает рыночные регуляторы, регулирование в пределах предприятий, государственные рычаги регулирования. Однако главной регулирующей силой по-прежнему остаётся рынок. </w:t>
      </w:r>
    </w:p>
    <w:p w14:paraId="515DE577" w14:textId="77777777" w:rsidR="003B4959" w:rsidRPr="003B4959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принципы экономической политики государства такого типа: брать на себя лишь то, что не способен осуществить частный бизнес; государство не конкурирует с бизнесом, а только помогает ему; государство берёт на себя некоторые, норой существенные, убытки, чтобы обеспечить прибыль предприятиям, иногда целым отраслям. Государство в условиях рынка стремится ограничить собственную предпринимательскую деятельность и предпочитает содействовать накоплению капитала косвенным образом. Государственное регулирование экономики можно теоретически обосновать следующим образом: там, где рыночный механизм не срабатывает или обнажаются существенные недостатки рынка, необходимо вмешательство государства. </w:t>
      </w:r>
    </w:p>
    <w:p w14:paraId="057625F2" w14:textId="1A38F461" w:rsidR="0024402B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любом обществе государство играет большую роль в обеспечении законности и порядка. Законодательно закреплённые и жёстко контролируемые правила общественного поведения, в том числе и в экономике, создают условия и предпосылки для оптимального прогнозирования и планирования каждым экономическим субъектом собственной экономической деятельности, благодаря чему он может повысить </w:t>
      </w: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эффективность своего функционирования. (По А.Л. Курикову. Е.А. Дмитриевой)</w:t>
      </w:r>
    </w:p>
    <w:p w14:paraId="2DE1DD61" w14:textId="77777777" w:rsidR="003B4959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1619DBE6" w:rsidR="0024402B" w:rsidRDefault="003B4959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Как авторы определяют характер товарно-денежных отношений при командно-административной экономике? Что, по мнению авторов, включает в себя хозяйственный механизм в странах с рыночной экономикой? (Укажите три элемента этого механизма.) Какое теоретическое обоснование государственного регулирования в условиях рынка приведено в тексте?</w:t>
      </w:r>
    </w:p>
    <w:p w14:paraId="54743536" w14:textId="77777777" w:rsidR="003B4959" w:rsidRPr="000A58E6" w:rsidRDefault="003B4959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EA0D4C5" w14:textId="6CE962A0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09CF8E3D" w14:textId="5079842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0FB15013" w14:textId="7B25479B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понятия 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экономическ</w:t>
      </w:r>
      <w:r w:rsidR="003B4959">
        <w:rPr>
          <w:rFonts w:ascii="Times New Roman" w:hAnsi="Times New Roman" w:cs="Times New Roman"/>
          <w:color w:val="000000" w:themeColor="text1"/>
          <w:sz w:val="28"/>
          <w:szCs w:val="28"/>
        </w:rPr>
        <w:t>ая система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26FF02B7" w14:textId="23BC23BB" w:rsid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 w:rsidR="005F77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F77AE" w:rsidRPr="005F77AE">
        <w:rPr>
          <w:rFonts w:ascii="Times New Roman" w:hAnsi="Times New Roman" w:cs="Times New Roman"/>
          <w:color w:val="000000" w:themeColor="text1"/>
          <w:sz w:val="28"/>
          <w:szCs w:val="28"/>
        </w:rPr>
        <w:t>Объясните связь любого из упомянутых в тексте принципов экономической политики в рыночной экономике с благосостоянием народа. (Объяснение может быть дано в одном или нескольких распространённых предложениях.)</w:t>
      </w:r>
    </w:p>
    <w:p w14:paraId="18564204" w14:textId="77777777" w:rsidR="005F77AE" w:rsidRPr="000A58E6" w:rsidRDefault="005F77AE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35860E4" w14:textId="03FD7FF1" w:rsidR="0024402B" w:rsidRDefault="003B4959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На развитие экономической системы оказывают влияние природно-климатические, социокультурные и производственно-экономические факторы. Проиллюстрируйте их влияние на различные экономические системы. (В каждом случае сначала назовите группу факторов, затем приведите соответствующий пример.)</w:t>
      </w:r>
    </w:p>
    <w:p w14:paraId="7022D13E" w14:textId="77777777" w:rsidR="005F77AE" w:rsidRDefault="005F77AE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337A5" w14:textId="214928DE" w:rsid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47F624AF" w14:textId="5F1BB623" w:rsidR="0024402B" w:rsidRDefault="003B495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примерами три отличительных признака рыночной экономики. (Сначала назовите признак, затем приведите соответствующий пример. Каждый пример должен быть сформулирован развёрнуто).</w:t>
      </w:r>
    </w:p>
    <w:p w14:paraId="6F485318" w14:textId="77777777" w:rsidR="005F77AE" w:rsidRDefault="005F77AE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031E6B" w14:textId="77777777" w:rsidR="005F77AE" w:rsidRDefault="005F77AE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230996CA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20 </w:t>
      </w:r>
    </w:p>
    <w:p w14:paraId="0A79BB23" w14:textId="680C68ED" w:rsidR="003B4959" w:rsidRDefault="003B495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приведите три аргумента в пользу низкой эффективности командной экономики. (Каждый аргумент должен быть сформулирован как распространённое предложение.)</w:t>
      </w:r>
    </w:p>
    <w:p w14:paraId="21B938F1" w14:textId="77777777" w:rsidR="003B4959" w:rsidRDefault="003B495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EAF87" w14:textId="09D54B39" w:rsidR="003B4959" w:rsidRPr="003B4959" w:rsidRDefault="003B495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</w:p>
    <w:p w14:paraId="2EE80DE0" w14:textId="77777777" w:rsidR="003B4959" w:rsidRPr="003B4959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Государство Z переживает экономический подъём. Промышленность в своем развитии опережает сельское хозяйство. Законом установлено господство государственной собственности. </w:t>
      </w:r>
    </w:p>
    <w:p w14:paraId="41D58229" w14:textId="176914C8" w:rsidR="003B4959" w:rsidRDefault="003B4959" w:rsidP="003B495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Какая экономическая система существует в государстве Z? По какому признаку Вы это установили? Назовите любые два иных признака этой экономической системы. Какие еще экономические системы существуют?</w:t>
      </w:r>
    </w:p>
    <w:p w14:paraId="5CC58A50" w14:textId="77777777" w:rsidR="0024402B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0C408B2F" w14:textId="3F102EAE" w:rsidR="00D77736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«Экономи</w:t>
      </w:r>
      <w:r w:rsidR="003B4959">
        <w:rPr>
          <w:rFonts w:ascii="Times New Roman" w:hAnsi="Times New Roman" w:cs="Times New Roman"/>
          <w:color w:val="000000" w:themeColor="text1"/>
          <w:sz w:val="28"/>
          <w:szCs w:val="28"/>
        </w:rPr>
        <w:t>ческие системы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46846CA2" w14:textId="77777777" w:rsidR="0024402B" w:rsidRPr="007F1858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BDB63B" w14:textId="065BC1B0" w:rsidR="007F1858" w:rsidRPr="000A58E6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№25 </w:t>
      </w:r>
    </w:p>
    <w:p w14:paraId="17B474EA" w14:textId="77777777" w:rsidR="003B4959" w:rsidRPr="003B4959" w:rsidRDefault="003B4959" w:rsidP="003B49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необходимость инвестиций в человеческий капитал для роста потенциала российской экономики. (Обоснование должно быть дано с опорой на обществоведческие знания в нескольких связанных между собой распространенных предложениях, раскрывать причинно-следственные и(или) функциональные связи.)</w:t>
      </w:r>
    </w:p>
    <w:p w14:paraId="00F5F680" w14:textId="77777777" w:rsidR="003B4959" w:rsidRPr="003B4959" w:rsidRDefault="003B4959" w:rsidP="003B49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Какие группы факторов оказывают влияние на развитие экономической системы? (Назовите любые три таких фактора/группы факторов.)</w:t>
      </w:r>
    </w:p>
    <w:p w14:paraId="72FAD68C" w14:textId="76FE3688" w:rsidR="00761164" w:rsidRPr="00AA73F3" w:rsidRDefault="003B4959" w:rsidP="003B4959">
      <w:r w:rsidRPr="003B4959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примерами влияние каждого из указанных в пункте 2 факторов на развитие российской экономики. (Каждый пример должен быть сформулирован развернуто.)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3B4959"/>
    <w:rsid w:val="00446BFF"/>
    <w:rsid w:val="0046025B"/>
    <w:rsid w:val="0047754C"/>
    <w:rsid w:val="00480785"/>
    <w:rsid w:val="005803AE"/>
    <w:rsid w:val="005F77AE"/>
    <w:rsid w:val="00664A2E"/>
    <w:rsid w:val="00761164"/>
    <w:rsid w:val="00770154"/>
    <w:rsid w:val="007F1858"/>
    <w:rsid w:val="008E57B2"/>
    <w:rsid w:val="009C20D8"/>
    <w:rsid w:val="00A26DB6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14</cp:revision>
  <dcterms:created xsi:type="dcterms:W3CDTF">2026-08-14T18:30:00Z</dcterms:created>
  <dcterms:modified xsi:type="dcterms:W3CDTF">2026-08-22T19:28:00Z</dcterms:modified>
</cp:coreProperties>
</file>