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62"/>
          <w:szCs w:val="62"/>
        </w:rPr>
      </w:pPr>
      <w:bookmarkStart w:colFirst="0" w:colLast="0" w:name="_qthtrf6yx1a3"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2"/>
          <w:szCs w:val="62"/>
        </w:rPr>
      </w:pPr>
      <w:bookmarkStart w:colFirst="0" w:colLast="0" w:name="_78fpsbe13n26"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86"/>
          <w:szCs w:val="86"/>
        </w:rPr>
      </w:pPr>
      <w:bookmarkStart w:colFirst="0" w:colLast="0" w:name="_4is5v43w8mop" w:id="2"/>
      <w:bookmarkEnd w:id="2"/>
      <w:r w:rsidDel="00000000" w:rsidR="00000000" w:rsidRPr="00000000">
        <w:rPr>
          <w:rFonts w:ascii="Times New Roman" w:cs="Times New Roman" w:eastAsia="Times New Roman" w:hAnsi="Times New Roman"/>
          <w:sz w:val="86"/>
          <w:szCs w:val="86"/>
          <w:rtl w:val="0"/>
        </w:rPr>
        <w:t xml:space="preserve">Online Energy </w:t>
      </w:r>
    </w:p>
    <w:p w:rsidR="00000000" w:rsidDel="00000000" w:rsidP="00000000" w:rsidRDefault="00000000" w:rsidRPr="00000000" w14:paraId="00000007">
      <w:pPr>
        <w:pStyle w:val="Title"/>
        <w:jc w:val="center"/>
        <w:rPr>
          <w:rFonts w:ascii="Times New Roman" w:cs="Times New Roman" w:eastAsia="Times New Roman" w:hAnsi="Times New Roman"/>
          <w:sz w:val="86"/>
          <w:szCs w:val="86"/>
        </w:rPr>
      </w:pPr>
      <w:bookmarkStart w:colFirst="0" w:colLast="0" w:name="_4qus3528wh39" w:id="3"/>
      <w:bookmarkEnd w:id="3"/>
      <w:r w:rsidDel="00000000" w:rsidR="00000000" w:rsidRPr="00000000">
        <w:rPr>
          <w:rFonts w:ascii="Times New Roman" w:cs="Times New Roman" w:eastAsia="Times New Roman" w:hAnsi="Times New Roman"/>
          <w:sz w:val="86"/>
          <w:szCs w:val="86"/>
          <w:rtl w:val="0"/>
        </w:rPr>
        <w:t xml:space="preserve">Utility Platform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Miu Daria</w:t>
      </w:r>
    </w:p>
    <w:p w:rsidR="00000000" w:rsidDel="00000000" w:rsidP="00000000" w:rsidRDefault="00000000" w:rsidRPr="00000000" w14:paraId="0000001E">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30442</w:t>
      </w:r>
    </w:p>
    <w:p w:rsidR="00000000" w:rsidDel="00000000" w:rsidP="00000000" w:rsidRDefault="00000000" w:rsidRPr="00000000" w14:paraId="0000001F">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 Cristina Pop</w:t>
      </w:r>
    </w:p>
    <w:p w:rsidR="00000000" w:rsidDel="00000000" w:rsidP="00000000" w:rsidRDefault="00000000" w:rsidRPr="00000000" w14:paraId="00000020">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7u508gmf7u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 of project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_e7u508gmf7u1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n1asgv7jar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architecture of the system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_yn1asgv7jar8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rPr>
          </w:pPr>
          <w:hyperlink w:anchor="_q0lj6og0i54g">
            <w:r w:rsidDel="00000000" w:rsidR="00000000" w:rsidRPr="00000000">
              <w:rPr>
                <w:rFonts w:ascii="Times New Roman" w:cs="Times New Roman" w:eastAsia="Times New Roman" w:hAnsi="Times New Roman"/>
                <w:b w:val="1"/>
                <w:rtl w:val="0"/>
              </w:rPr>
              <w:t xml:space="preserve">System Architecture Diagram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_q0lj6og0i54g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6hwv7ibjfj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Package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_16hwv7ibjfjj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f6jkrbubw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_xf6jkrbubw18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rPr>
          </w:pPr>
          <w:hyperlink w:anchor="_lnvuj8sjqp0m">
            <w:r w:rsidDel="00000000" w:rsidR="00000000" w:rsidRPr="00000000">
              <w:rPr>
                <w:rFonts w:ascii="Times New Roman" w:cs="Times New Roman" w:eastAsia="Times New Roman" w:hAnsi="Times New Roman"/>
                <w:b w:val="1"/>
                <w:rtl w:val="0"/>
              </w:rPr>
              <w:t xml:space="preserve">Database Diagram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_lnvuj8sjqp0m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rPr>
          </w:pPr>
          <w:hyperlink w:anchor="_i5vfjwnkkdrp">
            <w:r w:rsidDel="00000000" w:rsidR="00000000" w:rsidRPr="00000000">
              <w:rPr>
                <w:rFonts w:ascii="Times New Roman" w:cs="Times New Roman" w:eastAsia="Times New Roman" w:hAnsi="Times New Roman"/>
                <w:b w:val="1"/>
                <w:rtl w:val="0"/>
              </w:rPr>
              <w:t xml:space="preserve">Deployment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_i5vfjwnkkdrp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rPr>
          </w:pPr>
          <w:hyperlink w:anchor="_x7lk5s6qoo8j">
            <w:r w:rsidDel="00000000" w:rsidR="00000000" w:rsidRPr="00000000">
              <w:rPr>
                <w:rFonts w:ascii="Times New Roman" w:cs="Times New Roman" w:eastAsia="Times New Roman" w:hAnsi="Times New Roman"/>
                <w:rtl w:val="0"/>
              </w:rPr>
              <w:t xml:space="preserve">Deploying the frontend React application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_x7lk5s6qoo8j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360" w:firstLine="0"/>
            <w:rPr>
              <w:rFonts w:ascii="Times New Roman" w:cs="Times New Roman" w:eastAsia="Times New Roman" w:hAnsi="Times New Roman"/>
            </w:rPr>
          </w:pPr>
          <w:hyperlink w:anchor="_b1sbis1w4vnb">
            <w:r w:rsidDel="00000000" w:rsidR="00000000" w:rsidRPr="00000000">
              <w:rPr>
                <w:rFonts w:ascii="Times New Roman" w:cs="Times New Roman" w:eastAsia="Times New Roman" w:hAnsi="Times New Roman"/>
                <w:rtl w:val="0"/>
              </w:rPr>
              <w:t xml:space="preserve">Deploying the database and the Spring Boot app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_b1sbis1w4vnb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wpi2u028zp3j" w:id="4"/>
      <w:bookmarkEnd w:id="4"/>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7fccbcugauf9" w:id="5"/>
      <w:bookmarkEnd w:id="5"/>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e7u508gmf7u1" w:id="6"/>
      <w:bookmarkEnd w:id="6"/>
      <w:r w:rsidDel="00000000" w:rsidR="00000000" w:rsidRPr="00000000">
        <w:rPr>
          <w:rFonts w:ascii="Times New Roman" w:cs="Times New Roman" w:eastAsia="Times New Roman" w:hAnsi="Times New Roman"/>
          <w:rtl w:val="0"/>
        </w:rPr>
        <w:t xml:space="preserve">Overview of project</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design and implement an online platform to manage users, their associated smart energy metering devices, and the monitored data from each device.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accessed by two types of users after a login process: administrator (manager), and clients. The administrator can perform CRUD (Create-Read-Update-Delete) operations on user accounts (defined by ID, name, role: admin/client), registered smart energy metering devices (determined by ID, description, address, maximum hourly energy consumption), and on the mapping of users to devices (each user can own one or more smart devices in different locations). After the mapping is done, for each device the energy consumption is stored hourly as tuples of the form in the database.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implemented using Java. As a framework, Spring Boot has been used. The front end was developed using React framework. The IDE used for developing the project will be IntelliJ IDEA. The database is a MySql relational database, the database is handled in DataGrip and MySql Workbench using MySQL.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bookmarkStart w:colFirst="0" w:colLast="0" w:name="_yn1asgv7jar8" w:id="7"/>
      <w:bookmarkEnd w:id="7"/>
      <w:r w:rsidDel="00000000" w:rsidR="00000000" w:rsidRPr="00000000">
        <w:rPr>
          <w:rFonts w:ascii="Times New Roman" w:cs="Times New Roman" w:eastAsia="Times New Roman" w:hAnsi="Times New Roman"/>
          <w:rtl w:val="0"/>
        </w:rPr>
        <w:t xml:space="preserve">The architecture of the system</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The system will have a </w:t>
      </w:r>
      <w:r w:rsidDel="00000000" w:rsidR="00000000" w:rsidRPr="00000000">
        <w:rPr>
          <w:rFonts w:ascii="Times New Roman" w:cs="Times New Roman" w:eastAsia="Times New Roman" w:hAnsi="Times New Roman"/>
          <w:color w:val="333333"/>
          <w:sz w:val="24"/>
          <w:szCs w:val="24"/>
          <w:highlight w:val="white"/>
          <w:rtl w:val="0"/>
        </w:rPr>
        <w:t xml:space="preserve">layered architecture in which each layer communicates with the layer directly below or above it (hierarchical structure).</w:t>
      </w:r>
    </w:p>
    <w:p w:rsidR="00000000" w:rsidDel="00000000" w:rsidP="00000000" w:rsidRDefault="00000000" w:rsidRPr="00000000" w14:paraId="0000004E">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Presentation Layer:</w:t>
      </w:r>
      <w:r w:rsidDel="00000000" w:rsidR="00000000" w:rsidRPr="00000000">
        <w:rPr>
          <w:rFonts w:ascii="Times New Roman" w:cs="Times New Roman" w:eastAsia="Times New Roman" w:hAnsi="Times New Roman"/>
          <w:color w:val="333333"/>
          <w:sz w:val="24"/>
          <w:szCs w:val="24"/>
          <w:rtl w:val="0"/>
        </w:rPr>
        <w:t xml:space="preserve"> The presentation layer handles the HTTP requests, translates the JSON parameter to an object, authenticates the request, and transfers it to the business layer through</w:t>
      </w:r>
      <w:r w:rsidDel="00000000" w:rsidR="00000000" w:rsidRPr="00000000">
        <w:rPr>
          <w:rFonts w:ascii="Times New Roman" w:cs="Times New Roman" w:eastAsia="Times New Roman" w:hAnsi="Times New Roman"/>
          <w:b w:val="1"/>
          <w:color w:val="333333"/>
          <w:sz w:val="24"/>
          <w:szCs w:val="24"/>
          <w:rtl w:val="0"/>
        </w:rPr>
        <w:t xml:space="preserve"> controllers</w:t>
      </w:r>
      <w:r w:rsidDel="00000000" w:rsidR="00000000" w:rsidRPr="00000000">
        <w:rPr>
          <w:rFonts w:ascii="Times New Roman" w:cs="Times New Roman" w:eastAsia="Times New Roman" w:hAnsi="Times New Roman"/>
          <w:color w:val="333333"/>
          <w:sz w:val="24"/>
          <w:szCs w:val="24"/>
          <w:rtl w:val="0"/>
        </w:rPr>
        <w:t xml:space="preserve">. In short, it consists of </w:t>
      </w:r>
      <w:r w:rsidDel="00000000" w:rsidR="00000000" w:rsidRPr="00000000">
        <w:rPr>
          <w:rFonts w:ascii="Times New Roman" w:cs="Times New Roman" w:eastAsia="Times New Roman" w:hAnsi="Times New Roman"/>
          <w:b w:val="1"/>
          <w:color w:val="333333"/>
          <w:sz w:val="24"/>
          <w:szCs w:val="24"/>
          <w:rtl w:val="0"/>
        </w:rPr>
        <w:t xml:space="preserve">views</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Business Layer:</w:t>
      </w:r>
      <w:r w:rsidDel="00000000" w:rsidR="00000000" w:rsidRPr="00000000">
        <w:rPr>
          <w:rFonts w:ascii="Times New Roman" w:cs="Times New Roman" w:eastAsia="Times New Roman" w:hAnsi="Times New Roman"/>
          <w:color w:val="333333"/>
          <w:sz w:val="24"/>
          <w:szCs w:val="24"/>
          <w:rtl w:val="0"/>
        </w:rPr>
        <w:t xml:space="preserve"> The business layer handles all the</w:t>
      </w:r>
      <w:r w:rsidDel="00000000" w:rsidR="00000000" w:rsidRPr="00000000">
        <w:rPr>
          <w:rFonts w:ascii="Times New Roman" w:cs="Times New Roman" w:eastAsia="Times New Roman" w:hAnsi="Times New Roman"/>
          <w:color w:val="333333"/>
          <w:sz w:val="24"/>
          <w:szCs w:val="24"/>
          <w:rtl w:val="0"/>
        </w:rPr>
        <w:t xml:space="preserve"> business logic</w:t>
      </w:r>
      <w:r w:rsidDel="00000000" w:rsidR="00000000" w:rsidRPr="00000000">
        <w:rPr>
          <w:rFonts w:ascii="Times New Roman" w:cs="Times New Roman" w:eastAsia="Times New Roman" w:hAnsi="Times New Roman"/>
          <w:color w:val="333333"/>
          <w:sz w:val="24"/>
          <w:szCs w:val="24"/>
          <w:rtl w:val="0"/>
        </w:rPr>
        <w:t xml:space="preserve">. It consists of </w:t>
      </w:r>
      <w:r w:rsidDel="00000000" w:rsidR="00000000" w:rsidRPr="00000000">
        <w:rPr>
          <w:rFonts w:ascii="Times New Roman" w:cs="Times New Roman" w:eastAsia="Times New Roman" w:hAnsi="Times New Roman"/>
          <w:b w:val="1"/>
          <w:color w:val="333333"/>
          <w:sz w:val="24"/>
          <w:szCs w:val="24"/>
          <w:rtl w:val="0"/>
        </w:rPr>
        <w:t xml:space="preserve">service </w:t>
      </w:r>
      <w:r w:rsidDel="00000000" w:rsidR="00000000" w:rsidRPr="00000000">
        <w:rPr>
          <w:rFonts w:ascii="Times New Roman" w:cs="Times New Roman" w:eastAsia="Times New Roman" w:hAnsi="Times New Roman"/>
          <w:color w:val="333333"/>
          <w:sz w:val="24"/>
          <w:szCs w:val="24"/>
          <w:rtl w:val="0"/>
        </w:rPr>
        <w:t xml:space="preserve">classes and uses </w:t>
      </w:r>
      <w:r w:rsidDel="00000000" w:rsidR="00000000" w:rsidRPr="00000000">
        <w:rPr>
          <w:rFonts w:ascii="Times New Roman" w:cs="Times New Roman" w:eastAsia="Times New Roman" w:hAnsi="Times New Roman"/>
          <w:b w:val="1"/>
          <w:color w:val="333333"/>
          <w:sz w:val="24"/>
          <w:szCs w:val="24"/>
          <w:rtl w:val="0"/>
        </w:rPr>
        <w:t xml:space="preserve">repositories </w:t>
      </w:r>
      <w:r w:rsidDel="00000000" w:rsidR="00000000" w:rsidRPr="00000000">
        <w:rPr>
          <w:rFonts w:ascii="Times New Roman" w:cs="Times New Roman" w:eastAsia="Times New Roman" w:hAnsi="Times New Roman"/>
          <w:color w:val="333333"/>
          <w:sz w:val="24"/>
          <w:szCs w:val="24"/>
          <w:rtl w:val="0"/>
        </w:rPr>
        <w:t xml:space="preserve">provided by data access layers to get the data from the database and send it to the database. It also uses </w:t>
      </w:r>
      <w:r w:rsidDel="00000000" w:rsidR="00000000" w:rsidRPr="00000000">
        <w:rPr>
          <w:rFonts w:ascii="Times New Roman" w:cs="Times New Roman" w:eastAsia="Times New Roman" w:hAnsi="Times New Roman"/>
          <w:b w:val="1"/>
          <w:color w:val="333333"/>
          <w:sz w:val="24"/>
          <w:szCs w:val="24"/>
          <w:rtl w:val="0"/>
        </w:rPr>
        <w:t xml:space="preserve">dtos </w:t>
      </w:r>
      <w:r w:rsidDel="00000000" w:rsidR="00000000" w:rsidRPr="00000000">
        <w:rPr>
          <w:rFonts w:ascii="Times New Roman" w:cs="Times New Roman" w:eastAsia="Times New Roman" w:hAnsi="Times New Roman"/>
          <w:color w:val="333333"/>
          <w:sz w:val="24"/>
          <w:szCs w:val="24"/>
          <w:rtl w:val="0"/>
        </w:rPr>
        <w:t xml:space="preserve">to communicate with the presentation layer.</w:t>
      </w:r>
    </w:p>
    <w:p w:rsidR="00000000" w:rsidDel="00000000" w:rsidP="00000000" w:rsidRDefault="00000000" w:rsidRPr="00000000" w14:paraId="00000050">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Persistence Layer:</w:t>
      </w:r>
      <w:r w:rsidDel="00000000" w:rsidR="00000000" w:rsidRPr="00000000">
        <w:rPr>
          <w:rFonts w:ascii="Times New Roman" w:cs="Times New Roman" w:eastAsia="Times New Roman" w:hAnsi="Times New Roman"/>
          <w:color w:val="333333"/>
          <w:sz w:val="24"/>
          <w:szCs w:val="24"/>
          <w:rtl w:val="0"/>
        </w:rPr>
        <w:t xml:space="preserve"> The persistence layer contains all the </w:t>
      </w:r>
      <w:r w:rsidDel="00000000" w:rsidR="00000000" w:rsidRPr="00000000">
        <w:rPr>
          <w:rFonts w:ascii="Times New Roman" w:cs="Times New Roman" w:eastAsia="Times New Roman" w:hAnsi="Times New Roman"/>
          <w:color w:val="333333"/>
          <w:sz w:val="24"/>
          <w:szCs w:val="24"/>
          <w:rtl w:val="0"/>
        </w:rPr>
        <w:t xml:space="preserve">storage logic</w:t>
      </w:r>
      <w:r w:rsidDel="00000000" w:rsidR="00000000" w:rsidRPr="00000000">
        <w:rPr>
          <w:rFonts w:ascii="Times New Roman" w:cs="Times New Roman" w:eastAsia="Times New Roman" w:hAnsi="Times New Roman"/>
          <w:color w:val="333333"/>
          <w:sz w:val="24"/>
          <w:szCs w:val="24"/>
          <w:rtl w:val="0"/>
        </w:rPr>
        <w:t xml:space="preserve"> and translates business objects from and to database rows through </w:t>
      </w:r>
      <w:r w:rsidDel="00000000" w:rsidR="00000000" w:rsidRPr="00000000">
        <w:rPr>
          <w:rFonts w:ascii="Times New Roman" w:cs="Times New Roman" w:eastAsia="Times New Roman" w:hAnsi="Times New Roman"/>
          <w:b w:val="1"/>
          <w:color w:val="333333"/>
          <w:sz w:val="24"/>
          <w:szCs w:val="24"/>
          <w:rtl w:val="0"/>
        </w:rPr>
        <w:t xml:space="preserve">repositories</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1">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Database Layer:</w:t>
      </w:r>
      <w:r w:rsidDel="00000000" w:rsidR="00000000" w:rsidRPr="00000000">
        <w:rPr>
          <w:rFonts w:ascii="Times New Roman" w:cs="Times New Roman" w:eastAsia="Times New Roman" w:hAnsi="Times New Roman"/>
          <w:color w:val="333333"/>
          <w:sz w:val="24"/>
          <w:szCs w:val="24"/>
          <w:rtl w:val="0"/>
        </w:rPr>
        <w:t xml:space="preserve"> In the database layer, </w:t>
      </w:r>
      <w:r w:rsidDel="00000000" w:rsidR="00000000" w:rsidRPr="00000000">
        <w:rPr>
          <w:rFonts w:ascii="Times New Roman" w:cs="Times New Roman" w:eastAsia="Times New Roman" w:hAnsi="Times New Roman"/>
          <w:b w:val="1"/>
          <w:color w:val="333333"/>
          <w:sz w:val="24"/>
          <w:szCs w:val="24"/>
          <w:rtl w:val="0"/>
        </w:rPr>
        <w:t xml:space="preserve">CRUD</w:t>
      </w:r>
      <w:r w:rsidDel="00000000" w:rsidR="00000000" w:rsidRPr="00000000">
        <w:rPr>
          <w:rFonts w:ascii="Times New Roman" w:cs="Times New Roman" w:eastAsia="Times New Roman" w:hAnsi="Times New Roman"/>
          <w:color w:val="333333"/>
          <w:sz w:val="24"/>
          <w:szCs w:val="24"/>
          <w:rtl w:val="0"/>
        </w:rPr>
        <w:t xml:space="preserve"> (create, retrieve, update, delete) operations are performed.</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rPr>
      </w:pPr>
      <w:bookmarkStart w:colFirst="0" w:colLast="0" w:name="_q0lj6og0i54g" w:id="8"/>
      <w:bookmarkEnd w:id="8"/>
      <w:r w:rsidDel="00000000" w:rsidR="00000000" w:rsidRPr="00000000">
        <w:rPr>
          <w:rFonts w:ascii="Times New Roman" w:cs="Times New Roman" w:eastAsia="Times New Roman" w:hAnsi="Times New Roman"/>
          <w:rtl w:val="0"/>
        </w:rPr>
        <w:t xml:space="preserve">System Architecture Diagram</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209550</wp:posOffset>
            </wp:positionV>
            <wp:extent cx="5710238" cy="3215566"/>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10238" cy="3215566"/>
                    </a:xfrm>
                    <a:prstGeom prst="rect"/>
                    <a:ln/>
                  </pic:spPr>
                </pic:pic>
              </a:graphicData>
            </a:graphic>
          </wp:anchor>
        </w:drawing>
      </w:r>
    </w:p>
    <w:p w:rsidR="00000000" w:rsidDel="00000000" w:rsidP="00000000" w:rsidRDefault="00000000" w:rsidRPr="00000000" w14:paraId="0000005B">
      <w:pPr>
        <w:pStyle w:val="Heading1"/>
        <w:rPr>
          <w:rFonts w:ascii="Times New Roman" w:cs="Times New Roman" w:eastAsia="Times New Roman" w:hAnsi="Times New Roman"/>
        </w:rPr>
      </w:pPr>
      <w:bookmarkStart w:colFirst="0" w:colLast="0" w:name="_16hwv7ibjfjj" w:id="9"/>
      <w:bookmarkEnd w:id="9"/>
      <w:r w:rsidDel="00000000" w:rsidR="00000000" w:rsidRPr="00000000">
        <w:rPr>
          <w:rFonts w:ascii="Times New Roman" w:cs="Times New Roman" w:eastAsia="Times New Roman" w:hAnsi="Times New Roman"/>
          <w:rtl w:val="0"/>
        </w:rPr>
        <w:t xml:space="preserve">Package Diagram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393000</wp:posOffset>
            </wp:positionH>
            <wp:positionV relativeFrom="paragraph">
              <wp:posOffset>209194</wp:posOffset>
            </wp:positionV>
            <wp:extent cx="4929188" cy="4902398"/>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929188" cy="4902398"/>
                    </a:xfrm>
                    <a:prstGeom prst="rect"/>
                    <a:ln/>
                  </pic:spPr>
                </pic:pic>
              </a:graphicData>
            </a:graphic>
          </wp:anchor>
        </w:drawing>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rPr>
          <w:rFonts w:ascii="Times New Roman" w:cs="Times New Roman" w:eastAsia="Times New Roman" w:hAnsi="Times New Roman"/>
        </w:rPr>
        <w:sectPr>
          <w:headerReference r:id="rId8" w:type="default"/>
          <w:footerReference r:id="rId9" w:type="default"/>
          <w:footerReference r:id="rId10" w:type="first"/>
          <w:pgSz w:h="16834" w:w="11909" w:orient="portrait"/>
          <w:pgMar w:bottom="1440" w:top="1440" w:left="1440" w:right="1440" w:header="720" w:footer="720"/>
          <w:pgNumType w:start="0"/>
          <w:titlePg w:val="1"/>
        </w:sectPr>
      </w:pPr>
      <w:bookmarkStart w:colFirst="0" w:colLast="0" w:name="_vy6b4cx8pidu" w:id="10"/>
      <w:bookmarkEnd w:id="10"/>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rPr>
        <w:sectPr>
          <w:type w:val="nextPage"/>
          <w:pgSz w:h="11909" w:w="16834" w:orient="landscape"/>
          <w:pgMar w:bottom="1440" w:top="1440" w:left="1440" w:right="1440" w:header="0" w:footer="720.0000000000001"/>
        </w:sectPr>
      </w:pPr>
      <w:bookmarkStart w:colFirst="0" w:colLast="0" w:name="_xf6jkrbubw18" w:id="11"/>
      <w:bookmarkEnd w:id="11"/>
      <w:r w:rsidDel="00000000" w:rsidR="00000000" w:rsidRPr="00000000">
        <w:rPr>
          <w:rFonts w:ascii="Times New Roman" w:cs="Times New Roman" w:eastAsia="Times New Roman" w:hAnsi="Times New Roman"/>
          <w:rtl w:val="0"/>
        </w:rPr>
        <w:t xml:space="preserve">Class Diagram</w:t>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647700</wp:posOffset>
            </wp:positionV>
            <wp:extent cx="9914015" cy="5015576"/>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9914015" cy="5015576"/>
                    </a:xfrm>
                    <a:prstGeom prst="rect"/>
                    <a:ln/>
                  </pic:spPr>
                </pic:pic>
              </a:graphicData>
            </a:graphic>
          </wp:anchor>
        </w:drawing>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lnvuj8sjqp0m" w:id="12"/>
      <w:bookmarkEnd w:id="12"/>
      <w:r w:rsidDel="00000000" w:rsidR="00000000" w:rsidRPr="00000000">
        <w:rPr>
          <w:rFonts w:ascii="Times New Roman" w:cs="Times New Roman" w:eastAsia="Times New Roman" w:hAnsi="Times New Roman"/>
          <w:rtl w:val="0"/>
        </w:rPr>
        <w:t xml:space="preserve">Database Diagram</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78675" cy="4567901"/>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178675" cy="456790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rPr>
      </w:pPr>
      <w:bookmarkStart w:colFirst="0" w:colLast="0" w:name="_sfj8sz4gawn8" w:id="13"/>
      <w:bookmarkEnd w:id="13"/>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gs1z8f4m7mc1" w:id="14"/>
      <w:bookmarkEnd w:id="14"/>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rPr>
      </w:pPr>
      <w:bookmarkStart w:colFirst="0" w:colLast="0" w:name="_r5sqzk90ld7g" w:id="15"/>
      <w:bookmarkEnd w:id="15"/>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sz w:val="22"/>
          <w:szCs w:val="22"/>
        </w:rPr>
      </w:pPr>
      <w:bookmarkStart w:colFirst="0" w:colLast="0" w:name="_sja8c0gu8f0g" w:id="16"/>
      <w:bookmarkEnd w:id="16"/>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i5vfjwnkkdrp" w:id="17"/>
      <w:bookmarkEnd w:id="17"/>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components of the application are deployed locally on docker containers. Docker is a container-based technology where containers are running as processes in the user space of the operating system. The React frontend part is deployed in one container and the Mysql database and the Spring Boot Java application are together in another container.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generalized diagram of the docker architecture of the deployment.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5957888" cy="2841792"/>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57888" cy="284179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rPr>
      </w:pPr>
      <w:bookmarkStart w:colFirst="0" w:colLast="0" w:name="_x7lk5s6qoo8j" w:id="18"/>
      <w:bookmarkEnd w:id="18"/>
      <w:r w:rsidDel="00000000" w:rsidR="00000000" w:rsidRPr="00000000">
        <w:rPr>
          <w:rFonts w:ascii="Times New Roman" w:cs="Times New Roman" w:eastAsia="Times New Roman" w:hAnsi="Times New Roman"/>
          <w:rtl w:val="0"/>
        </w:rPr>
        <w:t xml:space="preserve">Deploying the frontend React application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 did was creating the Dockerfile and the nginx.conf file in the root folder of my react project. After that, I wrote the contents of the files as below:</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Dokerfile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797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nginx.conf</w:t>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796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files were created, I run the following commands:</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 docker build . -t image-front</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docker run -p 3000:80 -d image-front</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container from the image started running as seen below</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Style w:val="Heading2"/>
        <w:rPr>
          <w:rFonts w:ascii="Times New Roman" w:cs="Times New Roman" w:eastAsia="Times New Roman" w:hAnsi="Times New Roman"/>
        </w:rPr>
      </w:pPr>
      <w:bookmarkStart w:colFirst="0" w:colLast="0" w:name="_1e7hvvk60dhp" w:id="19"/>
      <w:bookmarkEnd w:id="19"/>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rPr>
      </w:pPr>
      <w:bookmarkStart w:colFirst="0" w:colLast="0" w:name="_b1sbis1w4vnb" w:id="20"/>
      <w:bookmarkEnd w:id="20"/>
      <w:r w:rsidDel="00000000" w:rsidR="00000000" w:rsidRPr="00000000">
        <w:rPr>
          <w:rFonts w:ascii="Times New Roman" w:cs="Times New Roman" w:eastAsia="Times New Roman" w:hAnsi="Times New Roman"/>
          <w:rtl w:val="0"/>
        </w:rPr>
        <w:t xml:space="preserve">Deploying the database and the Spring Boot app</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 did was to create the Dockerfile and the docker-compose.yml file in the root folder of my Spring Boot application. The contents of the files can be seen below.</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Dockerfile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0340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docker-compose.yml</w:t>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34866" cy="4315825"/>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534866" cy="43158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created a new instance of data source in myqsl on port 3307 with host 127.0.0.1 through which the connection to the database will be made</w:t>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0838" cy="1132041"/>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920838" cy="113204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run the maven component to generate the jar of the application(the jar that is included in the Dockerfile). After generating the jar, I changed the data source connection in the app properties file from the local one :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860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following:</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9400"/>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running the following commands in the terminal:</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-docker-compose up database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-docker build . -t backend-image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-docker-compose up -d</w:t>
      </w:r>
    </w:p>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finally, the database and the backend image can be seen running in the docker container as below:</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914400"/>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8"/>
          <w:szCs w:val="28"/>
        </w:rPr>
        <w:sectPr>
          <w:type w:val="nextPage"/>
          <w:pgSz w:h="16834" w:w="11909" w:orient="portrait"/>
          <w:pgMar w:bottom="1440" w:top="1440" w:left="1440" w:right="1440" w:header="0" w:footer="720.0000000000001"/>
        </w:sect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8"/>
          <w:szCs w:val="28"/>
        </w:rPr>
      </w:pPr>
      <w:r w:rsidDel="00000000" w:rsidR="00000000" w:rsidRPr="00000000">
        <w:rPr>
          <w:rtl w:val="0"/>
        </w:rPr>
      </w:r>
    </w:p>
    <w:sectPr>
      <w:type w:val="nextPage"/>
      <w:pgSz w:h="11909" w:w="16834" w:orient="landscape"/>
      <w:pgMar w:bottom="1440" w:top="1440" w:left="1440" w:right="1440" w:header="0"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22" Type="http://schemas.openxmlformats.org/officeDocument/2006/relationships/image" Target="media/image8.png"/><Relationship Id="rId10" Type="http://schemas.openxmlformats.org/officeDocument/2006/relationships/footer" Target="footer2.xml"/><Relationship Id="rId21"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9.png"/><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