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62"/>
          <w:szCs w:val="62"/>
        </w:rPr>
      </w:pPr>
      <w:bookmarkStart w:colFirst="0" w:colLast="0" w:name="_qthtrf6yx1a3"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2"/>
          <w:szCs w:val="62"/>
        </w:rPr>
      </w:pPr>
      <w:bookmarkStart w:colFirst="0" w:colLast="0" w:name="_78fpsbe13n26"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86"/>
          <w:szCs w:val="86"/>
        </w:rPr>
      </w:pPr>
      <w:bookmarkStart w:colFirst="0" w:colLast="0" w:name="_4is5v43w8mop" w:id="2"/>
      <w:bookmarkEnd w:id="2"/>
      <w:r w:rsidDel="00000000" w:rsidR="00000000" w:rsidRPr="00000000">
        <w:rPr>
          <w:rFonts w:ascii="Times New Roman" w:cs="Times New Roman" w:eastAsia="Times New Roman" w:hAnsi="Times New Roman"/>
          <w:sz w:val="86"/>
          <w:szCs w:val="86"/>
          <w:rtl w:val="0"/>
        </w:rPr>
        <w:t xml:space="preserve">Online Energy </w:t>
      </w:r>
    </w:p>
    <w:p w:rsidR="00000000" w:rsidDel="00000000" w:rsidP="00000000" w:rsidRDefault="00000000" w:rsidRPr="00000000" w14:paraId="00000007">
      <w:pPr>
        <w:pStyle w:val="Title"/>
        <w:jc w:val="center"/>
        <w:rPr>
          <w:rFonts w:ascii="Times New Roman" w:cs="Times New Roman" w:eastAsia="Times New Roman" w:hAnsi="Times New Roman"/>
          <w:sz w:val="86"/>
          <w:szCs w:val="86"/>
        </w:rPr>
      </w:pPr>
      <w:bookmarkStart w:colFirst="0" w:colLast="0" w:name="_4qus3528wh39" w:id="3"/>
      <w:bookmarkEnd w:id="3"/>
      <w:r w:rsidDel="00000000" w:rsidR="00000000" w:rsidRPr="00000000">
        <w:rPr>
          <w:rFonts w:ascii="Times New Roman" w:cs="Times New Roman" w:eastAsia="Times New Roman" w:hAnsi="Times New Roman"/>
          <w:sz w:val="86"/>
          <w:szCs w:val="86"/>
          <w:rtl w:val="0"/>
        </w:rPr>
        <w:t xml:space="preserve">Utility Platform Assignment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Miu Daria</w:t>
      </w:r>
    </w:p>
    <w:p w:rsidR="00000000" w:rsidDel="00000000" w:rsidP="00000000" w:rsidRDefault="00000000" w:rsidRPr="00000000" w14:paraId="0000001A">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30442</w:t>
      </w:r>
    </w:p>
    <w:p w:rsidR="00000000" w:rsidDel="00000000" w:rsidP="00000000" w:rsidRDefault="00000000" w:rsidRPr="00000000" w14:paraId="0000001B">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 Cristina Pop</w:t>
      </w:r>
    </w:p>
    <w:p w:rsidR="00000000" w:rsidDel="00000000" w:rsidP="00000000" w:rsidRDefault="00000000" w:rsidRPr="00000000" w14:paraId="0000001C">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0fgnn5pk88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_v0fgnn5pk883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xzjvjw6obx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Deployment on Docker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_ixzjvjw6obxk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7lk5s6qoo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Deploying the frontend React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_x7lk5s6qoo8j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1sbis1w4vn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Deploying the database, rabbitMQ and the Spring Boot app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_b1sbis1w4vnb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after="80" w:before="60" w:line="240" w:lineRule="auto"/>
            <w:ind w:left="360" w:firstLine="0"/>
            <w:rPr>
              <w:rFonts w:ascii="Times New Roman" w:cs="Times New Roman" w:eastAsia="Times New Roman" w:hAnsi="Times New Roman"/>
            </w:rPr>
          </w:pPr>
          <w:hyperlink w:anchor="_p3yglfniuqgy">
            <w:r w:rsidDel="00000000" w:rsidR="00000000" w:rsidRPr="00000000">
              <w:rPr>
                <w:rFonts w:ascii="Times New Roman" w:cs="Times New Roman" w:eastAsia="Times New Roman" w:hAnsi="Times New Roman"/>
                <w:rtl w:val="0"/>
              </w:rPr>
              <w:t xml:space="preserve">Deploying Envoy and GRPC server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_p3yglfniuqgy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Title"/>
        <w:rPr>
          <w:rFonts w:ascii="Times New Roman" w:cs="Times New Roman" w:eastAsia="Times New Roman" w:hAnsi="Times New Roman"/>
          <w:sz w:val="28"/>
          <w:szCs w:val="28"/>
        </w:rPr>
      </w:pPr>
      <w:bookmarkStart w:colFirst="0" w:colLast="0" w:name="_yb5dn6ujgqs4" w:id="4"/>
      <w:bookmarkEnd w:id="4"/>
      <w:r w:rsidDel="00000000" w:rsidR="00000000" w:rsidRPr="00000000">
        <w:rPr>
          <w:rtl w:val="0"/>
        </w:rPr>
      </w:r>
    </w:p>
    <w:p w:rsidR="00000000" w:rsidDel="00000000" w:rsidP="00000000" w:rsidRDefault="00000000" w:rsidRPr="00000000" w14:paraId="00000038">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rPr>
        <w:sectPr>
          <w:headerReference r:id="rId6" w:type="default"/>
          <w:pgSz w:h="16834" w:w="11909" w:orient="portrait"/>
          <w:pgMar w:bottom="1440" w:top="1440" w:left="1440" w:right="1440" w:header="720" w:footer="720"/>
          <w:pgNumType w:start="1"/>
        </w:sectPr>
      </w:pPr>
      <w:bookmarkStart w:colFirst="0" w:colLast="0" w:name="_8ls1rvo4qpis" w:id="5"/>
      <w:bookmarkEnd w:id="5"/>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rPr>
      </w:pPr>
      <w:bookmarkStart w:colFirst="0" w:colLast="0" w:name="_v0fgnn5pk883" w:id="6"/>
      <w:bookmarkEnd w:id="6"/>
      <w:r w:rsidDel="00000000" w:rsidR="00000000" w:rsidRPr="00000000">
        <w:rPr>
          <w:rFonts w:ascii="Times New Roman" w:cs="Times New Roman" w:eastAsia="Times New Roman" w:hAnsi="Times New Roman"/>
          <w:rtl w:val="0"/>
        </w:rPr>
        <w:t xml:space="preserve">System Architecture Diagram</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695325</wp:posOffset>
            </wp:positionV>
            <wp:extent cx="7591425" cy="5419725"/>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7"/>
                    <a:srcRect b="0" l="2447" r="0" t="0"/>
                    <a:stretch>
                      <a:fillRect/>
                    </a:stretch>
                  </pic:blipFill>
                  <pic:spPr>
                    <a:xfrm>
                      <a:off x="0" y="0"/>
                      <a:ext cx="7591425" cy="5419725"/>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ectPr>
          <w:type w:val="nextPage"/>
          <w:pgSz w:h="11909" w:w="16834" w:orient="landscape"/>
          <w:pgMar w:bottom="1440" w:top="1440" w:left="1440" w:right="1440" w:header="720" w:footer="720"/>
        </w:sect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3971925</wp:posOffset>
                </wp:positionV>
                <wp:extent cx="2414588" cy="356750"/>
                <wp:effectExtent b="0" l="0" r="0" t="0"/>
                <wp:wrapNone/>
                <wp:docPr id="1" name=""/>
                <a:graphic>
                  <a:graphicData uri="http://schemas.microsoft.com/office/word/2010/wordprocessingGroup">
                    <wpg:wgp>
                      <wpg:cNvGrpSpPr/>
                      <wpg:grpSpPr>
                        <a:xfrm>
                          <a:off x="1569075" y="1372075"/>
                          <a:ext cx="2414588" cy="356750"/>
                          <a:chOff x="1569075" y="1372075"/>
                          <a:chExt cx="5288925" cy="768850"/>
                        </a:xfrm>
                      </wpg:grpSpPr>
                      <wps:wsp>
                        <wps:cNvSpPr/>
                        <wps:cNvPr id="2" name="Shape 2"/>
                        <wps:spPr>
                          <a:xfrm>
                            <a:off x="1583375" y="1514525"/>
                            <a:ext cx="1622700" cy="521250"/>
                          </a:xfrm>
                          <a:prstGeom prst="flowChartMagneticDrum">
                            <a:avLst/>
                          </a:prstGeom>
                          <a:noFill/>
                          <a:ln cap="flat" cmpd="sng" w="28575">
                            <a:solidFill>
                              <a:srgbClr val="6FA8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304425" y="1740725"/>
                            <a:ext cx="355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 name="Shape 4"/>
                        <wps:spPr>
                          <a:xfrm>
                            <a:off x="3156900" y="1376850"/>
                            <a:ext cx="3697800" cy="400200"/>
                          </a:xfrm>
                          <a:prstGeom prst="rect">
                            <a:avLst/>
                          </a:prstGeom>
                          <a:noFill/>
                          <a:ln cap="flat" cmpd="sng" w="9525">
                            <a:solidFill>
                              <a:srgbClr val="6FA8D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message queue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3971925</wp:posOffset>
                </wp:positionV>
                <wp:extent cx="2414588" cy="356750"/>
                <wp:effectExtent b="0" l="0" r="0" t="0"/>
                <wp:wrapNone/>
                <wp:docPr id="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414588" cy="356750"/>
                        </a:xfrm>
                        <a:prstGeom prst="rect"/>
                        <a:ln/>
                      </pic:spPr>
                    </pic:pic>
                  </a:graphicData>
                </a:graphic>
              </wp:anchor>
            </w:drawing>
          </mc:Fallback>
        </mc:AlternateContent>
      </w:r>
    </w:p>
    <w:p w:rsidR="00000000" w:rsidDel="00000000" w:rsidP="00000000" w:rsidRDefault="00000000" w:rsidRPr="00000000" w14:paraId="0000003F">
      <w:pPr>
        <w:pStyle w:val="Heading1"/>
        <w:rPr>
          <w:rFonts w:ascii="Times New Roman" w:cs="Times New Roman" w:eastAsia="Times New Roman" w:hAnsi="Times New Roman"/>
        </w:rPr>
      </w:pPr>
      <w:bookmarkStart w:colFirst="0" w:colLast="0" w:name="_ixzjvjw6obxk" w:id="7"/>
      <w:bookmarkEnd w:id="7"/>
      <w:r w:rsidDel="00000000" w:rsidR="00000000" w:rsidRPr="00000000">
        <w:rPr>
          <w:rFonts w:ascii="Times New Roman" w:cs="Times New Roman" w:eastAsia="Times New Roman" w:hAnsi="Times New Roman"/>
          <w:rtl w:val="0"/>
        </w:rPr>
        <w:t xml:space="preserve">Deployment on Docker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components of the application are deployed locally on docker containers. Docker is a container-based technology where containers are running as processes in the user space of the operating system. The React frontend part is deployed in one container and the Mysql database and the Spring Boot Java application are together in another container.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generalized diagram of the docker architecture of the deployment.</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734050" cy="2144272"/>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9"/>
                    <a:srcRect b="27145" l="0" r="0" t="0"/>
                    <a:stretch>
                      <a:fillRect/>
                    </a:stretch>
                  </pic:blipFill>
                  <pic:spPr>
                    <a:xfrm>
                      <a:off x="0" y="0"/>
                      <a:ext cx="5734050" cy="2144272"/>
                    </a:xfrm>
                    <a:prstGeom prst="rect"/>
                    <a:ln/>
                  </pic:spPr>
                </pic:pic>
              </a:graphicData>
            </a:graphic>
          </wp:anchor>
        </w:drawing>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x7lk5s6qoo8j" w:id="8"/>
      <w:bookmarkEnd w:id="8"/>
      <w:r w:rsidDel="00000000" w:rsidR="00000000" w:rsidRPr="00000000">
        <w:rPr>
          <w:rFonts w:ascii="Times New Roman" w:cs="Times New Roman" w:eastAsia="Times New Roman" w:hAnsi="Times New Roman"/>
          <w:rtl w:val="0"/>
        </w:rPr>
        <w:t xml:space="preserve">Deploying the frontend React application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 did was creating the Dockerfile and the nginx.conf file in the root folder of my react project. After that, I wrote the contents of the files as below:</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Dokerfile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797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nginx.conf</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796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files were created, I run the following commands: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 docker build . -t image-front</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docker run -p 3000:80 -d image-front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container from the image started running as seen below</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b1sbis1w4vnb" w:id="9"/>
      <w:bookmarkEnd w:id="9"/>
      <w:r w:rsidDel="00000000" w:rsidR="00000000" w:rsidRPr="00000000">
        <w:rPr>
          <w:rFonts w:ascii="Times New Roman" w:cs="Times New Roman" w:eastAsia="Times New Roman" w:hAnsi="Times New Roman"/>
          <w:rtl w:val="0"/>
        </w:rPr>
        <w:t xml:space="preserve">Deploying the database, rabbitMQ and the Spring Boot app</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 did was to create the Dockerfile and the docker-compose.yml file in the root folder of my Spring Boot application. The contents of the files can be seen below.</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Dockerfile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034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docker-compose.yml</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569cd6"/>
          <w:sz w:val="17"/>
          <w:szCs w:val="17"/>
          <w:rtl w:val="0"/>
        </w:rPr>
        <w:t xml:space="preserve">version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"3.4"</w:t>
      </w:r>
    </w:p>
    <w:p w:rsidR="00000000" w:rsidDel="00000000" w:rsidP="00000000" w:rsidRDefault="00000000" w:rsidRPr="00000000" w14:paraId="00000063">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services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api</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image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"containerregistrydariamiu30442.azurecr.io/backend-image-a2:latest"</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domainname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"backend-a2"</w:t>
      </w:r>
    </w:p>
    <w:p w:rsidR="00000000" w:rsidDel="00000000" w:rsidP="00000000" w:rsidRDefault="00000000" w:rsidRPr="00000000" w14:paraId="00000068">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ports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ce9178"/>
          <w:sz w:val="17"/>
          <w:szCs w:val="17"/>
          <w:rtl w:val="0"/>
        </w:rPr>
        <w:t xml:space="preserve">8080:8080</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environment</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SPRING_RABBITMQ_HOST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rabbitmq</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DB_IP</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demo-db</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RABBIT_IP</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demo-rabbit</w:t>
      </w:r>
    </w:p>
    <w:p w:rsidR="00000000" w:rsidDel="00000000" w:rsidP="00000000" w:rsidRDefault="00000000" w:rsidRPr="00000000" w14:paraId="0000006E">
      <w:pPr>
        <w:shd w:fill="1e1e1e" w:val="clear"/>
        <w:spacing w:line="325.71428571428567" w:lineRule="auto"/>
        <w:rPr>
          <w:rFonts w:ascii="Consolas" w:cs="Consolas" w:eastAsia="Consolas" w:hAnsi="Consolas"/>
          <w:color w:val="b5cea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DB_PORT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b5cea8"/>
          <w:sz w:val="17"/>
          <w:szCs w:val="17"/>
          <w:rtl w:val="0"/>
        </w:rPr>
        <w:t xml:space="preserve">3306</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DB_USER</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root</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DB_PASSWORD</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cara12345</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DB_DBNAME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energy_utility_platform</w:t>
      </w:r>
    </w:p>
    <w:p w:rsidR="00000000" w:rsidDel="00000000" w:rsidP="00000000" w:rsidRDefault="00000000" w:rsidRPr="00000000" w14:paraId="0000007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deploy</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7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resources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reservations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cpus</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'1'</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memory</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2G</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db</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image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"containerregistrydariamiu30442.azurecr.io/db:latest"</w:t>
      </w:r>
    </w:p>
    <w:p w:rsidR="00000000" w:rsidDel="00000000" w:rsidP="00000000" w:rsidRDefault="00000000" w:rsidRPr="00000000" w14:paraId="0000007A">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environment</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MYSQL_DATABASE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energy_utility_platform</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MYSQL_ROOT_PASSWORD</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cara12345</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MYSQL_HOST_AUTH_METHOD</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trust</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domainname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"backend-a2"</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ports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ce9178"/>
          <w:sz w:val="17"/>
          <w:szCs w:val="17"/>
          <w:rtl w:val="0"/>
        </w:rPr>
        <w:t xml:space="preserve">3306:3306</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deploy</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resources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reservations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cpus</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'1'</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memory</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2G</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rabbitmq</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image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"containerregistrydariamiu30442.azurecr.io/rabbitmq:latest"</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domainname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"backend-a2"</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ports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ce9178"/>
          <w:sz w:val="17"/>
          <w:szCs w:val="17"/>
          <w:rtl w:val="0"/>
        </w:rPr>
        <w:t xml:space="preserve">15672:15672</w:t>
      </w:r>
    </w:p>
    <w:p w:rsidR="00000000" w:rsidDel="00000000" w:rsidP="00000000" w:rsidRDefault="00000000" w:rsidRPr="00000000" w14:paraId="0000008B">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ce9178"/>
          <w:sz w:val="17"/>
          <w:szCs w:val="17"/>
          <w:rtl w:val="0"/>
        </w:rPr>
        <w:t xml:space="preserve">5672:5672</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deploy</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resources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reservations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cpus</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'1'</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memory</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e9178"/>
          <w:sz w:val="17"/>
          <w:szCs w:val="17"/>
          <w:rtl w:val="0"/>
        </w:rPr>
        <w:t xml:space="preserve">2G</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run the maven component to generate the jar of the application(the jar that is included in the Dockerfile). After I changed the data source connection in the app properties file from the local one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following:</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94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running the following commands in the terminal:</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-docker build . -t backend-image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-docker-compose up -d</w:t>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finally, the database, rabbitmq and the backend image can be seen running in the docker container as below:</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990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rPr>
      </w:pPr>
      <w:bookmarkStart w:colFirst="0" w:colLast="0" w:name="_p3yglfniuqgy" w:id="10"/>
      <w:bookmarkEnd w:id="10"/>
      <w:r w:rsidDel="00000000" w:rsidR="00000000" w:rsidRPr="00000000">
        <w:rPr>
          <w:rFonts w:ascii="Times New Roman" w:cs="Times New Roman" w:eastAsia="Times New Roman" w:hAnsi="Times New Roman"/>
          <w:rtl w:val="0"/>
        </w:rPr>
        <w:t xml:space="preserve">Deploying Envoy and GRPC server</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created the Dockerfile and the envoy.yaml files: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Dockerfile</w:t>
      </w:r>
    </w:p>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6200" cy="108585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8862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envoy.yaml</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the image:</w:t>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docker build -t grpc-web-react .</w:t>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docker:</w:t>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rtl w:val="0"/>
        </w:rPr>
        <w:t xml:space="preserve">docker run -d --name grpc-web-react -p </w:t>
      </w:r>
      <w:r w:rsidDel="00000000" w:rsidR="00000000" w:rsidRPr="00000000">
        <w:rPr>
          <w:rFonts w:ascii="Times New Roman" w:cs="Times New Roman" w:eastAsia="Times New Roman" w:hAnsi="Times New Roman"/>
          <w:rtl w:val="0"/>
        </w:rPr>
        <w:t xml:space="preserve">8080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8080</w:t>
      </w:r>
      <w:r w:rsidDel="00000000" w:rsidR="00000000" w:rsidRPr="00000000">
        <w:rPr>
          <w:rFonts w:ascii="Times New Roman" w:cs="Times New Roman" w:eastAsia="Times New Roman" w:hAnsi="Times New Roman"/>
          <w:rtl w:val="0"/>
        </w:rPr>
        <w:t xml:space="preserve"> -p </w:t>
      </w:r>
      <w:r w:rsidDel="00000000" w:rsidR="00000000" w:rsidRPr="00000000">
        <w:rPr>
          <w:rFonts w:ascii="Times New Roman" w:cs="Times New Roman" w:eastAsia="Times New Roman" w:hAnsi="Times New Roman"/>
          <w:rtl w:val="0"/>
        </w:rPr>
        <w:t xml:space="preserve">9901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9901</w:t>
      </w:r>
      <w:r w:rsidDel="00000000" w:rsidR="00000000" w:rsidRPr="00000000">
        <w:rPr>
          <w:rFonts w:ascii="Times New Roman" w:cs="Times New Roman" w:eastAsia="Times New Roman" w:hAnsi="Times New Roman"/>
          <w:rtl w:val="0"/>
        </w:rPr>
        <w:t xml:space="preserve"> grpc-web-react</w:t>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94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for the grpc server part the following files were used:</w:t>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Dockerfile</w:t>
      </w:r>
    </w:p>
    <w:p w:rsidR="00000000" w:rsidDel="00000000" w:rsidP="00000000" w:rsidRDefault="00000000" w:rsidRPr="00000000" w14:paraId="000000B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2325" cy="20955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923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docker-compose.yml</w:t>
      </w:r>
    </w:p>
    <w:p w:rsidR="00000000" w:rsidDel="00000000" w:rsidP="00000000" w:rsidRDefault="00000000" w:rsidRPr="00000000" w14:paraId="000000B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57575" cy="188595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4575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the image:</w:t>
      </w:r>
    </w:p>
    <w:p w:rsidR="00000000" w:rsidDel="00000000" w:rsidP="00000000" w:rsidRDefault="00000000" w:rsidRPr="00000000" w14:paraId="000000B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docker build -t image-grpc-server.</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docker:</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-docker compose up -d</w:t>
      </w:r>
    </w:p>
    <w:p w:rsidR="00000000" w:rsidDel="00000000" w:rsidP="00000000" w:rsidRDefault="00000000" w:rsidRPr="00000000" w14:paraId="000000B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color w:val="333333"/>
          <w:shd w:fill="f8f8f8" w:val="clear"/>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color w:val="333333"/>
          <w:shd w:fill="f8f8f8" w:val="clear"/>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color w:val="333333"/>
          <w:shd w:fill="f8f8f8" w:val="clear"/>
        </w:rPr>
      </w:pPr>
      <w:r w:rsidDel="00000000" w:rsidR="00000000" w:rsidRPr="00000000">
        <w:rPr>
          <w:rFonts w:ascii="Times New Roman" w:cs="Times New Roman" w:eastAsia="Times New Roman" w:hAnsi="Times New Roman"/>
          <w:color w:val="333333"/>
          <w:shd w:fill="f8f8f8" w:val="clear"/>
        </w:rPr>
        <w:drawing>
          <wp:inline distB="114300" distT="114300" distL="114300" distR="114300">
            <wp:extent cx="5731200" cy="50800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5080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