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Astrologia natalna w kontekście historii nauki: między obserwacją nieba a interpretacją znaczeń</w:t>
      </w:r>
    </w:p>
    <w:p/>
    <w:p>
      <w:r>
        <w:t>Astrologia natalna, czyli interpretacja układu ciał niebieskich w momencie narodzin człowieka, jest jednym z najstarszych systemów symbolicznych w historii ludzkości. Choć współcześnie nie jest uznawana za naukę w sensie empirycznym, jej korzenie sięgają początków systematycznej obserwacji nieba — a więc tego samego źródła, z którego wyłoniła się astronomia. Warto więc spojrzeć na astrologię nie jako na konkurencję nauki, lecz jako jej historycznego poprzednika i kulturowy fenomen oparty na realnych zjawiskach astronomicznych.</w:t>
      </w:r>
    </w:p>
    <w:p/>
    <w:p>
      <w:r>
        <w:t>Początki astrologii jako proto-nauki</w:t>
      </w:r>
    </w:p>
    <w:p/>
    <w:p>
      <w:r>
        <w:t>Pierwsze udokumentowane systemy astrologiczne powstały w Mezopotamii około II tysiąclecia p.n.e. Kapłani-badacze prowadzili regularne obserwacje nieba, zapisując ruchy planet, zaćmienia oraz cykle Księżyca. Dane te miały znaczenie praktyczne — służyły przewidywaniu pór roku i zjawisk naturalnych.</w:t>
      </w:r>
    </w:p>
    <w:p/>
    <w:p>
      <w:r>
        <w:t>Astrologia a rzeczywiste zjawiska astronomiczne</w:t>
      </w:r>
    </w:p>
    <w:p/>
    <w:p>
      <w:r>
        <w:t>Ruch Księżyca wpływa na pływy oceaniczne. Aktywność Słońca oddziałuje na pole magnetyczne Ziemi. Ruch Ziemi determinuje sezony. Wpływ planet jest znikomy i symboliczny.</w:t>
      </w:r>
    </w:p>
    <w:p/>
    <w:p>
      <w:r>
        <w:t>Astrologia natalna jako system interpretacyjny</w:t>
      </w:r>
    </w:p>
    <w:p/>
    <w:p>
      <w:r>
        <w:t>Horoskop urodzeniowy obejmuje pozycje planet, domy i aspekty. Jest to język symboliczny, nie mechanizm przyczynowy.</w:t>
      </w:r>
    </w:p>
    <w:p/>
    <w:p>
      <w:r>
        <w:t>Astrologia a współczesna nauka</w:t>
      </w:r>
    </w:p>
    <w:p/>
    <w:p>
      <w:r>
        <w:t>Nie spełnia kryteriów naukowych: falsyfikowalności, powtarzalności i empirycznej weryfikacji.</w:t>
      </w:r>
    </w:p>
    <w:p/>
    <w:p>
      <w:r>
        <w:t>Podsumowanie</w:t>
      </w:r>
    </w:p>
    <w:p/>
    <w:p>
      <w:r>
        <w:t>Astrologia opiera się na realnych zjawiskach, ale jej interpretacje nie są naukowo potwierdzone.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