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28" w:rsidRDefault="00617228" w:rsidP="00617228">
      <w:pPr>
        <w:jc w:val="center"/>
        <w:rPr>
          <w:rFonts w:ascii="Century Gothic" w:hAnsi="Century Gothic"/>
          <w:b/>
          <w:sz w:val="28"/>
          <w:szCs w:val="28"/>
        </w:rPr>
      </w:pPr>
      <w:r>
        <w:rPr>
          <w:rFonts w:ascii="Century Gothic" w:hAnsi="Century Gothic"/>
          <w:b/>
          <w:sz w:val="28"/>
          <w:szCs w:val="28"/>
        </w:rPr>
        <w:t>Objetivos dentro de la universidad</w:t>
      </w:r>
    </w:p>
    <w:p w:rsidR="004255EC" w:rsidRDefault="00617228" w:rsidP="00617228">
      <w:pPr>
        <w:jc w:val="center"/>
        <w:rPr>
          <w:rFonts w:ascii="Century Gothic" w:hAnsi="Century Gothic"/>
          <w:b/>
          <w:sz w:val="28"/>
          <w:szCs w:val="28"/>
        </w:rPr>
      </w:pPr>
      <w:r>
        <w:rPr>
          <w:rFonts w:ascii="Century Gothic" w:hAnsi="Century Gothic"/>
          <w:b/>
          <w:sz w:val="28"/>
          <w:szCs w:val="28"/>
        </w:rPr>
        <w:t xml:space="preserve">Para un estudiante de sistemas </w:t>
      </w:r>
    </w:p>
    <w:p w:rsidR="00617228" w:rsidRDefault="00617228" w:rsidP="00617228">
      <w:pPr>
        <w:jc w:val="both"/>
        <w:rPr>
          <w:rFonts w:ascii="Century Gothic" w:hAnsi="Century Gothic"/>
          <w:sz w:val="24"/>
          <w:szCs w:val="24"/>
        </w:rPr>
      </w:pPr>
      <w:r>
        <w:rPr>
          <w:rFonts w:ascii="Century Gothic" w:hAnsi="Century Gothic"/>
          <w:sz w:val="24"/>
          <w:szCs w:val="24"/>
        </w:rPr>
        <w:t xml:space="preserve">La conferencia se realizó el miércoles 29 de abril del año 2015, fue impartida a los estudiantes de laboratorio del curso Introducción a la programación, por un estudiante de la Universidad de San Carlos de Guatemala que actualmente labora para la compañía de Microsoft. </w:t>
      </w:r>
    </w:p>
    <w:p w:rsidR="00617228" w:rsidRDefault="00617228" w:rsidP="00617228">
      <w:pPr>
        <w:jc w:val="both"/>
        <w:rPr>
          <w:rFonts w:ascii="Century Gothic" w:hAnsi="Century Gothic"/>
          <w:sz w:val="24"/>
          <w:szCs w:val="24"/>
        </w:rPr>
      </w:pPr>
      <w:r>
        <w:rPr>
          <w:rFonts w:ascii="Century Gothic" w:hAnsi="Century Gothic"/>
          <w:sz w:val="24"/>
          <w:szCs w:val="24"/>
        </w:rPr>
        <w:t xml:space="preserve">El tema a tratar como título lo menciona es acerca de los objetivos que un estudiante de la carrera de Ingeniería en Ciencias y Sistemas, de la Universidad de San Carlos debe de tener, la conferencia tubo un sentido motivacional, indicando los fuertes de la carrera y las ventajas de estudiarle. Como todo en este mundo no es fácil indico el conferencista, la carrera cuenta con cursos de gran dificultad pero con dedicación y sin perder de vista la recompensa, es posible salir de ella en un tiempo prudencial. </w:t>
      </w:r>
    </w:p>
    <w:p w:rsidR="00617228" w:rsidRDefault="00617228" w:rsidP="00617228">
      <w:pPr>
        <w:jc w:val="both"/>
        <w:rPr>
          <w:rFonts w:ascii="Century Gothic" w:hAnsi="Century Gothic"/>
          <w:sz w:val="24"/>
          <w:szCs w:val="24"/>
        </w:rPr>
      </w:pPr>
      <w:r>
        <w:rPr>
          <w:rFonts w:ascii="Century Gothic" w:hAnsi="Century Gothic"/>
          <w:sz w:val="24"/>
          <w:szCs w:val="24"/>
        </w:rPr>
        <w:t xml:space="preserve">Los principales puntos que remarco el conferencista acerca de dichos objetivos fueron los siguientes: </w:t>
      </w:r>
    </w:p>
    <w:p w:rsidR="00617228" w:rsidRDefault="00617228" w:rsidP="00617228">
      <w:pPr>
        <w:pStyle w:val="Prrafodelista"/>
        <w:numPr>
          <w:ilvl w:val="0"/>
          <w:numId w:val="1"/>
        </w:numPr>
        <w:jc w:val="both"/>
        <w:rPr>
          <w:rFonts w:ascii="Century Gothic" w:hAnsi="Century Gothic"/>
          <w:sz w:val="24"/>
          <w:szCs w:val="24"/>
        </w:rPr>
      </w:pPr>
      <w:r w:rsidRPr="00C03531">
        <w:rPr>
          <w:rFonts w:ascii="Century Gothic" w:hAnsi="Century Gothic"/>
          <w:sz w:val="24"/>
          <w:szCs w:val="24"/>
          <w:u w:val="single"/>
        </w:rPr>
        <w:t>Cambiar la manera en la que ven a un profesional de sistemas en la USAC.</w:t>
      </w:r>
      <w:r>
        <w:rPr>
          <w:rFonts w:ascii="Century Gothic" w:hAnsi="Century Gothic"/>
          <w:sz w:val="24"/>
          <w:szCs w:val="24"/>
        </w:rPr>
        <w:t xml:space="preserve"> El conferencista hablo acerca de su vida laboral fuera de la universidad, la cual le ha sido bastante remunerativa pero se ha topado con situaciones en las que por ser estudiante de la San Carlos no le otorgan un puesto de gerencia debido a que el mundo exterior cree que los estudiantes de la San Carlos son como maquinas que solo sirven para usar y explotar. </w:t>
      </w:r>
    </w:p>
    <w:p w:rsidR="00C03531" w:rsidRDefault="00C03531" w:rsidP="00617228">
      <w:pPr>
        <w:pStyle w:val="Prrafodelista"/>
        <w:numPr>
          <w:ilvl w:val="0"/>
          <w:numId w:val="1"/>
        </w:numPr>
        <w:jc w:val="both"/>
        <w:rPr>
          <w:rFonts w:ascii="Century Gothic" w:hAnsi="Century Gothic"/>
          <w:sz w:val="24"/>
          <w:szCs w:val="24"/>
        </w:rPr>
      </w:pPr>
      <w:r w:rsidRPr="00C03531">
        <w:rPr>
          <w:rFonts w:ascii="Century Gothic" w:hAnsi="Century Gothic"/>
          <w:sz w:val="24"/>
          <w:szCs w:val="24"/>
          <w:u w:val="single"/>
        </w:rPr>
        <w:t>Retos para los nuevos profesionales.</w:t>
      </w:r>
      <w:r>
        <w:rPr>
          <w:rFonts w:ascii="Century Gothic" w:hAnsi="Century Gothic"/>
          <w:sz w:val="24"/>
          <w:szCs w:val="24"/>
        </w:rPr>
        <w:t xml:space="preserve"> En su desarrollo la conferencia se centró en el ámbito del marketing y que la clave para ser un ingeniero en sistemas solicitado hoy en día, “El estudiante debe de estar en busca de la innovación y conocer las tendencias.”</w:t>
      </w:r>
    </w:p>
    <w:p w:rsidR="00C03531" w:rsidRDefault="00C03531" w:rsidP="00617228">
      <w:pPr>
        <w:pStyle w:val="Prrafodelista"/>
        <w:numPr>
          <w:ilvl w:val="0"/>
          <w:numId w:val="1"/>
        </w:numPr>
        <w:jc w:val="both"/>
        <w:rPr>
          <w:rFonts w:ascii="Century Gothic" w:hAnsi="Century Gothic"/>
          <w:sz w:val="24"/>
          <w:szCs w:val="24"/>
        </w:rPr>
      </w:pPr>
      <w:r>
        <w:rPr>
          <w:rFonts w:ascii="Century Gothic" w:hAnsi="Century Gothic"/>
          <w:sz w:val="24"/>
          <w:szCs w:val="24"/>
        </w:rPr>
        <w:t xml:space="preserve">Principales objetivos de los profesionales de TI. </w:t>
      </w:r>
    </w:p>
    <w:p w:rsidR="00C03531" w:rsidRDefault="00C03531" w:rsidP="00C03531">
      <w:pPr>
        <w:pStyle w:val="Prrafodelista"/>
        <w:numPr>
          <w:ilvl w:val="1"/>
          <w:numId w:val="1"/>
        </w:numPr>
        <w:jc w:val="both"/>
        <w:rPr>
          <w:rFonts w:ascii="Century Gothic" w:hAnsi="Century Gothic"/>
          <w:sz w:val="24"/>
          <w:szCs w:val="24"/>
        </w:rPr>
      </w:pPr>
      <w:r>
        <w:rPr>
          <w:rFonts w:ascii="Century Gothic" w:hAnsi="Century Gothic"/>
          <w:sz w:val="24"/>
          <w:szCs w:val="24"/>
        </w:rPr>
        <w:t xml:space="preserve">Barrera de Innovación: es un punto clave hoy en día en cualquier ámbito laboral. </w:t>
      </w:r>
    </w:p>
    <w:p w:rsidR="00C03531" w:rsidRDefault="00C03531" w:rsidP="00C03531">
      <w:pPr>
        <w:pStyle w:val="Prrafodelista"/>
        <w:numPr>
          <w:ilvl w:val="1"/>
          <w:numId w:val="1"/>
        </w:numPr>
        <w:jc w:val="both"/>
        <w:rPr>
          <w:rFonts w:ascii="Century Gothic" w:hAnsi="Century Gothic"/>
          <w:sz w:val="24"/>
          <w:szCs w:val="24"/>
        </w:rPr>
      </w:pPr>
      <w:r>
        <w:rPr>
          <w:rFonts w:ascii="Century Gothic" w:hAnsi="Century Gothic"/>
          <w:sz w:val="24"/>
          <w:szCs w:val="24"/>
        </w:rPr>
        <w:t xml:space="preserve">Seguridad: Las empresas están invirtiendo grandes cantidades de dinero en el área de seguridad digital debido a la alta demanda de esta. </w:t>
      </w:r>
    </w:p>
    <w:p w:rsidR="00C03531" w:rsidRPr="00C03531" w:rsidRDefault="00C03531" w:rsidP="00C03531">
      <w:pPr>
        <w:pStyle w:val="Prrafodelista"/>
        <w:numPr>
          <w:ilvl w:val="1"/>
          <w:numId w:val="1"/>
        </w:numPr>
        <w:jc w:val="both"/>
        <w:rPr>
          <w:rFonts w:ascii="Century Gothic" w:hAnsi="Century Gothic"/>
          <w:sz w:val="24"/>
          <w:szCs w:val="24"/>
        </w:rPr>
      </w:pPr>
      <w:r>
        <w:rPr>
          <w:rFonts w:ascii="Century Gothic" w:hAnsi="Century Gothic"/>
          <w:sz w:val="24"/>
          <w:szCs w:val="24"/>
        </w:rPr>
        <w:t>Cloud: El que domine Cloud será la mejor compañía.</w:t>
      </w:r>
      <w:bookmarkStart w:id="0" w:name="_GoBack"/>
      <w:bookmarkEnd w:id="0"/>
    </w:p>
    <w:sectPr w:rsidR="00C03531" w:rsidRPr="00C0353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4C" w:rsidRDefault="00A32C4C" w:rsidP="00617228">
      <w:pPr>
        <w:spacing w:after="0" w:line="240" w:lineRule="auto"/>
      </w:pPr>
      <w:r>
        <w:separator/>
      </w:r>
    </w:p>
  </w:endnote>
  <w:endnote w:type="continuationSeparator" w:id="0">
    <w:p w:rsidR="00A32C4C" w:rsidRDefault="00A32C4C" w:rsidP="0061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4C" w:rsidRDefault="00A32C4C" w:rsidP="00617228">
      <w:pPr>
        <w:spacing w:after="0" w:line="240" w:lineRule="auto"/>
      </w:pPr>
      <w:r>
        <w:separator/>
      </w:r>
    </w:p>
  </w:footnote>
  <w:footnote w:type="continuationSeparator" w:id="0">
    <w:p w:rsidR="00A32C4C" w:rsidRDefault="00A32C4C" w:rsidP="00617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617228">
      <w:trPr>
        <w:trHeight w:val="288"/>
      </w:trPr>
      <w:sdt>
        <w:sdtPr>
          <w:rPr>
            <w:rFonts w:asciiTheme="majorHAnsi" w:eastAsiaTheme="majorEastAsia" w:hAnsiTheme="majorHAnsi" w:cstheme="majorBidi"/>
            <w:sz w:val="36"/>
            <w:szCs w:val="36"/>
          </w:rPr>
          <w:alias w:val="Título"/>
          <w:id w:val="77761602"/>
          <w:placeholder>
            <w:docPart w:val="1700E7EFB47D46C8AD02EFFEFA6CD33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17228" w:rsidRDefault="00617228" w:rsidP="006172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Resumen conferencia IPC #1</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69D9D4BEA3374E43971984BEC6D1F977"/>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Content>
          <w:tc>
            <w:tcPr>
              <w:tcW w:w="1105" w:type="dxa"/>
            </w:tcPr>
            <w:p w:rsidR="00617228" w:rsidRDefault="00617228" w:rsidP="00617228">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617228" w:rsidRDefault="006172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96B58"/>
    <w:multiLevelType w:val="hybridMultilevel"/>
    <w:tmpl w:val="CCB6EF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28"/>
    <w:rsid w:val="004255EC"/>
    <w:rsid w:val="00617228"/>
    <w:rsid w:val="00A32C4C"/>
    <w:rsid w:val="00C035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7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228"/>
  </w:style>
  <w:style w:type="paragraph" w:styleId="Piedepgina">
    <w:name w:val="footer"/>
    <w:basedOn w:val="Normal"/>
    <w:link w:val="PiedepginaCar"/>
    <w:uiPriority w:val="99"/>
    <w:unhideWhenUsed/>
    <w:rsid w:val="00617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228"/>
  </w:style>
  <w:style w:type="paragraph" w:styleId="Textodeglobo">
    <w:name w:val="Balloon Text"/>
    <w:basedOn w:val="Normal"/>
    <w:link w:val="TextodegloboCar"/>
    <w:uiPriority w:val="99"/>
    <w:semiHidden/>
    <w:unhideWhenUsed/>
    <w:rsid w:val="006172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228"/>
    <w:rPr>
      <w:rFonts w:ascii="Tahoma" w:hAnsi="Tahoma" w:cs="Tahoma"/>
      <w:sz w:val="16"/>
      <w:szCs w:val="16"/>
    </w:rPr>
  </w:style>
  <w:style w:type="paragraph" w:styleId="Prrafodelista">
    <w:name w:val="List Paragraph"/>
    <w:basedOn w:val="Normal"/>
    <w:uiPriority w:val="34"/>
    <w:qFormat/>
    <w:rsid w:val="00617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7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228"/>
  </w:style>
  <w:style w:type="paragraph" w:styleId="Piedepgina">
    <w:name w:val="footer"/>
    <w:basedOn w:val="Normal"/>
    <w:link w:val="PiedepginaCar"/>
    <w:uiPriority w:val="99"/>
    <w:unhideWhenUsed/>
    <w:rsid w:val="00617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228"/>
  </w:style>
  <w:style w:type="paragraph" w:styleId="Textodeglobo">
    <w:name w:val="Balloon Text"/>
    <w:basedOn w:val="Normal"/>
    <w:link w:val="TextodegloboCar"/>
    <w:uiPriority w:val="99"/>
    <w:semiHidden/>
    <w:unhideWhenUsed/>
    <w:rsid w:val="006172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228"/>
    <w:rPr>
      <w:rFonts w:ascii="Tahoma" w:hAnsi="Tahoma" w:cs="Tahoma"/>
      <w:sz w:val="16"/>
      <w:szCs w:val="16"/>
    </w:rPr>
  </w:style>
  <w:style w:type="paragraph" w:styleId="Prrafodelista">
    <w:name w:val="List Paragraph"/>
    <w:basedOn w:val="Normal"/>
    <w:uiPriority w:val="34"/>
    <w:qFormat/>
    <w:rsid w:val="0061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00E7EFB47D46C8AD02EFFEFA6CD337"/>
        <w:category>
          <w:name w:val="General"/>
          <w:gallery w:val="placeholder"/>
        </w:category>
        <w:types>
          <w:type w:val="bbPlcHdr"/>
        </w:types>
        <w:behaviors>
          <w:behavior w:val="content"/>
        </w:behaviors>
        <w:guid w:val="{752E23B3-6DE6-418E-8161-09C762C9BE8E}"/>
      </w:docPartPr>
      <w:docPartBody>
        <w:p w:rsidR="00000000" w:rsidRDefault="000A4D79" w:rsidP="000A4D79">
          <w:pPr>
            <w:pStyle w:val="1700E7EFB47D46C8AD02EFFEFA6CD337"/>
          </w:pPr>
          <w:r>
            <w:rPr>
              <w:rFonts w:asciiTheme="majorHAnsi" w:eastAsiaTheme="majorEastAsia" w:hAnsiTheme="majorHAnsi" w:cstheme="majorBidi"/>
              <w:sz w:val="36"/>
              <w:szCs w:val="36"/>
              <w:lang w:val="es-ES"/>
            </w:rPr>
            <w:t>[Escriba el título del documento]</w:t>
          </w:r>
        </w:p>
      </w:docPartBody>
    </w:docPart>
    <w:docPart>
      <w:docPartPr>
        <w:name w:val="69D9D4BEA3374E43971984BEC6D1F977"/>
        <w:category>
          <w:name w:val="General"/>
          <w:gallery w:val="placeholder"/>
        </w:category>
        <w:types>
          <w:type w:val="bbPlcHdr"/>
        </w:types>
        <w:behaviors>
          <w:behavior w:val="content"/>
        </w:behaviors>
        <w:guid w:val="{48EE319C-998A-4730-A3C1-0E5F9ACD77AB}"/>
      </w:docPartPr>
      <w:docPartBody>
        <w:p w:rsidR="00000000" w:rsidRDefault="000A4D79" w:rsidP="000A4D79">
          <w:pPr>
            <w:pStyle w:val="69D9D4BEA3374E43971984BEC6D1F97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79"/>
    <w:rsid w:val="000A4D79"/>
    <w:rsid w:val="001F65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00E7EFB47D46C8AD02EFFEFA6CD337">
    <w:name w:val="1700E7EFB47D46C8AD02EFFEFA6CD337"/>
    <w:rsid w:val="000A4D79"/>
  </w:style>
  <w:style w:type="paragraph" w:customStyle="1" w:styleId="69D9D4BEA3374E43971984BEC6D1F977">
    <w:name w:val="69D9D4BEA3374E43971984BEC6D1F977"/>
    <w:rsid w:val="000A4D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00E7EFB47D46C8AD02EFFEFA6CD337">
    <w:name w:val="1700E7EFB47D46C8AD02EFFEFA6CD337"/>
    <w:rsid w:val="000A4D79"/>
  </w:style>
  <w:style w:type="paragraph" w:customStyle="1" w:styleId="69D9D4BEA3374E43971984BEC6D1F977">
    <w:name w:val="69D9D4BEA3374E43971984BEC6D1F977"/>
    <w:rsid w:val="000A4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conferencia IPC #1</dc:title>
  <dc:creator>Darien!</dc:creator>
  <cp:lastModifiedBy>Darien!</cp:lastModifiedBy>
  <cp:revision>1</cp:revision>
  <dcterms:created xsi:type="dcterms:W3CDTF">2015-05-07T22:12:00Z</dcterms:created>
  <dcterms:modified xsi:type="dcterms:W3CDTF">2015-05-07T22:28:00Z</dcterms:modified>
</cp:coreProperties>
</file>