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8BB4F" w14:textId="77777777" w:rsidR="00960424" w:rsidRPr="00794C41" w:rsidRDefault="00794C41" w:rsidP="0082676E">
      <w:pPr>
        <w:pStyle w:val="Heading1"/>
        <w:spacing w:before="100" w:after="200"/>
        <w:jc w:val="both"/>
        <w:rPr>
          <w:lang w:val="ru-RU"/>
        </w:rPr>
      </w:pPr>
      <w:r w:rsidRPr="00794C41">
        <w:rPr>
          <w:b/>
          <w:bCs/>
          <w:caps/>
          <w:sz w:val="30"/>
          <w:szCs w:val="30"/>
          <w:lang w:val="ru-RU"/>
        </w:rPr>
        <w:t>Практическая работа № 1. «Выбор проекта. Написание устава проекта»</w:t>
      </w:r>
    </w:p>
    <w:p w14:paraId="24E8BB50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Целью</w:t>
      </w:r>
      <w:r w:rsidRPr="00794C41">
        <w:rPr>
          <w:lang w:val="ru-RU"/>
        </w:rPr>
        <w:t xml:space="preserve"> работы является закрепление знаний о проектах и особенностях проектной деятельности, а также выполнение фазы инициации проекта — написания Устава.</w:t>
      </w:r>
    </w:p>
    <w:p w14:paraId="24E8BB51" w14:textId="28BAEDA1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Форма</w:t>
      </w:r>
      <w:r w:rsidRPr="00794C41">
        <w:rPr>
          <w:lang w:val="ru-RU"/>
        </w:rPr>
        <w:t xml:space="preserve"> работы — практическое занятие с использованием текстового редактора,</w:t>
      </w:r>
      <w:r>
        <w:rPr>
          <w:lang w:val="ru-RU"/>
        </w:rPr>
        <w:t xml:space="preserve"> совместимого по формату файлов с</w:t>
      </w:r>
      <w:r w:rsidRPr="00794C41">
        <w:rPr>
          <w:lang w:val="ru-RU"/>
        </w:rPr>
        <w:t xml:space="preserve"> </w:t>
      </w:r>
      <w:r>
        <w:t>Microsoft</w:t>
      </w:r>
      <w:r w:rsidRPr="00794C41">
        <w:rPr>
          <w:lang w:val="ru-RU"/>
        </w:rPr>
        <w:t xml:space="preserve"> </w:t>
      </w:r>
      <w:r>
        <w:t>Word</w:t>
      </w:r>
      <w:r w:rsidRPr="00794C41">
        <w:rPr>
          <w:lang w:val="ru-RU"/>
        </w:rPr>
        <w:t>.</w:t>
      </w:r>
    </w:p>
    <w:p w14:paraId="24E8BB52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Продолжительность</w:t>
      </w:r>
      <w:r w:rsidRPr="00794C41">
        <w:rPr>
          <w:lang w:val="ru-RU"/>
        </w:rPr>
        <w:t xml:space="preserve"> — шесть академических часов.</w:t>
      </w:r>
    </w:p>
    <w:p w14:paraId="24E8BB53" w14:textId="44E314BA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 xml:space="preserve">Все практические работы курса выполняются вокруг </w:t>
      </w:r>
      <w:r w:rsidRPr="00794C41">
        <w:rPr>
          <w:b/>
          <w:bCs/>
          <w:lang w:val="ru-RU"/>
        </w:rPr>
        <w:t>одного сквозного проекта</w:t>
      </w:r>
      <w:r w:rsidRPr="00794C41">
        <w:rPr>
          <w:lang w:val="ru-RU"/>
        </w:rPr>
        <w:t>, который выбирается в этой работе и далее используется в</w:t>
      </w:r>
      <w:r>
        <w:rPr>
          <w:lang w:val="ru-RU"/>
        </w:rPr>
        <w:t xml:space="preserve"> следующих</w:t>
      </w:r>
      <w:r w:rsidRPr="00794C41">
        <w:rPr>
          <w:lang w:val="ru-RU"/>
        </w:rPr>
        <w:t xml:space="preserve"> работах</w:t>
      </w:r>
      <w:r>
        <w:rPr>
          <w:lang w:val="ru-RU"/>
        </w:rPr>
        <w:t>.</w:t>
      </w:r>
    </w:p>
    <w:p w14:paraId="24E8BB54" w14:textId="77777777" w:rsidR="00960424" w:rsidRPr="00794C41" w:rsidRDefault="00794C41" w:rsidP="0082676E">
      <w:pPr>
        <w:pStyle w:val="Heading2"/>
        <w:spacing w:before="220" w:after="120"/>
        <w:jc w:val="both"/>
        <w:rPr>
          <w:lang w:val="ru-RU"/>
        </w:rPr>
      </w:pPr>
      <w:r w:rsidRPr="00794C41">
        <w:rPr>
          <w:b/>
          <w:bCs/>
          <w:caps/>
          <w:lang w:val="ru-RU"/>
        </w:rPr>
        <w:t>Выбор проекта</w:t>
      </w:r>
    </w:p>
    <w:p w14:paraId="24E8BB55" w14:textId="77777777" w:rsidR="00960424" w:rsidRPr="00794C41" w:rsidRDefault="00794C41" w:rsidP="0082676E">
      <w:pPr>
        <w:pStyle w:val="Heading3"/>
        <w:spacing w:before="140" w:after="80"/>
        <w:jc w:val="both"/>
        <w:rPr>
          <w:lang w:val="ru-RU"/>
        </w:rPr>
      </w:pPr>
      <w:r w:rsidRPr="00794C41">
        <w:rPr>
          <w:b/>
          <w:bCs/>
          <w:lang w:val="ru-RU"/>
        </w:rPr>
        <w:t>Задание:</w:t>
      </w:r>
    </w:p>
    <w:p w14:paraId="24E8BB56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>Необходимо выбрать проект, с которым вы будете работать в дальнейшем в рамках данной и последующих работ. При выборе проекта отдавайте предпочтение теме из сферы разработки программного обеспечения, понятной вам предметно.</w:t>
      </w:r>
    </w:p>
    <w:p w14:paraId="24E8BB57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>В рамках выбора проекта необходимо определить следующие атрибуты:</w:t>
      </w:r>
    </w:p>
    <w:p w14:paraId="24E8BB58" w14:textId="77777777" w:rsidR="00960424" w:rsidRDefault="00794C41" w:rsidP="0082676E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Предметная область;</w:t>
      </w:r>
    </w:p>
    <w:p w14:paraId="24E8BB59" w14:textId="77777777" w:rsidR="00960424" w:rsidRDefault="00794C41" w:rsidP="0082676E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Наименование проекта.</w:t>
      </w:r>
    </w:p>
    <w:p w14:paraId="24E8BB5A" w14:textId="77777777" w:rsidR="00960424" w:rsidRDefault="00794C41" w:rsidP="0082676E">
      <w:pPr>
        <w:pStyle w:val="Heading2"/>
        <w:spacing w:before="220" w:after="120"/>
        <w:jc w:val="both"/>
      </w:pPr>
      <w:r>
        <w:rPr>
          <w:b/>
          <w:bCs/>
          <w:caps/>
        </w:rPr>
        <w:t>Написание устава проекта</w:t>
      </w:r>
    </w:p>
    <w:p w14:paraId="24E8BB5B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>Устав проекта — документ, который формально авторизует существование проекта и предоставляет руководителю проекта полномочия использовать ресурсы организации в операциях проекта.</w:t>
      </w:r>
    </w:p>
    <w:p w14:paraId="24E8BB5C" w14:textId="45A67F61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 xml:space="preserve">Ключевая выгода разработки устава проекта — чёткое определение начала и границ проекта, создание записи о проекте и прямой способ для высшего руководства </w:t>
      </w:r>
      <w:r>
        <w:rPr>
          <w:lang w:val="ru-RU"/>
        </w:rPr>
        <w:t>запустить</w:t>
      </w:r>
      <w:r w:rsidRPr="00794C41">
        <w:rPr>
          <w:lang w:val="ru-RU"/>
        </w:rPr>
        <w:t xml:space="preserve"> проект и </w:t>
      </w:r>
      <w:r>
        <w:rPr>
          <w:lang w:val="ru-RU"/>
        </w:rPr>
        <w:t>начать его выполнение</w:t>
      </w:r>
      <w:r w:rsidRPr="00794C41">
        <w:rPr>
          <w:lang w:val="ru-RU"/>
        </w:rPr>
        <w:t>.</w:t>
      </w:r>
    </w:p>
    <w:p w14:paraId="24E8BB5D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 xml:space="preserve">Устав — компактный документ (1–2 страницы). Он отвечает на вопросы «зачем», «что» и «кто», но </w:t>
      </w:r>
      <w:r w:rsidRPr="00794C41">
        <w:rPr>
          <w:b/>
          <w:bCs/>
          <w:lang w:val="ru-RU"/>
        </w:rPr>
        <w:t>не является планом проекта</w:t>
      </w:r>
      <w:r w:rsidRPr="00794C41">
        <w:rPr>
          <w:lang w:val="ru-RU"/>
        </w:rPr>
        <w:t>: детальная декомпозиция задач, расписание и полный реестр стейкхолдеров разрабатываются в последующих работах.</w:t>
      </w:r>
    </w:p>
    <w:p w14:paraId="24E8BB5E" w14:textId="77777777" w:rsidR="00960424" w:rsidRDefault="00794C41" w:rsidP="0082676E">
      <w:pPr>
        <w:spacing w:after="80" w:line="276" w:lineRule="auto"/>
        <w:jc w:val="both"/>
      </w:pPr>
      <w:r>
        <w:rPr>
          <w:b/>
          <w:bCs/>
        </w:rPr>
        <w:t>Содержание устава проекта:</w:t>
      </w:r>
    </w:p>
    <w:p w14:paraId="24E8BB5F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Наименование проекта.</w:t>
      </w:r>
      <w:r w:rsidRPr="00794C41">
        <w:rPr>
          <w:lang w:val="ru-RU"/>
        </w:rPr>
        <w:t xml:space="preserve"> Краткое узнаваемое название.</w:t>
      </w:r>
    </w:p>
    <w:p w14:paraId="24E8BB60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Обоснование и бизнес-ценность. </w:t>
      </w:r>
      <w:r w:rsidRPr="00794C41">
        <w:rPr>
          <w:lang w:val="ru-RU"/>
        </w:rPr>
        <w:t xml:space="preserve">Зачем нужен проект: какую проблему решает, какую пользу принесёт. Здесь формулируется </w:t>
      </w:r>
      <w:r w:rsidRPr="00794C41">
        <w:rPr>
          <w:b/>
          <w:bCs/>
          <w:lang w:val="ru-RU"/>
        </w:rPr>
        <w:t>показатель ценности</w:t>
      </w:r>
      <w:r w:rsidRPr="00794C41">
        <w:rPr>
          <w:lang w:val="ru-RU"/>
        </w:rPr>
        <w:t xml:space="preserve"> — измеримая ценность проекта (см. пояснение ниже).</w:t>
      </w:r>
    </w:p>
    <w:p w14:paraId="24E8BB61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Цель проекта (</w:t>
      </w:r>
      <w:r>
        <w:rPr>
          <w:b/>
          <w:bCs/>
        </w:rPr>
        <w:t>SMART</w:t>
      </w:r>
      <w:r w:rsidRPr="00794C41">
        <w:rPr>
          <w:b/>
          <w:bCs/>
          <w:lang w:val="ru-RU"/>
        </w:rPr>
        <w:t xml:space="preserve">). </w:t>
      </w:r>
      <w:r w:rsidRPr="00794C41">
        <w:rPr>
          <w:lang w:val="ru-RU"/>
        </w:rPr>
        <w:t>Конкретная, измеримая, достижимая, релевантная и ограниченная по времени формулировка цели проекта.</w:t>
      </w:r>
    </w:p>
    <w:p w14:paraId="24E8BB62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Результаты проекта и критерии приёмки. </w:t>
      </w:r>
      <w:r w:rsidRPr="00794C41">
        <w:rPr>
          <w:lang w:val="ru-RU"/>
        </w:rPr>
        <w:t>Что именно создаётся на выходе (продукт, документы, сервис) и по каким критериям заказчик их принимает.</w:t>
      </w:r>
    </w:p>
    <w:p w14:paraId="24E8BB63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Границы проекта. </w:t>
      </w:r>
      <w:r w:rsidRPr="00794C41">
        <w:rPr>
          <w:lang w:val="ru-RU"/>
        </w:rPr>
        <w:t>Что входит в проект и, отдельно, что в него не входит (исключения).</w:t>
      </w:r>
    </w:p>
    <w:p w14:paraId="24E8BB64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lastRenderedPageBreak/>
        <w:t xml:space="preserve">Ключевые вехи и сроки. </w:t>
      </w:r>
      <w:r w:rsidRPr="00794C41">
        <w:rPr>
          <w:lang w:val="ru-RU"/>
        </w:rPr>
        <w:t>Основные контрольные точки проекта и ориентировочные даты их достижения.</w:t>
      </w:r>
    </w:p>
    <w:p w14:paraId="24E8BB65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Бюджет и ключевые ресурсы. </w:t>
      </w:r>
      <w:r w:rsidRPr="00794C41">
        <w:rPr>
          <w:lang w:val="ru-RU"/>
        </w:rPr>
        <w:t>Верхнеуровневая оценка бюджета и основные ресурсы (люди, оборудование, ПО).</w:t>
      </w:r>
    </w:p>
    <w:p w14:paraId="24E8BB66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Заказчик/спонсор; руководитель и границы его полномочий. </w:t>
      </w:r>
      <w:r w:rsidRPr="00794C41">
        <w:rPr>
          <w:lang w:val="ru-RU"/>
        </w:rPr>
        <w:t>Кто инициирует и финансирует проект; кто назначен руководителем и в каких пределах он вправе принимать решения (по бюджету, срокам, составу команды).</w:t>
      </w:r>
    </w:p>
    <w:p w14:paraId="24E8BB67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Ключевые стейкхолдеры. </w:t>
      </w:r>
      <w:r w:rsidRPr="00794C41">
        <w:rPr>
          <w:lang w:val="ru-RU"/>
        </w:rPr>
        <w:t>Краткий список основных заинтересованных сторон (без матриц — подробный реестр составляется в работе № 2).</w:t>
      </w:r>
    </w:p>
    <w:p w14:paraId="24E8BB68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Допущения и ограничения. </w:t>
      </w:r>
      <w:r w:rsidRPr="00794C41">
        <w:rPr>
          <w:lang w:val="ru-RU"/>
        </w:rPr>
        <w:t>Предположения, принятые при планировании, и ограничения (по времени, бюджету, технологиям, нормативам).</w:t>
      </w:r>
    </w:p>
    <w:p w14:paraId="24E8BB69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Ключевые риски верхнего уровня. </w:t>
      </w:r>
      <w:r w:rsidRPr="00794C41">
        <w:rPr>
          <w:lang w:val="ru-RU"/>
        </w:rPr>
        <w:t>Основные риски, видимые на старте (детальный реестр составляется в работе № 5).</w:t>
      </w:r>
    </w:p>
    <w:p w14:paraId="24E8BB6A" w14:textId="77777777" w:rsidR="00960424" w:rsidRPr="00794C41" w:rsidRDefault="00794C41" w:rsidP="0082676E">
      <w:pPr>
        <w:pStyle w:val="ListParagraph"/>
        <w:numPr>
          <w:ilvl w:val="0"/>
          <w:numId w:val="3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Дата, подписи. </w:t>
      </w:r>
      <w:r w:rsidRPr="00794C41">
        <w:rPr>
          <w:lang w:val="ru-RU"/>
        </w:rPr>
        <w:t>Дата утверждения и подписи заказчика/спонсора и руководителя проекта.</w:t>
      </w:r>
    </w:p>
    <w:p w14:paraId="24E8BB6B" w14:textId="77777777" w:rsidR="00960424" w:rsidRPr="00794C41" w:rsidRDefault="00794C41" w:rsidP="0082676E">
      <w:pPr>
        <w:pStyle w:val="Heading2"/>
        <w:spacing w:before="220" w:after="120"/>
        <w:jc w:val="both"/>
        <w:rPr>
          <w:lang w:val="ru-RU"/>
        </w:rPr>
      </w:pPr>
      <w:r w:rsidRPr="00794C41">
        <w:rPr>
          <w:b/>
          <w:bCs/>
          <w:caps/>
          <w:lang w:val="ru-RU"/>
        </w:rPr>
        <w:t>Формулирование показателя ценности</w:t>
      </w:r>
    </w:p>
    <w:p w14:paraId="24E8BB6C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>
        <w:rPr>
          <w:b/>
          <w:bCs/>
        </w:rPr>
        <w:t>SMART</w:t>
      </w:r>
      <w:r w:rsidRPr="00794C41">
        <w:rPr>
          <w:b/>
          <w:bCs/>
          <w:lang w:val="ru-RU"/>
        </w:rPr>
        <w:t>-цель</w:t>
      </w:r>
      <w:r w:rsidRPr="00794C41">
        <w:rPr>
          <w:lang w:val="ru-RU"/>
        </w:rPr>
        <w:t xml:space="preserve"> описывает, </w:t>
      </w:r>
      <w:r w:rsidRPr="00794C41">
        <w:rPr>
          <w:i/>
          <w:iCs/>
          <w:lang w:val="ru-RU"/>
        </w:rPr>
        <w:t>что</w:t>
      </w:r>
      <w:r w:rsidRPr="00794C41">
        <w:rPr>
          <w:lang w:val="ru-RU"/>
        </w:rPr>
        <w:t xml:space="preserve"> будет сделано (выходной результат): например, «разработать мобильное приложение к 1 декабря». Однако само по себе наличие результата не гарантирует, что проект принёс пользу.</w:t>
      </w:r>
    </w:p>
    <w:p w14:paraId="24E8BB6D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>Показатель ценности</w:t>
      </w:r>
      <w:r w:rsidRPr="00794C41">
        <w:rPr>
          <w:lang w:val="ru-RU"/>
        </w:rPr>
        <w:t xml:space="preserve"> описывает </w:t>
      </w:r>
      <w:r w:rsidRPr="00794C41">
        <w:rPr>
          <w:i/>
          <w:iCs/>
          <w:lang w:val="ru-RU"/>
        </w:rPr>
        <w:t>измеримое изменение</w:t>
      </w:r>
      <w:r w:rsidRPr="00794C41">
        <w:rPr>
          <w:lang w:val="ru-RU"/>
        </w:rPr>
        <w:t xml:space="preserve"> для пользователя или бизнеса, которое проект должен обеспечить, — то есть какую ценность создаёт результат. Он отвечает на вопрос «как мы поймём, что проект был полезен, а не просто завершён в срок».</w:t>
      </w:r>
    </w:p>
    <w:p w14:paraId="24E8BB6E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Требование к работе: </w:t>
      </w:r>
      <w:r w:rsidRPr="00794C41">
        <w:rPr>
          <w:lang w:val="ru-RU"/>
        </w:rPr>
        <w:t xml:space="preserve">помимо цели по </w:t>
      </w:r>
      <w:r>
        <w:t>SMART</w:t>
      </w:r>
      <w:r w:rsidRPr="00794C41">
        <w:rPr>
          <w:lang w:val="ru-RU"/>
        </w:rPr>
        <w:t xml:space="preserve"> сформулируйте для проекта хотя бы один показатель ценности. Он должен быть измеримым, привязанным к пользе и отличаться от факта сдачи результата.</w:t>
      </w:r>
    </w:p>
    <w:p w14:paraId="24E8BB6F" w14:textId="77777777" w:rsidR="00960424" w:rsidRPr="00794C41" w:rsidRDefault="00794C41" w:rsidP="0082676E">
      <w:pPr>
        <w:spacing w:after="60" w:line="276" w:lineRule="auto"/>
        <w:jc w:val="both"/>
        <w:rPr>
          <w:lang w:val="ru-RU"/>
        </w:rPr>
      </w:pPr>
      <w:r w:rsidRPr="00794C41">
        <w:rPr>
          <w:i/>
          <w:iCs/>
          <w:lang w:val="ru-RU"/>
        </w:rPr>
        <w:t>Примеры соотношения результата и ценности:</w:t>
      </w:r>
    </w:p>
    <w:p w14:paraId="24E8BB70" w14:textId="77777777" w:rsidR="00960424" w:rsidRPr="00794C41" w:rsidRDefault="00794C41" w:rsidP="0082676E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Результат: </w:t>
      </w:r>
      <w:r w:rsidRPr="00794C41">
        <w:rPr>
          <w:lang w:val="ru-RU"/>
        </w:rPr>
        <w:t xml:space="preserve">«внедрить автоматическое геокодирование адресов». </w:t>
      </w:r>
      <w:r w:rsidRPr="00794C41">
        <w:rPr>
          <w:b/>
          <w:bCs/>
          <w:lang w:val="ru-RU"/>
        </w:rPr>
        <w:t xml:space="preserve">Ценность: </w:t>
      </w:r>
      <w:r w:rsidRPr="00794C41">
        <w:rPr>
          <w:lang w:val="ru-RU"/>
        </w:rPr>
        <w:t>«сократить время обработки одного адреса с 2 минут до 2 секунд».</w:t>
      </w:r>
    </w:p>
    <w:p w14:paraId="24E8BB71" w14:textId="77777777" w:rsidR="00960424" w:rsidRPr="00794C41" w:rsidRDefault="00794C41" w:rsidP="0082676E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Результат: </w:t>
      </w:r>
      <w:r w:rsidRPr="00794C41">
        <w:rPr>
          <w:lang w:val="ru-RU"/>
        </w:rPr>
        <w:t xml:space="preserve">«разработать модуль планирования маршрутов». </w:t>
      </w:r>
      <w:r w:rsidRPr="00794C41">
        <w:rPr>
          <w:b/>
          <w:bCs/>
          <w:lang w:val="ru-RU"/>
        </w:rPr>
        <w:t xml:space="preserve">Ценность: </w:t>
      </w:r>
      <w:r w:rsidRPr="00794C41">
        <w:rPr>
          <w:lang w:val="ru-RU"/>
        </w:rPr>
        <w:t>«снизить средний пробег на доставку на 15 %».</w:t>
      </w:r>
    </w:p>
    <w:p w14:paraId="24E8BB72" w14:textId="77777777" w:rsidR="00960424" w:rsidRPr="00794C41" w:rsidRDefault="00794C41" w:rsidP="0082676E">
      <w:pPr>
        <w:pStyle w:val="ListParagraph"/>
        <w:numPr>
          <w:ilvl w:val="0"/>
          <w:numId w:val="2"/>
        </w:numPr>
        <w:spacing w:after="60" w:line="276" w:lineRule="auto"/>
        <w:jc w:val="both"/>
        <w:rPr>
          <w:lang w:val="ru-RU"/>
        </w:rPr>
      </w:pPr>
      <w:r w:rsidRPr="00794C41">
        <w:rPr>
          <w:b/>
          <w:bCs/>
          <w:lang w:val="ru-RU"/>
        </w:rPr>
        <w:t xml:space="preserve">Результат: </w:t>
      </w:r>
      <w:r w:rsidRPr="00794C41">
        <w:rPr>
          <w:lang w:val="ru-RU"/>
        </w:rPr>
        <w:t xml:space="preserve">«подключить уведомления водителям». </w:t>
      </w:r>
      <w:r w:rsidRPr="00794C41">
        <w:rPr>
          <w:b/>
          <w:bCs/>
          <w:lang w:val="ru-RU"/>
        </w:rPr>
        <w:t xml:space="preserve">Ценность: </w:t>
      </w:r>
      <w:r w:rsidRPr="00794C41">
        <w:rPr>
          <w:lang w:val="ru-RU"/>
        </w:rPr>
        <w:t>«уменьшить долю опозданий по доставкам с 20 % до 8 %».</w:t>
      </w:r>
    </w:p>
    <w:p w14:paraId="24E8BB73" w14:textId="77777777" w:rsidR="00960424" w:rsidRPr="00794C41" w:rsidRDefault="00794C41" w:rsidP="0082676E">
      <w:pPr>
        <w:pStyle w:val="Heading2"/>
        <w:spacing w:before="220" w:after="120"/>
        <w:jc w:val="both"/>
        <w:rPr>
          <w:lang w:val="ru-RU"/>
        </w:rPr>
      </w:pPr>
      <w:r w:rsidRPr="00794C41">
        <w:rPr>
          <w:b/>
          <w:bCs/>
          <w:caps/>
          <w:lang w:val="ru-RU"/>
        </w:rPr>
        <w:t>Пример заполнения устава</w:t>
      </w:r>
    </w:p>
    <w:p w14:paraId="24E8BB74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 xml:space="preserve">Ниже приведён пример устава, оформленного по структуре из 12 пунктов, для проекта </w:t>
      </w:r>
      <w:r w:rsidRPr="00794C41">
        <w:rPr>
          <w:i/>
          <w:iCs/>
          <w:lang w:val="ru-RU"/>
        </w:rPr>
        <w:t>«Модуль интеграции с сервисом геокодирования Яндекс для логистической компании»</w:t>
      </w:r>
      <w:r w:rsidRPr="00794C41">
        <w:rPr>
          <w:lang w:val="ru-RU"/>
        </w:rPr>
        <w:t>. Используйте его как ориентир, но заполняйте устав данными своего проекта.</w:t>
      </w:r>
    </w:p>
    <w:p w14:paraId="00B467F7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1. Наименование проекта</w:t>
      </w:r>
    </w:p>
    <w:p w14:paraId="24051685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Модуль интеграции с сервисом геокодирования Яндекс для логистической компании.</w:t>
      </w:r>
    </w:p>
    <w:p w14:paraId="723DB119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2. Обоснование и бизнес-ценность</w:t>
      </w:r>
    </w:p>
    <w:p w14:paraId="43C00E0C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 xml:space="preserve">Геокодирование адресов (перевод текстового адреса в координаты) — обязательный этап планирования маршрутов Заказчика. Сейчас операторы выполняют его вручную по карте: это медленно (в среднем ~2 мин на адрес) и даёт ошибки в координатах, из-за которых машины </w:t>
      </w:r>
      <w:r w:rsidRPr="0020643D">
        <w:rPr>
          <w:lang w:val="ru-RU"/>
        </w:rPr>
        <w:lastRenderedPageBreak/>
        <w:t>уезжают не туда. Собственная разработка Заказчику невыгодна — задача узкоспециализированная, дешевле привлечь экспертов Исполнителя.</w:t>
      </w:r>
    </w:p>
    <w:p w14:paraId="39E7AB44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Показатель ценности:</w:t>
      </w:r>
    </w:p>
    <w:p w14:paraId="07A21F6E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сократить время геокодирования одного адреса с ~2 мин до менее 2 сек;</w:t>
      </w:r>
    </w:p>
    <w:p w14:paraId="719C7CA0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снизить долю ошибочно определённых адресов не менее чем на 90 %;</w:t>
      </w:r>
    </w:p>
    <w:p w14:paraId="1B65F2C6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при объёме не менее 1000 адресов в день.</w:t>
      </w:r>
    </w:p>
    <w:p w14:paraId="311F5818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3. Цель проекта (</w:t>
      </w:r>
      <w:r>
        <w:rPr>
          <w:b/>
        </w:rPr>
        <w:t>SMART</w:t>
      </w:r>
      <w:r w:rsidRPr="0020643D">
        <w:rPr>
          <w:b/>
          <w:lang w:val="ru-RU"/>
        </w:rPr>
        <w:t>)</w:t>
      </w:r>
    </w:p>
    <w:p w14:paraId="1A83531C" w14:textId="0DB0B69D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Разработать программный компонент, выполняющий геокодирование адресов через сервис Яндекс, интегрировать его с ИС Заказчика, подтвердить работоспособность на реальных данных и запустить в опытную эксплуатацию к 16.06 в рамках бюджета 744 640 руб.</w:t>
      </w:r>
    </w:p>
    <w:p w14:paraId="3B180A1A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4. Результаты и критерии приёмки</w:t>
      </w:r>
    </w:p>
    <w:p w14:paraId="24485260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Результаты:</w:t>
      </w:r>
    </w:p>
    <w:p w14:paraId="058CF8EE" w14:textId="60CA7D80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</w:t>
      </w:r>
      <w:r w:rsidR="0020643D">
        <w:rPr>
          <w:lang w:val="ru-RU"/>
        </w:rPr>
        <w:t xml:space="preserve">разработан и внедрен в </w:t>
      </w:r>
      <w:r>
        <w:rPr>
          <w:lang w:val="ru-RU"/>
        </w:rPr>
        <w:t>опытную</w:t>
      </w:r>
      <w:r w:rsidR="0020643D">
        <w:rPr>
          <w:lang w:val="ru-RU"/>
        </w:rPr>
        <w:t xml:space="preserve"> эксплуатацию </w:t>
      </w:r>
      <w:r w:rsidRPr="0020643D">
        <w:rPr>
          <w:lang w:val="ru-RU"/>
        </w:rPr>
        <w:t>программный компонент геокодирования (</w:t>
      </w:r>
      <w:r>
        <w:t>web</w:t>
      </w:r>
      <w:r w:rsidRPr="0020643D">
        <w:rPr>
          <w:lang w:val="ru-RU"/>
        </w:rPr>
        <w:t>-</w:t>
      </w:r>
      <w:r>
        <w:t>service</w:t>
      </w:r>
      <w:r w:rsidRPr="0020643D">
        <w:rPr>
          <w:lang w:val="ru-RU"/>
        </w:rPr>
        <w:t xml:space="preserve">, </w:t>
      </w:r>
      <w:r>
        <w:t>REST</w:t>
      </w:r>
      <w:r w:rsidRPr="0020643D">
        <w:rPr>
          <w:lang w:val="ru-RU"/>
        </w:rPr>
        <w:t>);</w:t>
      </w:r>
    </w:p>
    <w:p w14:paraId="0C3683F4" w14:textId="0310D163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</w:t>
      </w:r>
      <w:r w:rsidR="0020643D">
        <w:rPr>
          <w:lang w:val="ru-RU"/>
        </w:rPr>
        <w:t xml:space="preserve">разработано и внедрено в </w:t>
      </w:r>
      <w:r>
        <w:rPr>
          <w:lang w:val="ru-RU"/>
        </w:rPr>
        <w:t>опытную</w:t>
      </w:r>
      <w:r w:rsidR="0020643D">
        <w:rPr>
          <w:lang w:val="ru-RU"/>
        </w:rPr>
        <w:t xml:space="preserve"> эксплуатацию</w:t>
      </w:r>
      <w:r w:rsidR="0020643D" w:rsidRPr="0020643D">
        <w:rPr>
          <w:lang w:val="ru-RU"/>
        </w:rPr>
        <w:t xml:space="preserve"> </w:t>
      </w:r>
      <w:r>
        <w:t>API</w:t>
      </w:r>
      <w:r w:rsidRPr="0020643D">
        <w:rPr>
          <w:lang w:val="ru-RU"/>
        </w:rPr>
        <w:t xml:space="preserve"> </w:t>
      </w:r>
      <w:r w:rsidR="0020643D">
        <w:rPr>
          <w:lang w:val="ru-RU"/>
        </w:rPr>
        <w:t>д</w:t>
      </w:r>
      <w:r w:rsidRPr="0020643D">
        <w:rPr>
          <w:lang w:val="ru-RU"/>
        </w:rPr>
        <w:t xml:space="preserve">ля </w:t>
      </w:r>
      <w:r w:rsidR="0020643D">
        <w:rPr>
          <w:lang w:val="ru-RU"/>
        </w:rPr>
        <w:t>интеграции с</w:t>
      </w:r>
      <w:r w:rsidRPr="0020643D">
        <w:rPr>
          <w:lang w:val="ru-RU"/>
        </w:rPr>
        <w:t xml:space="preserve"> ИС Заказчика;</w:t>
      </w:r>
    </w:p>
    <w:p w14:paraId="2270D1AD" w14:textId="0BBF6D28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</w:t>
      </w:r>
      <w:r w:rsidR="0020643D">
        <w:rPr>
          <w:lang w:val="ru-RU"/>
        </w:rPr>
        <w:t xml:space="preserve">составлено </w:t>
      </w:r>
      <w:r w:rsidRPr="0020643D">
        <w:rPr>
          <w:lang w:val="ru-RU"/>
        </w:rPr>
        <w:t>руководство разработчика</w:t>
      </w:r>
      <w:r w:rsidR="0020643D">
        <w:rPr>
          <w:lang w:val="ru-RU"/>
        </w:rPr>
        <w:t xml:space="preserve"> для интеграционных модулей</w:t>
      </w:r>
      <w:r w:rsidRPr="0020643D">
        <w:rPr>
          <w:lang w:val="ru-RU"/>
        </w:rPr>
        <w:t>.</w:t>
      </w:r>
    </w:p>
    <w:p w14:paraId="5D28AFDD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Критерии приёмки:</w:t>
      </w:r>
    </w:p>
    <w:p w14:paraId="7CEF9F34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точность: не менее 95 % адресов из контрольной выборки Заказчика (1000 адресов) геокодированы верно с точностью до дома;</w:t>
      </w:r>
    </w:p>
    <w:p w14:paraId="0FBB79A4" w14:textId="63400BA1" w:rsidR="009E7096" w:rsidRPr="0020643D" w:rsidRDefault="0082676E" w:rsidP="0082676E">
      <w:pPr>
        <w:spacing w:after="40" w:line="276" w:lineRule="auto"/>
        <w:ind w:left="400" w:hanging="240"/>
        <w:jc w:val="both"/>
        <w:rPr>
          <w:lang w:val="ru-RU"/>
        </w:rPr>
      </w:pPr>
      <w:r>
        <w:rPr>
          <w:lang w:val="ru-RU"/>
        </w:rPr>
        <w:t xml:space="preserve">• </w:t>
      </w:r>
      <w:r w:rsidR="009A185A" w:rsidRPr="0020643D">
        <w:rPr>
          <w:lang w:val="ru-RU"/>
        </w:rPr>
        <w:t>обработка сложных адресов: адреса с опечатками, сокращениями и без города обрабатываются корректно либо помечаются как требующие ручной проверки (не отбрасываются без уведомления);</w:t>
      </w:r>
    </w:p>
    <w:p w14:paraId="263643D9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производительность: время ответа на один запрос — не более 2 сек при нагрузке до 2000 запросов в сутки;</w:t>
      </w:r>
    </w:p>
    <w:p w14:paraId="0AD5A950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формат: компонент принимает адрес строкой и возвращает координаты (широта, долгота) в согласованном </w:t>
      </w:r>
      <w:r>
        <w:t>JSON</w:t>
      </w:r>
      <w:r w:rsidRPr="0020643D">
        <w:rPr>
          <w:lang w:val="ru-RU"/>
        </w:rPr>
        <w:t xml:space="preserve">-формате через </w:t>
      </w:r>
      <w:r>
        <w:t>REST</w:t>
      </w:r>
      <w:r w:rsidRPr="0020643D">
        <w:rPr>
          <w:lang w:val="ru-RU"/>
        </w:rPr>
        <w:t xml:space="preserve"> </w:t>
      </w:r>
      <w:r>
        <w:t>API</w:t>
      </w:r>
      <w:r w:rsidRPr="0020643D">
        <w:rPr>
          <w:lang w:val="ru-RU"/>
        </w:rPr>
        <w:t>;</w:t>
      </w:r>
    </w:p>
    <w:p w14:paraId="41CD0E7F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в опытной эксплуатации обрабатывает не менее 1000 запросов в день в течение не менее 3 дней подряд без блокирующих ошибок.</w:t>
      </w:r>
    </w:p>
    <w:p w14:paraId="72B1ECF5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5. Границы проекта</w:t>
      </w:r>
    </w:p>
    <w:p w14:paraId="2EDC7681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Входит:</w:t>
      </w:r>
    </w:p>
    <w:p w14:paraId="5ABB044F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интеграция с сервисом геокодирования Яндекс;</w:t>
      </w:r>
    </w:p>
    <w:p w14:paraId="53A1358C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разработка </w:t>
      </w:r>
      <w:r>
        <w:t>REST</w:t>
      </w:r>
      <w:r w:rsidRPr="0020643D">
        <w:rPr>
          <w:lang w:val="ru-RU"/>
        </w:rPr>
        <w:t xml:space="preserve"> </w:t>
      </w:r>
      <w:r>
        <w:t>API</w:t>
      </w:r>
      <w:r w:rsidRPr="0020643D">
        <w:rPr>
          <w:lang w:val="ru-RU"/>
        </w:rPr>
        <w:t xml:space="preserve"> для ИС Заказчика;</w:t>
      </w:r>
    </w:p>
    <w:p w14:paraId="6A901672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разработка компонента, выполняющего вызовы геокодирования;</w:t>
      </w:r>
    </w:p>
    <w:p w14:paraId="34BA0468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развёртывание и запуск в опытную эксплуатацию.</w:t>
      </w:r>
    </w:p>
    <w:p w14:paraId="5F47E052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Не входит (выполняет Заказчик своими силами):</w:t>
      </w:r>
    </w:p>
    <w:p w14:paraId="6375A21F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приобретение лицензии на сервисы Яндекс;</w:t>
      </w:r>
    </w:p>
    <w:p w14:paraId="32D97487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подготовка серверных мощностей;</w:t>
      </w:r>
    </w:p>
    <w:p w14:paraId="5B581CC8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доработка ИС Заказчика под новый </w:t>
      </w:r>
      <w:r>
        <w:t>API</w:t>
      </w:r>
      <w:r w:rsidRPr="0020643D">
        <w:rPr>
          <w:lang w:val="ru-RU"/>
        </w:rPr>
        <w:t>.</w:t>
      </w:r>
    </w:p>
    <w:p w14:paraId="5E551845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6. Ключевые вехи и сроки</w:t>
      </w:r>
    </w:p>
    <w:p w14:paraId="0190F353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Основные вехи:</w:t>
      </w:r>
    </w:p>
    <w:p w14:paraId="30D36BFA" w14:textId="5D96A3E6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лицензия на сер</w:t>
      </w:r>
      <w:r>
        <w:rPr>
          <w:lang w:val="ru-RU"/>
        </w:rPr>
        <w:t>вис Яндекс получена — 30.05</w:t>
      </w:r>
      <w:r w:rsidRPr="0020643D">
        <w:rPr>
          <w:lang w:val="ru-RU"/>
        </w:rPr>
        <w:t>;</w:t>
      </w:r>
    </w:p>
    <w:p w14:paraId="39E231D6" w14:textId="618846C3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разработка завершена, компонент пер</w:t>
      </w:r>
      <w:r>
        <w:rPr>
          <w:lang w:val="ru-RU"/>
        </w:rPr>
        <w:t>едан в тестирование — 08.06</w:t>
      </w:r>
      <w:r w:rsidRPr="0020643D">
        <w:rPr>
          <w:lang w:val="ru-RU"/>
        </w:rPr>
        <w:t>;</w:t>
      </w:r>
    </w:p>
    <w:p w14:paraId="359E9FD2" w14:textId="4C64E6A9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lastRenderedPageBreak/>
        <w:t>•  компонент развёрнут и запущен в о</w:t>
      </w:r>
      <w:r>
        <w:rPr>
          <w:lang w:val="ru-RU"/>
        </w:rPr>
        <w:t>пытную эксплуатацию — 16.06</w:t>
      </w:r>
      <w:r w:rsidRPr="0020643D">
        <w:rPr>
          <w:lang w:val="ru-RU"/>
        </w:rPr>
        <w:t>.</w:t>
      </w:r>
    </w:p>
    <w:p w14:paraId="2165F895" w14:textId="4E21AA9F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 xml:space="preserve">Срок окончания проекта — </w:t>
      </w:r>
      <w:r>
        <w:rPr>
          <w:lang w:val="ru-RU"/>
        </w:rPr>
        <w:t>16.06</w:t>
      </w:r>
      <w:r w:rsidRPr="0020643D">
        <w:rPr>
          <w:lang w:val="ru-RU"/>
        </w:rPr>
        <w:t>.</w:t>
      </w:r>
    </w:p>
    <w:p w14:paraId="5FFE35EF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7. Бюджет и ключевые ресурсы</w:t>
      </w:r>
    </w:p>
    <w:p w14:paraId="3667E871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Бюджет — 744 640 руб., рассчитан как 286,4 трудочаса × 2000 руб. + рисковый буфер 30 %. Ставка любого специалиста — 2000 руб./час с учётом накладных расходов.</w:t>
      </w:r>
    </w:p>
    <w:p w14:paraId="4B4D0FFE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Ресурсы:</w:t>
      </w:r>
    </w:p>
    <w:p w14:paraId="666B4E0D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проектная команда Исполнителя;</w:t>
      </w:r>
    </w:p>
    <w:p w14:paraId="3D9E2D34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серверные мощности и доступ к ИС — на стороне Заказчика;</w:t>
      </w:r>
    </w:p>
    <w:p w14:paraId="7838ED9E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лицензия на сервис Яндекс — приобретается Заказчиком.</w:t>
      </w:r>
    </w:p>
    <w:p w14:paraId="3B00BC69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8. Заказчик/спонсор; руководитель и границы полномочий</w:t>
      </w:r>
    </w:p>
    <w:p w14:paraId="2648E548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Заказчик — Иванов И. И., руководитель ИТ-отдела логистической компании (принимает результат). Спонсор — Петров П. П., генеральный директор Исполнителя (обеспечивает ресурсы). Руководитель проекта — Сюсин И. А.</w:t>
      </w:r>
    </w:p>
    <w:p w14:paraId="5590CC87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Полномочия РП:</w:t>
      </w:r>
    </w:p>
    <w:p w14:paraId="2F033AEC" w14:textId="65E613E5" w:rsidR="009E7096" w:rsidRPr="0020643D" w:rsidRDefault="0082676E" w:rsidP="0082676E">
      <w:pPr>
        <w:spacing w:after="40" w:line="276" w:lineRule="auto"/>
        <w:ind w:left="400" w:hanging="240"/>
        <w:jc w:val="both"/>
        <w:rPr>
          <w:lang w:val="ru-RU"/>
        </w:rPr>
      </w:pPr>
      <w:r>
        <w:rPr>
          <w:lang w:val="ru-RU"/>
        </w:rPr>
        <w:t xml:space="preserve">•  </w:t>
      </w:r>
      <w:bookmarkStart w:id="0" w:name="_GoBack"/>
      <w:bookmarkEnd w:id="0"/>
      <w:r w:rsidR="009A185A" w:rsidRPr="0020643D">
        <w:rPr>
          <w:lang w:val="ru-RU"/>
        </w:rPr>
        <w:t>привлекать дополнительных специалистов и заменять членов команды в пределах бюджета;</w:t>
      </w:r>
    </w:p>
    <w:p w14:paraId="29F84E72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распределять задачи;</w:t>
      </w:r>
    </w:p>
    <w:p w14:paraId="35E635AB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подписывать акты сдачи-приёмки.</w:t>
      </w:r>
    </w:p>
    <w:p w14:paraId="5BA5BB2F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За рамками полномочий (требуют согласования):</w:t>
      </w:r>
    </w:p>
    <w:p w14:paraId="000AE0A8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изменение ТЗ и сроков — с Заказчиком;</w:t>
      </w:r>
    </w:p>
    <w:p w14:paraId="3C5933B2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расширение бюджета — со спонсором.</w:t>
      </w:r>
    </w:p>
    <w:p w14:paraId="45210304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9. Ключевые стейкхолдеры</w:t>
      </w:r>
    </w:p>
    <w:p w14:paraId="1E7D7F48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Основные заинтересованные стороны:</w:t>
      </w:r>
    </w:p>
    <w:p w14:paraId="4F88A3EE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со стороны Исполнителя: аккаунт-менеджер, директор по продажам, исполнительный директор;</w:t>
      </w:r>
    </w:p>
    <w:p w14:paraId="4805B2D5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со стороны Заказчика: руководитель отдела логистики (формирует требования, подписывает акт);</w:t>
      </w:r>
    </w:p>
    <w:p w14:paraId="1DAA7943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внешний: руководитель группы интеграции Яндекс.</w:t>
      </w:r>
    </w:p>
    <w:p w14:paraId="2FFAB7B0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Подробный реестр — в практической работе № 2.</w:t>
      </w:r>
    </w:p>
    <w:p w14:paraId="4065A531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10. Допущения и ограничения</w:t>
      </w:r>
    </w:p>
    <w:p w14:paraId="167F22DE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Допущения:</w:t>
      </w:r>
    </w:p>
    <w:p w14:paraId="26695EDD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Заказчик предоставит доступ к своей ИС и тестовую выборку реальных адресов к началу этапа интеграции;</w:t>
      </w:r>
    </w:p>
    <w:p w14:paraId="33691150" w14:textId="1CD9DC54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адреса в ИС Заказчика хранятся в структурированном виде (отдельные поля: регион, город, улица, дом) </w:t>
      </w:r>
      <w:r>
        <w:rPr>
          <w:lang w:val="ru-RU"/>
        </w:rPr>
        <w:t xml:space="preserve">и </w:t>
      </w:r>
      <w:r w:rsidRPr="0020643D">
        <w:rPr>
          <w:lang w:val="ru-RU"/>
        </w:rPr>
        <w:t>пригодн</w:t>
      </w:r>
      <w:r>
        <w:rPr>
          <w:lang w:val="ru-RU"/>
        </w:rPr>
        <w:t>ы</w:t>
      </w:r>
      <w:r w:rsidRPr="0020643D">
        <w:rPr>
          <w:lang w:val="ru-RU"/>
        </w:rPr>
        <w:t xml:space="preserve"> для передачи в геокодер без предварительной очистки;</w:t>
      </w:r>
    </w:p>
    <w:p w14:paraId="60C9F969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лицензионного лимита сервиса Яндекс достаточно для планируемого объёма (до 2000 запросов в сутки).</w:t>
      </w:r>
    </w:p>
    <w:p w14:paraId="3F7218B2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t>Ограничения:</w:t>
      </w:r>
    </w:p>
    <w:p w14:paraId="172A3F8E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интеграция только по </w:t>
      </w:r>
      <w:r>
        <w:t>REST</w:t>
      </w:r>
      <w:r w:rsidRPr="0020643D">
        <w:rPr>
          <w:lang w:val="ru-RU"/>
        </w:rPr>
        <w:t>;</w:t>
      </w:r>
    </w:p>
    <w:p w14:paraId="4AD4EAB9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расчётная нагрузка компонента — до 2000 запросов в сутки;</w:t>
      </w:r>
    </w:p>
    <w:p w14:paraId="653DA7A0" w14:textId="7777777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используется только штатный </w:t>
      </w:r>
      <w:r>
        <w:t>API</w:t>
      </w:r>
      <w:r w:rsidRPr="0020643D">
        <w:rPr>
          <w:lang w:val="ru-RU"/>
        </w:rPr>
        <w:t xml:space="preserve"> сервиса Яндекс.</w:t>
      </w:r>
    </w:p>
    <w:p w14:paraId="09549EF6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11. Ключевые риски верхнего уровня</w:t>
      </w:r>
    </w:p>
    <w:p w14:paraId="0E63042F" w14:textId="77777777" w:rsidR="009E7096" w:rsidRPr="0020643D" w:rsidRDefault="009A185A" w:rsidP="0082676E">
      <w:pPr>
        <w:spacing w:after="40" w:line="276" w:lineRule="auto"/>
        <w:jc w:val="both"/>
        <w:rPr>
          <w:lang w:val="ru-RU"/>
        </w:rPr>
      </w:pPr>
      <w:r w:rsidRPr="0020643D">
        <w:rPr>
          <w:lang w:val="ru-RU"/>
        </w:rPr>
        <w:lastRenderedPageBreak/>
        <w:t>Основные риски:</w:t>
      </w:r>
    </w:p>
    <w:p w14:paraId="07A43720" w14:textId="357563B7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лицензия на сервис Яндекс</w:t>
      </w:r>
      <w:r>
        <w:rPr>
          <w:lang w:val="ru-RU"/>
        </w:rPr>
        <w:t xml:space="preserve"> не приобретена в срок</w:t>
      </w:r>
      <w:r w:rsidRPr="0020643D">
        <w:rPr>
          <w:lang w:val="ru-RU"/>
        </w:rPr>
        <w:t>;</w:t>
      </w:r>
    </w:p>
    <w:p w14:paraId="41E37501" w14:textId="3FFF1DF8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ИС Заказчика не готова к интеграци</w:t>
      </w:r>
      <w:r>
        <w:rPr>
          <w:lang w:val="ru-RU"/>
        </w:rPr>
        <w:t>и или к ОЭ</w:t>
      </w:r>
      <w:r w:rsidRPr="0020643D">
        <w:rPr>
          <w:lang w:val="ru-RU"/>
        </w:rPr>
        <w:t>;</w:t>
      </w:r>
    </w:p>
    <w:p w14:paraId="4E0C91E9" w14:textId="7D2CC8CC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 xml:space="preserve">•  Яндекс изменит </w:t>
      </w:r>
      <w:r>
        <w:t>API</w:t>
      </w:r>
      <w:r>
        <w:rPr>
          <w:lang w:val="ru-RU"/>
        </w:rPr>
        <w:t xml:space="preserve"> сервиса</w:t>
      </w:r>
      <w:r w:rsidRPr="0020643D">
        <w:rPr>
          <w:lang w:val="ru-RU"/>
        </w:rPr>
        <w:t>;</w:t>
      </w:r>
    </w:p>
    <w:p w14:paraId="53467CB9" w14:textId="79732B6F" w:rsidR="009E7096" w:rsidRPr="0020643D" w:rsidRDefault="009A185A" w:rsidP="0082676E">
      <w:pPr>
        <w:spacing w:after="40" w:line="276" w:lineRule="auto"/>
        <w:ind w:left="400" w:hanging="240"/>
        <w:jc w:val="both"/>
        <w:rPr>
          <w:lang w:val="ru-RU"/>
        </w:rPr>
      </w:pPr>
      <w:r w:rsidRPr="0020643D">
        <w:rPr>
          <w:lang w:val="ru-RU"/>
        </w:rPr>
        <w:t>•  реальный поток адресов превысит</w:t>
      </w:r>
      <w:r>
        <w:rPr>
          <w:lang w:val="ru-RU"/>
        </w:rPr>
        <w:t xml:space="preserve"> 2000/сутки</w:t>
      </w:r>
      <w:r w:rsidRPr="0020643D">
        <w:rPr>
          <w:lang w:val="ru-RU"/>
        </w:rPr>
        <w:t>.</w:t>
      </w:r>
    </w:p>
    <w:p w14:paraId="522BA052" w14:textId="77777777" w:rsidR="009E7096" w:rsidRPr="0020643D" w:rsidRDefault="009A185A" w:rsidP="0082676E">
      <w:pPr>
        <w:pStyle w:val="Heading3"/>
        <w:jc w:val="both"/>
        <w:rPr>
          <w:lang w:val="ru-RU"/>
        </w:rPr>
      </w:pPr>
      <w:r w:rsidRPr="0020643D">
        <w:rPr>
          <w:b/>
          <w:lang w:val="ru-RU"/>
        </w:rPr>
        <w:t>12. Дата, подписи</w:t>
      </w:r>
    </w:p>
    <w:p w14:paraId="6EB23ED5" w14:textId="77777777" w:rsidR="009E7096" w:rsidRPr="0020643D" w:rsidRDefault="009A185A" w:rsidP="0082676E">
      <w:pPr>
        <w:spacing w:after="80" w:line="276" w:lineRule="auto"/>
        <w:jc w:val="both"/>
        <w:rPr>
          <w:lang w:val="ru-RU"/>
        </w:rPr>
      </w:pPr>
      <w:r w:rsidRPr="0020643D">
        <w:rPr>
          <w:lang w:val="ru-RU"/>
        </w:rPr>
        <w:t>Договор подписывает исполнительный директор Исполнителя; акт приёмки-передачи — руководитель проекта со стороны Исполнителя и руководитель отдела логистики со стороны Заказчика. Дата утверждения проставляется при подписании.</w:t>
      </w:r>
    </w:p>
    <w:p w14:paraId="24E8BBCF" w14:textId="4E3FD647" w:rsidR="00960424" w:rsidRPr="009A185A" w:rsidRDefault="009A185A" w:rsidP="0082676E">
      <w:pPr>
        <w:pStyle w:val="Heading2"/>
        <w:spacing w:after="100"/>
        <w:jc w:val="both"/>
        <w:rPr>
          <w:b/>
          <w:bCs/>
          <w:caps/>
          <w:lang w:val="ru-RU"/>
        </w:rPr>
      </w:pPr>
      <w:r>
        <w:rPr>
          <w:b/>
          <w:bCs/>
          <w:caps/>
          <w:lang w:val="ru-RU"/>
        </w:rPr>
        <w:t>Задание</w:t>
      </w:r>
    </w:p>
    <w:p w14:paraId="24E8BBD0" w14:textId="77777777" w:rsidR="00960424" w:rsidRPr="00794C41" w:rsidRDefault="00794C41" w:rsidP="0082676E">
      <w:pPr>
        <w:spacing w:after="100" w:line="276" w:lineRule="auto"/>
        <w:jc w:val="both"/>
        <w:rPr>
          <w:lang w:val="ru-RU"/>
        </w:rPr>
      </w:pPr>
      <w:r w:rsidRPr="00794C41">
        <w:rPr>
          <w:lang w:val="ru-RU"/>
        </w:rPr>
        <w:t xml:space="preserve">Написать Устав для своего проекта в соответствии с приведённой выше структурой из 12 пунктов, включив в раздел «Обоснование и бизнес-ценность» не менее одного показателя ценности, а в раздел «Цель проекта» — формулировку по </w:t>
      </w:r>
      <w:r>
        <w:t>SMART</w:t>
      </w:r>
      <w:r w:rsidRPr="00794C41">
        <w:rPr>
          <w:lang w:val="ru-RU"/>
        </w:rPr>
        <w:t>.</w:t>
      </w:r>
    </w:p>
    <w:sectPr w:rsidR="00960424" w:rsidRPr="00794C41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66EC6"/>
    <w:multiLevelType w:val="hybridMultilevel"/>
    <w:tmpl w:val="BEBE029A"/>
    <w:lvl w:ilvl="0" w:tplc="30B60BDE">
      <w:start w:val="1"/>
      <w:numFmt w:val="bullet"/>
      <w:lvlText w:val="●"/>
      <w:lvlJc w:val="left"/>
      <w:pPr>
        <w:ind w:left="720" w:hanging="360"/>
      </w:pPr>
    </w:lvl>
    <w:lvl w:ilvl="1" w:tplc="A0EC020C">
      <w:start w:val="1"/>
      <w:numFmt w:val="bullet"/>
      <w:lvlText w:val="○"/>
      <w:lvlJc w:val="left"/>
      <w:pPr>
        <w:ind w:left="1440" w:hanging="360"/>
      </w:pPr>
    </w:lvl>
    <w:lvl w:ilvl="2" w:tplc="018A4F3A">
      <w:start w:val="1"/>
      <w:numFmt w:val="bullet"/>
      <w:lvlText w:val="■"/>
      <w:lvlJc w:val="left"/>
      <w:pPr>
        <w:ind w:left="2160" w:hanging="360"/>
      </w:pPr>
    </w:lvl>
    <w:lvl w:ilvl="3" w:tplc="E0EECB4A">
      <w:start w:val="1"/>
      <w:numFmt w:val="bullet"/>
      <w:lvlText w:val="●"/>
      <w:lvlJc w:val="left"/>
      <w:pPr>
        <w:ind w:left="2880" w:hanging="360"/>
      </w:pPr>
    </w:lvl>
    <w:lvl w:ilvl="4" w:tplc="58B6A060">
      <w:start w:val="1"/>
      <w:numFmt w:val="bullet"/>
      <w:lvlText w:val="○"/>
      <w:lvlJc w:val="left"/>
      <w:pPr>
        <w:ind w:left="3600" w:hanging="360"/>
      </w:pPr>
    </w:lvl>
    <w:lvl w:ilvl="5" w:tplc="0EDC68DE">
      <w:start w:val="1"/>
      <w:numFmt w:val="bullet"/>
      <w:lvlText w:val="■"/>
      <w:lvlJc w:val="left"/>
      <w:pPr>
        <w:ind w:left="4320" w:hanging="360"/>
      </w:pPr>
    </w:lvl>
    <w:lvl w:ilvl="6" w:tplc="9C501344">
      <w:start w:val="1"/>
      <w:numFmt w:val="bullet"/>
      <w:lvlText w:val="●"/>
      <w:lvlJc w:val="left"/>
      <w:pPr>
        <w:ind w:left="5040" w:hanging="360"/>
      </w:pPr>
    </w:lvl>
    <w:lvl w:ilvl="7" w:tplc="7E2AB972">
      <w:start w:val="1"/>
      <w:numFmt w:val="bullet"/>
      <w:lvlText w:val="●"/>
      <w:lvlJc w:val="left"/>
      <w:pPr>
        <w:ind w:left="5760" w:hanging="360"/>
      </w:pPr>
    </w:lvl>
    <w:lvl w:ilvl="8" w:tplc="C46E6C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FC0A11"/>
    <w:multiLevelType w:val="hybridMultilevel"/>
    <w:tmpl w:val="BB8686F8"/>
    <w:lvl w:ilvl="0" w:tplc="7CFAE21E">
      <w:start w:val="1"/>
      <w:numFmt w:val="bullet"/>
      <w:lvlText w:val="–"/>
      <w:lvlJc w:val="left"/>
      <w:pPr>
        <w:ind w:left="460" w:hanging="260"/>
      </w:pPr>
    </w:lvl>
    <w:lvl w:ilvl="1" w:tplc="17B02EC0">
      <w:start w:val="1"/>
      <w:numFmt w:val="bullet"/>
      <w:lvlText w:val="◦"/>
      <w:lvlJc w:val="left"/>
      <w:pPr>
        <w:ind w:left="900" w:hanging="260"/>
      </w:pPr>
    </w:lvl>
    <w:lvl w:ilvl="2" w:tplc="C068E3FA">
      <w:numFmt w:val="decimal"/>
      <w:lvlText w:val=""/>
      <w:lvlJc w:val="left"/>
    </w:lvl>
    <w:lvl w:ilvl="3" w:tplc="82081024">
      <w:numFmt w:val="decimal"/>
      <w:lvlText w:val=""/>
      <w:lvlJc w:val="left"/>
    </w:lvl>
    <w:lvl w:ilvl="4" w:tplc="A05C6B50">
      <w:numFmt w:val="decimal"/>
      <w:lvlText w:val=""/>
      <w:lvlJc w:val="left"/>
    </w:lvl>
    <w:lvl w:ilvl="5" w:tplc="468CB644">
      <w:numFmt w:val="decimal"/>
      <w:lvlText w:val=""/>
      <w:lvlJc w:val="left"/>
    </w:lvl>
    <w:lvl w:ilvl="6" w:tplc="04883932">
      <w:numFmt w:val="decimal"/>
      <w:lvlText w:val=""/>
      <w:lvlJc w:val="left"/>
    </w:lvl>
    <w:lvl w:ilvl="7" w:tplc="88EA2480">
      <w:numFmt w:val="decimal"/>
      <w:lvlText w:val=""/>
      <w:lvlJc w:val="left"/>
    </w:lvl>
    <w:lvl w:ilvl="8" w:tplc="BFF0CFC4">
      <w:numFmt w:val="decimal"/>
      <w:lvlText w:val=""/>
      <w:lvlJc w:val="left"/>
    </w:lvl>
  </w:abstractNum>
  <w:abstractNum w:abstractNumId="2" w15:restartNumberingAfterBreak="0">
    <w:nsid w:val="77F549A0"/>
    <w:multiLevelType w:val="hybridMultilevel"/>
    <w:tmpl w:val="99A4A5B4"/>
    <w:lvl w:ilvl="0" w:tplc="927ABA4E">
      <w:start w:val="1"/>
      <w:numFmt w:val="decimal"/>
      <w:lvlText w:val="%1."/>
      <w:lvlJc w:val="left"/>
      <w:pPr>
        <w:ind w:left="460" w:hanging="320"/>
      </w:pPr>
    </w:lvl>
    <w:lvl w:ilvl="1" w:tplc="C2C69C20">
      <w:start w:val="1"/>
      <w:numFmt w:val="lowerLetter"/>
      <w:lvlText w:val="%2)"/>
      <w:lvlJc w:val="left"/>
      <w:pPr>
        <w:ind w:left="900" w:hanging="320"/>
      </w:pPr>
    </w:lvl>
    <w:lvl w:ilvl="2" w:tplc="ED0EC7E6">
      <w:numFmt w:val="decimal"/>
      <w:lvlText w:val=""/>
      <w:lvlJc w:val="left"/>
    </w:lvl>
    <w:lvl w:ilvl="3" w:tplc="3564BC88">
      <w:numFmt w:val="decimal"/>
      <w:lvlText w:val=""/>
      <w:lvlJc w:val="left"/>
    </w:lvl>
    <w:lvl w:ilvl="4" w:tplc="366C1552">
      <w:numFmt w:val="decimal"/>
      <w:lvlText w:val=""/>
      <w:lvlJc w:val="left"/>
    </w:lvl>
    <w:lvl w:ilvl="5" w:tplc="6B4CCB02">
      <w:numFmt w:val="decimal"/>
      <w:lvlText w:val=""/>
      <w:lvlJc w:val="left"/>
    </w:lvl>
    <w:lvl w:ilvl="6" w:tplc="8580E228">
      <w:numFmt w:val="decimal"/>
      <w:lvlText w:val=""/>
      <w:lvlJc w:val="left"/>
    </w:lvl>
    <w:lvl w:ilvl="7" w:tplc="B186DDBC">
      <w:numFmt w:val="decimal"/>
      <w:lvlText w:val=""/>
      <w:lvlJc w:val="left"/>
    </w:lvl>
    <w:lvl w:ilvl="8" w:tplc="1618D85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424"/>
    <w:rsid w:val="0020643D"/>
    <w:rsid w:val="00794C41"/>
    <w:rsid w:val="0082676E"/>
    <w:rsid w:val="00960424"/>
    <w:rsid w:val="009A185A"/>
    <w:rsid w:val="009E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B4F"/>
  <w15:docId w15:val="{E5B6A4AD-36B1-4F40-88EE-C469E04B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Ilia Siusin</cp:lastModifiedBy>
  <cp:revision>4</cp:revision>
  <dcterms:created xsi:type="dcterms:W3CDTF">2026-07-19T17:31:00Z</dcterms:created>
  <dcterms:modified xsi:type="dcterms:W3CDTF">2026-09-06T20:51:00Z</dcterms:modified>
</cp:coreProperties>
</file>