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0279" w:rsidRPr="00880279" w:rsidRDefault="00880279" w:rsidP="00880279">
      <w:pPr>
        <w:spacing w:after="2000"/>
        <w:rPr>
          <w:rFonts w:cstheme="minorHAnsi"/>
          <w:sz w:val="24"/>
          <w:szCs w:val="24"/>
          <w:lang w:val="en-US"/>
        </w:rPr>
      </w:pPr>
    </w:p>
    <w:p w:rsidR="00880279" w:rsidRPr="00880279" w:rsidRDefault="00880279" w:rsidP="00880279">
      <w:pPr>
        <w:spacing w:after="400"/>
        <w:ind w:left="1134" w:right="1134"/>
        <w:jc w:val="center"/>
        <w:rPr>
          <w:rFonts w:cstheme="minorHAnsi"/>
          <w:b/>
          <w:bCs/>
          <w:sz w:val="24"/>
          <w:szCs w:val="24"/>
        </w:rPr>
      </w:pPr>
      <w:r w:rsidRPr="00880279">
        <w:rPr>
          <w:rFonts w:cstheme="minorHAnsi"/>
          <w:noProof/>
          <w:sz w:val="24"/>
          <w:szCs w:val="24"/>
          <w:lang/>
        </w:rPr>
        <w:drawing>
          <wp:inline distT="0" distB="0" distL="0" distR="0" wp14:anchorId="1D364B5C" wp14:editId="46F5D453">
            <wp:extent cx="1228725" cy="609243"/>
            <wp:effectExtent l="0" t="0" r="0" b="635"/>
            <wp:docPr id="59" name="Рисунок 59" descr="https://avatars.mds.yandex.net/i?id=95317c16475a40e6fef1b233c0d0fabe23fe68a2-5194807-images-thumbs&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vatars.mds.yandex.net/i?id=95317c16475a40e6fef1b233c0d0fabe23fe68a2-5194807-images-thumbs&amp;n=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8725" cy="609243"/>
                    </a:xfrm>
                    <a:prstGeom prst="rect">
                      <a:avLst/>
                    </a:prstGeom>
                    <a:noFill/>
                    <a:ln>
                      <a:noFill/>
                    </a:ln>
                  </pic:spPr>
                </pic:pic>
              </a:graphicData>
            </a:graphic>
          </wp:inline>
        </w:drawing>
      </w:r>
    </w:p>
    <w:p w:rsidR="00880279" w:rsidRPr="00880279" w:rsidRDefault="00880279" w:rsidP="00880279">
      <w:pPr>
        <w:spacing w:after="400"/>
        <w:jc w:val="center"/>
        <w:rPr>
          <w:rFonts w:cstheme="minorHAnsi"/>
          <w:sz w:val="24"/>
          <w:szCs w:val="24"/>
          <w:lang w:val="en-US"/>
        </w:rPr>
      </w:pPr>
      <w:r w:rsidRPr="00880279">
        <w:rPr>
          <w:rFonts w:cstheme="minorHAnsi"/>
          <w:bCs/>
          <w:sz w:val="24"/>
          <w:szCs w:val="24"/>
        </w:rPr>
        <w:t>Astana IT University</w:t>
      </w:r>
    </w:p>
    <w:p w:rsidR="00880279" w:rsidRPr="00880279" w:rsidRDefault="00880279" w:rsidP="00880279">
      <w:pPr>
        <w:spacing w:after="400"/>
        <w:jc w:val="center"/>
        <w:rPr>
          <w:rFonts w:cstheme="minorHAnsi"/>
          <w:bCs/>
          <w:sz w:val="24"/>
          <w:szCs w:val="24"/>
          <w:lang w:val="en-US"/>
        </w:rPr>
      </w:pPr>
    </w:p>
    <w:p w:rsidR="00880279" w:rsidRPr="00880279" w:rsidRDefault="00880279" w:rsidP="00880279">
      <w:pPr>
        <w:spacing w:after="400"/>
        <w:jc w:val="center"/>
        <w:rPr>
          <w:rFonts w:cstheme="minorHAnsi"/>
          <w:bCs/>
          <w:sz w:val="24"/>
          <w:szCs w:val="24"/>
          <w:lang w:val="en-US"/>
        </w:rPr>
      </w:pPr>
    </w:p>
    <w:p w:rsidR="00880279" w:rsidRPr="00880279" w:rsidRDefault="00880279" w:rsidP="00880279">
      <w:pPr>
        <w:shd w:val="clear" w:color="auto" w:fill="FFFFFF"/>
        <w:spacing w:after="100" w:afterAutospacing="1" w:line="240" w:lineRule="auto"/>
        <w:jc w:val="center"/>
        <w:outlineLvl w:val="0"/>
        <w:rPr>
          <w:rFonts w:eastAsia="Times New Roman" w:cstheme="minorHAnsi"/>
          <w:b/>
          <w:bCs/>
          <w:kern w:val="36"/>
          <w:sz w:val="24"/>
          <w:szCs w:val="24"/>
        </w:rPr>
      </w:pPr>
      <w:r w:rsidRPr="00880279">
        <w:rPr>
          <w:rFonts w:eastAsia="Times New Roman" w:cstheme="minorHAnsi"/>
          <w:b/>
          <w:bCs/>
          <w:kern w:val="36"/>
          <w:sz w:val="24"/>
          <w:szCs w:val="24"/>
        </w:rPr>
        <w:t>Introduction to Threat Hunting</w:t>
      </w:r>
    </w:p>
    <w:p w:rsidR="00880279" w:rsidRPr="00880279" w:rsidRDefault="00880279" w:rsidP="00880279">
      <w:pPr>
        <w:shd w:val="clear" w:color="auto" w:fill="FFFFFF"/>
        <w:spacing w:after="100" w:afterAutospacing="1" w:line="240" w:lineRule="auto"/>
        <w:jc w:val="center"/>
        <w:outlineLvl w:val="1"/>
        <w:rPr>
          <w:rFonts w:eastAsia="Times New Roman" w:cstheme="minorHAnsi"/>
          <w:sz w:val="24"/>
          <w:szCs w:val="24"/>
          <w:lang w:val="en-US"/>
        </w:rPr>
      </w:pPr>
      <w:proofErr w:type="gramStart"/>
      <w:r w:rsidRPr="00880279">
        <w:rPr>
          <w:rFonts w:eastAsia="Times New Roman" w:cstheme="minorHAnsi"/>
          <w:sz w:val="24"/>
          <w:szCs w:val="24"/>
          <w:lang w:val="en-US"/>
        </w:rPr>
        <w:t>week</w:t>
      </w:r>
      <w:proofErr w:type="gramEnd"/>
      <w:r w:rsidRPr="00880279">
        <w:rPr>
          <w:rFonts w:eastAsia="Times New Roman" w:cstheme="minorHAnsi"/>
          <w:sz w:val="24"/>
          <w:szCs w:val="24"/>
        </w:rPr>
        <w:t xml:space="preserve"> </w:t>
      </w:r>
      <w:r w:rsidRPr="00880279">
        <w:rPr>
          <w:rFonts w:eastAsia="Times New Roman" w:cstheme="minorHAnsi"/>
          <w:sz w:val="24"/>
          <w:szCs w:val="24"/>
          <w:lang w:val="en-US"/>
        </w:rPr>
        <w:t>9</w:t>
      </w:r>
    </w:p>
    <w:p w:rsidR="00880279" w:rsidRPr="002F3DDD" w:rsidRDefault="00880279" w:rsidP="00880279">
      <w:pPr>
        <w:spacing w:after="100"/>
        <w:jc w:val="center"/>
        <w:rPr>
          <w:rFonts w:cstheme="minorHAnsi"/>
          <w:b/>
          <w:bCs/>
          <w:sz w:val="32"/>
          <w:szCs w:val="32"/>
          <w:lang w:val="en-US"/>
        </w:rPr>
      </w:pPr>
      <w:r w:rsidRPr="002F3DDD">
        <w:rPr>
          <w:rFonts w:cstheme="minorHAnsi"/>
          <w:b/>
          <w:sz w:val="32"/>
          <w:szCs w:val="32"/>
          <w:lang w:val="en-US"/>
        </w:rPr>
        <w:t>A</w:t>
      </w:r>
      <w:r w:rsidRPr="002F3DDD">
        <w:rPr>
          <w:rFonts w:cstheme="minorHAnsi"/>
          <w:b/>
          <w:sz w:val="32"/>
          <w:szCs w:val="32"/>
        </w:rPr>
        <w:t>tomic Red Team</w:t>
      </w:r>
    </w:p>
    <w:p w:rsidR="00880279" w:rsidRPr="00880279" w:rsidRDefault="00880279" w:rsidP="00880279">
      <w:pPr>
        <w:spacing w:after="100"/>
        <w:jc w:val="center"/>
        <w:rPr>
          <w:rFonts w:cstheme="minorHAnsi"/>
          <w:b/>
          <w:bCs/>
          <w:sz w:val="24"/>
          <w:szCs w:val="24"/>
          <w:lang w:val="en-US"/>
        </w:rPr>
      </w:pPr>
    </w:p>
    <w:p w:rsidR="00880279" w:rsidRDefault="00880279" w:rsidP="00880279">
      <w:pPr>
        <w:spacing w:after="100"/>
        <w:jc w:val="center"/>
        <w:rPr>
          <w:rFonts w:cstheme="minorHAnsi"/>
          <w:b/>
          <w:bCs/>
          <w:sz w:val="24"/>
          <w:szCs w:val="24"/>
          <w:lang w:val="en-US"/>
        </w:rPr>
      </w:pPr>
    </w:p>
    <w:p w:rsidR="00880279" w:rsidRPr="00880279" w:rsidRDefault="00880279" w:rsidP="00880279">
      <w:pPr>
        <w:spacing w:after="100"/>
        <w:jc w:val="center"/>
        <w:rPr>
          <w:rFonts w:cstheme="minorHAnsi"/>
          <w:b/>
          <w:bCs/>
          <w:sz w:val="24"/>
          <w:szCs w:val="24"/>
          <w:lang w:val="en-US"/>
        </w:rPr>
      </w:pPr>
    </w:p>
    <w:p w:rsidR="00880279" w:rsidRPr="00880279" w:rsidRDefault="00880279" w:rsidP="00880279">
      <w:pPr>
        <w:spacing w:after="100"/>
        <w:jc w:val="center"/>
        <w:rPr>
          <w:rFonts w:cstheme="minorHAnsi"/>
          <w:b/>
          <w:bCs/>
          <w:sz w:val="24"/>
          <w:szCs w:val="24"/>
          <w:lang w:val="en-US"/>
        </w:rPr>
      </w:pPr>
    </w:p>
    <w:p w:rsidR="00880279" w:rsidRPr="00880279" w:rsidRDefault="00880279" w:rsidP="00880279">
      <w:pPr>
        <w:spacing w:after="100"/>
        <w:jc w:val="center"/>
        <w:rPr>
          <w:rFonts w:cstheme="minorHAnsi"/>
          <w:b/>
          <w:bCs/>
          <w:sz w:val="24"/>
          <w:szCs w:val="24"/>
          <w:lang w:val="en-US"/>
        </w:rPr>
      </w:pPr>
    </w:p>
    <w:p w:rsidR="00880279" w:rsidRPr="00880279" w:rsidRDefault="00880279" w:rsidP="00880279">
      <w:pPr>
        <w:spacing w:after="100"/>
        <w:jc w:val="center"/>
        <w:rPr>
          <w:rFonts w:cstheme="minorHAnsi"/>
          <w:b/>
          <w:bCs/>
          <w:sz w:val="24"/>
          <w:szCs w:val="24"/>
        </w:rPr>
      </w:pPr>
    </w:p>
    <w:p w:rsidR="00880279" w:rsidRPr="00880279" w:rsidRDefault="00880279" w:rsidP="00880279">
      <w:pPr>
        <w:spacing w:after="100"/>
        <w:jc w:val="center"/>
        <w:rPr>
          <w:rFonts w:cstheme="minorHAnsi"/>
          <w:b/>
          <w:bCs/>
          <w:sz w:val="24"/>
          <w:szCs w:val="24"/>
          <w:lang w:val="en-US"/>
        </w:rPr>
      </w:pPr>
    </w:p>
    <w:p w:rsidR="00880279" w:rsidRPr="00880279" w:rsidRDefault="00880279" w:rsidP="00880279">
      <w:pPr>
        <w:spacing w:after="100"/>
        <w:jc w:val="center"/>
        <w:rPr>
          <w:rFonts w:cstheme="minorHAnsi"/>
          <w:b/>
          <w:bCs/>
          <w:sz w:val="24"/>
          <w:szCs w:val="24"/>
          <w:lang w:val="en-US"/>
        </w:rPr>
      </w:pPr>
    </w:p>
    <w:p w:rsidR="00880279" w:rsidRPr="00880279" w:rsidRDefault="00880279" w:rsidP="00880279">
      <w:pPr>
        <w:spacing w:after="100"/>
        <w:jc w:val="center"/>
        <w:rPr>
          <w:rFonts w:cstheme="minorHAnsi"/>
          <w:b/>
          <w:bCs/>
          <w:sz w:val="24"/>
          <w:szCs w:val="24"/>
          <w:lang w:val="en-US"/>
        </w:rPr>
      </w:pPr>
    </w:p>
    <w:p w:rsidR="00880279" w:rsidRPr="00880279" w:rsidRDefault="00880279" w:rsidP="00880279">
      <w:pPr>
        <w:spacing w:after="100"/>
        <w:jc w:val="right"/>
        <w:rPr>
          <w:rFonts w:cstheme="minorHAnsi"/>
          <w:sz w:val="24"/>
          <w:szCs w:val="24"/>
        </w:rPr>
      </w:pPr>
      <w:r w:rsidRPr="00880279">
        <w:rPr>
          <w:rFonts w:cstheme="minorHAnsi"/>
          <w:b/>
          <w:bCs/>
          <w:sz w:val="24"/>
          <w:szCs w:val="24"/>
        </w:rPr>
        <w:t>Student</w:t>
      </w:r>
      <w:r w:rsidRPr="00880279">
        <w:rPr>
          <w:rFonts w:cstheme="minorHAnsi"/>
          <w:b/>
          <w:bCs/>
          <w:sz w:val="24"/>
          <w:szCs w:val="24"/>
          <w:lang w:val="en-US"/>
        </w:rPr>
        <w:t>s</w:t>
      </w:r>
      <w:r w:rsidRPr="00880279">
        <w:rPr>
          <w:rFonts w:cstheme="minorHAnsi"/>
          <w:b/>
          <w:bCs/>
          <w:sz w:val="24"/>
          <w:szCs w:val="24"/>
        </w:rPr>
        <w:t>:</w:t>
      </w:r>
    </w:p>
    <w:p w:rsidR="00880279" w:rsidRPr="00880279" w:rsidRDefault="00880279" w:rsidP="00880279">
      <w:pPr>
        <w:spacing w:after="50"/>
        <w:jc w:val="right"/>
        <w:rPr>
          <w:rFonts w:cstheme="minorHAnsi"/>
          <w:sz w:val="24"/>
          <w:szCs w:val="24"/>
        </w:rPr>
      </w:pPr>
      <w:r w:rsidRPr="00880279">
        <w:rPr>
          <w:rFonts w:cstheme="minorHAnsi"/>
          <w:sz w:val="24"/>
          <w:szCs w:val="24"/>
        </w:rPr>
        <w:t>Aruzhan Abdulina, Kanasheva Darina</w:t>
      </w:r>
    </w:p>
    <w:p w:rsidR="00880279" w:rsidRPr="00880279" w:rsidRDefault="00880279" w:rsidP="00880279">
      <w:pPr>
        <w:spacing w:after="100"/>
        <w:jc w:val="right"/>
        <w:rPr>
          <w:rFonts w:cstheme="minorHAnsi"/>
          <w:sz w:val="24"/>
          <w:szCs w:val="24"/>
        </w:rPr>
      </w:pPr>
    </w:p>
    <w:p w:rsidR="00880279" w:rsidRPr="00880279" w:rsidRDefault="00880279" w:rsidP="00880279">
      <w:pPr>
        <w:pStyle w:val="1"/>
        <w:shd w:val="clear" w:color="auto" w:fill="FFFFFF"/>
        <w:spacing w:before="0" w:beforeAutospacing="0"/>
        <w:jc w:val="right"/>
        <w:rPr>
          <w:rFonts w:asciiTheme="minorHAnsi" w:hAnsiTheme="minorHAnsi" w:cstheme="minorHAnsi"/>
          <w:sz w:val="24"/>
          <w:szCs w:val="24"/>
          <w:lang w:val="en-US"/>
        </w:rPr>
      </w:pPr>
      <w:r w:rsidRPr="00880279">
        <w:rPr>
          <w:rFonts w:asciiTheme="minorHAnsi" w:hAnsiTheme="minorHAnsi" w:cstheme="minorHAnsi"/>
          <w:sz w:val="24"/>
          <w:szCs w:val="24"/>
        </w:rPr>
        <w:t xml:space="preserve">Instructor: </w:t>
      </w:r>
    </w:p>
    <w:p w:rsidR="00880279" w:rsidRPr="00880279" w:rsidRDefault="00880279" w:rsidP="00880279">
      <w:pPr>
        <w:pStyle w:val="1"/>
        <w:shd w:val="clear" w:color="auto" w:fill="FFFFFF"/>
        <w:spacing w:before="0" w:beforeAutospacing="0"/>
        <w:jc w:val="right"/>
        <w:rPr>
          <w:rFonts w:asciiTheme="minorHAnsi" w:hAnsiTheme="minorHAnsi" w:cstheme="minorHAnsi"/>
          <w:b w:val="0"/>
          <w:sz w:val="24"/>
          <w:szCs w:val="24"/>
        </w:rPr>
      </w:pPr>
      <w:r w:rsidRPr="00880279">
        <w:rPr>
          <w:rFonts w:asciiTheme="minorHAnsi" w:hAnsiTheme="minorHAnsi" w:cstheme="minorHAnsi"/>
          <w:b w:val="0"/>
          <w:sz w:val="24"/>
          <w:szCs w:val="24"/>
        </w:rPr>
        <w:t>Tendikov Noyan</w:t>
      </w:r>
    </w:p>
    <w:p w:rsidR="00880279" w:rsidRPr="00880279" w:rsidRDefault="00880279" w:rsidP="00880279">
      <w:pPr>
        <w:pStyle w:val="1"/>
        <w:shd w:val="clear" w:color="auto" w:fill="FFFFFF"/>
        <w:rPr>
          <w:rFonts w:asciiTheme="minorHAnsi" w:hAnsiTheme="minorHAnsi" w:cstheme="minorHAnsi"/>
          <w:b w:val="0"/>
          <w:sz w:val="24"/>
          <w:szCs w:val="24"/>
          <w:lang w:val="en-US"/>
        </w:rPr>
      </w:pPr>
    </w:p>
    <w:p w:rsidR="00880279" w:rsidRPr="00880279" w:rsidRDefault="00880279" w:rsidP="00880279">
      <w:pPr>
        <w:spacing w:after="100"/>
        <w:jc w:val="center"/>
        <w:rPr>
          <w:rFonts w:cstheme="minorHAnsi"/>
          <w:sz w:val="24"/>
          <w:szCs w:val="24"/>
        </w:rPr>
      </w:pPr>
      <w:r w:rsidRPr="00880279">
        <w:rPr>
          <w:rFonts w:cstheme="minorHAnsi"/>
          <w:sz w:val="24"/>
          <w:szCs w:val="24"/>
        </w:rPr>
        <w:t xml:space="preserve">Submission Date: </w:t>
      </w:r>
      <w:r w:rsidRPr="00880279">
        <w:rPr>
          <w:rFonts w:cstheme="minorHAnsi"/>
          <w:sz w:val="24"/>
          <w:szCs w:val="24"/>
          <w:lang w:val="en-US"/>
        </w:rPr>
        <w:t>29.10</w:t>
      </w:r>
      <w:r w:rsidRPr="00880279">
        <w:rPr>
          <w:rFonts w:cstheme="minorHAnsi"/>
          <w:sz w:val="24"/>
          <w:szCs w:val="24"/>
        </w:rPr>
        <w:t>.2026</w:t>
      </w:r>
    </w:p>
    <w:p w:rsidR="004679F0" w:rsidRPr="004679F0" w:rsidRDefault="004679F0" w:rsidP="004679F0">
      <w:pPr>
        <w:spacing w:after="0" w:line="240" w:lineRule="auto"/>
        <w:rPr>
          <w:rFonts w:ascii="Times New Roman" w:eastAsia="Times New Roman" w:hAnsi="Times New Roman" w:cs="Times New Roman"/>
          <w:color w:val="1F1F1F"/>
          <w:sz w:val="24"/>
          <w:szCs w:val="24"/>
          <w:lang/>
        </w:rPr>
      </w:pPr>
      <w:r w:rsidRPr="004679F0">
        <w:rPr>
          <w:rFonts w:ascii="Times New Roman" w:eastAsia="Times New Roman" w:hAnsi="Times New Roman" w:cs="Times New Roman"/>
          <w:b/>
          <w:color w:val="1F1F1F"/>
          <w:sz w:val="24"/>
          <w:szCs w:val="24"/>
          <w:bdr w:val="none" w:sz="0" w:space="0" w:color="auto" w:frame="1"/>
          <w:lang/>
        </w:rPr>
        <w:lastRenderedPageBreak/>
        <w:t>Atomic Red Team</w:t>
      </w:r>
      <w:r w:rsidRPr="004679F0">
        <w:rPr>
          <w:rFonts w:ascii="Times New Roman" w:eastAsia="Times New Roman" w:hAnsi="Times New Roman" w:cs="Times New Roman"/>
          <w:color w:val="1F1F1F"/>
          <w:sz w:val="24"/>
          <w:szCs w:val="24"/>
          <w:bdr w:val="none" w:sz="0" w:space="0" w:color="auto" w:frame="1"/>
          <w:lang/>
        </w:rPr>
        <w:t xml:space="preserve"> is a free, open-source library of small, ready-made tests (“atomics”) published by Red Canary, each mapped to one specific MITRE ATT&amp;CK technique and reproducing exactly one piece of adversary behavior (for example, “create a registry autorun key” or “attempt to dump passwords from memory”). Rather than writing an attack command by hand for every technique, a tester can pull a standardized test from the library and run it with a single command, Invoke-AtomicTest. This makes emulation faster, repeatable, and comparable across different labs or organizations, since the underlying test is identical everywhere. In this lab, Atomic Red Team was used to systematically run several techniques (T1059.001 in this report, T1547.001 and T1003.001 in Week 10) instead of writing each attack from scratch.</w:t>
      </w:r>
      <w:r w:rsidRPr="004679F0">
        <w:rPr>
          <w:rFonts w:ascii="Times New Roman" w:eastAsia="Times New Roman" w:hAnsi="Times New Roman" w:cs="Times New Roman"/>
          <w:color w:val="1F1F1F"/>
          <w:sz w:val="24"/>
          <w:szCs w:val="24"/>
          <w:lang/>
        </w:rPr>
        <w:t xml:space="preserve"> </w:t>
      </w:r>
    </w:p>
    <w:p w:rsidR="004679F0" w:rsidRPr="004679F0" w:rsidRDefault="004679F0" w:rsidP="004679F0">
      <w:pPr>
        <w:spacing w:after="0" w:line="240" w:lineRule="auto"/>
        <w:rPr>
          <w:rFonts w:ascii="Times New Roman" w:eastAsia="Times New Roman" w:hAnsi="Times New Roman" w:cs="Times New Roman"/>
          <w:color w:val="1F1F1F"/>
          <w:sz w:val="24"/>
          <w:szCs w:val="24"/>
          <w:lang/>
        </w:rPr>
      </w:pPr>
    </w:p>
    <w:p w:rsidR="004679F0" w:rsidRPr="004679F0" w:rsidRDefault="004679F0" w:rsidP="004679F0">
      <w:pPr>
        <w:spacing w:after="0" w:line="240" w:lineRule="auto"/>
        <w:rPr>
          <w:rFonts w:ascii="Times New Roman" w:eastAsia="Times New Roman" w:hAnsi="Times New Roman" w:cs="Times New Roman"/>
          <w:color w:val="1F1F1F"/>
          <w:sz w:val="24"/>
          <w:szCs w:val="24"/>
          <w:lang/>
        </w:rPr>
      </w:pPr>
      <w:r w:rsidRPr="004679F0">
        <w:rPr>
          <w:rFonts w:ascii="Times New Roman" w:eastAsia="Times New Roman" w:hAnsi="Times New Roman" w:cs="Times New Roman"/>
          <w:color w:val="1F1F1F"/>
          <w:sz w:val="24"/>
          <w:szCs w:val="24"/>
          <w:bdr w:val="none" w:sz="0" w:space="0" w:color="auto" w:frame="1"/>
          <w:lang/>
        </w:rPr>
        <w:t>The technique chosen here is T1059.001 (Command and Scripting Interpreter: PowerShell), since it directly continues the course theme — it is the technique that fires inside a WinRM session (Weeks 6–8).</w:t>
      </w:r>
      <w:r w:rsidRPr="004679F0">
        <w:rPr>
          <w:rFonts w:ascii="Times New Roman" w:eastAsia="Times New Roman" w:hAnsi="Times New Roman" w:cs="Times New Roman"/>
          <w:color w:val="1F1F1F"/>
          <w:sz w:val="24"/>
          <w:szCs w:val="24"/>
          <w:lang/>
        </w:rPr>
        <w:t xml:space="preserve"> </w:t>
      </w:r>
    </w:p>
    <w:p w:rsidR="004679F0" w:rsidRPr="004679F0" w:rsidRDefault="004679F0" w:rsidP="00880279">
      <w:pPr>
        <w:spacing w:before="100" w:beforeAutospacing="1" w:after="0" w:line="240" w:lineRule="auto"/>
        <w:outlineLvl w:val="1"/>
        <w:rPr>
          <w:rFonts w:eastAsia="Times New Roman" w:cstheme="minorHAnsi"/>
          <w:b/>
          <w:bCs/>
          <w:color w:val="1F1F1F"/>
          <w:sz w:val="24"/>
          <w:szCs w:val="24"/>
          <w:highlight w:val="yellow"/>
        </w:rPr>
      </w:pPr>
    </w:p>
    <w:p w:rsidR="00880279" w:rsidRPr="004679F0" w:rsidRDefault="00880279" w:rsidP="00880279">
      <w:pPr>
        <w:spacing w:before="100" w:beforeAutospacing="1" w:after="0" w:line="240" w:lineRule="auto"/>
        <w:outlineLvl w:val="1"/>
        <w:rPr>
          <w:rFonts w:eastAsia="Times New Roman" w:cstheme="minorHAnsi"/>
          <w:b/>
          <w:bCs/>
          <w:color w:val="1F1F1F"/>
          <w:sz w:val="28"/>
          <w:szCs w:val="28"/>
          <w:lang w:val="en-US"/>
        </w:rPr>
      </w:pPr>
      <w:r w:rsidRPr="004679F0">
        <w:rPr>
          <w:rFonts w:eastAsia="Times New Roman" w:cstheme="minorHAnsi"/>
          <w:b/>
          <w:bCs/>
          <w:color w:val="1F1F1F"/>
          <w:sz w:val="28"/>
          <w:szCs w:val="28"/>
          <w:highlight w:val="yellow"/>
        </w:rPr>
        <w:t xml:space="preserve">Environment Setup and Test </w:t>
      </w:r>
      <w:bookmarkStart w:id="0" w:name="_GoBack"/>
      <w:bookmarkEnd w:id="0"/>
      <w:r w:rsidRPr="004679F0">
        <w:rPr>
          <w:rFonts w:eastAsia="Times New Roman" w:cstheme="minorHAnsi"/>
          <w:b/>
          <w:bCs/>
          <w:color w:val="1F1F1F"/>
          <w:sz w:val="28"/>
          <w:szCs w:val="28"/>
          <w:highlight w:val="yellow"/>
        </w:rPr>
        <w:t>Executio</w:t>
      </w:r>
      <w:r w:rsidRPr="004679F0">
        <w:rPr>
          <w:rFonts w:eastAsia="Times New Roman" w:cstheme="minorHAnsi"/>
          <w:b/>
          <w:bCs/>
          <w:color w:val="1F1F1F"/>
          <w:sz w:val="28"/>
          <w:szCs w:val="28"/>
          <w:highlight w:val="yellow"/>
          <w:lang w:val="en-US"/>
        </w:rPr>
        <w:t>n</w:t>
      </w:r>
    </w:p>
    <w:p w:rsidR="00880279" w:rsidRPr="00880279" w:rsidRDefault="00880279" w:rsidP="00880279">
      <w:pPr>
        <w:spacing w:after="0" w:line="240" w:lineRule="auto"/>
        <w:rPr>
          <w:rFonts w:eastAsia="Times New Roman" w:cstheme="minorHAnsi"/>
          <w:color w:val="1F1F1F"/>
          <w:sz w:val="24"/>
          <w:szCs w:val="24"/>
        </w:rPr>
      </w:pPr>
      <w:r w:rsidRPr="00880279">
        <w:rPr>
          <w:rFonts w:eastAsia="Times New Roman" w:cstheme="minorHAnsi"/>
          <w:color w:val="1F1F1F"/>
          <w:sz w:val="24"/>
          <w:szCs w:val="24"/>
          <w:bdr w:val="none" w:sz="0" w:space="0" w:color="auto" w:frame="1"/>
        </w:rPr>
        <w:t>Before running the tests, the execution policy was configured (</w:t>
      </w:r>
      <w:r w:rsidRPr="00880279">
        <w:rPr>
          <w:rFonts w:eastAsia="Times New Roman" w:cstheme="minorHAnsi"/>
          <w:color w:val="1F1F1F"/>
          <w:sz w:val="24"/>
          <w:szCs w:val="24"/>
        </w:rPr>
        <w:t>Set-ExecutionPolicy Bypass -Scope Process -Force</w:t>
      </w:r>
      <w:r w:rsidRPr="00880279">
        <w:rPr>
          <w:rFonts w:eastAsia="Times New Roman" w:cstheme="minorHAnsi"/>
          <w:color w:val="1F1F1F"/>
          <w:sz w:val="24"/>
          <w:szCs w:val="24"/>
          <w:bdr w:val="none" w:sz="0" w:space="0" w:color="auto" w:frame="1"/>
        </w:rPr>
        <w:t xml:space="preserve">) and the </w:t>
      </w:r>
      <w:r w:rsidRPr="00880279">
        <w:rPr>
          <w:rFonts w:eastAsia="Times New Roman" w:cstheme="minorHAnsi"/>
          <w:color w:val="1F1F1F"/>
          <w:sz w:val="24"/>
          <w:szCs w:val="24"/>
        </w:rPr>
        <w:t>C:\AtomicRedTeam</w:t>
      </w:r>
      <w:r w:rsidRPr="00880279">
        <w:rPr>
          <w:rFonts w:eastAsia="Times New Roman" w:cstheme="minorHAnsi"/>
          <w:color w:val="1F1F1F"/>
          <w:sz w:val="24"/>
          <w:szCs w:val="24"/>
          <w:bdr w:val="none" w:sz="0" w:space="0" w:color="auto" w:frame="1"/>
        </w:rPr>
        <w:t xml:space="preserve"> folder was added as a Microsoft Defender exclusion (</w:t>
      </w:r>
      <w:r w:rsidRPr="00880279">
        <w:rPr>
          <w:rFonts w:eastAsia="Times New Roman" w:cstheme="minorHAnsi"/>
          <w:color w:val="1F1F1F"/>
          <w:sz w:val="24"/>
          <w:szCs w:val="24"/>
        </w:rPr>
        <w:t>Add-MpPreference -ExclusionPath</w:t>
      </w:r>
      <w:r w:rsidRPr="00880279">
        <w:rPr>
          <w:rFonts w:eastAsia="Times New Roman" w:cstheme="minorHAnsi"/>
          <w:color w:val="1F1F1F"/>
          <w:sz w:val="24"/>
          <w:szCs w:val="24"/>
          <w:bdr w:val="none" w:sz="0" w:space="0" w:color="auto" w:frame="1"/>
        </w:rPr>
        <w:t xml:space="preserve">). The Invoke-AtomicRedTeam module was then installed and a series of tests was launched with </w:t>
      </w:r>
      <w:r w:rsidRPr="00880279">
        <w:rPr>
          <w:rFonts w:eastAsia="Times New Roman" w:cstheme="minorHAnsi"/>
          <w:color w:val="1F1F1F"/>
          <w:sz w:val="24"/>
          <w:szCs w:val="24"/>
        </w:rPr>
        <w:t>Invoke-AtomicTest T1059.001</w:t>
      </w:r>
      <w:r w:rsidRPr="00880279">
        <w:rPr>
          <w:rFonts w:eastAsia="Times New Roman" w:cstheme="minorHAnsi"/>
          <w:color w:val="1F1F1F"/>
          <w:sz w:val="24"/>
          <w:szCs w:val="24"/>
          <w:bdr w:val="none" w:sz="0" w:space="0" w:color="auto" w:frame="1"/>
        </w:rPr>
        <w:t>.</w:t>
      </w:r>
    </w:p>
    <w:p w:rsidR="00880279" w:rsidRPr="00880279" w:rsidRDefault="00880279" w:rsidP="00880279">
      <w:pPr>
        <w:spacing w:after="0" w:line="240" w:lineRule="auto"/>
        <w:rPr>
          <w:rFonts w:eastAsia="Times New Roman" w:cstheme="minorHAnsi"/>
          <w:color w:val="1F1F1F"/>
          <w:sz w:val="24"/>
          <w:szCs w:val="24"/>
        </w:rPr>
      </w:pPr>
      <w:r w:rsidRPr="00880279">
        <w:rPr>
          <w:rFonts w:cstheme="minorHAnsi"/>
          <w:noProof/>
          <w:sz w:val="24"/>
          <w:szCs w:val="24"/>
          <w:lang/>
        </w:rPr>
        <w:drawing>
          <wp:inline distT="0" distB="0" distL="0" distR="0" wp14:anchorId="5FDF4E11" wp14:editId="14C2BAD2">
            <wp:extent cx="5940425" cy="293433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2934335"/>
                    </a:xfrm>
                    <a:prstGeom prst="rect">
                      <a:avLst/>
                    </a:prstGeom>
                  </pic:spPr>
                </pic:pic>
              </a:graphicData>
            </a:graphic>
          </wp:inline>
        </w:drawing>
      </w:r>
    </w:p>
    <w:p w:rsidR="00880279" w:rsidRPr="00880279" w:rsidRDefault="00880279" w:rsidP="00880279">
      <w:pPr>
        <w:spacing w:after="0" w:line="240" w:lineRule="auto"/>
        <w:rPr>
          <w:rFonts w:eastAsia="Times New Roman" w:cstheme="minorHAnsi"/>
          <w:color w:val="1F1F1F"/>
          <w:sz w:val="24"/>
          <w:szCs w:val="24"/>
        </w:rPr>
      </w:pPr>
      <w:r w:rsidRPr="00880279">
        <w:rPr>
          <w:rFonts w:eastAsia="Times New Roman" w:cstheme="minorHAnsi"/>
          <w:i/>
          <w:iCs/>
          <w:color w:val="1F1F1F"/>
          <w:sz w:val="24"/>
          <w:szCs w:val="24"/>
          <w:bdr w:val="none" w:sz="0" w:space="0" w:color="auto" w:frame="1"/>
        </w:rPr>
        <w:t>Fig. 1. Installation of Invoke-AtomicRedTeam and execution of the T1059.001 test series. The first sub-tests — T1059.001-1 (Mimikatz) and T1059.001-2/3 (BloodHound) — failed with a CommandNotFoundException: the external payload modules (</w:t>
      </w:r>
      <w:r w:rsidRPr="00880279">
        <w:rPr>
          <w:rFonts w:eastAsia="Times New Roman" w:cstheme="minorHAnsi"/>
          <w:color w:val="1F1F1F"/>
          <w:sz w:val="24"/>
          <w:szCs w:val="24"/>
          <w:bdr w:val="none" w:sz="0" w:space="0" w:color="auto" w:frame="1"/>
        </w:rPr>
        <w:t>Invoke-Mimikatz.ps1</w:t>
      </w:r>
      <w:r w:rsidRPr="00880279">
        <w:rPr>
          <w:rFonts w:eastAsia="Times New Roman" w:cstheme="minorHAnsi"/>
          <w:i/>
          <w:iCs/>
          <w:color w:val="1F1F1F"/>
          <w:sz w:val="24"/>
          <w:szCs w:val="24"/>
          <w:bdr w:val="none" w:sz="0" w:space="0" w:color="auto" w:frame="1"/>
        </w:rPr>
        <w:t xml:space="preserve">, </w:t>
      </w:r>
      <w:r w:rsidRPr="00880279">
        <w:rPr>
          <w:rFonts w:eastAsia="Times New Roman" w:cstheme="minorHAnsi"/>
          <w:color w:val="1F1F1F"/>
          <w:sz w:val="24"/>
          <w:szCs w:val="24"/>
          <w:bdr w:val="none" w:sz="0" w:space="0" w:color="auto" w:frame="1"/>
        </w:rPr>
        <w:t>SharpHound.ps1</w:t>
      </w:r>
      <w:r w:rsidRPr="00880279">
        <w:rPr>
          <w:rFonts w:eastAsia="Times New Roman" w:cstheme="minorHAnsi"/>
          <w:i/>
          <w:iCs/>
          <w:color w:val="1F1F1F"/>
          <w:sz w:val="24"/>
          <w:szCs w:val="24"/>
          <w:bdr w:val="none" w:sz="0" w:space="0" w:color="auto" w:frame="1"/>
        </w:rPr>
        <w:t>) were not found either locally or via the in-memory download cradle. The framework correctly logged the exit code and moved on to the next test without actually executing a credential dump.</w:t>
      </w:r>
    </w:p>
    <w:p w:rsidR="00880279" w:rsidRPr="00880279" w:rsidRDefault="00880279" w:rsidP="00880279">
      <w:pPr>
        <w:spacing w:after="0" w:line="240" w:lineRule="auto"/>
        <w:rPr>
          <w:rFonts w:eastAsia="Times New Roman" w:cstheme="minorHAnsi"/>
          <w:color w:val="1F1F1F"/>
          <w:sz w:val="24"/>
          <w:szCs w:val="24"/>
        </w:rPr>
      </w:pPr>
    </w:p>
    <w:p w:rsidR="00880279" w:rsidRPr="00880279" w:rsidRDefault="00880279" w:rsidP="00880279">
      <w:pPr>
        <w:spacing w:after="0" w:line="240" w:lineRule="auto"/>
        <w:rPr>
          <w:rFonts w:eastAsia="Times New Roman" w:cstheme="minorHAnsi"/>
          <w:color w:val="1F1F1F"/>
          <w:sz w:val="24"/>
          <w:szCs w:val="24"/>
        </w:rPr>
      </w:pPr>
      <w:r w:rsidRPr="00880279">
        <w:rPr>
          <w:rFonts w:eastAsia="Times New Roman" w:cstheme="minorHAnsi"/>
          <w:color w:val="1F1F1F"/>
          <w:sz w:val="24"/>
          <w:szCs w:val="24"/>
          <w:bdr w:val="none" w:sz="0" w:space="0" w:color="auto" w:frame="1"/>
        </w:rPr>
        <w:t>Important clarification: despite the sub-test names referencing Mimikatz and BloodHound, they were not actually executed at this step — Atomic Red Team only attempted to run them and correctly reported the missing module. This is expected behavior in an isolated lab environment without pre-staged external payload repositories, not a test failure.</w:t>
      </w:r>
    </w:p>
    <w:p w:rsidR="00880279" w:rsidRDefault="00880279" w:rsidP="00880279">
      <w:pPr>
        <w:spacing w:after="0" w:line="240" w:lineRule="auto"/>
        <w:rPr>
          <w:rFonts w:eastAsia="Times New Roman" w:cstheme="minorHAnsi"/>
          <w:color w:val="1F1F1F"/>
          <w:sz w:val="24"/>
          <w:szCs w:val="24"/>
          <w:lang w:val="en-US"/>
        </w:rPr>
      </w:pPr>
      <w:r w:rsidRPr="00880279">
        <w:rPr>
          <w:rFonts w:eastAsia="Times New Roman" w:cstheme="minorHAnsi"/>
          <w:color w:val="1F1F1F"/>
          <w:sz w:val="24"/>
          <w:szCs w:val="24"/>
        </w:rPr>
        <w:br/>
      </w:r>
    </w:p>
    <w:p w:rsidR="00880279" w:rsidRDefault="00880279" w:rsidP="00880279">
      <w:pPr>
        <w:spacing w:after="0" w:line="240" w:lineRule="auto"/>
        <w:rPr>
          <w:rFonts w:eastAsia="Times New Roman" w:cstheme="minorHAnsi"/>
          <w:color w:val="1F1F1F"/>
          <w:sz w:val="24"/>
          <w:szCs w:val="24"/>
          <w:lang w:val="en-US"/>
        </w:rPr>
      </w:pPr>
    </w:p>
    <w:p w:rsidR="00880279" w:rsidRDefault="00880279" w:rsidP="00880279">
      <w:pPr>
        <w:spacing w:after="0" w:line="240" w:lineRule="auto"/>
        <w:rPr>
          <w:rFonts w:eastAsia="Times New Roman" w:cstheme="minorHAnsi"/>
          <w:color w:val="1F1F1F"/>
          <w:sz w:val="24"/>
          <w:szCs w:val="24"/>
          <w:lang w:val="en-US"/>
        </w:rPr>
      </w:pPr>
    </w:p>
    <w:p w:rsidR="00880279" w:rsidRDefault="00880279" w:rsidP="00880279">
      <w:pPr>
        <w:spacing w:after="0" w:line="240" w:lineRule="auto"/>
        <w:rPr>
          <w:rFonts w:eastAsia="Times New Roman" w:cstheme="minorHAnsi"/>
          <w:color w:val="1F1F1F"/>
          <w:sz w:val="24"/>
          <w:szCs w:val="24"/>
          <w:lang w:val="en-US"/>
        </w:rPr>
      </w:pPr>
    </w:p>
    <w:p w:rsidR="00880279" w:rsidRPr="004679F0" w:rsidRDefault="00880279" w:rsidP="00880279">
      <w:pPr>
        <w:spacing w:after="0" w:line="240" w:lineRule="auto"/>
        <w:rPr>
          <w:rFonts w:eastAsia="Times New Roman" w:cstheme="minorHAnsi"/>
          <w:b/>
          <w:bCs/>
          <w:color w:val="1F1F1F"/>
          <w:sz w:val="28"/>
          <w:szCs w:val="28"/>
          <w:lang w:val="en-US"/>
        </w:rPr>
      </w:pPr>
      <w:r w:rsidRPr="004679F0">
        <w:rPr>
          <w:rFonts w:eastAsia="Times New Roman" w:cstheme="minorHAnsi"/>
          <w:b/>
          <w:bCs/>
          <w:color w:val="1F1F1F"/>
          <w:sz w:val="28"/>
          <w:szCs w:val="28"/>
          <w:highlight w:val="yellow"/>
        </w:rPr>
        <w:t>Completion of the Test Series</w:t>
      </w:r>
    </w:p>
    <w:p w:rsidR="00880279" w:rsidRPr="00880279" w:rsidRDefault="00880279" w:rsidP="00880279">
      <w:pPr>
        <w:spacing w:after="0" w:line="240" w:lineRule="auto"/>
        <w:rPr>
          <w:rFonts w:eastAsia="Times New Roman" w:cstheme="minorHAnsi"/>
          <w:color w:val="1F1F1F"/>
          <w:sz w:val="24"/>
          <w:szCs w:val="24"/>
          <w:lang w:val="en-US"/>
        </w:rPr>
      </w:pPr>
    </w:p>
    <w:p w:rsidR="00880279" w:rsidRPr="00880279" w:rsidRDefault="00880279" w:rsidP="00880279">
      <w:pPr>
        <w:spacing w:after="0" w:line="240" w:lineRule="auto"/>
        <w:rPr>
          <w:rFonts w:eastAsia="Times New Roman" w:cstheme="minorHAnsi"/>
          <w:color w:val="1F1F1F"/>
          <w:sz w:val="24"/>
          <w:szCs w:val="24"/>
        </w:rPr>
      </w:pPr>
      <w:r w:rsidRPr="00880279">
        <w:rPr>
          <w:rFonts w:eastAsia="Times New Roman" w:cstheme="minorHAnsi"/>
          <w:color w:val="1F1F1F"/>
          <w:sz w:val="24"/>
          <w:szCs w:val="24"/>
          <w:bdr w:val="none" w:sz="0" w:space="0" w:color="auto" w:frame="1"/>
        </w:rPr>
        <w:t>The framework continued through the remaining T1059.001 sub-tests up to the last ones in the series.</w:t>
      </w:r>
    </w:p>
    <w:p w:rsidR="00880279" w:rsidRPr="00880279" w:rsidRDefault="00880279" w:rsidP="00880279">
      <w:pPr>
        <w:spacing w:after="0" w:line="240" w:lineRule="auto"/>
        <w:rPr>
          <w:rFonts w:eastAsia="Times New Roman" w:cstheme="minorHAnsi"/>
          <w:color w:val="1F1F1F"/>
          <w:sz w:val="24"/>
          <w:szCs w:val="24"/>
        </w:rPr>
      </w:pPr>
      <w:r w:rsidRPr="00880279">
        <w:rPr>
          <w:rFonts w:cstheme="minorHAnsi"/>
          <w:noProof/>
          <w:sz w:val="24"/>
          <w:szCs w:val="24"/>
          <w:lang/>
        </w:rPr>
        <w:drawing>
          <wp:inline distT="0" distB="0" distL="0" distR="0" wp14:anchorId="0D85B933" wp14:editId="5E1E81C3">
            <wp:extent cx="5940425" cy="33401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3340100"/>
                    </a:xfrm>
                    <a:prstGeom prst="rect">
                      <a:avLst/>
                    </a:prstGeom>
                  </pic:spPr>
                </pic:pic>
              </a:graphicData>
            </a:graphic>
          </wp:inline>
        </w:drawing>
      </w:r>
    </w:p>
    <w:p w:rsidR="00880279" w:rsidRPr="00880279" w:rsidRDefault="00880279" w:rsidP="00880279">
      <w:pPr>
        <w:spacing w:after="0" w:line="240" w:lineRule="auto"/>
        <w:rPr>
          <w:rFonts w:eastAsia="Times New Roman" w:cstheme="minorHAnsi"/>
          <w:color w:val="1F1F1F"/>
          <w:sz w:val="24"/>
          <w:szCs w:val="24"/>
        </w:rPr>
      </w:pPr>
      <w:r w:rsidRPr="00880279">
        <w:rPr>
          <w:rFonts w:eastAsia="Times New Roman" w:cstheme="minorHAnsi"/>
          <w:i/>
          <w:iCs/>
          <w:color w:val="1F1F1F"/>
          <w:sz w:val="24"/>
          <w:szCs w:val="24"/>
          <w:bdr w:val="none" w:sz="0" w:space="0" w:color="auto" w:frame="1"/>
        </w:rPr>
        <w:t>Fig. 2. Final tests in the series: T1059.001-19 (PowerUp Invoke-AllChecks), T1059.001-20 (Abuse Nslookup with DNS Records) — completed successfully, exit code 0), T1059.001-21/22 (SOAPHound — failed due to a missing --domain parameter, expected in an isolated lab network with no Active Directory domain).</w:t>
      </w:r>
    </w:p>
    <w:p w:rsidR="00880279" w:rsidRPr="004679F0" w:rsidRDefault="00880279" w:rsidP="00880279">
      <w:pPr>
        <w:spacing w:after="0" w:line="240" w:lineRule="auto"/>
        <w:rPr>
          <w:rFonts w:eastAsia="Times New Roman" w:cstheme="minorHAnsi"/>
          <w:color w:val="1F1F1F"/>
          <w:sz w:val="24"/>
          <w:szCs w:val="24"/>
          <w:lang w:val="en-US"/>
        </w:rPr>
      </w:pPr>
    </w:p>
    <w:p w:rsidR="00880279" w:rsidRPr="004679F0" w:rsidRDefault="00880279" w:rsidP="00880279">
      <w:pPr>
        <w:spacing w:before="100" w:beforeAutospacing="1" w:after="0" w:line="240" w:lineRule="auto"/>
        <w:outlineLvl w:val="1"/>
        <w:rPr>
          <w:rFonts w:eastAsia="Times New Roman" w:cstheme="minorHAnsi"/>
          <w:b/>
          <w:bCs/>
          <w:color w:val="1F1F1F"/>
          <w:sz w:val="28"/>
          <w:szCs w:val="28"/>
        </w:rPr>
      </w:pPr>
      <w:r w:rsidRPr="004679F0">
        <w:rPr>
          <w:rFonts w:eastAsia="Times New Roman" w:cstheme="minorHAnsi"/>
          <w:b/>
          <w:bCs/>
          <w:color w:val="1F1F1F"/>
          <w:sz w:val="28"/>
          <w:szCs w:val="28"/>
          <w:highlight w:val="yellow"/>
        </w:rPr>
        <w:t>Splunk Validation</w:t>
      </w:r>
    </w:p>
    <w:p w:rsidR="00880279" w:rsidRPr="00880279" w:rsidRDefault="00880279" w:rsidP="00880279">
      <w:pPr>
        <w:spacing w:before="100" w:beforeAutospacing="1" w:after="0" w:line="240" w:lineRule="auto"/>
        <w:outlineLvl w:val="2"/>
        <w:rPr>
          <w:rFonts w:eastAsia="Times New Roman" w:cstheme="minorHAnsi"/>
          <w:b/>
          <w:bCs/>
          <w:color w:val="1F1F1F"/>
          <w:sz w:val="24"/>
          <w:szCs w:val="24"/>
          <w:lang w:val="en-US"/>
        </w:rPr>
      </w:pPr>
      <w:r w:rsidRPr="00880279">
        <w:rPr>
          <w:rFonts w:eastAsia="Times New Roman" w:cstheme="minorHAnsi"/>
          <w:b/>
          <w:bCs/>
          <w:color w:val="1F1F1F"/>
          <w:sz w:val="24"/>
          <w:szCs w:val="24"/>
        </w:rPr>
        <w:t>1 Initial search — unfiltered PowerShell activity</w:t>
      </w:r>
    </w:p>
    <w:p w:rsidR="00880279" w:rsidRPr="00880279" w:rsidRDefault="00880279" w:rsidP="00880279">
      <w:pPr>
        <w:spacing w:after="0" w:line="240" w:lineRule="auto"/>
        <w:rPr>
          <w:rFonts w:eastAsia="Times New Roman" w:cstheme="minorHAnsi"/>
          <w:color w:val="1F1F1F"/>
          <w:sz w:val="24"/>
          <w:szCs w:val="24"/>
        </w:rPr>
      </w:pPr>
      <w:r w:rsidRPr="00880279">
        <w:rPr>
          <w:rFonts w:eastAsia="Times New Roman" w:cstheme="minorHAnsi"/>
          <w:color w:val="1F1F1F"/>
          <w:sz w:val="24"/>
          <w:szCs w:val="24"/>
        </w:rPr>
        <w:t>index=main source="WinEventLog:Microsoft-Windows-Sysmon/Operational" EventCode=1 Image="*powershell.exe*" | table _time User Image CommandLine | sort _time</w:t>
      </w:r>
    </w:p>
    <w:p w:rsidR="00880279" w:rsidRPr="00880279" w:rsidRDefault="00880279" w:rsidP="00880279">
      <w:pPr>
        <w:spacing w:after="0" w:line="240" w:lineRule="auto"/>
        <w:rPr>
          <w:rFonts w:eastAsia="Times New Roman" w:cstheme="minorHAnsi"/>
          <w:color w:val="1F1F1F"/>
          <w:sz w:val="24"/>
          <w:szCs w:val="24"/>
        </w:rPr>
      </w:pPr>
      <w:r w:rsidRPr="00880279">
        <w:rPr>
          <w:rFonts w:cstheme="minorHAnsi"/>
          <w:noProof/>
          <w:sz w:val="24"/>
          <w:szCs w:val="24"/>
          <w:lang/>
        </w:rPr>
        <w:lastRenderedPageBreak/>
        <w:drawing>
          <wp:inline distT="0" distB="0" distL="0" distR="0" wp14:anchorId="5365046F" wp14:editId="6567F40F">
            <wp:extent cx="5940425" cy="295910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2959100"/>
                    </a:xfrm>
                    <a:prstGeom prst="rect">
                      <a:avLst/>
                    </a:prstGeom>
                  </pic:spPr>
                </pic:pic>
              </a:graphicData>
            </a:graphic>
          </wp:inline>
        </w:drawing>
      </w:r>
    </w:p>
    <w:p w:rsidR="00880279" w:rsidRPr="00880279" w:rsidRDefault="00880279" w:rsidP="00880279">
      <w:pPr>
        <w:spacing w:after="0" w:line="240" w:lineRule="auto"/>
        <w:rPr>
          <w:rFonts w:eastAsia="Times New Roman" w:cstheme="minorHAnsi"/>
          <w:color w:val="1F1F1F"/>
          <w:sz w:val="24"/>
          <w:szCs w:val="24"/>
        </w:rPr>
      </w:pPr>
      <w:r w:rsidRPr="00880279">
        <w:rPr>
          <w:rFonts w:eastAsia="Times New Roman" w:cstheme="minorHAnsi"/>
          <w:i/>
          <w:iCs/>
          <w:color w:val="1F1F1F"/>
          <w:sz w:val="24"/>
          <w:szCs w:val="24"/>
          <w:bdr w:val="none" w:sz="0" w:space="0" w:color="auto" w:frame="1"/>
        </w:rPr>
        <w:t>Fig. 3. The query returned 324 events. A large portion of the result set is the background splunk-powershell.exe process spawned by the Splunkd agent itself, not actual atomic-test activity — showing the need for further filtering to isolate the relevant events.</w:t>
      </w:r>
    </w:p>
    <w:p w:rsidR="00880279" w:rsidRPr="00880279" w:rsidRDefault="00880279" w:rsidP="00880279">
      <w:pPr>
        <w:spacing w:after="0" w:line="240" w:lineRule="auto"/>
        <w:rPr>
          <w:rFonts w:eastAsia="Times New Roman" w:cstheme="minorHAnsi"/>
          <w:color w:val="1F1F1F"/>
          <w:sz w:val="24"/>
          <w:szCs w:val="24"/>
        </w:rPr>
      </w:pPr>
      <w:r w:rsidRPr="00880279">
        <w:rPr>
          <w:rFonts w:eastAsia="Times New Roman" w:cstheme="minorHAnsi"/>
          <w:color w:val="1F1F1F"/>
          <w:sz w:val="24"/>
          <w:szCs w:val="24"/>
        </w:rPr>
        <w:br/>
      </w:r>
    </w:p>
    <w:p w:rsidR="00880279" w:rsidRPr="00880279" w:rsidRDefault="00880279" w:rsidP="00880279">
      <w:pPr>
        <w:spacing w:before="100" w:beforeAutospacing="1" w:after="0" w:line="240" w:lineRule="auto"/>
        <w:outlineLvl w:val="2"/>
        <w:rPr>
          <w:rFonts w:eastAsia="Times New Roman" w:cstheme="minorHAnsi"/>
          <w:b/>
          <w:bCs/>
          <w:color w:val="1F1F1F"/>
          <w:sz w:val="24"/>
          <w:szCs w:val="24"/>
        </w:rPr>
      </w:pPr>
      <w:r w:rsidRPr="00880279">
        <w:rPr>
          <w:rFonts w:eastAsia="Times New Roman" w:cstheme="minorHAnsi"/>
          <w:b/>
          <w:bCs/>
          <w:color w:val="1F1F1F"/>
          <w:sz w:val="24"/>
          <w:szCs w:val="24"/>
        </w:rPr>
        <w:t>2 Filtered search — excluding Splunk noise</w:t>
      </w:r>
    </w:p>
    <w:p w:rsidR="00880279" w:rsidRPr="00880279" w:rsidRDefault="00880279" w:rsidP="00880279">
      <w:pPr>
        <w:spacing w:after="0" w:line="240" w:lineRule="auto"/>
        <w:rPr>
          <w:rFonts w:eastAsia="Times New Roman" w:cstheme="minorHAnsi"/>
          <w:color w:val="1F1F1F"/>
          <w:sz w:val="24"/>
          <w:szCs w:val="24"/>
        </w:rPr>
      </w:pPr>
      <w:r w:rsidRPr="00880279">
        <w:rPr>
          <w:rFonts w:eastAsia="Times New Roman" w:cstheme="minorHAnsi"/>
          <w:color w:val="1F1F1F"/>
          <w:sz w:val="24"/>
          <w:szCs w:val="24"/>
        </w:rPr>
        <w:t>index=main source="WinEventLog:Microsoft-Windows-Sysmon/Operational" EventCode=1 Image="*powershell.exe" NOT Image="*splunk*" | table _time User Image CommandLine | sort _time</w:t>
      </w:r>
    </w:p>
    <w:p w:rsidR="00880279" w:rsidRPr="00880279" w:rsidRDefault="00880279" w:rsidP="00880279">
      <w:pPr>
        <w:spacing w:after="0" w:line="240" w:lineRule="auto"/>
        <w:rPr>
          <w:rFonts w:eastAsia="Times New Roman" w:cstheme="minorHAnsi"/>
          <w:color w:val="1F1F1F"/>
          <w:sz w:val="24"/>
          <w:szCs w:val="24"/>
        </w:rPr>
      </w:pPr>
      <w:r w:rsidRPr="00880279">
        <w:rPr>
          <w:rFonts w:cstheme="minorHAnsi"/>
          <w:noProof/>
          <w:sz w:val="24"/>
          <w:szCs w:val="24"/>
          <w:lang/>
        </w:rPr>
        <w:drawing>
          <wp:inline distT="0" distB="0" distL="0" distR="0" wp14:anchorId="600AC634" wp14:editId="1862A22B">
            <wp:extent cx="5940425" cy="334010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3340100"/>
                    </a:xfrm>
                    <a:prstGeom prst="rect">
                      <a:avLst/>
                    </a:prstGeom>
                  </pic:spPr>
                </pic:pic>
              </a:graphicData>
            </a:graphic>
          </wp:inline>
        </w:drawing>
      </w:r>
    </w:p>
    <w:p w:rsidR="00880279" w:rsidRPr="00880279" w:rsidRDefault="00880279" w:rsidP="00880279">
      <w:pPr>
        <w:spacing w:after="0" w:line="240" w:lineRule="auto"/>
        <w:rPr>
          <w:rFonts w:eastAsia="Times New Roman" w:cstheme="minorHAnsi"/>
          <w:color w:val="1F1F1F"/>
          <w:sz w:val="24"/>
          <w:szCs w:val="24"/>
        </w:rPr>
      </w:pPr>
      <w:r w:rsidRPr="00880279">
        <w:rPr>
          <w:rFonts w:eastAsia="Times New Roman" w:cstheme="minorHAnsi"/>
          <w:i/>
          <w:iCs/>
          <w:color w:val="1F1F1F"/>
          <w:sz w:val="24"/>
          <w:szCs w:val="24"/>
          <w:bdr w:val="none" w:sz="0" w:space="0" w:color="auto" w:frame="1"/>
        </w:rPr>
        <w:t>Fig. 4. After excluding Splunk's own background processes, the result set narrowed to 25 events. The CommandLine field shows powershell.exe invoked with -ExecutionPolicy Restricted -Command, running under both NT AUTHORITY\SYSTEM and WINDEV2407EVAL\User, including the Invoke-AtomicRedTeam module import.</w:t>
      </w:r>
    </w:p>
    <w:p w:rsidR="00880279" w:rsidRPr="00880279" w:rsidRDefault="00880279" w:rsidP="00880279">
      <w:pPr>
        <w:spacing w:after="0" w:line="240" w:lineRule="auto"/>
        <w:rPr>
          <w:rFonts w:eastAsia="Times New Roman" w:cstheme="minorHAnsi"/>
          <w:color w:val="1F1F1F"/>
          <w:sz w:val="24"/>
          <w:szCs w:val="24"/>
        </w:rPr>
      </w:pPr>
      <w:r w:rsidRPr="00880279">
        <w:rPr>
          <w:rFonts w:eastAsia="Times New Roman" w:cstheme="minorHAnsi"/>
          <w:color w:val="1F1F1F"/>
          <w:sz w:val="24"/>
          <w:szCs w:val="24"/>
        </w:rPr>
        <w:br/>
      </w:r>
    </w:p>
    <w:p w:rsidR="00880279" w:rsidRPr="004679F0" w:rsidRDefault="00880279" w:rsidP="00880279">
      <w:pPr>
        <w:spacing w:before="100" w:beforeAutospacing="1" w:after="0" w:line="240" w:lineRule="auto"/>
        <w:outlineLvl w:val="1"/>
        <w:rPr>
          <w:rFonts w:eastAsia="Times New Roman" w:cstheme="minorHAnsi"/>
          <w:b/>
          <w:bCs/>
          <w:color w:val="1F1F1F"/>
          <w:sz w:val="28"/>
          <w:szCs w:val="28"/>
        </w:rPr>
      </w:pPr>
      <w:r w:rsidRPr="004679F0">
        <w:rPr>
          <w:rFonts w:eastAsia="Times New Roman" w:cstheme="minorHAnsi"/>
          <w:b/>
          <w:bCs/>
          <w:color w:val="1F1F1F"/>
          <w:sz w:val="28"/>
          <w:szCs w:val="28"/>
        </w:rPr>
        <w:lastRenderedPageBreak/>
        <w:t>Results and Conclusions</w:t>
      </w:r>
    </w:p>
    <w:p w:rsidR="00880279" w:rsidRPr="00880279" w:rsidRDefault="00880279" w:rsidP="00880279">
      <w:pPr>
        <w:numPr>
          <w:ilvl w:val="0"/>
          <w:numId w:val="8"/>
        </w:numPr>
        <w:spacing w:before="100" w:beforeAutospacing="1" w:after="0" w:line="240" w:lineRule="auto"/>
        <w:rPr>
          <w:rFonts w:eastAsia="Times New Roman" w:cstheme="minorHAnsi"/>
          <w:color w:val="1F1F1F"/>
          <w:sz w:val="24"/>
          <w:szCs w:val="24"/>
        </w:rPr>
      </w:pPr>
      <w:r w:rsidRPr="00880279">
        <w:rPr>
          <w:rFonts w:eastAsia="Times New Roman" w:cstheme="minorHAnsi"/>
          <w:color w:val="1F1F1F"/>
          <w:sz w:val="24"/>
          <w:szCs w:val="24"/>
          <w:bdr w:val="none" w:sz="0" w:space="0" w:color="auto" w:frame="1"/>
        </w:rPr>
        <w:t>The T1059.001 technique was emulated according to the Atomic Red Team (Red Canary) specification; sub-tests dependent on external payload repositories (Mimikatz, BloodHound, SOAPHound) correctly failed due to missing modules — no actual malicious logic was executed, which is expected and safe for an isolated lab environment.</w:t>
      </w:r>
    </w:p>
    <w:p w:rsidR="00880279" w:rsidRPr="00880279" w:rsidRDefault="00880279" w:rsidP="00880279">
      <w:pPr>
        <w:numPr>
          <w:ilvl w:val="0"/>
          <w:numId w:val="8"/>
        </w:numPr>
        <w:spacing w:before="100" w:beforeAutospacing="1" w:after="0" w:line="240" w:lineRule="auto"/>
        <w:rPr>
          <w:rFonts w:eastAsia="Times New Roman" w:cstheme="minorHAnsi"/>
          <w:color w:val="1F1F1F"/>
          <w:sz w:val="24"/>
          <w:szCs w:val="24"/>
        </w:rPr>
      </w:pPr>
      <w:r w:rsidRPr="00880279">
        <w:rPr>
          <w:rFonts w:eastAsia="Times New Roman" w:cstheme="minorHAnsi"/>
          <w:color w:val="1F1F1F"/>
          <w:sz w:val="24"/>
          <w:szCs w:val="24"/>
          <w:bdr w:val="none" w:sz="0" w:space="0" w:color="auto" w:frame="1"/>
        </w:rPr>
        <w:t>Sysmon recorded the creation of every child process (EventCode 1) with the full command-line arguments preserved, confirming that telemetry is configured correctly.</w:t>
      </w:r>
    </w:p>
    <w:p w:rsidR="00880279" w:rsidRPr="00880279" w:rsidRDefault="00880279" w:rsidP="00880279">
      <w:pPr>
        <w:numPr>
          <w:ilvl w:val="0"/>
          <w:numId w:val="8"/>
        </w:numPr>
        <w:spacing w:before="100" w:beforeAutospacing="1" w:after="0" w:line="240" w:lineRule="auto"/>
        <w:rPr>
          <w:rFonts w:eastAsia="Times New Roman" w:cstheme="minorHAnsi"/>
          <w:color w:val="1F1F1F"/>
          <w:sz w:val="24"/>
          <w:szCs w:val="24"/>
        </w:rPr>
      </w:pPr>
      <w:r w:rsidRPr="00880279">
        <w:rPr>
          <w:rFonts w:eastAsia="Times New Roman" w:cstheme="minorHAnsi"/>
          <w:color w:val="1F1F1F"/>
          <w:sz w:val="24"/>
          <w:szCs w:val="24"/>
          <w:bdr w:val="none" w:sz="0" w:space="0" w:color="auto" w:frame="1"/>
        </w:rPr>
        <w:t xml:space="preserve">A raw, unfiltered search for </w:t>
      </w:r>
      <w:r w:rsidRPr="00880279">
        <w:rPr>
          <w:rFonts w:eastAsia="Times New Roman" w:cstheme="minorHAnsi"/>
          <w:color w:val="1F1F1F"/>
          <w:sz w:val="24"/>
          <w:szCs w:val="24"/>
        </w:rPr>
        <w:t>powershell.exe</w:t>
      </w:r>
      <w:r w:rsidRPr="00880279">
        <w:rPr>
          <w:rFonts w:eastAsia="Times New Roman" w:cstheme="minorHAnsi"/>
          <w:color w:val="1F1F1F"/>
          <w:sz w:val="24"/>
          <w:szCs w:val="24"/>
          <w:bdr w:val="none" w:sz="0" w:space="0" w:color="auto" w:frame="1"/>
        </w:rPr>
        <w:t xml:space="preserve"> (324 events) contains significant noise from the Splunk agent itself; an effective SPL query must explicitly exclude it (</w:t>
      </w:r>
      <w:r w:rsidRPr="00880279">
        <w:rPr>
          <w:rFonts w:eastAsia="Times New Roman" w:cstheme="minorHAnsi"/>
          <w:color w:val="1F1F1F"/>
          <w:sz w:val="24"/>
          <w:szCs w:val="24"/>
        </w:rPr>
        <w:t>NOT Image="*splunk*"</w:t>
      </w:r>
      <w:r w:rsidRPr="00880279">
        <w:rPr>
          <w:rFonts w:eastAsia="Times New Roman" w:cstheme="minorHAnsi"/>
          <w:color w:val="1F1F1F"/>
          <w:sz w:val="24"/>
          <w:szCs w:val="24"/>
          <w:bdr w:val="none" w:sz="0" w:space="0" w:color="auto" w:frame="1"/>
        </w:rPr>
        <w:t>), which narrowed the result set to 25 relevant events.</w:t>
      </w:r>
    </w:p>
    <w:p w:rsidR="00880279" w:rsidRPr="00880279" w:rsidRDefault="00880279" w:rsidP="00880279">
      <w:pPr>
        <w:spacing w:before="100" w:beforeAutospacing="1" w:after="0" w:line="240" w:lineRule="auto"/>
        <w:ind w:left="720"/>
        <w:rPr>
          <w:rFonts w:eastAsia="Times New Roman" w:cstheme="minorHAnsi"/>
          <w:color w:val="1F1F1F"/>
          <w:sz w:val="24"/>
          <w:szCs w:val="24"/>
        </w:rPr>
      </w:pPr>
    </w:p>
    <w:p w:rsidR="00880279" w:rsidRPr="00880279" w:rsidRDefault="00880279" w:rsidP="00880279">
      <w:pPr>
        <w:spacing w:after="0" w:line="240" w:lineRule="auto"/>
        <w:rPr>
          <w:rFonts w:cstheme="minorHAnsi"/>
          <w:sz w:val="24"/>
          <w:szCs w:val="24"/>
          <w:lang w:val="en-US"/>
        </w:rPr>
      </w:pPr>
      <w:r w:rsidRPr="00880279">
        <w:rPr>
          <w:rFonts w:eastAsia="Times New Roman" w:cstheme="minorHAnsi"/>
          <w:b/>
          <w:bCs/>
          <w:color w:val="1F1F1F"/>
          <w:sz w:val="24"/>
          <w:szCs w:val="24"/>
          <w:bdr w:val="none" w:sz="0" w:space="0" w:color="auto" w:frame="1"/>
        </w:rPr>
        <w:t>Conclusion:</w:t>
      </w:r>
      <w:r w:rsidRPr="00880279">
        <w:rPr>
          <w:rFonts w:eastAsia="Times New Roman" w:cstheme="minorHAnsi"/>
          <w:color w:val="1F1F1F"/>
          <w:sz w:val="24"/>
          <w:szCs w:val="24"/>
          <w:bdr w:val="none" w:sz="0" w:space="0" w:color="auto" w:frame="1"/>
        </w:rPr>
        <w:t xml:space="preserve"> the practical check confirmed that the log-collection pipeline (Sysmon → Splunk) is configured correctly and that the SIEM can capture execution of T1059.001 atomic tests, provided the correct filtering is applied.</w:t>
      </w:r>
      <w:r w:rsidRPr="00880279">
        <w:rPr>
          <w:rFonts w:cstheme="minorHAnsi"/>
          <w:sz w:val="24"/>
          <w:szCs w:val="24"/>
          <w:lang w:val="en-US"/>
        </w:rPr>
        <w:t xml:space="preserve"> </w:t>
      </w:r>
    </w:p>
    <w:sectPr w:rsidR="00880279" w:rsidRPr="008802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274F2"/>
    <w:multiLevelType w:val="multilevel"/>
    <w:tmpl w:val="4CC0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DA0EFA"/>
    <w:multiLevelType w:val="multilevel"/>
    <w:tmpl w:val="75E69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8C2179"/>
    <w:multiLevelType w:val="multilevel"/>
    <w:tmpl w:val="C72A3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A20C7A"/>
    <w:multiLevelType w:val="multilevel"/>
    <w:tmpl w:val="9108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E0C7476"/>
    <w:multiLevelType w:val="multilevel"/>
    <w:tmpl w:val="33B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5850B6"/>
    <w:multiLevelType w:val="multilevel"/>
    <w:tmpl w:val="5A2A4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5A1E16"/>
    <w:multiLevelType w:val="multilevel"/>
    <w:tmpl w:val="DAA46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507906"/>
    <w:multiLevelType w:val="multilevel"/>
    <w:tmpl w:val="3C84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6"/>
  </w:num>
  <w:num w:numId="4">
    <w:abstractNumId w:val="2"/>
  </w:num>
  <w:num w:numId="5">
    <w:abstractNumId w:val="5"/>
  </w:num>
  <w:num w:numId="6">
    <w:abstractNumId w:val="1"/>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317"/>
    <w:rsid w:val="002F3DDD"/>
    <w:rsid w:val="004679F0"/>
    <w:rsid w:val="00481D56"/>
    <w:rsid w:val="006D0ADF"/>
    <w:rsid w:val="00880279"/>
    <w:rsid w:val="0090431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481D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481D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481D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81D5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81D56"/>
    <w:rPr>
      <w:rFonts w:ascii="Tahoma" w:hAnsi="Tahoma" w:cs="Tahoma"/>
      <w:sz w:val="16"/>
      <w:szCs w:val="16"/>
    </w:rPr>
  </w:style>
  <w:style w:type="character" w:customStyle="1" w:styleId="10">
    <w:name w:val="Заголовок 1 Знак"/>
    <w:basedOn w:val="a0"/>
    <w:link w:val="1"/>
    <w:uiPriority w:val="9"/>
    <w:rsid w:val="00481D56"/>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481D56"/>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481D56"/>
    <w:rPr>
      <w:rFonts w:ascii="Times New Roman" w:eastAsia="Times New Roman" w:hAnsi="Times New Roman" w:cs="Times New Roman"/>
      <w:b/>
      <w:bCs/>
      <w:sz w:val="27"/>
      <w:szCs w:val="27"/>
    </w:rPr>
  </w:style>
  <w:style w:type="character" w:styleId="a5">
    <w:name w:val="Hyperlink"/>
    <w:basedOn w:val="a0"/>
    <w:uiPriority w:val="99"/>
    <w:semiHidden/>
    <w:unhideWhenUsed/>
    <w:rsid w:val="00481D56"/>
    <w:rPr>
      <w:color w:val="0000FF"/>
      <w:u w:val="single"/>
    </w:rPr>
  </w:style>
  <w:style w:type="paragraph" w:styleId="HTML">
    <w:name w:val="HTML Preformatted"/>
    <w:basedOn w:val="a"/>
    <w:link w:val="HTML0"/>
    <w:uiPriority w:val="99"/>
    <w:semiHidden/>
    <w:unhideWhenUsed/>
    <w:rsid w:val="00481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481D56"/>
    <w:rPr>
      <w:rFonts w:ascii="Courier New" w:eastAsia="Times New Roman" w:hAnsi="Courier New" w:cs="Courier New"/>
      <w:sz w:val="20"/>
      <w:szCs w:val="20"/>
    </w:rPr>
  </w:style>
  <w:style w:type="character" w:styleId="HTML1">
    <w:name w:val="HTML Code"/>
    <w:basedOn w:val="a0"/>
    <w:uiPriority w:val="99"/>
    <w:semiHidden/>
    <w:unhideWhenUsed/>
    <w:rsid w:val="00481D56"/>
    <w:rPr>
      <w:rFonts w:ascii="Courier New" w:eastAsia="Times New Roman" w:hAnsi="Courier New" w:cs="Courier New"/>
      <w:sz w:val="20"/>
      <w:szCs w:val="20"/>
    </w:rPr>
  </w:style>
  <w:style w:type="character" w:customStyle="1" w:styleId="ng-tns-c1872427632-202">
    <w:name w:val="ng-tns-c1872427632-202"/>
    <w:basedOn w:val="a0"/>
    <w:rsid w:val="00481D56"/>
  </w:style>
  <w:style w:type="character" w:customStyle="1" w:styleId="ng-tns-c1872427632-204">
    <w:name w:val="ng-tns-c1872427632-204"/>
    <w:basedOn w:val="a0"/>
    <w:rsid w:val="00481D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481D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481D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481D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81D5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81D56"/>
    <w:rPr>
      <w:rFonts w:ascii="Tahoma" w:hAnsi="Tahoma" w:cs="Tahoma"/>
      <w:sz w:val="16"/>
      <w:szCs w:val="16"/>
    </w:rPr>
  </w:style>
  <w:style w:type="character" w:customStyle="1" w:styleId="10">
    <w:name w:val="Заголовок 1 Знак"/>
    <w:basedOn w:val="a0"/>
    <w:link w:val="1"/>
    <w:uiPriority w:val="9"/>
    <w:rsid w:val="00481D56"/>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481D56"/>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481D56"/>
    <w:rPr>
      <w:rFonts w:ascii="Times New Roman" w:eastAsia="Times New Roman" w:hAnsi="Times New Roman" w:cs="Times New Roman"/>
      <w:b/>
      <w:bCs/>
      <w:sz w:val="27"/>
      <w:szCs w:val="27"/>
    </w:rPr>
  </w:style>
  <w:style w:type="character" w:styleId="a5">
    <w:name w:val="Hyperlink"/>
    <w:basedOn w:val="a0"/>
    <w:uiPriority w:val="99"/>
    <w:semiHidden/>
    <w:unhideWhenUsed/>
    <w:rsid w:val="00481D56"/>
    <w:rPr>
      <w:color w:val="0000FF"/>
      <w:u w:val="single"/>
    </w:rPr>
  </w:style>
  <w:style w:type="paragraph" w:styleId="HTML">
    <w:name w:val="HTML Preformatted"/>
    <w:basedOn w:val="a"/>
    <w:link w:val="HTML0"/>
    <w:uiPriority w:val="99"/>
    <w:semiHidden/>
    <w:unhideWhenUsed/>
    <w:rsid w:val="00481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481D56"/>
    <w:rPr>
      <w:rFonts w:ascii="Courier New" w:eastAsia="Times New Roman" w:hAnsi="Courier New" w:cs="Courier New"/>
      <w:sz w:val="20"/>
      <w:szCs w:val="20"/>
    </w:rPr>
  </w:style>
  <w:style w:type="character" w:styleId="HTML1">
    <w:name w:val="HTML Code"/>
    <w:basedOn w:val="a0"/>
    <w:uiPriority w:val="99"/>
    <w:semiHidden/>
    <w:unhideWhenUsed/>
    <w:rsid w:val="00481D56"/>
    <w:rPr>
      <w:rFonts w:ascii="Courier New" w:eastAsia="Times New Roman" w:hAnsi="Courier New" w:cs="Courier New"/>
      <w:sz w:val="20"/>
      <w:szCs w:val="20"/>
    </w:rPr>
  </w:style>
  <w:style w:type="character" w:customStyle="1" w:styleId="ng-tns-c1872427632-202">
    <w:name w:val="ng-tns-c1872427632-202"/>
    <w:basedOn w:val="a0"/>
    <w:rsid w:val="00481D56"/>
  </w:style>
  <w:style w:type="character" w:customStyle="1" w:styleId="ng-tns-c1872427632-204">
    <w:name w:val="ng-tns-c1872427632-204"/>
    <w:basedOn w:val="a0"/>
    <w:rsid w:val="00481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196475">
      <w:bodyDiv w:val="1"/>
      <w:marLeft w:val="0"/>
      <w:marRight w:val="0"/>
      <w:marTop w:val="0"/>
      <w:marBottom w:val="0"/>
      <w:divBdr>
        <w:top w:val="none" w:sz="0" w:space="0" w:color="auto"/>
        <w:left w:val="none" w:sz="0" w:space="0" w:color="auto"/>
        <w:bottom w:val="none" w:sz="0" w:space="0" w:color="auto"/>
        <w:right w:val="none" w:sz="0" w:space="0" w:color="auto"/>
      </w:divBdr>
    </w:div>
    <w:div w:id="160196567">
      <w:bodyDiv w:val="1"/>
      <w:marLeft w:val="0"/>
      <w:marRight w:val="0"/>
      <w:marTop w:val="0"/>
      <w:marBottom w:val="0"/>
      <w:divBdr>
        <w:top w:val="none" w:sz="0" w:space="0" w:color="auto"/>
        <w:left w:val="none" w:sz="0" w:space="0" w:color="auto"/>
        <w:bottom w:val="none" w:sz="0" w:space="0" w:color="auto"/>
        <w:right w:val="none" w:sz="0" w:space="0" w:color="auto"/>
      </w:divBdr>
    </w:div>
    <w:div w:id="418790518">
      <w:bodyDiv w:val="1"/>
      <w:marLeft w:val="0"/>
      <w:marRight w:val="0"/>
      <w:marTop w:val="0"/>
      <w:marBottom w:val="0"/>
      <w:divBdr>
        <w:top w:val="none" w:sz="0" w:space="0" w:color="auto"/>
        <w:left w:val="none" w:sz="0" w:space="0" w:color="auto"/>
        <w:bottom w:val="none" w:sz="0" w:space="0" w:color="auto"/>
        <w:right w:val="none" w:sz="0" w:space="0" w:color="auto"/>
      </w:divBdr>
    </w:div>
    <w:div w:id="103704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725</Words>
  <Characters>4138</Characters>
  <Application>Microsoft Office Word</Application>
  <DocSecurity>0</DocSecurity>
  <Lines>34</Lines>
  <Paragraphs>9</Paragraphs>
  <ScaleCrop>false</ScaleCrop>
  <Company/>
  <LinksUpToDate>false</LinksUpToDate>
  <CharactersWithSpaces>4854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Abdulin</dc:creator>
  <cp:keywords/>
  <dc:description/>
  <cp:lastModifiedBy>Abdulin</cp:lastModifiedBy>
  <cp:revision>8</cp:revision>
  <dcterms:created xsi:type="dcterms:W3CDTF">2026-10-28T21:48:00Z</dcterms:created>
  <dcterms:modified xsi:type="dcterms:W3CDTF">2026-10-29T11:58:00Z</dcterms:modified>
</cp:coreProperties>
</file>