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4"/>
          <w:szCs w:val="44"/>
        </w:rPr>
      </w:pPr>
      <w:bookmarkStart w:colFirst="0" w:colLast="0" w:name="_czp5kbwxmmtc" w:id="0"/>
      <w:bookmarkEnd w:id="0"/>
      <w:r w:rsidDel="00000000" w:rsidR="00000000" w:rsidRPr="00000000">
        <w:rPr>
          <w:b w:val="1"/>
          <w:bCs w:val="1"/>
          <w:sz w:val="44"/>
          <w:szCs w:val="44"/>
          <w:rtl w:val="0"/>
        </w:rPr>
        <w:t xml:space="preserve">Project 3: Implicit Feedback Recommendation Systems</w:t>
      </w:r>
    </w:p>
    <w:p w:rsidR="00000000" w:rsidDel="00000000" w:rsidP="00000000" w:rsidRDefault="00000000" w:rsidRPr="00000000" w14:paraId="00000002">
      <w:pPr>
        <w:spacing w:after="240" w:before="240" w:lineRule="auto"/>
        <w:rPr>
          <w:b w:val="1"/>
          <w:bCs w:val="1"/>
          <w:sz w:val="20"/>
          <w:szCs w:val="20"/>
        </w:rPr>
      </w:pPr>
      <w:r w:rsidDel="00000000" w:rsidR="00000000" w:rsidRPr="00000000">
        <w:rPr>
          <w:b w:val="1"/>
          <w:bCs w:val="1"/>
          <w:sz w:val="20"/>
          <w:szCs w:val="20"/>
          <w:rtl w:val="0"/>
        </w:rPr>
        <w:t xml:space="preserve">Luke Cabral &amp; Darin Hall</w:t>
        <w:br w:type="textWrapping"/>
        <w:t xml:space="preserve">CSDS 435 Data Mining</w:t>
      </w:r>
    </w:p>
    <w:p w:rsidR="00000000" w:rsidDel="00000000" w:rsidP="00000000" w:rsidRDefault="00000000" w:rsidRPr="00000000" w14:paraId="00000003">
      <w:pPr>
        <w:pStyle w:val="Heading2"/>
        <w:keepNext w:val="0"/>
        <w:keepLines w:val="0"/>
        <w:spacing w:after="80" w:lineRule="auto"/>
        <w:rPr>
          <w:b w:val="1"/>
          <w:bCs w:val="1"/>
        </w:rPr>
      </w:pPr>
      <w:bookmarkStart w:colFirst="0" w:colLast="0" w:name="_gug2csxq74it" w:id="1"/>
      <w:bookmarkEnd w:id="1"/>
      <w:r w:rsidDel="00000000" w:rsidR="00000000" w:rsidRPr="00000000">
        <w:rPr>
          <w:b w:val="1"/>
          <w:bCs w:val="1"/>
          <w:rtl w:val="0"/>
        </w:rPr>
        <w:t xml:space="preserve">1. Introduction</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Recommendation systems are widely used in domains with large item catalogs such as books, beers, and games. In these settings, most interactions take the form of implicit feedback rather than explicit preference labels. The goal of this project is to compare several collaborative filtering approaches using only user–item interaction data. We evaluate three models on three real-world datasets and measure how well each model retrieves a user’s held-out relevant item.</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We implemented three recommendation models:</w:t>
      </w:r>
    </w:p>
    <w:p w:rsidR="00000000" w:rsidDel="00000000" w:rsidP="00000000" w:rsidRDefault="00000000" w:rsidRPr="00000000" w14:paraId="00000006">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Alternating Least Squares (ALS)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ALS with BM25-based confidence weighting</w:t>
        <w:br w:type="textWrapping"/>
      </w:r>
    </w:p>
    <w:p w:rsidR="00000000" w:rsidDel="00000000" w:rsidP="00000000" w:rsidRDefault="00000000" w:rsidRPr="00000000" w14:paraId="00000008">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Bayesian Personalized Ranking (BPR)</w:t>
        <w:br w:type="textWrapping"/>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All three models were trained and evaluated with the implicit library. We compare their performance on BeerAdvocate, Goodreads, and Steam datasets.</w:t>
      </w:r>
    </w:p>
    <w:p w:rsidR="00000000" w:rsidDel="00000000" w:rsidP="00000000" w:rsidRDefault="00000000" w:rsidRPr="00000000" w14:paraId="0000000A">
      <w:pPr>
        <w:pStyle w:val="Heading2"/>
        <w:keepNext w:val="0"/>
        <w:keepLines w:val="0"/>
        <w:spacing w:after="80" w:lineRule="auto"/>
        <w:rPr>
          <w:b w:val="1"/>
          <w:bCs w:val="1"/>
        </w:rPr>
      </w:pPr>
      <w:bookmarkStart w:colFirst="0" w:colLast="0" w:name="_ohaqzihxjjhx" w:id="2"/>
      <w:bookmarkEnd w:id="2"/>
      <w:r w:rsidDel="00000000" w:rsidR="00000000" w:rsidRPr="00000000">
        <w:rPr>
          <w:b w:val="1"/>
          <w:bCs w:val="1"/>
          <w:rtl w:val="0"/>
        </w:rPr>
        <w:t xml:space="preserve">2. Problem Definition and Motivation</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The input to the problem is a sparse matrix of implicit user interactions with items. Each row corresponds to a user and each column to an item. Non-zero entries indicate the user interacted with that item.</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The main goal is to recommend a list of new items for each user. Because explicit ratings are less common in practice, implicit systems are widely used in real applications. The datasets used here also differ in sparsity and domain characteristics, which makes them useful for evaluating how different models behave under different conditions.</w:t>
      </w:r>
    </w:p>
    <w:p w:rsidR="00000000" w:rsidDel="00000000" w:rsidP="00000000" w:rsidRDefault="00000000" w:rsidRPr="00000000" w14:paraId="0000000D">
      <w:pPr>
        <w:pStyle w:val="Heading2"/>
        <w:keepNext w:val="0"/>
        <w:keepLines w:val="0"/>
        <w:spacing w:after="80" w:lineRule="auto"/>
        <w:rPr>
          <w:b w:val="1"/>
          <w:bCs w:val="1"/>
        </w:rPr>
      </w:pPr>
      <w:bookmarkStart w:colFirst="0" w:colLast="0" w:name="_pspxyf307bj9" w:id="3"/>
      <w:bookmarkEnd w:id="3"/>
      <w:r w:rsidDel="00000000" w:rsidR="00000000" w:rsidRPr="00000000">
        <w:rPr>
          <w:b w:val="1"/>
          <w:bCs w:val="1"/>
          <w:rtl w:val="0"/>
        </w:rPr>
        <w:t xml:space="preserve">3. Methods</w:t>
      </w:r>
    </w:p>
    <w:p w:rsidR="00000000" w:rsidDel="00000000" w:rsidP="00000000" w:rsidRDefault="00000000" w:rsidRPr="00000000" w14:paraId="0000000E">
      <w:pPr>
        <w:pStyle w:val="Heading3"/>
        <w:keepNext w:val="0"/>
        <w:keepLines w:val="0"/>
        <w:spacing w:before="280" w:lineRule="auto"/>
        <w:rPr>
          <w:b w:val="1"/>
          <w:bCs w:val="1"/>
          <w:color w:val="000000"/>
          <w:sz w:val="24"/>
          <w:szCs w:val="24"/>
        </w:rPr>
      </w:pPr>
      <w:bookmarkStart w:colFirst="0" w:colLast="0" w:name="_x74au7acinb6" w:id="4"/>
      <w:bookmarkEnd w:id="4"/>
      <w:r w:rsidDel="00000000" w:rsidR="00000000" w:rsidRPr="00000000">
        <w:rPr>
          <w:b w:val="1"/>
          <w:bCs w:val="1"/>
          <w:color w:val="000000"/>
          <w:sz w:val="24"/>
          <w:szCs w:val="24"/>
          <w:rtl w:val="0"/>
        </w:rPr>
        <w:t xml:space="preserve">3.1 Alternating Least Squares (ALS)</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ALS factorizes the user–item interaction matrix into latent user and item factors. The model minimizes a weighted squared error objective with regularization. In our experiments we use:</w:t>
      </w:r>
    </w:p>
    <w:p w:rsidR="00000000" w:rsidDel="00000000" w:rsidP="00000000" w:rsidRDefault="00000000" w:rsidRPr="00000000" w14:paraId="00000010">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50 latent factors</w:t>
        <w:br w:type="textWrapping"/>
      </w:r>
    </w:p>
    <w:p w:rsidR="00000000" w:rsidDel="00000000" w:rsidP="00000000" w:rsidRDefault="00000000" w:rsidRPr="00000000" w14:paraId="00000011">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15 iterations</w:t>
        <w:br w:type="textWrapping"/>
      </w:r>
    </w:p>
    <w:p w:rsidR="00000000" w:rsidDel="00000000" w:rsidP="00000000" w:rsidRDefault="00000000" w:rsidRPr="00000000" w14:paraId="00000012">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Regularization parameter 0.1</w:t>
        <w:br w:type="textWrapping"/>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ALS treats all observed interactions as positive feedback.</w:t>
      </w:r>
    </w:p>
    <w:p w:rsidR="00000000" w:rsidDel="00000000" w:rsidP="00000000" w:rsidRDefault="00000000" w:rsidRPr="00000000" w14:paraId="00000014">
      <w:pPr>
        <w:pStyle w:val="Heading3"/>
        <w:keepNext w:val="0"/>
        <w:keepLines w:val="0"/>
        <w:spacing w:before="280" w:lineRule="auto"/>
        <w:rPr>
          <w:b w:val="1"/>
          <w:bCs w:val="1"/>
          <w:color w:val="000000"/>
          <w:sz w:val="24"/>
          <w:szCs w:val="24"/>
        </w:rPr>
      </w:pPr>
      <w:bookmarkStart w:colFirst="0" w:colLast="0" w:name="_fkqtjxi2k6i8" w:id="5"/>
      <w:bookmarkEnd w:id="5"/>
      <w:r w:rsidDel="00000000" w:rsidR="00000000" w:rsidRPr="00000000">
        <w:rPr>
          <w:b w:val="1"/>
          <w:bCs w:val="1"/>
          <w:color w:val="000000"/>
          <w:sz w:val="24"/>
          <w:szCs w:val="24"/>
          <w:rtl w:val="0"/>
        </w:rPr>
        <w:t xml:space="preserve">3.2 ALS with BM25-Based Confidence</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We applied BM25 weighting to adjust the importance of each interaction. The idea is that interactions with extremely popular items are less informative, while interactions with less common items tell us more about a user’s taste. We compute BM25 weights on the user–item matrix and convert them to confidence values using:</w:t>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c_ui = 1 + 10 × BM25_weight_ui</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We then train ALS on this reweighted matrix using the same hyperparameters as above.</w:t>
      </w:r>
    </w:p>
    <w:p w:rsidR="00000000" w:rsidDel="00000000" w:rsidP="00000000" w:rsidRDefault="00000000" w:rsidRPr="00000000" w14:paraId="00000018">
      <w:pPr>
        <w:pStyle w:val="Heading3"/>
        <w:keepNext w:val="0"/>
        <w:keepLines w:val="0"/>
        <w:spacing w:before="280" w:lineRule="auto"/>
        <w:rPr>
          <w:b w:val="1"/>
          <w:bCs w:val="1"/>
          <w:color w:val="000000"/>
          <w:sz w:val="24"/>
          <w:szCs w:val="24"/>
        </w:rPr>
      </w:pPr>
      <w:bookmarkStart w:colFirst="0" w:colLast="0" w:name="_lha39yce8ckw" w:id="6"/>
      <w:bookmarkEnd w:id="6"/>
      <w:r w:rsidDel="00000000" w:rsidR="00000000" w:rsidRPr="00000000">
        <w:rPr>
          <w:b w:val="1"/>
          <w:bCs w:val="1"/>
          <w:color w:val="000000"/>
          <w:sz w:val="24"/>
          <w:szCs w:val="24"/>
          <w:rtl w:val="0"/>
        </w:rPr>
        <w:t xml:space="preserve">3.3 Bayesian Personalized Ranking (BPR)</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BPR optimizes a pairwise ranking objective. For each user, the model tries to assign a higher score to items the user has interacted with than to items they have not. We use:</w:t>
      </w:r>
    </w:p>
    <w:p w:rsidR="00000000" w:rsidDel="00000000" w:rsidP="00000000" w:rsidRDefault="00000000" w:rsidRPr="00000000" w14:paraId="0000001A">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50 latent factors</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30 iterations</w:t>
        <w:br w:type="textWrapping"/>
      </w:r>
    </w:p>
    <w:p w:rsidR="00000000" w:rsidDel="00000000" w:rsidP="00000000" w:rsidRDefault="00000000" w:rsidRPr="00000000" w14:paraId="0000001C">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Regularization 0.01</w:t>
        <w:br w:type="textWrapping"/>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BPR is often effective for implicit data, but can struggle when datasets are very sparse or when a strict evaluation protocol is used.</w:t>
      </w:r>
    </w:p>
    <w:p w:rsidR="00000000" w:rsidDel="00000000" w:rsidP="00000000" w:rsidRDefault="00000000" w:rsidRPr="00000000" w14:paraId="0000001E">
      <w:pPr>
        <w:pStyle w:val="Heading2"/>
        <w:keepNext w:val="0"/>
        <w:keepLines w:val="0"/>
        <w:spacing w:after="80" w:lineRule="auto"/>
        <w:rPr>
          <w:b w:val="1"/>
          <w:bCs w:val="1"/>
        </w:rPr>
      </w:pPr>
      <w:bookmarkStart w:colFirst="0" w:colLast="0" w:name="_wd1fii3dhhsm" w:id="7"/>
      <w:bookmarkEnd w:id="7"/>
      <w:r w:rsidDel="00000000" w:rsidR="00000000" w:rsidRPr="00000000">
        <w:rPr>
          <w:b w:val="1"/>
          <w:bCs w:val="1"/>
          <w:rtl w:val="0"/>
        </w:rPr>
        <w:t xml:space="preserve">4. Datasets and Cleaning</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We used three datasets from the UCSD recommendation dataset collection:</w:t>
      </w:r>
    </w:p>
    <w:p w:rsidR="00000000" w:rsidDel="00000000" w:rsidP="00000000" w:rsidRDefault="00000000" w:rsidRPr="00000000" w14:paraId="00000020">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BeerAdvocate Reviews</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Goodreads Spoilers Ratings</w:t>
        <w:br w:type="textWrapping"/>
      </w:r>
    </w:p>
    <w:p w:rsidR="00000000" w:rsidDel="00000000" w:rsidP="00000000" w:rsidRDefault="00000000" w:rsidRPr="00000000" w14:paraId="00000022">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Steam Reviews</w:t>
        <w:br w:type="textWrapping"/>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Source: McAuley J. “UCSD Recommender Systems Datasets.” </w:t>
      </w:r>
      <w:hyperlink r:id="rId6">
        <w:r w:rsidDel="00000000" w:rsidR="00000000" w:rsidRPr="00000000">
          <w:rPr>
            <w:color w:val="1155cc"/>
            <w:sz w:val="20"/>
            <w:szCs w:val="20"/>
            <w:u w:val="single"/>
            <w:rtl w:val="0"/>
          </w:rPr>
          <w:t xml:space="preserve">https://cseweb.ucsd.edu/~jmcauley/datasets.html</w:t>
        </w:r>
      </w:hyperlink>
      <w:r w:rsidDel="00000000" w:rsidR="00000000" w:rsidRPr="00000000">
        <w:rPr>
          <w:rtl w:val="0"/>
        </w:rPr>
      </w:r>
    </w:p>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All datasets were cleaned using the same pipeline:</w:t>
      </w:r>
    </w:p>
    <w:p w:rsidR="00000000" w:rsidDel="00000000" w:rsidP="00000000" w:rsidRDefault="00000000" w:rsidRPr="00000000" w14:paraId="00000025">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Remove rows missing any required field</w:t>
        <w:br w:type="textWrapping"/>
      </w:r>
    </w:p>
    <w:p w:rsidR="00000000" w:rsidDel="00000000" w:rsidP="00000000" w:rsidRDefault="00000000" w:rsidRPr="00000000" w14:paraId="00000026">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Remove duplicate user–item interactions</w:t>
        <w:br w:type="textWrapping"/>
      </w:r>
    </w:p>
    <w:p w:rsidR="00000000" w:rsidDel="00000000" w:rsidP="00000000" w:rsidRDefault="00000000" w:rsidRPr="00000000" w14:paraId="00000027">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Remove users with fewer than 3 interactions</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Remove items with fewer than 3 interactions</w:t>
        <w:br w:type="textWrapping"/>
      </w:r>
    </w:p>
    <w:p w:rsidR="00000000" w:rsidDel="00000000" w:rsidP="00000000" w:rsidRDefault="00000000" w:rsidRPr="00000000" w14:paraId="00000029">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Reindex all user and item IDs so they start at 0 and are consecutive</w:t>
        <w:br w:type="textWrapping"/>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For Steam, the “recommend” flag is converted to a numeric rating:</w:t>
      </w:r>
    </w:p>
    <w:p w:rsidR="00000000" w:rsidDel="00000000" w:rsidP="00000000" w:rsidRDefault="00000000" w:rsidRPr="00000000" w14:paraId="0000002B">
      <w:pPr>
        <w:numPr>
          <w:ilvl w:val="0"/>
          <w:numId w:val="2"/>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True → 5.0</w:t>
        <w:br w:type="textWrapping"/>
      </w:r>
    </w:p>
    <w:p w:rsidR="00000000" w:rsidDel="00000000" w:rsidP="00000000" w:rsidRDefault="00000000" w:rsidRPr="00000000" w14:paraId="0000002C">
      <w:pPr>
        <w:numPr>
          <w:ilvl w:val="0"/>
          <w:numId w:val="2"/>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False → 1.0</w:t>
        <w:br w:type="textWrapping"/>
      </w:r>
    </w:p>
    <w:p w:rsidR="00000000" w:rsidDel="00000000" w:rsidP="00000000" w:rsidRDefault="00000000" w:rsidRPr="00000000" w14:paraId="0000002D">
      <w:pPr>
        <w:pStyle w:val="Heading3"/>
        <w:keepNext w:val="0"/>
        <w:keepLines w:val="0"/>
        <w:spacing w:before="280" w:lineRule="auto"/>
        <w:rPr>
          <w:b w:val="1"/>
          <w:bCs w:val="1"/>
          <w:color w:val="000000"/>
          <w:sz w:val="24"/>
          <w:szCs w:val="24"/>
        </w:rPr>
      </w:pPr>
      <w:bookmarkStart w:colFirst="0" w:colLast="0" w:name="_sv0fckffwcfq" w:id="8"/>
      <w:bookmarkEnd w:id="8"/>
      <w:r w:rsidDel="00000000" w:rsidR="00000000" w:rsidRPr="00000000">
        <w:rPr>
          <w:b w:val="1"/>
          <w:bCs w:val="1"/>
          <w:color w:val="000000"/>
          <w:sz w:val="24"/>
          <w:szCs w:val="24"/>
          <w:rtl w:val="0"/>
        </w:rPr>
        <w:t xml:space="preserve">4.1 Cleaned Dataset Statistics</w:t>
      </w:r>
    </w:p>
    <w:tbl>
      <w:tblPr>
        <w:tblStyle w:val="Table1"/>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470"/>
        <w:gridCol w:w="885"/>
        <w:gridCol w:w="810"/>
        <w:gridCol w:w="1245"/>
        <w:gridCol w:w="1335"/>
        <w:gridCol w:w="1410"/>
        <w:tblGridChange w:id="0">
          <w:tblGrid>
            <w:gridCol w:w="1605"/>
            <w:gridCol w:w="1470"/>
            <w:gridCol w:w="885"/>
            <w:gridCol w:w="810"/>
            <w:gridCol w:w="1245"/>
            <w:gridCol w:w="1335"/>
            <w:gridCol w:w="14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jc w:val="left"/>
              <w:rPr>
                <w:sz w:val="20"/>
                <w:szCs w:val="20"/>
              </w:rPr>
            </w:pPr>
            <w:r w:rsidDel="00000000" w:rsidR="00000000" w:rsidRPr="00000000">
              <w:rPr>
                <w:b w:val="1"/>
                <w:bCs w:val="1"/>
                <w:sz w:val="20"/>
                <w:szCs w:val="20"/>
                <w:rtl w:val="0"/>
              </w:rPr>
              <w:t xml:space="preserve">Dataset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jc w:val="center"/>
              <w:rPr>
                <w:sz w:val="20"/>
                <w:szCs w:val="20"/>
              </w:rPr>
            </w:pPr>
            <w:r w:rsidDel="00000000" w:rsidR="00000000" w:rsidRPr="00000000">
              <w:rPr>
                <w:b w:val="1"/>
                <w:bCs w:val="1"/>
                <w:sz w:val="20"/>
                <w:szCs w:val="20"/>
                <w:rtl w:val="0"/>
              </w:rPr>
              <w:t xml:space="preserve">Interactions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jc w:val="center"/>
              <w:rPr>
                <w:sz w:val="20"/>
                <w:szCs w:val="20"/>
              </w:rPr>
            </w:pPr>
            <w:r w:rsidDel="00000000" w:rsidR="00000000" w:rsidRPr="00000000">
              <w:rPr>
                <w:b w:val="1"/>
                <w:bCs w:val="1"/>
                <w:sz w:val="20"/>
                <w:szCs w:val="20"/>
                <w:rtl w:val="0"/>
              </w:rPr>
              <w:t xml:space="preserve">Users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1">
            <w:pPr>
              <w:jc w:val="center"/>
              <w:rPr>
                <w:sz w:val="20"/>
                <w:szCs w:val="20"/>
              </w:rPr>
            </w:pPr>
            <w:r w:rsidDel="00000000" w:rsidR="00000000" w:rsidRPr="00000000">
              <w:rPr>
                <w:b w:val="1"/>
                <w:bCs w:val="1"/>
                <w:sz w:val="20"/>
                <w:szCs w:val="20"/>
                <w:rtl w:val="0"/>
              </w:rPr>
              <w:t xml:space="preserve">Items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jc w:val="left"/>
              <w:rPr>
                <w:sz w:val="20"/>
                <w:szCs w:val="20"/>
              </w:rPr>
            </w:pPr>
            <w:r w:rsidDel="00000000" w:rsidR="00000000" w:rsidRPr="00000000">
              <w:rPr>
                <w:b w:val="1"/>
                <w:bCs w:val="1"/>
                <w:sz w:val="20"/>
                <w:szCs w:val="20"/>
                <w:rtl w:val="0"/>
              </w:rPr>
              <w:t xml:space="preserve">Avg/User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jc w:val="left"/>
              <w:rPr>
                <w:sz w:val="20"/>
                <w:szCs w:val="20"/>
              </w:rPr>
            </w:pPr>
            <w:r w:rsidDel="00000000" w:rsidR="00000000" w:rsidRPr="00000000">
              <w:rPr>
                <w:b w:val="1"/>
                <w:bCs w:val="1"/>
                <w:sz w:val="20"/>
                <w:szCs w:val="20"/>
                <w:rtl w:val="0"/>
              </w:rPr>
              <w:t xml:space="preserve">Avg/Item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jc w:val="left"/>
              <w:rPr>
                <w:sz w:val="20"/>
                <w:szCs w:val="20"/>
              </w:rPr>
            </w:pPr>
            <w:r w:rsidDel="00000000" w:rsidR="00000000" w:rsidRPr="00000000">
              <w:rPr>
                <w:b w:val="1"/>
                <w:bCs w:val="1"/>
                <w:sz w:val="20"/>
                <w:szCs w:val="20"/>
                <w:rtl w:val="0"/>
              </w:rPr>
              <w:t xml:space="preserve">Sparsity</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BeerAdvocate</w:t>
            </w:r>
          </w:p>
        </w:tc>
        <w:tc>
          <w:tcPr>
            <w:tcMar>
              <w:top w:w="100.0" w:type="dxa"/>
              <w:left w:w="100.0" w:type="dxa"/>
              <w:bottom w:w="100.0" w:type="dxa"/>
              <w:right w:w="10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33,172</w:t>
            </w:r>
          </w:p>
        </w:tc>
        <w:tc>
          <w:tcPr>
            <w:tcMar>
              <w:top w:w="100.0" w:type="dxa"/>
              <w:left w:w="100.0" w:type="dxa"/>
              <w:bottom w:w="100.0" w:type="dxa"/>
              <w:right w:w="10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3,798</w:t>
            </w:r>
          </w:p>
        </w:tc>
        <w:tc>
          <w:tcPr>
            <w:tcMar>
              <w:top w:w="100.0" w:type="dxa"/>
              <w:left w:w="100.0" w:type="dxa"/>
              <w:bottom w:w="100.0" w:type="dxa"/>
              <w:right w:w="100.0"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3,963</w:t>
            </w:r>
          </w:p>
        </w:tc>
        <w:tc>
          <w:tcPr>
            <w:tcMar>
              <w:top w:w="100.0" w:type="dxa"/>
              <w:left w:w="100.0" w:type="dxa"/>
              <w:bottom w:w="100.0" w:type="dxa"/>
              <w:right w:w="10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8.73</w:t>
            </w:r>
          </w:p>
        </w:tc>
        <w:tc>
          <w:tcPr>
            <w:tcMar>
              <w:top w:w="100.0" w:type="dxa"/>
              <w:left w:w="100.0" w:type="dxa"/>
              <w:bottom w:w="100.0" w:type="dxa"/>
              <w:right w:w="10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8.37</w:t>
            </w:r>
          </w:p>
        </w:tc>
        <w:tc>
          <w:tcPr>
            <w:tcMar>
              <w:top w:w="100.0" w:type="dxa"/>
              <w:left w:w="100.0" w:type="dxa"/>
              <w:bottom w:w="100.0" w:type="dxa"/>
              <w:right w:w="10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99.78%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Goodreads</w:t>
            </w:r>
          </w:p>
        </w:tc>
        <w:tc>
          <w:tcPr>
            <w:tcMar>
              <w:top w:w="100.0" w:type="dxa"/>
              <w:left w:w="100.0" w:type="dxa"/>
              <w:bottom w:w="100.0" w:type="dxa"/>
              <w:right w:w="10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27,674</w:t>
            </w:r>
          </w:p>
        </w:tc>
        <w:tc>
          <w:tcPr>
            <w:tcMar>
              <w:top w:w="100.0" w:type="dxa"/>
              <w:left w:w="100.0" w:type="dxa"/>
              <w:bottom w:w="100.0" w:type="dxa"/>
              <w:right w:w="10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5,933</w:t>
            </w:r>
          </w:p>
        </w:tc>
        <w:tc>
          <w:tcPr>
            <w:tcMar>
              <w:top w:w="100.0" w:type="dxa"/>
              <w:left w:w="100.0" w:type="dxa"/>
              <w:bottom w:w="100.0" w:type="dxa"/>
              <w:right w:w="10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5,253</w:t>
            </w:r>
          </w:p>
        </w:tc>
        <w:tc>
          <w:tcPr>
            <w:tcMar>
              <w:top w:w="100.0" w:type="dxa"/>
              <w:left w:w="100.0" w:type="dxa"/>
              <w:bottom w:w="100.0" w:type="dxa"/>
              <w:right w:w="10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4.66</w:t>
            </w:r>
          </w:p>
        </w:tc>
        <w:tc>
          <w:tcPr>
            <w:tcMar>
              <w:top w:w="100.0" w:type="dxa"/>
              <w:left w:w="100.0" w:type="dxa"/>
              <w:bottom w:w="100.0" w:type="dxa"/>
              <w:right w:w="10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5.27</w:t>
            </w:r>
          </w:p>
        </w:tc>
        <w:tc>
          <w:tcPr>
            <w:tcMar>
              <w:top w:w="100.0" w:type="dxa"/>
              <w:left w:w="100.0" w:type="dxa"/>
              <w:bottom w:w="100.0" w:type="dxa"/>
              <w:right w:w="10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99.91%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Steam</w:t>
            </w:r>
          </w:p>
        </w:tc>
        <w:tc>
          <w:tcPr>
            <w:tcMar>
              <w:top w:w="100.0" w:type="dxa"/>
              <w:left w:w="100.0" w:type="dxa"/>
              <w:bottom w:w="100.0" w:type="dxa"/>
              <w:right w:w="10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33,802</w:t>
            </w:r>
          </w:p>
        </w:tc>
        <w:tc>
          <w:tcPr>
            <w:tcMar>
              <w:top w:w="100.0" w:type="dxa"/>
              <w:left w:w="100.0" w:type="dxa"/>
              <w:bottom w:w="100.0" w:type="dxa"/>
              <w:right w:w="10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7,292</w:t>
            </w:r>
          </w:p>
        </w:tc>
        <w:tc>
          <w:tcPr>
            <w:tcMar>
              <w:top w:w="100.0" w:type="dxa"/>
              <w:left w:w="100.0" w:type="dxa"/>
              <w:bottom w:w="100.0" w:type="dxa"/>
              <w:right w:w="10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1,637</w:t>
            </w:r>
          </w:p>
        </w:tc>
        <w:tc>
          <w:tcPr>
            <w:tcMar>
              <w:top w:w="100.0" w:type="dxa"/>
              <w:left w:w="100.0" w:type="dxa"/>
              <w:bottom w:w="100.0" w:type="dxa"/>
              <w:right w:w="10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4.64</w:t>
            </w:r>
          </w:p>
        </w:tc>
        <w:tc>
          <w:tcPr>
            <w:tcMar>
              <w:top w:w="100.0" w:type="dxa"/>
              <w:left w:w="100.0" w:type="dxa"/>
              <w:bottom w:w="100.0" w:type="dxa"/>
              <w:right w:w="10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20.65</w:t>
            </w:r>
          </w:p>
        </w:tc>
        <w:tc>
          <w:tcPr>
            <w:tcMar>
              <w:top w:w="100.0" w:type="dxa"/>
              <w:left w:w="100.0" w:type="dxa"/>
              <w:bottom w:w="100.0" w:type="dxa"/>
              <w:right w:w="10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99.72%</w:t>
            </w:r>
          </w:p>
        </w:tc>
      </w:tr>
    </w:tbl>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Goodreads is the sparsest dataset, followed by BeerAdvocate. Steam has fewer items and many positive-only interactions, which makes it slightly easier to model.</w:t>
      </w:r>
    </w:p>
    <w:p w:rsidR="00000000" w:rsidDel="00000000" w:rsidP="00000000" w:rsidRDefault="00000000" w:rsidRPr="00000000" w14:paraId="0000004B">
      <w:pPr>
        <w:pStyle w:val="Heading2"/>
        <w:keepNext w:val="0"/>
        <w:keepLines w:val="0"/>
        <w:spacing w:after="80" w:lineRule="auto"/>
        <w:rPr>
          <w:b w:val="1"/>
          <w:bCs w:val="1"/>
        </w:rPr>
      </w:pPr>
      <w:bookmarkStart w:colFirst="0" w:colLast="0" w:name="_8vhov9lt0xxn" w:id="9"/>
      <w:bookmarkEnd w:id="9"/>
      <w:r w:rsidDel="00000000" w:rsidR="00000000" w:rsidRPr="00000000">
        <w:rPr>
          <w:b w:val="1"/>
          <w:bCs w:val="1"/>
          <w:rtl w:val="0"/>
        </w:rPr>
        <w:t xml:space="preserve">5. Evaluation</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We evaluate using a strict per-user leave-one-out protocol:</w:t>
      </w:r>
    </w:p>
    <w:p w:rsidR="00000000" w:rsidDel="00000000" w:rsidP="00000000" w:rsidRDefault="00000000" w:rsidRPr="00000000" w14:paraId="0000004D">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For each user with two or more interactions, exactly one item is held out as the test item</w:t>
        <w:br w:type="textWrapping"/>
      </w:r>
    </w:p>
    <w:p w:rsidR="00000000" w:rsidDel="00000000" w:rsidP="00000000" w:rsidRDefault="00000000" w:rsidRPr="00000000" w14:paraId="0000004E">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The remaining interactions form the training set</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Models must rank items from the full catalog</w:t>
        <w:br w:type="textWrapping"/>
      </w:r>
    </w:p>
    <w:p w:rsidR="00000000" w:rsidDel="00000000" w:rsidP="00000000" w:rsidRDefault="00000000" w:rsidRPr="00000000" w14:paraId="00000050">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We do not filter training items from the candidate set</w:t>
        <w:br w:type="textWrapping"/>
      </w:r>
    </w:p>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Our metrics were Hit Rate at 10 (HR@10), NDCG@10, MAP@10 and Recall@10. Because each user has only one test item and the candidate set includes all items, all four metrics end up having the same numeric values.</w:t>
      </w:r>
    </w:p>
    <w:p w:rsidR="00000000" w:rsidDel="00000000" w:rsidP="00000000" w:rsidRDefault="00000000" w:rsidRPr="00000000" w14:paraId="00000052">
      <w:pPr>
        <w:pStyle w:val="Heading2"/>
        <w:keepNext w:val="0"/>
        <w:keepLines w:val="0"/>
        <w:spacing w:after="80" w:lineRule="auto"/>
        <w:rPr>
          <w:b w:val="1"/>
          <w:bCs w:val="1"/>
        </w:rPr>
      </w:pPr>
      <w:bookmarkStart w:colFirst="0" w:colLast="0" w:name="_lhokr38jyqr9" w:id="10"/>
      <w:bookmarkEnd w:id="10"/>
      <w:r w:rsidDel="00000000" w:rsidR="00000000" w:rsidRPr="00000000">
        <w:rPr>
          <w:b w:val="1"/>
          <w:bCs w:val="1"/>
          <w:rtl w:val="0"/>
        </w:rPr>
        <w:t xml:space="preserve">6. Results</w:t>
      </w:r>
    </w:p>
    <w:p w:rsidR="00000000" w:rsidDel="00000000" w:rsidP="00000000" w:rsidRDefault="00000000" w:rsidRPr="00000000" w14:paraId="00000053">
      <w:pPr>
        <w:pStyle w:val="Heading3"/>
        <w:keepNext w:val="0"/>
        <w:keepLines w:val="0"/>
        <w:spacing w:before="280" w:lineRule="auto"/>
        <w:rPr>
          <w:b w:val="1"/>
          <w:bCs w:val="1"/>
          <w:color w:val="000000"/>
          <w:sz w:val="24"/>
          <w:szCs w:val="24"/>
        </w:rPr>
      </w:pPr>
      <w:bookmarkStart w:colFirst="0" w:colLast="0" w:name="_d1umr4fffcfp" w:id="11"/>
      <w:bookmarkEnd w:id="11"/>
      <w:r w:rsidDel="00000000" w:rsidR="00000000" w:rsidRPr="00000000">
        <w:rPr>
          <w:b w:val="1"/>
          <w:bCs w:val="1"/>
          <w:color w:val="000000"/>
          <w:sz w:val="24"/>
          <w:szCs w:val="24"/>
          <w:rtl w:val="0"/>
        </w:rPr>
        <w:t xml:space="preserve">6.1 BeerAdvocate Results</w:t>
      </w:r>
    </w:p>
    <w:tbl>
      <w:tblPr>
        <w:tblStyle w:val="Table2"/>
        <w:tblW w:w="6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0"/>
        <w:gridCol w:w="1130"/>
        <w:gridCol w:w="1400"/>
        <w:gridCol w:w="1235"/>
        <w:gridCol w:w="1340"/>
        <w:tblGridChange w:id="0">
          <w:tblGrid>
            <w:gridCol w:w="1550"/>
            <w:gridCol w:w="1130"/>
            <w:gridCol w:w="1400"/>
            <w:gridCol w:w="1235"/>
            <w:gridCol w:w="13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jc w:val="left"/>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jc w:val="center"/>
              <w:rPr>
                <w:sz w:val="20"/>
                <w:szCs w:val="20"/>
              </w:rPr>
            </w:pPr>
            <w:r w:rsidDel="00000000" w:rsidR="00000000" w:rsidRPr="00000000">
              <w:rPr>
                <w:b w:val="1"/>
                <w:bCs w:val="1"/>
                <w:sz w:val="20"/>
                <w:szCs w:val="20"/>
                <w:rtl w:val="0"/>
              </w:rPr>
              <w:t xml:space="preserve">HR@10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jc w:val="center"/>
              <w:rPr>
                <w:sz w:val="20"/>
                <w:szCs w:val="20"/>
              </w:rPr>
            </w:pPr>
            <w:r w:rsidDel="00000000" w:rsidR="00000000" w:rsidRPr="00000000">
              <w:rPr>
                <w:b w:val="1"/>
                <w:bCs w:val="1"/>
                <w:sz w:val="20"/>
                <w:szCs w:val="20"/>
                <w:rtl w:val="0"/>
              </w:rPr>
              <w:t xml:space="preserve">NDCG@10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jc w:val="center"/>
              <w:rPr>
                <w:sz w:val="20"/>
                <w:szCs w:val="20"/>
              </w:rPr>
            </w:pPr>
            <w:r w:rsidDel="00000000" w:rsidR="00000000" w:rsidRPr="00000000">
              <w:rPr>
                <w:b w:val="1"/>
                <w:bCs w:val="1"/>
                <w:sz w:val="20"/>
                <w:szCs w:val="20"/>
                <w:rtl w:val="0"/>
              </w:rPr>
              <w:t xml:space="preserve">MAP@10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jc w:val="center"/>
              <w:rPr>
                <w:sz w:val="20"/>
                <w:szCs w:val="20"/>
              </w:rPr>
            </w:pPr>
            <w:r w:rsidDel="00000000" w:rsidR="00000000" w:rsidRPr="00000000">
              <w:rPr>
                <w:b w:val="1"/>
                <w:bCs w:val="1"/>
                <w:sz w:val="20"/>
                <w:szCs w:val="20"/>
                <w:rtl w:val="0"/>
              </w:rPr>
              <w:t xml:space="preserve">Recall@10</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ALS</w:t>
            </w:r>
          </w:p>
        </w:tc>
        <w:tc>
          <w:tcPr>
            <w:tcMar>
              <w:top w:w="100.0" w:type="dxa"/>
              <w:left w:w="100.0" w:type="dxa"/>
              <w:bottom w:w="100.0" w:type="dxa"/>
              <w:right w:w="10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0.000268</w:t>
            </w:r>
          </w:p>
        </w:tc>
        <w:tc>
          <w:tcPr>
            <w:tcMar>
              <w:top w:w="100.0" w:type="dxa"/>
              <w:left w:w="100.0" w:type="dxa"/>
              <w:bottom w:w="100.0" w:type="dxa"/>
              <w:right w:w="10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0.000268</w:t>
            </w:r>
          </w:p>
        </w:tc>
        <w:tc>
          <w:tcPr>
            <w:tcMar>
              <w:top w:w="100.0" w:type="dxa"/>
              <w:left w:w="100.0" w:type="dxa"/>
              <w:bottom w:w="100.0" w:type="dxa"/>
              <w:right w:w="10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0.000268</w:t>
            </w:r>
          </w:p>
        </w:tc>
        <w:tc>
          <w:tcPr>
            <w:tcMar>
              <w:top w:w="100.0" w:type="dxa"/>
              <w:left w:w="100.0" w:type="dxa"/>
              <w:bottom w:w="100.0" w:type="dxa"/>
              <w:right w:w="10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0.000268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ALS + BM25</w:t>
            </w:r>
          </w:p>
        </w:tc>
        <w:tc>
          <w:tcPr>
            <w:tcMar>
              <w:top w:w="100.0" w:type="dxa"/>
              <w:left w:w="100.0" w:type="dxa"/>
              <w:bottom w:w="100.0" w:type="dxa"/>
              <w:right w:w="10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0.000537</w:t>
            </w:r>
          </w:p>
        </w:tc>
        <w:tc>
          <w:tcPr>
            <w:tcMar>
              <w:top w:w="100.0" w:type="dxa"/>
              <w:left w:w="100.0" w:type="dxa"/>
              <w:bottom w:w="100.0" w:type="dxa"/>
              <w:right w:w="10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0.000537</w:t>
            </w:r>
          </w:p>
        </w:tc>
        <w:tc>
          <w:tcPr>
            <w:tcMar>
              <w:top w:w="100.0" w:type="dxa"/>
              <w:left w:w="100.0" w:type="dxa"/>
              <w:bottom w:w="100.0" w:type="dxa"/>
              <w:right w:w="10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0.000537</w:t>
            </w:r>
          </w:p>
        </w:tc>
        <w:tc>
          <w:tcPr>
            <w:tcMar>
              <w:top w:w="100.0" w:type="dxa"/>
              <w:left w:w="100.0" w:type="dxa"/>
              <w:bottom w:w="100.0" w:type="dxa"/>
              <w:right w:w="10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0.000537</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BPR</w:t>
            </w:r>
          </w:p>
        </w:tc>
        <w:tc>
          <w:tcPr>
            <w:tcMar>
              <w:top w:w="100.0" w:type="dxa"/>
              <w:left w:w="100.0" w:type="dxa"/>
              <w:bottom w:w="100.0" w:type="dxa"/>
              <w:right w:w="10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0.000268</w:t>
            </w:r>
          </w:p>
        </w:tc>
        <w:tc>
          <w:tcPr>
            <w:tcMar>
              <w:top w:w="100.0" w:type="dxa"/>
              <w:left w:w="100.0" w:type="dxa"/>
              <w:bottom w:w="100.0" w:type="dxa"/>
              <w:right w:w="10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0.000268</w:t>
            </w:r>
          </w:p>
        </w:tc>
        <w:tc>
          <w:tcPr>
            <w:tcMar>
              <w:top w:w="100.0" w:type="dxa"/>
              <w:left w:w="100.0" w:type="dxa"/>
              <w:bottom w:w="100.0" w:type="dxa"/>
              <w:right w:w="10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0.000268</w:t>
            </w:r>
          </w:p>
        </w:tc>
        <w:tc>
          <w:tcPr>
            <w:tcMar>
              <w:top w:w="100.0" w:type="dxa"/>
              <w:left w:w="100.0" w:type="dxa"/>
              <w:bottom w:w="100.0" w:type="dxa"/>
              <w:right w:w="10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0.000268</w:t>
            </w:r>
          </w:p>
        </w:tc>
      </w:tr>
    </w:tbl>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ALS with BM25 gave the best performance and improves over plain ALS. BPR ties with ALS on this dataset.</w:t>
      </w:r>
    </w:p>
    <w:p w:rsidR="00000000" w:rsidDel="00000000" w:rsidP="00000000" w:rsidRDefault="00000000" w:rsidRPr="00000000" w14:paraId="00000069">
      <w:pPr>
        <w:pStyle w:val="Heading3"/>
        <w:keepNext w:val="0"/>
        <w:keepLines w:val="0"/>
        <w:spacing w:before="280" w:lineRule="auto"/>
        <w:rPr>
          <w:b w:val="1"/>
          <w:bCs w:val="1"/>
          <w:color w:val="000000"/>
          <w:sz w:val="24"/>
          <w:szCs w:val="24"/>
        </w:rPr>
      </w:pPr>
      <w:bookmarkStart w:colFirst="0" w:colLast="0" w:name="_k0fpsjiydds0" w:id="12"/>
      <w:bookmarkEnd w:id="12"/>
      <w:r w:rsidDel="00000000" w:rsidR="00000000" w:rsidRPr="00000000">
        <w:rPr>
          <w:b w:val="1"/>
          <w:bCs w:val="1"/>
          <w:color w:val="000000"/>
          <w:sz w:val="24"/>
          <w:szCs w:val="24"/>
          <w:rtl w:val="0"/>
        </w:rPr>
        <w:t xml:space="preserve">6.2 Goodreads Results</w:t>
      </w:r>
    </w:p>
    <w:tbl>
      <w:tblPr>
        <w:tblStyle w:val="Table3"/>
        <w:tblW w:w="6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0"/>
        <w:gridCol w:w="1130"/>
        <w:gridCol w:w="1400"/>
        <w:gridCol w:w="1235"/>
        <w:gridCol w:w="1340"/>
        <w:tblGridChange w:id="0">
          <w:tblGrid>
            <w:gridCol w:w="1550"/>
            <w:gridCol w:w="1130"/>
            <w:gridCol w:w="1400"/>
            <w:gridCol w:w="1235"/>
            <w:gridCol w:w="13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jc w:val="left"/>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B">
            <w:pPr>
              <w:jc w:val="center"/>
              <w:rPr>
                <w:sz w:val="20"/>
                <w:szCs w:val="20"/>
              </w:rPr>
            </w:pPr>
            <w:r w:rsidDel="00000000" w:rsidR="00000000" w:rsidRPr="00000000">
              <w:rPr>
                <w:b w:val="1"/>
                <w:bCs w:val="1"/>
                <w:sz w:val="20"/>
                <w:szCs w:val="20"/>
                <w:rtl w:val="0"/>
              </w:rPr>
              <w:t xml:space="preserve">HR@10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C">
            <w:pPr>
              <w:jc w:val="center"/>
              <w:rPr>
                <w:sz w:val="20"/>
                <w:szCs w:val="20"/>
              </w:rPr>
            </w:pPr>
            <w:r w:rsidDel="00000000" w:rsidR="00000000" w:rsidRPr="00000000">
              <w:rPr>
                <w:b w:val="1"/>
                <w:bCs w:val="1"/>
                <w:sz w:val="20"/>
                <w:szCs w:val="20"/>
                <w:rtl w:val="0"/>
              </w:rPr>
              <w:t xml:space="preserve">NDCG@10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D">
            <w:pPr>
              <w:jc w:val="center"/>
              <w:rPr>
                <w:sz w:val="20"/>
                <w:szCs w:val="20"/>
              </w:rPr>
            </w:pPr>
            <w:r w:rsidDel="00000000" w:rsidR="00000000" w:rsidRPr="00000000">
              <w:rPr>
                <w:b w:val="1"/>
                <w:bCs w:val="1"/>
                <w:sz w:val="20"/>
                <w:szCs w:val="20"/>
                <w:rtl w:val="0"/>
              </w:rPr>
              <w:t xml:space="preserve">MAP@10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E">
            <w:pPr>
              <w:jc w:val="center"/>
              <w:rPr>
                <w:sz w:val="20"/>
                <w:szCs w:val="20"/>
              </w:rPr>
            </w:pPr>
            <w:r w:rsidDel="00000000" w:rsidR="00000000" w:rsidRPr="00000000">
              <w:rPr>
                <w:b w:val="1"/>
                <w:bCs w:val="1"/>
                <w:sz w:val="20"/>
                <w:szCs w:val="20"/>
                <w:rtl w:val="0"/>
              </w:rPr>
              <w:t xml:space="preserve">Recall@10</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ALS</w:t>
            </w:r>
          </w:p>
        </w:tc>
        <w:tc>
          <w:tcPr>
            <w:tcMar>
              <w:top w:w="100.0" w:type="dxa"/>
              <w:left w:w="100.0" w:type="dxa"/>
              <w:bottom w:w="100.0" w:type="dxa"/>
              <w:right w:w="10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0.000000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ALS + BM25</w:t>
            </w:r>
          </w:p>
        </w:tc>
        <w:tc>
          <w:tcPr>
            <w:tcMar>
              <w:top w:w="100.0" w:type="dxa"/>
              <w:left w:w="100.0" w:type="dxa"/>
              <w:bottom w:w="10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0.000203</w:t>
            </w:r>
          </w:p>
        </w:tc>
        <w:tc>
          <w:tcPr>
            <w:tcMar>
              <w:top w:w="100.0" w:type="dxa"/>
              <w:left w:w="100.0" w:type="dxa"/>
              <w:bottom w:w="100.0" w:type="dxa"/>
              <w:right w:w="10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0.000203</w:t>
            </w:r>
          </w:p>
        </w:tc>
        <w:tc>
          <w:tcPr>
            <w:tcMar>
              <w:top w:w="100.0" w:type="dxa"/>
              <w:left w:w="100.0" w:type="dxa"/>
              <w:bottom w:w="100.0" w:type="dxa"/>
              <w:right w:w="10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0.000203</w:t>
            </w:r>
          </w:p>
        </w:tc>
        <w:tc>
          <w:tcPr>
            <w:tcMar>
              <w:top w:w="100.0" w:type="dxa"/>
              <w:left w:w="100.0" w:type="dxa"/>
              <w:bottom w:w="100.0" w:type="dxa"/>
              <w:right w:w="10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0.000203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BPR</w:t>
            </w:r>
          </w:p>
        </w:tc>
        <w:tc>
          <w:tcPr>
            <w:tcMar>
              <w:top w:w="100.0" w:type="dxa"/>
              <w:left w:w="100.0" w:type="dxa"/>
              <w:bottom w:w="100.0" w:type="dxa"/>
              <w:right w:w="10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0.000000</w:t>
            </w:r>
          </w:p>
        </w:tc>
      </w:tr>
    </w:tbl>
    <w:p w:rsidR="00000000" w:rsidDel="00000000" w:rsidP="00000000" w:rsidRDefault="00000000" w:rsidRPr="00000000" w14:paraId="0000007E">
      <w:pPr>
        <w:spacing w:after="240" w:before="240" w:lineRule="auto"/>
        <w:rPr>
          <w:sz w:val="20"/>
          <w:szCs w:val="20"/>
        </w:rPr>
      </w:pPr>
      <w:r w:rsidDel="00000000" w:rsidR="00000000" w:rsidRPr="00000000">
        <w:rPr>
          <w:sz w:val="20"/>
          <w:szCs w:val="20"/>
          <w:rtl w:val="0"/>
        </w:rPr>
        <w:t xml:space="preserve">Goodreads is the most sparse dataset. Only ALS with BM25 recovered any test items in the top 10.</w:t>
      </w:r>
    </w:p>
    <w:p w:rsidR="00000000" w:rsidDel="00000000" w:rsidP="00000000" w:rsidRDefault="00000000" w:rsidRPr="00000000" w14:paraId="0000007F">
      <w:pPr>
        <w:pStyle w:val="Heading3"/>
        <w:keepNext w:val="0"/>
        <w:keepLines w:val="0"/>
        <w:spacing w:before="280" w:lineRule="auto"/>
        <w:rPr>
          <w:b w:val="1"/>
          <w:bCs w:val="1"/>
          <w:color w:val="000000"/>
          <w:sz w:val="24"/>
          <w:szCs w:val="24"/>
        </w:rPr>
      </w:pPr>
      <w:bookmarkStart w:colFirst="0" w:colLast="0" w:name="_r3jf7xgmthx2" w:id="13"/>
      <w:bookmarkEnd w:id="13"/>
      <w:r w:rsidDel="00000000" w:rsidR="00000000" w:rsidRPr="00000000">
        <w:rPr>
          <w:b w:val="1"/>
          <w:bCs w:val="1"/>
          <w:color w:val="000000"/>
          <w:sz w:val="24"/>
          <w:szCs w:val="24"/>
          <w:rtl w:val="0"/>
        </w:rPr>
        <w:t xml:space="preserve">6.3 Steam Results</w:t>
      </w:r>
    </w:p>
    <w:tbl>
      <w:tblPr>
        <w:tblStyle w:val="Table4"/>
        <w:tblW w:w="6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0"/>
        <w:gridCol w:w="1130"/>
        <w:gridCol w:w="1400"/>
        <w:gridCol w:w="1235"/>
        <w:gridCol w:w="1340"/>
        <w:tblGridChange w:id="0">
          <w:tblGrid>
            <w:gridCol w:w="1550"/>
            <w:gridCol w:w="1130"/>
            <w:gridCol w:w="1400"/>
            <w:gridCol w:w="1235"/>
            <w:gridCol w:w="13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jc w:val="left"/>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1">
            <w:pPr>
              <w:jc w:val="center"/>
              <w:rPr>
                <w:sz w:val="20"/>
                <w:szCs w:val="20"/>
              </w:rPr>
            </w:pPr>
            <w:r w:rsidDel="00000000" w:rsidR="00000000" w:rsidRPr="00000000">
              <w:rPr>
                <w:b w:val="1"/>
                <w:bCs w:val="1"/>
                <w:sz w:val="20"/>
                <w:szCs w:val="20"/>
                <w:rtl w:val="0"/>
              </w:rPr>
              <w:t xml:space="preserve">HR@10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jc w:val="center"/>
              <w:rPr>
                <w:sz w:val="20"/>
                <w:szCs w:val="20"/>
              </w:rPr>
            </w:pPr>
            <w:r w:rsidDel="00000000" w:rsidR="00000000" w:rsidRPr="00000000">
              <w:rPr>
                <w:b w:val="1"/>
                <w:bCs w:val="1"/>
                <w:sz w:val="20"/>
                <w:szCs w:val="20"/>
                <w:rtl w:val="0"/>
              </w:rPr>
              <w:t xml:space="preserve">NDCG@10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jc w:val="center"/>
              <w:rPr>
                <w:sz w:val="20"/>
                <w:szCs w:val="20"/>
              </w:rPr>
            </w:pPr>
            <w:r w:rsidDel="00000000" w:rsidR="00000000" w:rsidRPr="00000000">
              <w:rPr>
                <w:b w:val="1"/>
                <w:bCs w:val="1"/>
                <w:sz w:val="20"/>
                <w:szCs w:val="20"/>
                <w:rtl w:val="0"/>
              </w:rPr>
              <w:t xml:space="preserve">MAP@10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jc w:val="center"/>
              <w:rPr>
                <w:sz w:val="20"/>
                <w:szCs w:val="20"/>
              </w:rPr>
            </w:pPr>
            <w:r w:rsidDel="00000000" w:rsidR="00000000" w:rsidRPr="00000000">
              <w:rPr>
                <w:b w:val="1"/>
                <w:bCs w:val="1"/>
                <w:sz w:val="20"/>
                <w:szCs w:val="20"/>
                <w:rtl w:val="0"/>
              </w:rPr>
              <w:t xml:space="preserve">Recall@10</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ALS</w:t>
            </w:r>
          </w:p>
        </w:tc>
        <w:tc>
          <w:tcPr>
            <w:tcMar>
              <w:top w:w="100.0" w:type="dxa"/>
              <w:left w:w="100.0" w:type="dxa"/>
              <w:bottom w:w="100.0" w:type="dxa"/>
              <w:right w:w="10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0.000614</w:t>
            </w:r>
          </w:p>
        </w:tc>
        <w:tc>
          <w:tcPr>
            <w:tcMar>
              <w:top w:w="100.0" w:type="dxa"/>
              <w:left w:w="100.0" w:type="dxa"/>
              <w:bottom w:w="100.0" w:type="dxa"/>
              <w:right w:w="10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0.000614</w:t>
            </w:r>
          </w:p>
        </w:tc>
        <w:tc>
          <w:tcPr>
            <w:tcMar>
              <w:top w:w="100.0" w:type="dxa"/>
              <w:left w:w="100.0" w:type="dxa"/>
              <w:bottom w:w="100.0" w:type="dxa"/>
              <w:right w:w="10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0.000614</w:t>
            </w:r>
          </w:p>
        </w:tc>
        <w:tc>
          <w:tcPr>
            <w:tcMar>
              <w:top w:w="100.0" w:type="dxa"/>
              <w:left w:w="100.0" w:type="dxa"/>
              <w:bottom w:w="100.0" w:type="dxa"/>
              <w:right w:w="10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0.000614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ALS + BM25</w:t>
            </w:r>
          </w:p>
        </w:tc>
        <w:tc>
          <w:tcPr>
            <w:tcMar>
              <w:top w:w="100.0" w:type="dxa"/>
              <w:left w:w="100.0" w:type="dxa"/>
              <w:bottom w:w="10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0.001229</w:t>
            </w:r>
          </w:p>
        </w:tc>
        <w:tc>
          <w:tcPr>
            <w:tcMar>
              <w:top w:w="100.0" w:type="dxa"/>
              <w:left w:w="100.0" w:type="dxa"/>
              <w:bottom w:w="10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0.001229</w:t>
            </w:r>
          </w:p>
        </w:tc>
        <w:tc>
          <w:tcPr>
            <w:tcMar>
              <w:top w:w="100.0" w:type="dxa"/>
              <w:left w:w="100.0" w:type="dxa"/>
              <w:bottom w:w="100.0" w:type="dxa"/>
              <w:right w:w="10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0.001229</w:t>
            </w:r>
          </w:p>
        </w:tc>
        <w:tc>
          <w:tcPr>
            <w:tcMar>
              <w:top w:w="100.0" w:type="dxa"/>
              <w:left w:w="100.0" w:type="dxa"/>
              <w:bottom w:w="100.0" w:type="dxa"/>
              <w:right w:w="10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0.001229</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BPR</w:t>
            </w:r>
          </w:p>
        </w:tc>
        <w:tc>
          <w:tcPr>
            <w:tcMar>
              <w:top w:w="100.0" w:type="dxa"/>
              <w:left w:w="100.0" w:type="dxa"/>
              <w:bottom w:w="10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0.000000</w:t>
            </w:r>
          </w:p>
        </w:tc>
        <w:tc>
          <w:tcPr>
            <w:tcMar>
              <w:top w:w="100.0" w:type="dxa"/>
              <w:left w:w="100.0" w:type="dxa"/>
              <w:bottom w:w="10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0.000000</w:t>
            </w:r>
          </w:p>
        </w:tc>
      </w:tr>
    </w:tbl>
    <w:p w:rsidR="00000000" w:rsidDel="00000000" w:rsidP="00000000" w:rsidRDefault="00000000" w:rsidRPr="00000000" w14:paraId="00000094">
      <w:pPr>
        <w:spacing w:after="240" w:before="240" w:lineRule="auto"/>
        <w:rPr>
          <w:sz w:val="20"/>
          <w:szCs w:val="20"/>
        </w:rPr>
      </w:pPr>
      <w:r w:rsidDel="00000000" w:rsidR="00000000" w:rsidRPr="00000000">
        <w:rPr>
          <w:sz w:val="20"/>
          <w:szCs w:val="20"/>
          <w:rtl w:val="0"/>
        </w:rPr>
        <w:t xml:space="preserve">Steam is the easiest dataset to model due to its lower item count and binary ratings. ALS with BM25 again gave the best performance.</w:t>
      </w:r>
    </w:p>
    <w:p w:rsidR="00000000" w:rsidDel="00000000" w:rsidP="00000000" w:rsidRDefault="00000000" w:rsidRPr="00000000" w14:paraId="00000095">
      <w:pPr>
        <w:pStyle w:val="Heading2"/>
        <w:keepNext w:val="0"/>
        <w:keepLines w:val="0"/>
        <w:spacing w:after="80" w:lineRule="auto"/>
        <w:rPr>
          <w:b w:val="1"/>
          <w:bCs w:val="1"/>
        </w:rPr>
      </w:pPr>
      <w:bookmarkStart w:colFirst="0" w:colLast="0" w:name="_2ex9scwdvbzj" w:id="14"/>
      <w:bookmarkEnd w:id="14"/>
      <w:r w:rsidDel="00000000" w:rsidR="00000000" w:rsidRPr="00000000">
        <w:rPr>
          <w:b w:val="1"/>
          <w:bCs w:val="1"/>
          <w:rtl w:val="0"/>
        </w:rPr>
        <w:t xml:space="preserve">7. Cross-Dataset Comparison</w:t>
      </w:r>
    </w:p>
    <w:p w:rsidR="00000000" w:rsidDel="00000000" w:rsidP="00000000" w:rsidRDefault="00000000" w:rsidRPr="00000000" w14:paraId="00000096">
      <w:pPr>
        <w:spacing w:after="240" w:before="240" w:lineRule="auto"/>
        <w:rPr>
          <w:sz w:val="20"/>
          <w:szCs w:val="20"/>
        </w:rPr>
      </w:pPr>
      <w:r w:rsidDel="00000000" w:rsidR="00000000" w:rsidRPr="00000000">
        <w:rPr>
          <w:sz w:val="20"/>
          <w:szCs w:val="20"/>
          <w:rtl w:val="0"/>
        </w:rPr>
        <w:t xml:space="preserve">Across all datasets we observe:</w:t>
      </w:r>
    </w:p>
    <w:p w:rsidR="00000000" w:rsidDel="00000000" w:rsidP="00000000" w:rsidRDefault="00000000" w:rsidRPr="00000000" w14:paraId="00000097">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ALS + BM25 performs best everywhere</w:t>
        <w:br w:type="textWrapping"/>
      </w:r>
    </w:p>
    <w:p w:rsidR="00000000" w:rsidDel="00000000" w:rsidP="00000000" w:rsidRDefault="00000000" w:rsidRPr="00000000" w14:paraId="00000098">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ALS performs second-best</w:t>
        <w:br w:type="textWrapping"/>
      </w:r>
    </w:p>
    <w:p w:rsidR="00000000" w:rsidDel="00000000" w:rsidP="00000000" w:rsidRDefault="00000000" w:rsidRPr="00000000" w14:paraId="00000099">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BPR never outperforms ALS under this evaluation and ties or performs worse</w:t>
        <w:br w:type="textWrapping"/>
      </w:r>
    </w:p>
    <w:p w:rsidR="00000000" w:rsidDel="00000000" w:rsidP="00000000" w:rsidRDefault="00000000" w:rsidRPr="00000000" w14:paraId="0000009A">
      <w:pPr>
        <w:spacing w:after="240" w:before="240" w:lineRule="auto"/>
        <w:rPr>
          <w:sz w:val="20"/>
          <w:szCs w:val="20"/>
        </w:rPr>
      </w:pPr>
      <w:r w:rsidDel="00000000" w:rsidR="00000000" w:rsidRPr="00000000">
        <w:rPr>
          <w:sz w:val="20"/>
          <w:szCs w:val="20"/>
          <w:rtl w:val="0"/>
        </w:rPr>
        <w:t xml:space="preserve">Dataset sparsity strongly affects results. Goodreads has the worst scores for all models, while Steam scores are slightly higher across the board.</w:t>
      </w:r>
    </w:p>
    <w:p w:rsidR="00000000" w:rsidDel="00000000" w:rsidP="00000000" w:rsidRDefault="00000000" w:rsidRPr="00000000" w14:paraId="0000009B">
      <w:pPr>
        <w:pStyle w:val="Heading2"/>
        <w:keepNext w:val="0"/>
        <w:keepLines w:val="0"/>
        <w:spacing w:after="80" w:lineRule="auto"/>
        <w:rPr>
          <w:b w:val="1"/>
          <w:bCs w:val="1"/>
        </w:rPr>
      </w:pPr>
      <w:bookmarkStart w:colFirst="0" w:colLast="0" w:name="_u8qbt17wwtnb" w:id="15"/>
      <w:bookmarkEnd w:id="15"/>
      <w:r w:rsidDel="00000000" w:rsidR="00000000" w:rsidRPr="00000000">
        <w:rPr>
          <w:b w:val="1"/>
          <w:bCs w:val="1"/>
          <w:rtl w:val="0"/>
        </w:rPr>
        <w:t xml:space="preserve">8. Parameter Settings</w:t>
      </w:r>
    </w:p>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We used the following parameters:</w:t>
      </w:r>
    </w:p>
    <w:p w:rsidR="00000000" w:rsidDel="00000000" w:rsidP="00000000" w:rsidRDefault="00000000" w:rsidRPr="00000000" w14:paraId="0000009D">
      <w:pPr>
        <w:spacing w:after="240" w:before="240" w:lineRule="auto"/>
        <w:rPr>
          <w:b w:val="1"/>
          <w:bCs w:val="1"/>
          <w:sz w:val="20"/>
          <w:szCs w:val="20"/>
        </w:rPr>
      </w:pPr>
      <w:r w:rsidDel="00000000" w:rsidR="00000000" w:rsidRPr="00000000">
        <w:rPr>
          <w:b w:val="1"/>
          <w:bCs w:val="1"/>
          <w:sz w:val="20"/>
          <w:szCs w:val="20"/>
          <w:rtl w:val="0"/>
        </w:rPr>
        <w:t xml:space="preserve">ALS and ALS + BM25: </w:t>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Factors: 50, Iterations: 15, Regularization: 0.1</w:t>
        <w:br w:type="textWrapping"/>
      </w:r>
    </w:p>
    <w:p w:rsidR="00000000" w:rsidDel="00000000" w:rsidP="00000000" w:rsidRDefault="00000000" w:rsidRPr="00000000" w14:paraId="0000009F">
      <w:pPr>
        <w:spacing w:after="240" w:before="240" w:lineRule="auto"/>
        <w:rPr>
          <w:sz w:val="20"/>
          <w:szCs w:val="20"/>
        </w:rPr>
      </w:pPr>
      <w:r w:rsidDel="00000000" w:rsidR="00000000" w:rsidRPr="00000000">
        <w:rPr>
          <w:b w:val="1"/>
          <w:bCs w:val="1"/>
          <w:sz w:val="20"/>
          <w:szCs w:val="20"/>
          <w:rtl w:val="0"/>
        </w:rPr>
        <w:t xml:space="preserve">BPR:</w:t>
      </w:r>
      <w:r w:rsidDel="00000000" w:rsidR="00000000" w:rsidRPr="00000000">
        <w:rPr>
          <w:sz w:val="20"/>
          <w:szCs w:val="20"/>
          <w:rtl w:val="0"/>
        </w:rPr>
        <w:t xml:space="preserve"> </w:t>
      </w:r>
    </w:p>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Factors: 50, Iterations: 30, Regularization: 0.01</w:t>
        <w:br w:type="textWrapping"/>
      </w:r>
    </w:p>
    <w:p w:rsidR="00000000" w:rsidDel="00000000" w:rsidP="00000000" w:rsidRDefault="00000000" w:rsidRPr="00000000" w14:paraId="000000A1">
      <w:pPr>
        <w:spacing w:after="240" w:before="240" w:lineRule="auto"/>
        <w:rPr>
          <w:b w:val="1"/>
          <w:bCs w:val="1"/>
          <w:sz w:val="20"/>
          <w:szCs w:val="20"/>
        </w:rPr>
      </w:pPr>
      <w:r w:rsidDel="00000000" w:rsidR="00000000" w:rsidRPr="00000000">
        <w:rPr>
          <w:b w:val="1"/>
          <w:bCs w:val="1"/>
          <w:sz w:val="20"/>
          <w:szCs w:val="20"/>
          <w:rtl w:val="0"/>
        </w:rPr>
        <w:t xml:space="preserve">BM25 scaling:</w:t>
      </w:r>
    </w:p>
    <w:p w:rsidR="00000000" w:rsidDel="00000000" w:rsidP="00000000" w:rsidRDefault="00000000" w:rsidRPr="00000000" w14:paraId="000000A2">
      <w:pPr>
        <w:spacing w:after="240" w:before="240" w:lineRule="auto"/>
        <w:ind w:left="0" w:firstLine="0"/>
        <w:rPr>
          <w:sz w:val="20"/>
          <w:szCs w:val="20"/>
        </w:rPr>
      </w:pPr>
      <w:r w:rsidDel="00000000" w:rsidR="00000000" w:rsidRPr="00000000">
        <w:rPr>
          <w:sz w:val="20"/>
          <w:szCs w:val="20"/>
          <w:rtl w:val="0"/>
        </w:rPr>
        <w:t xml:space="preserve">alpha = 1, beta = 10</w:t>
      </w:r>
    </w:p>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We tested a few nearby parameter values, but none changed the ordering of the models.</w:t>
      </w:r>
    </w:p>
    <w:p w:rsidR="00000000" w:rsidDel="00000000" w:rsidP="00000000" w:rsidRDefault="00000000" w:rsidRPr="00000000" w14:paraId="000000A4">
      <w:pPr>
        <w:pStyle w:val="Heading2"/>
        <w:keepNext w:val="0"/>
        <w:keepLines w:val="0"/>
        <w:spacing w:after="80" w:lineRule="auto"/>
        <w:rPr>
          <w:b w:val="1"/>
          <w:bCs w:val="1"/>
        </w:rPr>
      </w:pPr>
      <w:bookmarkStart w:colFirst="0" w:colLast="0" w:name="_olgwv91qswd2" w:id="16"/>
      <w:bookmarkEnd w:id="16"/>
      <w:r w:rsidDel="00000000" w:rsidR="00000000" w:rsidRPr="00000000">
        <w:rPr>
          <w:b w:val="1"/>
          <w:bCs w:val="1"/>
          <w:rtl w:val="0"/>
        </w:rPr>
        <w:t xml:space="preserve">9. Conclusion</w:t>
      </w:r>
    </w:p>
    <w:p w:rsidR="00000000" w:rsidDel="00000000" w:rsidP="00000000" w:rsidRDefault="00000000" w:rsidRPr="00000000" w14:paraId="000000A5">
      <w:pPr>
        <w:spacing w:after="240" w:before="240" w:lineRule="auto"/>
        <w:rPr>
          <w:sz w:val="20"/>
          <w:szCs w:val="20"/>
        </w:rPr>
      </w:pPr>
      <w:r w:rsidDel="00000000" w:rsidR="00000000" w:rsidRPr="00000000">
        <w:rPr>
          <w:sz w:val="20"/>
          <w:szCs w:val="20"/>
          <w:rtl w:val="0"/>
        </w:rPr>
        <w:t xml:space="preserve">We implemented and compared three recommendation models using implicit feedback. ALS with BM25-based confidence weighting consistently provided the strongest results across all datasets. BPR did not outperform ALS under our strict evaluation method and often returned no correct items in the top 10.</w:t>
      </w:r>
    </w:p>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Even though absolute metric values were small due to the evaluation protocol, the relative differences were consistent. BM25 weighting helped ALS perform better on every dataset, especially in sparse settings.</w:t>
      </w:r>
    </w:p>
    <w:p w:rsidR="00000000" w:rsidDel="00000000" w:rsidP="00000000" w:rsidRDefault="00000000" w:rsidRPr="00000000" w14:paraId="000000A7">
      <w:pPr>
        <w:pStyle w:val="Heading2"/>
        <w:keepNext w:val="0"/>
        <w:keepLines w:val="0"/>
        <w:spacing w:after="80" w:lineRule="auto"/>
        <w:rPr>
          <w:b w:val="1"/>
          <w:bCs w:val="1"/>
        </w:rPr>
      </w:pPr>
      <w:bookmarkStart w:colFirst="0" w:colLast="0" w:name="_k4b5luyo4ida" w:id="17"/>
      <w:bookmarkEnd w:id="17"/>
      <w:r w:rsidDel="00000000" w:rsidR="00000000" w:rsidRPr="00000000">
        <w:rPr>
          <w:b w:val="1"/>
          <w:bCs w:val="1"/>
          <w:rtl w:val="0"/>
        </w:rPr>
        <w:t xml:space="preserve">10. References</w:t>
      </w:r>
    </w:p>
    <w:p w:rsidR="00000000" w:rsidDel="00000000" w:rsidP="00000000" w:rsidRDefault="00000000" w:rsidRPr="00000000" w14:paraId="000000A8">
      <w:pPr>
        <w:spacing w:after="240" w:lineRule="auto"/>
        <w:rPr>
          <w:sz w:val="20"/>
          <w:szCs w:val="20"/>
        </w:rPr>
      </w:pPr>
      <w:r w:rsidDel="00000000" w:rsidR="00000000" w:rsidRPr="00000000">
        <w:rPr>
          <w:sz w:val="20"/>
          <w:szCs w:val="20"/>
          <w:rtl w:val="0"/>
        </w:rPr>
        <w:t xml:space="preserve">[1] Ben Frederickson. </w:t>
      </w:r>
      <w:r w:rsidDel="00000000" w:rsidR="00000000" w:rsidRPr="00000000">
        <w:rPr>
          <w:i w:val="1"/>
          <w:iCs w:val="1"/>
          <w:sz w:val="20"/>
          <w:szCs w:val="20"/>
          <w:rtl w:val="0"/>
        </w:rPr>
        <w:t xml:space="preserve">implicit</w:t>
      </w:r>
      <w:r w:rsidDel="00000000" w:rsidR="00000000" w:rsidRPr="00000000">
        <w:rPr>
          <w:i w:val="1"/>
          <w:iCs w:val="1"/>
          <w:sz w:val="20"/>
          <w:szCs w:val="20"/>
          <w:rtl w:val="0"/>
        </w:rPr>
        <w:t xml:space="preserve"> </w:t>
      </w:r>
      <w:r w:rsidDel="00000000" w:rsidR="00000000" w:rsidRPr="00000000">
        <w:rPr>
          <w:sz w:val="20"/>
          <w:szCs w:val="20"/>
          <w:rtl w:val="0"/>
        </w:rPr>
        <w:t xml:space="preserve">Python library and documentation. Available at the project repository.</w:t>
      </w:r>
    </w:p>
    <w:p w:rsidR="00000000" w:rsidDel="00000000" w:rsidP="00000000" w:rsidRDefault="00000000" w:rsidRPr="00000000" w14:paraId="000000A9">
      <w:pPr>
        <w:spacing w:after="240" w:before="240" w:lineRule="auto"/>
        <w:rPr>
          <w:sz w:val="20"/>
          <w:szCs w:val="20"/>
        </w:rPr>
      </w:pPr>
      <w:r w:rsidDel="00000000" w:rsidR="00000000" w:rsidRPr="00000000">
        <w:rPr>
          <w:sz w:val="20"/>
          <w:szCs w:val="20"/>
          <w:rtl w:val="0"/>
        </w:rPr>
        <w:t xml:space="preserve">[2] Susan Li. “Building a Recommender System with Implicit Feedback Datasets Using ALS.” Medium, 2020.</w:t>
      </w:r>
    </w:p>
    <w:p w:rsidR="00000000" w:rsidDel="00000000" w:rsidP="00000000" w:rsidRDefault="00000000" w:rsidRPr="00000000" w14:paraId="000000AA">
      <w:pPr>
        <w:spacing w:after="240" w:before="240" w:lineRule="auto"/>
        <w:rPr>
          <w:sz w:val="20"/>
          <w:szCs w:val="20"/>
        </w:rPr>
      </w:pPr>
      <w:r w:rsidDel="00000000" w:rsidR="00000000" w:rsidRPr="00000000">
        <w:rPr>
          <w:sz w:val="20"/>
          <w:szCs w:val="20"/>
          <w:rtl w:val="0"/>
        </w:rPr>
        <w:t xml:space="preserve">[3] Julian McAuley. “Recommender Systems Datasets.” UC San Diego CSE. Public dataset collection page.</w:t>
      </w:r>
    </w:p>
    <w:p w:rsidR="00000000" w:rsidDel="00000000" w:rsidP="00000000" w:rsidRDefault="00000000" w:rsidRPr="00000000" w14:paraId="000000AB">
      <w:pPr>
        <w:spacing w:after="240" w:before="240" w:lineRule="auto"/>
        <w:rPr>
          <w:sz w:val="20"/>
          <w:szCs w:val="20"/>
        </w:rPr>
      </w:pPr>
      <w:r w:rsidDel="00000000" w:rsidR="00000000" w:rsidRPr="00000000">
        <w:rPr>
          <w:sz w:val="20"/>
          <w:szCs w:val="20"/>
          <w:rtl w:val="0"/>
        </w:rPr>
        <w:t xml:space="preserve">[4] J. J. McAuley, J. Leskovec, and D. Jurafsky. “Learning Attitudes and Attributes from Multi Aspect Reviews.” In Proceedings of the IEEE International Conference on Data Mining, 2012. BeerAdvocate multi aspect beer reviews dataset.</w:t>
      </w:r>
    </w:p>
    <w:p w:rsidR="00000000" w:rsidDel="00000000" w:rsidP="00000000" w:rsidRDefault="00000000" w:rsidRPr="00000000" w14:paraId="000000AC">
      <w:pPr>
        <w:spacing w:after="240" w:before="240" w:lineRule="auto"/>
        <w:rPr>
          <w:sz w:val="20"/>
          <w:szCs w:val="20"/>
        </w:rPr>
      </w:pPr>
      <w:r w:rsidDel="00000000" w:rsidR="00000000" w:rsidRPr="00000000">
        <w:rPr>
          <w:sz w:val="20"/>
          <w:szCs w:val="20"/>
          <w:rtl w:val="0"/>
        </w:rPr>
        <w:t xml:space="preserve">[5] M. Wan, J. Misra, R. Nakashima, N. Tajbakhsh, and J. McAuley. “Fine Grained Spoiler Detection from Large Scale Review Corpora.” In Proceedings of the Annual Meeting of the Association for Computational Linguistics, 2019. Goodreads spoilers dataset.</w:t>
      </w:r>
    </w:p>
    <w:p w:rsidR="00000000" w:rsidDel="00000000" w:rsidP="00000000" w:rsidRDefault="00000000" w:rsidRPr="00000000" w14:paraId="000000AD">
      <w:pPr>
        <w:spacing w:after="240" w:before="240" w:lineRule="auto"/>
        <w:rPr>
          <w:sz w:val="20"/>
          <w:szCs w:val="20"/>
        </w:rPr>
      </w:pPr>
      <w:r w:rsidDel="00000000" w:rsidR="00000000" w:rsidRPr="00000000">
        <w:rPr>
          <w:sz w:val="20"/>
          <w:szCs w:val="20"/>
          <w:rtl w:val="0"/>
        </w:rPr>
        <w:t xml:space="preserve">[6] W. Kang and J. McAuley. “Self Attentive Sequential Recommendation.” In Proceedings of the IEEE International Conference on Data Mining, 2018. Steam video game reviews and bundles dataset.</w:t>
      </w:r>
      <w:r w:rsidDel="00000000" w:rsidR="00000000" w:rsidRPr="00000000">
        <w:rPr>
          <w:rtl w:val="0"/>
        </w:rPr>
      </w:r>
    </w:p>
    <w:sectPr>
      <w:pgSz w:h="15840" w:w="12240" w:orient="portrait"/>
      <w:pgMar w:bottom="14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seweb.ucsd.edu/~jmcauley/datase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