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2E2E80" w:rsidRPr="009138C1" w:rsidRDefault="002E2E80" w:rsidP="002E2E80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PROJEKTNA DOKUMENTACIJA</w:t>
      </w:r>
    </w:p>
    <w:p w:rsidR="00750888" w:rsidRDefault="00750888" w:rsidP="00750888"/>
    <w:p w:rsidR="002E2E80" w:rsidRDefault="002E2E80" w:rsidP="009138C1">
      <w:pPr>
        <w:pStyle w:val="Autordokumenta"/>
        <w:rPr>
          <w:b/>
          <w:bCs w:val="0"/>
          <w:i w:val="0"/>
          <w:sz w:val="36"/>
        </w:rPr>
      </w:pPr>
      <w:r w:rsidRPr="00443AC3">
        <w:rPr>
          <w:b/>
          <w:bCs w:val="0"/>
          <w:sz w:val="36"/>
        </w:rPr>
        <w:t>LCSk</w:t>
      </w:r>
      <w:r w:rsidRPr="002E2E80">
        <w:rPr>
          <w:b/>
          <w:bCs w:val="0"/>
          <w:i w:val="0"/>
          <w:sz w:val="36"/>
        </w:rPr>
        <w:t xml:space="preserve">++: </w:t>
      </w:r>
      <w:r w:rsidR="00443AC3">
        <w:rPr>
          <w:b/>
          <w:bCs w:val="0"/>
          <w:i w:val="0"/>
          <w:sz w:val="36"/>
        </w:rPr>
        <w:t>mjera sličnosti za dugačke nizove znakova</w:t>
      </w:r>
    </w:p>
    <w:p w:rsidR="002E2E80" w:rsidRDefault="002E2E80" w:rsidP="002E2E80">
      <w:pPr>
        <w:pStyle w:val="Autordokumenta"/>
      </w:pPr>
      <w:r>
        <w:t>Dario Bošnjak</w:t>
      </w:r>
    </w:p>
    <w:p w:rsidR="002E2E80" w:rsidRDefault="002E2E80" w:rsidP="002E2E80">
      <w:pPr>
        <w:pStyle w:val="Autordokumenta"/>
      </w:pPr>
      <w:r>
        <w:t>Renato Bošnjak</w:t>
      </w:r>
    </w:p>
    <w:p w:rsidR="002E2E80" w:rsidRDefault="002E2E80" w:rsidP="002E2E80">
      <w:pPr>
        <w:pStyle w:val="Autordokumenta"/>
      </w:pPr>
      <w:r>
        <w:t>Dorian Ljubenko</w:t>
      </w:r>
    </w:p>
    <w:p w:rsidR="00D757AD" w:rsidRDefault="002E2E80" w:rsidP="002E2E80">
      <w:pPr>
        <w:pStyle w:val="Autordokumenta"/>
      </w:pPr>
      <w:r>
        <w:t>Matija Marić</w:t>
      </w:r>
    </w:p>
    <w:p w:rsidR="001F2E0C" w:rsidRDefault="00D757AD" w:rsidP="002E2E80">
      <w:pPr>
        <w:pStyle w:val="Autordokumenta"/>
      </w:pPr>
      <w:r>
        <w:t>Matea T</w:t>
      </w:r>
      <w:r w:rsidRPr="00D757AD">
        <w:t>orbarina</w:t>
      </w:r>
    </w:p>
    <w:p w:rsidR="00750888" w:rsidRDefault="00750888" w:rsidP="00750888"/>
    <w:p w:rsidR="001F2E0C" w:rsidRDefault="001F2E0C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8B4C8C" w:rsidRDefault="00750888" w:rsidP="009A0E84">
      <w:pPr>
        <w:pStyle w:val="Mjestoidatum"/>
      </w:pPr>
      <w:r>
        <w:t xml:space="preserve">Zagreb, </w:t>
      </w:r>
      <w:r w:rsidR="002E2E80">
        <w:t>siječanj</w:t>
      </w:r>
      <w:r w:rsidR="009138C1">
        <w:t xml:space="preserve">, </w:t>
      </w:r>
      <w:r w:rsidR="002E2E80">
        <w:t>2019.</w:t>
      </w:r>
      <w:r>
        <w:br w:type="page"/>
      </w:r>
    </w:p>
    <w:p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lastRenderedPageBreak/>
        <w:t>Sadržaj</w:t>
      </w:r>
    </w:p>
    <w:p w:rsidR="00750888" w:rsidRDefault="00750888" w:rsidP="00750888"/>
    <w:p w:rsidR="005C7272" w:rsidRDefault="00750888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586175" w:history="1">
        <w:r w:rsidR="005C7272" w:rsidRPr="00216E45">
          <w:rPr>
            <w:rStyle w:val="Hiperveza"/>
          </w:rPr>
          <w:t>1.</w:t>
        </w:r>
        <w:r w:rsidR="005C727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C7272" w:rsidRPr="00216E45">
          <w:rPr>
            <w:rStyle w:val="Hiperveza"/>
          </w:rPr>
          <w:t>Uvod</w:t>
        </w:r>
        <w:r w:rsidR="005C7272">
          <w:rPr>
            <w:webHidden/>
          </w:rPr>
          <w:tab/>
        </w:r>
        <w:r w:rsidR="005C7272">
          <w:rPr>
            <w:webHidden/>
          </w:rPr>
          <w:fldChar w:fldCharType="begin"/>
        </w:r>
        <w:r w:rsidR="005C7272">
          <w:rPr>
            <w:webHidden/>
          </w:rPr>
          <w:instrText xml:space="preserve"> PAGEREF _Toc534586175 \h </w:instrText>
        </w:r>
        <w:r w:rsidR="005C7272">
          <w:rPr>
            <w:webHidden/>
          </w:rPr>
        </w:r>
        <w:r w:rsidR="005C7272">
          <w:rPr>
            <w:webHidden/>
          </w:rPr>
          <w:fldChar w:fldCharType="separate"/>
        </w:r>
        <w:r w:rsidR="005C7272">
          <w:rPr>
            <w:webHidden/>
          </w:rPr>
          <w:t>1</w:t>
        </w:r>
        <w:r w:rsidR="005C7272">
          <w:rPr>
            <w:webHidden/>
          </w:rPr>
          <w:fldChar w:fldCharType="end"/>
        </w:r>
      </w:hyperlink>
    </w:p>
    <w:p w:rsidR="005C7272" w:rsidRDefault="00BC43DC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534586176" w:history="1">
        <w:r w:rsidR="005C7272" w:rsidRPr="00216E45">
          <w:rPr>
            <w:rStyle w:val="Hiperveza"/>
            <w:lang w:val="pl-PL"/>
          </w:rPr>
          <w:t>2.</w:t>
        </w:r>
        <w:r w:rsidR="005C727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C7272" w:rsidRPr="00216E45">
          <w:rPr>
            <w:rStyle w:val="Hiperveza"/>
            <w:lang w:val="pl-PL"/>
          </w:rPr>
          <w:t>Opis algoritma</w:t>
        </w:r>
        <w:r w:rsidR="005C7272">
          <w:rPr>
            <w:webHidden/>
          </w:rPr>
          <w:tab/>
        </w:r>
        <w:r w:rsidR="005C7272">
          <w:rPr>
            <w:webHidden/>
          </w:rPr>
          <w:fldChar w:fldCharType="begin"/>
        </w:r>
        <w:r w:rsidR="005C7272">
          <w:rPr>
            <w:webHidden/>
          </w:rPr>
          <w:instrText xml:space="preserve"> PAGEREF _Toc534586176 \h </w:instrText>
        </w:r>
        <w:r w:rsidR="005C7272">
          <w:rPr>
            <w:webHidden/>
          </w:rPr>
        </w:r>
        <w:r w:rsidR="005C7272">
          <w:rPr>
            <w:webHidden/>
          </w:rPr>
          <w:fldChar w:fldCharType="separate"/>
        </w:r>
        <w:r w:rsidR="005C7272">
          <w:rPr>
            <w:webHidden/>
          </w:rPr>
          <w:t>2</w:t>
        </w:r>
        <w:r w:rsidR="005C7272">
          <w:rPr>
            <w:webHidden/>
          </w:rPr>
          <w:fldChar w:fldCharType="end"/>
        </w:r>
      </w:hyperlink>
    </w:p>
    <w:p w:rsidR="005C7272" w:rsidRDefault="00BC43DC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534586177" w:history="1">
        <w:r w:rsidR="005C7272" w:rsidRPr="00216E45">
          <w:rPr>
            <w:rStyle w:val="Hiperveza"/>
          </w:rPr>
          <w:t>3.</w:t>
        </w:r>
        <w:r w:rsidR="005C727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C7272" w:rsidRPr="00216E45">
          <w:rPr>
            <w:rStyle w:val="Hiperveza"/>
          </w:rPr>
          <w:t>Rezultati testiranja</w:t>
        </w:r>
        <w:r w:rsidR="005C7272">
          <w:rPr>
            <w:webHidden/>
          </w:rPr>
          <w:tab/>
        </w:r>
        <w:r w:rsidR="005C7272">
          <w:rPr>
            <w:webHidden/>
          </w:rPr>
          <w:fldChar w:fldCharType="begin"/>
        </w:r>
        <w:r w:rsidR="005C7272">
          <w:rPr>
            <w:webHidden/>
          </w:rPr>
          <w:instrText xml:space="preserve"> PAGEREF _Toc534586177 \h </w:instrText>
        </w:r>
        <w:r w:rsidR="005C7272">
          <w:rPr>
            <w:webHidden/>
          </w:rPr>
        </w:r>
        <w:r w:rsidR="005C7272">
          <w:rPr>
            <w:webHidden/>
          </w:rPr>
          <w:fldChar w:fldCharType="separate"/>
        </w:r>
        <w:r w:rsidR="005C7272">
          <w:rPr>
            <w:webHidden/>
          </w:rPr>
          <w:t>3</w:t>
        </w:r>
        <w:r w:rsidR="005C7272">
          <w:rPr>
            <w:webHidden/>
          </w:rPr>
          <w:fldChar w:fldCharType="end"/>
        </w:r>
      </w:hyperlink>
    </w:p>
    <w:p w:rsidR="005C7272" w:rsidRDefault="00BC43DC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534586178" w:history="1">
        <w:r w:rsidR="005C7272" w:rsidRPr="00216E45">
          <w:rPr>
            <w:rStyle w:val="Hiperveza"/>
          </w:rPr>
          <w:t>4.</w:t>
        </w:r>
        <w:r w:rsidR="005C727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C7272" w:rsidRPr="00216E45">
          <w:rPr>
            <w:rStyle w:val="Hiperveza"/>
          </w:rPr>
          <w:t>Zaključak</w:t>
        </w:r>
        <w:r w:rsidR="005C7272">
          <w:rPr>
            <w:webHidden/>
          </w:rPr>
          <w:tab/>
        </w:r>
        <w:r w:rsidR="005C7272">
          <w:rPr>
            <w:webHidden/>
          </w:rPr>
          <w:fldChar w:fldCharType="begin"/>
        </w:r>
        <w:r w:rsidR="005C7272">
          <w:rPr>
            <w:webHidden/>
          </w:rPr>
          <w:instrText xml:space="preserve"> PAGEREF _Toc534586178 \h </w:instrText>
        </w:r>
        <w:r w:rsidR="005C7272">
          <w:rPr>
            <w:webHidden/>
          </w:rPr>
        </w:r>
        <w:r w:rsidR="005C7272">
          <w:rPr>
            <w:webHidden/>
          </w:rPr>
          <w:fldChar w:fldCharType="separate"/>
        </w:r>
        <w:r w:rsidR="005C7272">
          <w:rPr>
            <w:webHidden/>
          </w:rPr>
          <w:t>4</w:t>
        </w:r>
        <w:r w:rsidR="005C7272">
          <w:rPr>
            <w:webHidden/>
          </w:rPr>
          <w:fldChar w:fldCharType="end"/>
        </w:r>
      </w:hyperlink>
    </w:p>
    <w:p w:rsidR="005C7272" w:rsidRDefault="00BC43DC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534586179" w:history="1">
        <w:r w:rsidR="005C7272" w:rsidRPr="00216E45">
          <w:rPr>
            <w:rStyle w:val="Hiperveza"/>
          </w:rPr>
          <w:t>5.</w:t>
        </w:r>
        <w:r w:rsidR="005C727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C7272" w:rsidRPr="00216E45">
          <w:rPr>
            <w:rStyle w:val="Hiperveza"/>
          </w:rPr>
          <w:t>Sažetak</w:t>
        </w:r>
        <w:r w:rsidR="005C7272">
          <w:rPr>
            <w:webHidden/>
          </w:rPr>
          <w:tab/>
        </w:r>
        <w:r w:rsidR="005C7272">
          <w:rPr>
            <w:webHidden/>
          </w:rPr>
          <w:fldChar w:fldCharType="begin"/>
        </w:r>
        <w:r w:rsidR="005C7272">
          <w:rPr>
            <w:webHidden/>
          </w:rPr>
          <w:instrText xml:space="preserve"> PAGEREF _Toc534586179 \h </w:instrText>
        </w:r>
        <w:r w:rsidR="005C7272">
          <w:rPr>
            <w:webHidden/>
          </w:rPr>
        </w:r>
        <w:r w:rsidR="005C7272">
          <w:rPr>
            <w:webHidden/>
          </w:rPr>
          <w:fldChar w:fldCharType="separate"/>
        </w:r>
        <w:r w:rsidR="005C7272">
          <w:rPr>
            <w:webHidden/>
          </w:rPr>
          <w:t>5</w:t>
        </w:r>
        <w:r w:rsidR="005C7272">
          <w:rPr>
            <w:webHidden/>
          </w:rPr>
          <w:fldChar w:fldCharType="end"/>
        </w:r>
      </w:hyperlink>
    </w:p>
    <w:p w:rsidR="005C7272" w:rsidRDefault="00BC43DC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534586180" w:history="1">
        <w:r w:rsidR="005C7272" w:rsidRPr="00216E45">
          <w:rPr>
            <w:rStyle w:val="Hiperveza"/>
          </w:rPr>
          <w:t>6.</w:t>
        </w:r>
        <w:r w:rsidR="005C727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C7272" w:rsidRPr="00216E45">
          <w:rPr>
            <w:rStyle w:val="Hiperveza"/>
          </w:rPr>
          <w:t>Literatura</w:t>
        </w:r>
        <w:r w:rsidR="005C7272">
          <w:rPr>
            <w:webHidden/>
          </w:rPr>
          <w:tab/>
        </w:r>
        <w:r w:rsidR="005C7272">
          <w:rPr>
            <w:webHidden/>
          </w:rPr>
          <w:fldChar w:fldCharType="begin"/>
        </w:r>
        <w:r w:rsidR="005C7272">
          <w:rPr>
            <w:webHidden/>
          </w:rPr>
          <w:instrText xml:space="preserve"> PAGEREF _Toc534586180 \h </w:instrText>
        </w:r>
        <w:r w:rsidR="005C7272">
          <w:rPr>
            <w:webHidden/>
          </w:rPr>
        </w:r>
        <w:r w:rsidR="005C7272">
          <w:rPr>
            <w:webHidden/>
          </w:rPr>
          <w:fldChar w:fldCharType="separate"/>
        </w:r>
        <w:r w:rsidR="005C7272">
          <w:rPr>
            <w:webHidden/>
          </w:rPr>
          <w:t>6</w:t>
        </w:r>
        <w:r w:rsidR="005C7272">
          <w:rPr>
            <w:webHidden/>
          </w:rPr>
          <w:fldChar w:fldCharType="end"/>
        </w:r>
      </w:hyperlink>
    </w:p>
    <w:p w:rsidR="00750888" w:rsidRDefault="00750888" w:rsidP="00750888">
      <w:r>
        <w:fldChar w:fldCharType="end"/>
      </w:r>
    </w:p>
    <w:p w:rsidR="00BE230D" w:rsidRDefault="00BE230D" w:rsidP="00750888"/>
    <w:p w:rsidR="00BE230D" w:rsidRDefault="00BE230D" w:rsidP="00750888">
      <w:pPr>
        <w:sectPr w:rsidR="00BE230D" w:rsidSect="00F73319">
          <w:headerReference w:type="even" r:id="rId8"/>
          <w:footerReference w:type="even" r:id="rId9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50888"/>
    <w:p w:rsidR="00750888" w:rsidRDefault="005C7272" w:rsidP="00B44F76">
      <w:pPr>
        <w:pStyle w:val="Naslov1"/>
        <w:spacing w:line="276" w:lineRule="auto"/>
      </w:pPr>
      <w:bookmarkStart w:id="0" w:name="_Toc534586175"/>
      <w:r>
        <w:lastRenderedPageBreak/>
        <w:t>Uvod</w:t>
      </w:r>
      <w:bookmarkEnd w:id="0"/>
    </w:p>
    <w:p w:rsidR="005C7272" w:rsidRDefault="005C7272" w:rsidP="00B44F76">
      <w:pPr>
        <w:spacing w:line="276" w:lineRule="auto"/>
      </w:pPr>
      <w:r>
        <w:t xml:space="preserve">Usporedba sličnosti znakovnih nizova bitan je dio mnogih algoritama. Neke od primjena uključuju otkrivanje plagijata, sustave za verzioniranje koda, programe za usporedbu datoteka (alat </w:t>
      </w:r>
      <w:r w:rsidRPr="005C7272">
        <w:rPr>
          <w:rFonts w:asciiTheme="minorHAnsi" w:hAnsiTheme="minorHAnsi" w:cstheme="minorHAnsi"/>
        </w:rPr>
        <w:t>diff</w:t>
      </w:r>
      <w:r>
        <w:rPr>
          <w:rFonts w:asciiTheme="minorHAnsi" w:hAnsiTheme="minorHAnsi" w:cstheme="minorHAnsi"/>
        </w:rPr>
        <w:t xml:space="preserve"> </w:t>
      </w:r>
      <w:r>
        <w:rPr>
          <w:rFonts w:cs="Arial"/>
        </w:rPr>
        <w:t>na Unix sustavima</w:t>
      </w:r>
      <w:r>
        <w:t xml:space="preserve">) te </w:t>
      </w:r>
      <w:r w:rsidR="001C5B3B">
        <w:t>bioinformatiku</w:t>
      </w:r>
      <w:r>
        <w:t>.</w:t>
      </w:r>
    </w:p>
    <w:p w:rsidR="005C7272" w:rsidRDefault="005C7272" w:rsidP="00B44F76">
      <w:pPr>
        <w:spacing w:line="276" w:lineRule="auto"/>
      </w:pPr>
      <w:r>
        <w:t>Često korištene metrike za ovaj problem su najduži</w:t>
      </w:r>
      <w:r w:rsidR="00C324B7">
        <w:t xml:space="preserve"> zajednički podniz (engl. </w:t>
      </w:r>
      <w:r w:rsidR="00C324B7" w:rsidRPr="00C324B7">
        <w:rPr>
          <w:i/>
        </w:rPr>
        <w:t>longest common subsequence</w:t>
      </w:r>
      <w:r w:rsidR="00C324B7">
        <w:t xml:space="preserve">, LCS) ili dužina uređivanja (engl. </w:t>
      </w:r>
      <w:r w:rsidR="00C324B7">
        <w:rPr>
          <w:i/>
        </w:rPr>
        <w:t>e</w:t>
      </w:r>
      <w:r w:rsidR="00C324B7" w:rsidRPr="00C324B7">
        <w:rPr>
          <w:i/>
        </w:rPr>
        <w:t>dit distance</w:t>
      </w:r>
      <w:r w:rsidR="00C324B7">
        <w:t>).</w:t>
      </w:r>
    </w:p>
    <w:p w:rsidR="00AD33FD" w:rsidRDefault="00C324B7" w:rsidP="00B44F76">
      <w:pPr>
        <w:spacing w:line="276" w:lineRule="auto"/>
      </w:pPr>
      <w:r>
        <w:t xml:space="preserve">Zbog vrlo dugačkih nizova koji se pojavljuju kod primjena u bioinformatici (npr. genom), navedene metrike nisu primjenjive. </w:t>
      </w:r>
    </w:p>
    <w:p w:rsidR="005C7272" w:rsidRDefault="00C324B7" w:rsidP="00B44F76">
      <w:pPr>
        <w:spacing w:line="276" w:lineRule="auto"/>
      </w:pPr>
      <w:r>
        <w:t xml:space="preserve">Metriku LCS </w:t>
      </w:r>
      <w:r w:rsidR="00AD33FD">
        <w:t xml:space="preserve">za dva znakovna niza </w:t>
      </w:r>
      <w:r>
        <w:t>moguće je aproksimirati algoritmima</w:t>
      </w:r>
      <w:sdt>
        <w:sdtPr>
          <w:id w:val="2107228437"/>
          <w:citation/>
        </w:sdtPr>
        <w:sdtEndPr/>
        <w:sdtContent>
          <w:r w:rsidR="00AD33FD">
            <w:fldChar w:fldCharType="begin"/>
          </w:r>
          <w:r w:rsidR="0045640B">
            <w:instrText xml:space="preserve">CITATION Bak02 \l 1050 </w:instrText>
          </w:r>
          <w:r w:rsidR="00AD33FD">
            <w:fldChar w:fldCharType="separate"/>
          </w:r>
          <w:r w:rsidR="00434664">
            <w:rPr>
              <w:noProof/>
            </w:rPr>
            <w:t xml:space="preserve"> (Baker, i dr., 2002)</w:t>
          </w:r>
          <w:r w:rsidR="00AD33FD">
            <w:fldChar w:fldCharType="end"/>
          </w:r>
        </w:sdtContent>
      </w:sdt>
      <w:r>
        <w:t xml:space="preserve"> koji imaju vremensku složenost </w:t>
      </w:r>
      <m:oMath>
        <m:r>
          <w:rPr>
            <w:rFonts w:ascii="Cambria Math" w:hAnsi="Cambria Math"/>
          </w:rPr>
          <m:t>O(T</m:t>
        </m:r>
        <m:r>
          <m:rPr>
            <m:sty m:val="p"/>
          </m:rPr>
          <w:rPr>
            <w:rFonts w:ascii="Cambria Math" w:hAnsi="Cambria Math"/>
          </w:rPr>
          <m:t xml:space="preserve"> log</m:t>
        </m:r>
        <m:r>
          <w:rPr>
            <w:rFonts w:ascii="Cambria Math" w:hAnsi="Cambria Math"/>
          </w:rPr>
          <m:t>T))</m:t>
        </m:r>
      </m:oMath>
      <w:r w:rsidR="00AD33FD">
        <w:t xml:space="preserve">, </w:t>
      </w:r>
      <w:r>
        <w:t>odnosno</w:t>
      </w:r>
      <w:r w:rsidR="00AD33FD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O(T log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(T,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e>
            </m:func>
          </m:e>
        </m:func>
        <m:r>
          <w:rPr>
            <w:rFonts w:ascii="Cambria Math" w:hAnsi="Cambria Math"/>
          </w:rPr>
          <m:t>)</m:t>
        </m:r>
      </m:oMath>
      <w:r w:rsidR="00AD33FD">
        <w:t>,</w:t>
      </w:r>
      <w:r w:rsidR="00374908">
        <w:t xml:space="preserve"> </w:t>
      </w:r>
      <w:r w:rsidR="00AD33FD">
        <w:t xml:space="preserve">gdje </w:t>
      </w:r>
      <w:r w:rsidR="00AD33FD" w:rsidRPr="00AD33FD">
        <w:rPr>
          <w:i/>
        </w:rPr>
        <w:t>T</w:t>
      </w:r>
      <w:r w:rsidR="00AD33FD">
        <w:rPr>
          <w:i/>
        </w:rPr>
        <w:t xml:space="preserve"> </w:t>
      </w:r>
      <w:r w:rsidR="00AD33FD">
        <w:t xml:space="preserve">označava broj podudarajućih dijelova u nizovima, a </w:t>
      </w:r>
      <w:r w:rsidR="00AD33FD">
        <w:rPr>
          <w:i/>
        </w:rPr>
        <w:t>n, m</w:t>
      </w:r>
      <w:r w:rsidR="00AD33FD">
        <w:t xml:space="preserve"> duljinu dvaju nizova.</w:t>
      </w:r>
    </w:p>
    <w:p w:rsidR="00AD33FD" w:rsidRDefault="00AD33FD" w:rsidP="00B44F76">
      <w:pPr>
        <w:spacing w:line="276" w:lineRule="auto"/>
      </w:pPr>
      <w:r>
        <w:t>Novi radovi iznijeli su poboljšanja, tako su</w:t>
      </w:r>
      <w:sdt>
        <w:sdtPr>
          <w:id w:val="-1473430745"/>
          <w:citation/>
        </w:sdtPr>
        <w:sdtEndPr/>
        <w:sdtContent>
          <w:r w:rsidR="009A0E84">
            <w:fldChar w:fldCharType="begin"/>
          </w:r>
          <w:r w:rsidR="003D74A7">
            <w:instrText xml:space="preserve">CITATION Ben13 \l 1050 </w:instrText>
          </w:r>
          <w:r w:rsidR="009A0E84">
            <w:fldChar w:fldCharType="separate"/>
          </w:r>
          <w:r w:rsidR="00434664">
            <w:rPr>
              <w:noProof/>
            </w:rPr>
            <w:t xml:space="preserve"> (Benson, i dr., 2013)</w:t>
          </w:r>
          <w:r w:rsidR="009A0E84">
            <w:fldChar w:fldCharType="end"/>
          </w:r>
        </w:sdtContent>
      </w:sdt>
      <w:r w:rsidR="0045640B">
        <w:t xml:space="preserve"> definirali mjeru LCS</w:t>
      </w:r>
      <w:r w:rsidR="0045640B" w:rsidRPr="0045640B">
        <w:rPr>
          <w:i/>
        </w:rPr>
        <w:t>k</w:t>
      </w:r>
      <w:r w:rsidR="0045640B">
        <w:rPr>
          <w:i/>
        </w:rPr>
        <w:t xml:space="preserve"> </w:t>
      </w:r>
      <w:r w:rsidR="0045640B">
        <w:t xml:space="preserve">koja pronalazi najveći broj nepreklapajućih podnizova duljine </w:t>
      </w:r>
      <w:r w:rsidR="0045640B" w:rsidRPr="0045640B">
        <w:rPr>
          <w:i/>
        </w:rPr>
        <w:t>k</w:t>
      </w:r>
      <w:r w:rsidR="0045640B">
        <w:t>.</w:t>
      </w:r>
      <w:r w:rsidR="003D74A7">
        <w:t xml:space="preserve"> Predloženi algoritam imao je vremensku i prostornu složenost</w:t>
      </w:r>
      <m:oMath>
        <m:r>
          <w:rPr>
            <w:rFonts w:ascii="Cambria Math" w:hAnsi="Cambria Math"/>
          </w:rPr>
          <m:t xml:space="preserve"> O(nm)</m:t>
        </m:r>
      </m:oMath>
      <w:r w:rsidR="003D74A7">
        <w:t>.</w:t>
      </w:r>
    </w:p>
    <w:p w:rsidR="003D74A7" w:rsidRDefault="00434664" w:rsidP="00B44F76">
      <w:pPr>
        <w:spacing w:line="276" w:lineRule="auto"/>
      </w:pPr>
      <w:r>
        <w:t>Korištenjem strukture podataka crveno-crnog stabla, p</w:t>
      </w:r>
      <w:r w:rsidR="003D74A7">
        <w:t xml:space="preserve">oboljšanje predloženog algoritma </w:t>
      </w:r>
      <w:sdt>
        <w:sdtPr>
          <w:id w:val="67701003"/>
          <w:citation/>
        </w:sdtPr>
        <w:sdtEndPr/>
        <w:sdtContent>
          <w:r w:rsidR="003D74A7">
            <w:fldChar w:fldCharType="begin"/>
          </w:r>
          <w:r w:rsidR="003D74A7">
            <w:instrText xml:space="preserve"> CITATION Deo14 \l 1050 </w:instrText>
          </w:r>
          <w:r w:rsidR="003D74A7">
            <w:fldChar w:fldCharType="separate"/>
          </w:r>
          <w:r>
            <w:rPr>
              <w:noProof/>
            </w:rPr>
            <w:t>(Deorowicz, i dr., 2014)</w:t>
          </w:r>
          <w:r w:rsidR="003D74A7">
            <w:fldChar w:fldCharType="end"/>
          </w:r>
        </w:sdtContent>
      </w:sdt>
      <w:r w:rsidR="003D74A7">
        <w:t xml:space="preserve"> don</w:t>
      </w:r>
      <w:r>
        <w:t>i</w:t>
      </w:r>
      <w:r w:rsidR="003D74A7">
        <w:t xml:space="preserve">jelo je vremensku složenost koja iznosi </w:t>
      </w:r>
      <m:oMath>
        <m:r>
          <w:rPr>
            <w:rFonts w:ascii="Cambria Math" w:hAnsi="Cambria Math"/>
          </w:rPr>
          <m:t xml:space="preserve">O(n+m+r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  <m:r>
          <w:rPr>
            <w:rFonts w:ascii="Cambria Math" w:hAnsi="Cambria Math"/>
          </w:rPr>
          <m:t>)</m:t>
        </m:r>
      </m:oMath>
      <w:r w:rsidR="003D74A7">
        <w:t xml:space="preserve"> i prostornu složenost</w:t>
      </w:r>
      <m:oMath>
        <m:r>
          <w:rPr>
            <w:rFonts w:ascii="Cambria Math" w:hAnsi="Cambria Math"/>
          </w:rPr>
          <m:t xml:space="preserve"> O(r)</m:t>
        </m:r>
      </m:oMath>
      <w:r w:rsidR="003D74A7">
        <w:t>.</w:t>
      </w:r>
      <w:r>
        <w:t xml:space="preserve"> Oznake </w:t>
      </w:r>
      <w:r>
        <w:rPr>
          <w:i/>
        </w:rPr>
        <w:t>m</w:t>
      </w:r>
      <w:r w:rsidR="00B46051">
        <w:rPr>
          <w:i/>
        </w:rPr>
        <w:t xml:space="preserve"> </w:t>
      </w:r>
      <w:r w:rsidR="00B46051">
        <w:t>i</w:t>
      </w:r>
      <w:r>
        <w:t xml:space="preserve"> </w:t>
      </w:r>
      <w:r w:rsidR="00B46051" w:rsidRPr="00B46051">
        <w:rPr>
          <w:i/>
        </w:rPr>
        <w:t>n</w:t>
      </w:r>
      <w:r w:rsidR="00B46051">
        <w:rPr>
          <w:i/>
        </w:rPr>
        <w:t xml:space="preserve"> </w:t>
      </w:r>
      <w:r w:rsidR="00B46051">
        <w:t xml:space="preserve">jednake su kao i u prethodnom algoritmu, oznaka </w:t>
      </w:r>
      <w:r w:rsidR="00B46051">
        <w:rPr>
          <w:i/>
        </w:rPr>
        <w:t xml:space="preserve">r </w:t>
      </w:r>
      <w:r w:rsidR="00B46051">
        <w:t>definira ukupni broj</w:t>
      </w:r>
      <w:r w:rsidR="00D84833">
        <w:t xml:space="preserve"> podudarajućih podnizova duljine </w:t>
      </w:r>
      <w:r w:rsidR="00D84833" w:rsidRPr="00D84833">
        <w:rPr>
          <w:i/>
        </w:rPr>
        <w:t>k</w:t>
      </w:r>
      <w:r w:rsidR="00D84833">
        <w:rPr>
          <w:i/>
        </w:rPr>
        <w:t xml:space="preserve"> </w:t>
      </w:r>
      <w:r w:rsidR="00D84833">
        <w:t xml:space="preserve">u dva znakovna niza, a oznaka </w:t>
      </w:r>
      <w:r w:rsidR="00D84833">
        <w:rPr>
          <w:i/>
        </w:rPr>
        <w:t>l</w:t>
      </w:r>
      <w:r w:rsidR="00D84833">
        <w:t xml:space="preserve"> označava duljinu optimalnog rješenja.</w:t>
      </w:r>
    </w:p>
    <w:p w:rsidR="00207F96" w:rsidRDefault="00D84833" w:rsidP="00B44F76">
      <w:pPr>
        <w:spacing w:line="276" w:lineRule="auto"/>
      </w:pPr>
      <w:r>
        <w:t>Iako su vremenska i prostorna složenost umanjene,</w:t>
      </w:r>
      <w:r w:rsidR="00374908">
        <w:t xml:space="preserve"> algoritam</w:t>
      </w:r>
      <w:r>
        <w:t xml:space="preserve"> LCS</w:t>
      </w:r>
      <w:r>
        <w:rPr>
          <w:i/>
        </w:rPr>
        <w:t xml:space="preserve">k </w:t>
      </w:r>
      <w:r>
        <w:t xml:space="preserve">i dalje nije savršen jer pretpostavlja da su podudarajući podnizovi točno duljine </w:t>
      </w:r>
      <w:r>
        <w:rPr>
          <w:i/>
        </w:rPr>
        <w:t>k</w:t>
      </w:r>
      <w:r w:rsidRPr="00D84833">
        <w:t>.</w:t>
      </w:r>
      <w:r w:rsidR="001C5B3B">
        <w:br/>
        <w:t xml:space="preserve">Problem se jasno uočava na sljedećem primjeru: </w:t>
      </w:r>
      <w:r w:rsidR="001C5B3B" w:rsidRPr="001C5B3B">
        <w:rPr>
          <w:i/>
        </w:rPr>
        <w:t>X</w:t>
      </w:r>
      <w:r w:rsidR="001C5B3B">
        <w:t xml:space="preserve"> = ABCDE, </w:t>
      </w:r>
      <w:r w:rsidR="001C5B3B" w:rsidRPr="001C5B3B">
        <w:rPr>
          <w:i/>
        </w:rPr>
        <w:t>Y</w:t>
      </w:r>
      <w:r w:rsidR="001C5B3B">
        <w:rPr>
          <w:i/>
        </w:rPr>
        <w:t xml:space="preserve"> </w:t>
      </w:r>
      <w:r w:rsidR="001C5B3B">
        <w:t xml:space="preserve">= ABCDE, </w:t>
      </w:r>
      <w:r w:rsidR="001C5B3B" w:rsidRPr="001C5B3B">
        <w:rPr>
          <w:i/>
        </w:rPr>
        <w:t>Z</w:t>
      </w:r>
      <w:r w:rsidR="001C5B3B">
        <w:t xml:space="preserve"> = ABC</w:t>
      </w:r>
      <w:r w:rsidR="00207F96">
        <w:t xml:space="preserve">FG, </w:t>
      </w:r>
      <w:r w:rsidR="00207F96">
        <w:rPr>
          <w:i/>
        </w:rPr>
        <w:t>k</w:t>
      </w:r>
      <w:r w:rsidR="00207F96">
        <w:t xml:space="preserve"> = 3. Označimo nepreklapajuća podudaranja podnizova duljine 3 podebljanim slovima:</w:t>
      </w:r>
    </w:p>
    <w:p w:rsidR="00207F96" w:rsidRDefault="00207F96" w:rsidP="00B44F76">
      <w:pPr>
        <w:pStyle w:val="Odlomakpopisa"/>
        <w:numPr>
          <w:ilvl w:val="0"/>
          <w:numId w:val="40"/>
        </w:numPr>
        <w:spacing w:line="276" w:lineRule="auto"/>
      </w:pPr>
      <w:r w:rsidRPr="00207F96">
        <w:rPr>
          <w:b/>
        </w:rPr>
        <w:t>ABC</w:t>
      </w:r>
      <w:r>
        <w:t xml:space="preserve">DE, </w:t>
      </w:r>
      <w:r w:rsidRPr="00207F96">
        <w:rPr>
          <w:b/>
        </w:rPr>
        <w:t>ABC</w:t>
      </w:r>
      <w:r>
        <w:t>DE</w:t>
      </w:r>
    </w:p>
    <w:p w:rsidR="00207F96" w:rsidRDefault="00207F96" w:rsidP="00B44F76">
      <w:pPr>
        <w:pStyle w:val="Odlomakpopisa"/>
        <w:numPr>
          <w:ilvl w:val="0"/>
          <w:numId w:val="40"/>
        </w:numPr>
        <w:spacing w:line="276" w:lineRule="auto"/>
      </w:pPr>
      <w:r w:rsidRPr="00207F96">
        <w:rPr>
          <w:b/>
        </w:rPr>
        <w:t>ABC</w:t>
      </w:r>
      <w:r>
        <w:t xml:space="preserve">DE, </w:t>
      </w:r>
      <w:r w:rsidRPr="00207F96">
        <w:rPr>
          <w:b/>
        </w:rPr>
        <w:t>ABC</w:t>
      </w:r>
      <w:r>
        <w:t>FG</w:t>
      </w:r>
    </w:p>
    <w:p w:rsidR="00D84833" w:rsidRPr="00207F96" w:rsidRDefault="00207F96" w:rsidP="00B44F76">
      <w:pPr>
        <w:spacing w:line="276" w:lineRule="auto"/>
      </w:pPr>
      <w:r>
        <w:t>Vidimo da LCS</w:t>
      </w:r>
      <w:r w:rsidRPr="00207F96">
        <w:t>3</w:t>
      </w:r>
      <w:r>
        <w:t xml:space="preserve"> mjera, za sve parove dvaju ulaznih nizova, iznosi 1 jer se podudarajući podnizovi duljine 3 ne smiju preklapati.</w:t>
      </w:r>
    </w:p>
    <w:p w:rsidR="00AD33FD" w:rsidRPr="00AD33FD" w:rsidRDefault="00D84833" w:rsidP="00B44F76">
      <w:pPr>
        <w:spacing w:line="276" w:lineRule="auto"/>
      </w:pPr>
      <w:r>
        <w:t>Ovaj problem rješava mjera LCS</w:t>
      </w:r>
      <w:r>
        <w:rPr>
          <w:i/>
        </w:rPr>
        <w:t>k</w:t>
      </w:r>
      <w:r>
        <w:t xml:space="preserve">++ </w:t>
      </w:r>
      <w:sdt>
        <w:sdtPr>
          <w:id w:val="885151344"/>
          <w:citation/>
        </w:sdtPr>
        <w:sdtEndPr/>
        <w:sdtContent>
          <w:r>
            <w:fldChar w:fldCharType="begin"/>
          </w:r>
          <w:r>
            <w:instrText xml:space="preserve"> CITATION Pav14 \l 1050 </w:instrText>
          </w:r>
          <w:r>
            <w:fldChar w:fldCharType="separate"/>
          </w:r>
          <w:r>
            <w:rPr>
              <w:noProof/>
            </w:rPr>
            <w:t>(Pavetić, i dr., 2014)</w:t>
          </w:r>
          <w:r>
            <w:fldChar w:fldCharType="end"/>
          </w:r>
        </w:sdtContent>
      </w:sdt>
      <w:r>
        <w:t xml:space="preserve"> koja relaksira uvjet dužine podudarajućih podnizova tako što zahtijeva da oni budu barem duljine </w:t>
      </w:r>
      <w:r>
        <w:rPr>
          <w:i/>
        </w:rPr>
        <w:t>k</w:t>
      </w:r>
      <w:r w:rsidRPr="00D84833">
        <w:t>.</w:t>
      </w:r>
    </w:p>
    <w:p w:rsidR="0099402B" w:rsidRDefault="0099402B" w:rsidP="00B44F76">
      <w:pPr>
        <w:spacing w:line="276" w:lineRule="auto"/>
      </w:pPr>
    </w:p>
    <w:p w:rsidR="0033620B" w:rsidRDefault="0033620B" w:rsidP="00B44F76">
      <w:pPr>
        <w:spacing w:line="276" w:lineRule="auto"/>
      </w:pPr>
    </w:p>
    <w:p w:rsidR="0033620B" w:rsidRDefault="0033620B" w:rsidP="00B44F76">
      <w:pPr>
        <w:spacing w:line="276" w:lineRule="auto"/>
      </w:pPr>
    </w:p>
    <w:p w:rsidR="0099402B" w:rsidRDefault="0099402B" w:rsidP="00B44F76">
      <w:pPr>
        <w:spacing w:line="276" w:lineRule="auto"/>
      </w:pPr>
    </w:p>
    <w:p w:rsidR="0099402B" w:rsidRPr="0099402B" w:rsidRDefault="0099402B" w:rsidP="00B44F76">
      <w:pPr>
        <w:spacing w:line="276" w:lineRule="auto"/>
      </w:pPr>
    </w:p>
    <w:p w:rsidR="00750888" w:rsidRDefault="001138F3" w:rsidP="00B44F76">
      <w:pPr>
        <w:pStyle w:val="Naslov1"/>
        <w:spacing w:line="276" w:lineRule="auto"/>
        <w:rPr>
          <w:lang w:val="pl-PL"/>
        </w:rPr>
      </w:pPr>
      <w:r>
        <w:rPr>
          <w:lang w:val="pl-PL"/>
        </w:rPr>
        <w:lastRenderedPageBreak/>
        <w:t>Opis algoritma</w:t>
      </w:r>
    </w:p>
    <w:p w:rsidR="001138F3" w:rsidRPr="001138F3" w:rsidRDefault="001138F3" w:rsidP="00B44F76">
      <w:pPr>
        <w:spacing w:line="276" w:lineRule="auto"/>
        <w:rPr>
          <w:lang w:val="pl-PL"/>
        </w:rPr>
      </w:pPr>
      <w:r>
        <w:rPr>
          <w:lang w:val="pl-PL"/>
        </w:rPr>
        <w:t>U ovom poglavlju bit će opisane potrebne strukture podataka i logika algoritma.</w:t>
      </w:r>
    </w:p>
    <w:p w:rsidR="001138F3" w:rsidRPr="001138F3" w:rsidRDefault="001138F3" w:rsidP="00B44F76">
      <w:pPr>
        <w:pStyle w:val="Naslov2"/>
        <w:spacing w:line="276" w:lineRule="auto"/>
        <w:rPr>
          <w:lang w:val="pl-PL"/>
        </w:rPr>
      </w:pPr>
      <w:r>
        <w:rPr>
          <w:lang w:val="pl-PL"/>
        </w:rPr>
        <w:t>Strukture podataka</w:t>
      </w:r>
    </w:p>
    <w:p w:rsidR="001138F3" w:rsidRDefault="001138F3" w:rsidP="00B44F76">
      <w:pPr>
        <w:spacing w:line="276" w:lineRule="auto"/>
        <w:rPr>
          <w:lang w:val="pl-PL"/>
        </w:rPr>
      </w:pPr>
      <w:r>
        <w:rPr>
          <w:lang w:val="pl-PL"/>
        </w:rPr>
        <w:t>Jedna od prednosti mjere LCS</w:t>
      </w:r>
      <w:r w:rsidRPr="001138F3">
        <w:rPr>
          <w:i/>
          <w:lang w:val="pl-PL"/>
        </w:rPr>
        <w:t>k</w:t>
      </w:r>
      <w:r w:rsidRPr="001138F3">
        <w:rPr>
          <w:lang w:val="pl-PL"/>
        </w:rPr>
        <w:t>++</w:t>
      </w:r>
      <w:r>
        <w:rPr>
          <w:lang w:val="pl-PL"/>
        </w:rPr>
        <w:t xml:space="preserve"> je jednostavnost implementacije. Algoritam za izračun mjere, u jednostavnoj, ali neefikasnoj varijanti, ne mora koristiti posebne strukture podataka, osim običnog polja.</w:t>
      </w:r>
    </w:p>
    <w:p w:rsidR="001138F3" w:rsidRDefault="001138F3" w:rsidP="00B44F76">
      <w:pPr>
        <w:pStyle w:val="Naslov3"/>
        <w:spacing w:line="276" w:lineRule="auto"/>
        <w:rPr>
          <w:lang w:val="pl-PL"/>
        </w:rPr>
      </w:pPr>
      <w:r w:rsidRPr="001138F3">
        <w:rPr>
          <w:lang w:val="pl-PL"/>
        </w:rPr>
        <w:t>Fenwick</w:t>
      </w:r>
      <w:r>
        <w:rPr>
          <w:lang w:val="pl-PL"/>
        </w:rPr>
        <w:t>ovo stablo (</w:t>
      </w:r>
      <w:r>
        <w:t>binarno indeksirano stablo</w:t>
      </w:r>
      <w:r>
        <w:rPr>
          <w:lang w:val="pl-PL"/>
        </w:rPr>
        <w:t>)</w:t>
      </w:r>
    </w:p>
    <w:p w:rsidR="00ED13B2" w:rsidRDefault="001138F3" w:rsidP="00B44F76">
      <w:pPr>
        <w:spacing w:line="276" w:lineRule="auto"/>
      </w:pPr>
      <w:r>
        <w:rPr>
          <w:lang w:val="pl-PL"/>
        </w:rPr>
        <w:t xml:space="preserve">Međutim, zbog vrlo dugačkih nizova, kakvi se u području bioinformatike često pojavljuju, jednostavna implementacija algoritma postaje beskorisna. Zato se umjesto polja, u jednom dijelu algoritma koristi </w:t>
      </w:r>
      <w:r w:rsidRPr="001138F3">
        <w:rPr>
          <w:lang w:val="pl-PL"/>
        </w:rPr>
        <w:t>Fenwick</w:t>
      </w:r>
      <w:r>
        <w:rPr>
          <w:lang w:val="pl-PL"/>
        </w:rPr>
        <w:t>ovo stablo</w:t>
      </w:r>
      <w:r w:rsidR="00455147">
        <w:rPr>
          <w:lang w:val="pl-PL"/>
        </w:rPr>
        <w:t xml:space="preserve">, poznato i pod nazivom </w:t>
      </w:r>
      <w:r w:rsidR="00455147">
        <w:t>binarno indeksirano stablo</w:t>
      </w:r>
      <w:r w:rsidR="00455147">
        <w:t>.</w:t>
      </w:r>
    </w:p>
    <w:p w:rsidR="00455147" w:rsidRDefault="00455147" w:rsidP="00B44F76">
      <w:pPr>
        <w:pStyle w:val="Naslov4"/>
        <w:spacing w:line="276" w:lineRule="auto"/>
      </w:pPr>
      <w:r>
        <w:t>Problem</w:t>
      </w:r>
    </w:p>
    <w:p w:rsidR="00455147" w:rsidRDefault="00455147" w:rsidP="00B44F76">
      <w:pPr>
        <w:spacing w:line="276" w:lineRule="auto"/>
        <w:rPr>
          <w:lang w:val="pl-PL"/>
        </w:rPr>
      </w:pPr>
      <w:r>
        <w:rPr>
          <w:lang w:val="pl-PL"/>
        </w:rPr>
        <w:t xml:space="preserve">Imamo polje A veličine </w:t>
      </w:r>
      <w:r w:rsidRPr="00455147">
        <w:rPr>
          <w:i/>
          <w:lang w:val="pl-PL"/>
        </w:rPr>
        <w:t>n</w:t>
      </w:r>
      <w:r>
        <w:rPr>
          <w:lang w:val="pl-PL"/>
        </w:rPr>
        <w:t xml:space="preserve"> elemenata, želimo ostvariti sljedeće dvije operacije:</w:t>
      </w:r>
    </w:p>
    <w:p w:rsidR="00455147" w:rsidRPr="00455147" w:rsidRDefault="00455147" w:rsidP="00B44F76">
      <w:pPr>
        <w:pStyle w:val="Odlomakpopisa"/>
        <w:numPr>
          <w:ilvl w:val="0"/>
          <w:numId w:val="41"/>
        </w:numPr>
        <w:spacing w:line="276" w:lineRule="auto"/>
        <w:rPr>
          <w:lang w:val="pl-PL"/>
        </w:rPr>
      </w:pPr>
      <w:r>
        <w:rPr>
          <w:lang w:val="pl-PL"/>
        </w:rPr>
        <w:t xml:space="preserve">Povećaj element na </w:t>
      </w:r>
      <w:r w:rsidRPr="00455147">
        <w:rPr>
          <w:i/>
          <w:lang w:val="pl-PL"/>
        </w:rPr>
        <w:t>i</w:t>
      </w:r>
      <w:r>
        <w:rPr>
          <w:lang w:val="pl-PL"/>
        </w:rPr>
        <w:t xml:space="preserve">-tom mjestu u polju – operacija </w:t>
      </w:r>
      <w:r>
        <w:rPr>
          <w:i/>
          <w:lang w:val="pl-PL"/>
        </w:rPr>
        <w:t>update</w:t>
      </w:r>
    </w:p>
    <w:p w:rsidR="00455147" w:rsidRPr="00455147" w:rsidRDefault="00455147" w:rsidP="00B44F76">
      <w:pPr>
        <w:pStyle w:val="Odlomakpopisa"/>
        <w:numPr>
          <w:ilvl w:val="0"/>
          <w:numId w:val="41"/>
        </w:numPr>
        <w:spacing w:line="276" w:lineRule="auto"/>
        <w:rPr>
          <w:lang w:val="pl-PL"/>
        </w:rPr>
      </w:pPr>
      <w:r>
        <w:rPr>
          <w:lang w:val="pl-PL"/>
        </w:rPr>
        <w:t xml:space="preserve">Izračunaj sumu prvih </w:t>
      </w:r>
      <w:r>
        <w:rPr>
          <w:i/>
          <w:lang w:val="pl-PL"/>
        </w:rPr>
        <w:t>i</w:t>
      </w:r>
      <w:r>
        <w:rPr>
          <w:lang w:val="pl-PL"/>
        </w:rPr>
        <w:t xml:space="preserve"> brojeva u polju A – operacija </w:t>
      </w:r>
      <w:r>
        <w:rPr>
          <w:i/>
          <w:lang w:val="pl-PL"/>
        </w:rPr>
        <w:t>query</w:t>
      </w:r>
    </w:p>
    <w:p w:rsidR="00ED13B2" w:rsidRDefault="00455147" w:rsidP="00B44F76">
      <w:pPr>
        <w:spacing w:line="276" w:lineRule="auto"/>
        <w:rPr>
          <w:lang w:val="pl-PL"/>
        </w:rPr>
      </w:pPr>
      <w:r>
        <w:rPr>
          <w:lang w:val="pl-PL"/>
        </w:rPr>
        <w:t xml:space="preserve">Ako  koristimo strukturu polja, prvu operaciju možemo izvesti s vremenskom složenosti </w:t>
      </w:r>
      <m:oMath>
        <m:r>
          <w:rPr>
            <w:rFonts w:ascii="Cambria Math" w:hAnsi="Cambria Math"/>
            <w:lang w:val="pl-PL"/>
          </w:rPr>
          <m:t xml:space="preserve"> O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</m:t>
            </m:r>
          </m:e>
        </m:d>
      </m:oMath>
      <w:r>
        <w:rPr>
          <w:lang w:val="pl-PL"/>
        </w:rPr>
        <w:t xml:space="preserve">, dok nam za drugu vremenska složenost u najgorem slučaju iznosi </w:t>
      </w:r>
      <m:oMath>
        <m:r>
          <w:rPr>
            <w:rFonts w:ascii="Cambria Math" w:hAnsi="Cambria Math"/>
            <w:lang w:val="pl-PL"/>
          </w:rPr>
          <m:t>O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n</m:t>
            </m:r>
          </m:e>
        </m:d>
      </m:oMath>
      <w:r>
        <w:rPr>
          <w:lang w:val="pl-PL"/>
        </w:rPr>
        <w:t>.</w:t>
      </w:r>
    </w:p>
    <w:p w:rsidR="00791710" w:rsidRDefault="00791710" w:rsidP="00B44F76">
      <w:pPr>
        <w:pStyle w:val="Naslov4"/>
        <w:spacing w:line="276" w:lineRule="auto"/>
        <w:rPr>
          <w:lang w:val="pl-PL"/>
        </w:rPr>
      </w:pPr>
      <w:r>
        <w:rPr>
          <w:lang w:val="pl-PL"/>
        </w:rPr>
        <w:t>Rješenje</w:t>
      </w:r>
    </w:p>
    <w:p w:rsidR="00791710" w:rsidRDefault="00791710" w:rsidP="00B44F76">
      <w:pPr>
        <w:spacing w:line="276" w:lineRule="auto"/>
        <w:rPr>
          <w:lang w:val="pl-PL"/>
        </w:rPr>
      </w:pPr>
      <w:r>
        <w:rPr>
          <w:lang w:val="pl-PL"/>
        </w:rPr>
        <w:t xml:space="preserve">Korištenje </w:t>
      </w:r>
      <w:r w:rsidRPr="001138F3">
        <w:rPr>
          <w:lang w:val="pl-PL"/>
        </w:rPr>
        <w:t>Fenwick</w:t>
      </w:r>
      <w:r>
        <w:rPr>
          <w:lang w:val="pl-PL"/>
        </w:rPr>
        <w:t>ovo</w:t>
      </w:r>
      <w:r>
        <w:rPr>
          <w:lang w:val="pl-PL"/>
        </w:rPr>
        <w:t xml:space="preserve">g stabla </w:t>
      </w:r>
      <w:r w:rsidR="00B44F76">
        <w:rPr>
          <w:lang w:val="pl-PL"/>
        </w:rPr>
        <w:t xml:space="preserve">omogućuje </w:t>
      </w:r>
      <w:r w:rsidR="00B44F76">
        <w:rPr>
          <w:lang w:val="pl-PL"/>
        </w:rPr>
        <w:t>izvođenje</w:t>
      </w:r>
      <w:r w:rsidR="00B44F76">
        <w:rPr>
          <w:lang w:val="pl-PL"/>
        </w:rPr>
        <w:t xml:space="preserve"> </w:t>
      </w:r>
      <w:r>
        <w:rPr>
          <w:lang w:val="pl-PL"/>
        </w:rPr>
        <w:t xml:space="preserve">obje operacije s vremenskom složenosti </w:t>
      </w:r>
      <m:oMath>
        <m:r>
          <w:rPr>
            <w:rFonts w:ascii="Cambria Math" w:hAnsi="Cambria Math"/>
            <w:lang w:val="pl-PL"/>
          </w:rPr>
          <m:t>O(</m:t>
        </m:r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log</m:t>
            </m:r>
          </m:fName>
          <m:e>
            <m:r>
              <w:rPr>
                <w:rFonts w:ascii="Cambria Math" w:hAnsi="Cambria Math"/>
                <w:lang w:val="pl-PL"/>
              </w:rPr>
              <m:t>n</m:t>
            </m:r>
          </m:e>
        </m:func>
        <m:r>
          <w:rPr>
            <w:rFonts w:ascii="Cambria Math" w:hAnsi="Cambria Math"/>
            <w:lang w:val="pl-PL"/>
          </w:rPr>
          <m:t>)</m:t>
        </m:r>
      </m:oMath>
      <w:r w:rsidR="00B44F76">
        <w:rPr>
          <w:lang w:val="pl-PL"/>
        </w:rPr>
        <w:t>, dok se memorijska složenost ne mijenja u odnosu na strukturu polja</w:t>
      </w:r>
      <w:r>
        <w:rPr>
          <w:lang w:val="pl-PL"/>
        </w:rPr>
        <w:t xml:space="preserve">. Umjesto operacije dohvaćanja sume prvih </w:t>
      </w:r>
      <w:r>
        <w:rPr>
          <w:i/>
          <w:lang w:val="pl-PL"/>
        </w:rPr>
        <w:t xml:space="preserve">i </w:t>
      </w:r>
      <w:r>
        <w:rPr>
          <w:lang w:val="pl-PL"/>
        </w:rPr>
        <w:t>brojeva, algoritam LCS</w:t>
      </w:r>
      <w:r>
        <w:rPr>
          <w:i/>
          <w:lang w:val="pl-PL"/>
        </w:rPr>
        <w:t>k</w:t>
      </w:r>
      <w:r>
        <w:rPr>
          <w:lang w:val="pl-PL"/>
        </w:rPr>
        <w:t>++ koristi modificirano Fenwickovo stablo za sljedeće operacije</w:t>
      </w:r>
      <w:r w:rsidR="00B44F76">
        <w:rPr>
          <w:lang w:val="pl-PL"/>
        </w:rPr>
        <w:t>, bez promjene vremenske složenosti</w:t>
      </w:r>
      <w:r>
        <w:rPr>
          <w:lang w:val="pl-PL"/>
        </w:rPr>
        <w:t>:</w:t>
      </w:r>
    </w:p>
    <w:p w:rsidR="00791710" w:rsidRDefault="00791710" w:rsidP="00B44F76">
      <w:pPr>
        <w:pStyle w:val="Odlomakpopisa"/>
        <w:numPr>
          <w:ilvl w:val="0"/>
          <w:numId w:val="42"/>
        </w:numPr>
        <w:spacing w:line="276" w:lineRule="auto"/>
        <w:rPr>
          <w:lang w:val="pl-PL"/>
        </w:rPr>
      </w:pPr>
      <w:r>
        <w:rPr>
          <w:lang w:val="pl-PL"/>
        </w:rPr>
        <w:t xml:space="preserve">Postavi element na </w:t>
      </w:r>
      <w:r w:rsidRPr="00791710">
        <w:rPr>
          <w:i/>
          <w:lang w:val="pl-PL"/>
        </w:rPr>
        <w:t>i</w:t>
      </w:r>
      <w:r>
        <w:rPr>
          <w:lang w:val="pl-PL"/>
        </w:rPr>
        <w:t xml:space="preserve">-tom mjestu u polju na vrijednost </w:t>
      </w:r>
      <w:r>
        <w:rPr>
          <w:i/>
          <w:lang w:val="pl-PL"/>
        </w:rPr>
        <w:t>v</w:t>
      </w:r>
      <w:r>
        <w:rPr>
          <w:lang w:val="pl-PL"/>
        </w:rPr>
        <w:t xml:space="preserve">, ako vrijedi </w:t>
      </w:r>
      <w:r>
        <w:rPr>
          <w:i/>
          <w:lang w:val="pl-PL"/>
        </w:rPr>
        <w:t>v</w:t>
      </w:r>
      <w:r w:rsidRPr="00791710">
        <w:rPr>
          <w:lang w:val="en-US"/>
        </w:rPr>
        <w:t>&gt;</w:t>
      </w:r>
      <w:r w:rsidRPr="00791710">
        <w:t>A</w:t>
      </w:r>
      <w:r w:rsidRPr="00791710">
        <w:rPr>
          <w:lang w:val="en-US"/>
        </w:rPr>
        <w:t>[</w:t>
      </w:r>
      <w:r>
        <w:rPr>
          <w:i/>
          <w:lang w:val="en-US"/>
        </w:rPr>
        <w:t>i</w:t>
      </w:r>
      <w:r w:rsidRPr="00791710">
        <w:rPr>
          <w:lang w:val="en-US"/>
        </w:rPr>
        <w:t>]</w:t>
      </w:r>
    </w:p>
    <w:p w:rsidR="00ED13B2" w:rsidRDefault="00791710" w:rsidP="00B44F76">
      <w:pPr>
        <w:pStyle w:val="Odlomakpopisa"/>
        <w:numPr>
          <w:ilvl w:val="0"/>
          <w:numId w:val="42"/>
        </w:numPr>
        <w:spacing w:line="276" w:lineRule="auto"/>
        <w:rPr>
          <w:lang w:val="pl-PL"/>
        </w:rPr>
      </w:pPr>
      <w:r>
        <w:rPr>
          <w:lang w:val="pl-PL"/>
        </w:rPr>
        <w:t>D</w:t>
      </w:r>
      <w:r w:rsidRPr="00791710">
        <w:rPr>
          <w:lang w:val="pl-PL"/>
        </w:rPr>
        <w:t>ohvat</w:t>
      </w:r>
      <w:r>
        <w:rPr>
          <w:lang w:val="pl-PL"/>
        </w:rPr>
        <w:t>i</w:t>
      </w:r>
      <w:r w:rsidRPr="00791710">
        <w:rPr>
          <w:lang w:val="pl-PL"/>
        </w:rPr>
        <w:t xml:space="preserve"> najveć</w:t>
      </w:r>
      <w:r>
        <w:rPr>
          <w:lang w:val="pl-PL"/>
        </w:rPr>
        <w:t>i</w:t>
      </w:r>
      <w:r w:rsidRPr="00791710">
        <w:rPr>
          <w:lang w:val="pl-PL"/>
        </w:rPr>
        <w:t xml:space="preserve"> </w:t>
      </w:r>
      <w:r>
        <w:rPr>
          <w:lang w:val="pl-PL"/>
        </w:rPr>
        <w:t xml:space="preserve">od prvih </w:t>
      </w:r>
      <w:r>
        <w:rPr>
          <w:i/>
          <w:lang w:val="pl-PL"/>
        </w:rPr>
        <w:t xml:space="preserve">i </w:t>
      </w:r>
      <w:r w:rsidRPr="00791710">
        <w:rPr>
          <w:lang w:val="pl-PL"/>
        </w:rPr>
        <w:t>element</w:t>
      </w:r>
      <w:r>
        <w:rPr>
          <w:lang w:val="pl-PL"/>
        </w:rPr>
        <w:t>a polja</w:t>
      </w:r>
    </w:p>
    <w:p w:rsidR="00B44F76" w:rsidRPr="00791710" w:rsidRDefault="00B44F76" w:rsidP="00B44F76">
      <w:pPr>
        <w:pStyle w:val="Naslov2"/>
        <w:spacing w:line="276" w:lineRule="auto"/>
        <w:rPr>
          <w:lang w:val="pl-PL"/>
        </w:rPr>
      </w:pPr>
      <w:r>
        <w:rPr>
          <w:lang w:val="pl-PL"/>
        </w:rPr>
        <w:t>Način rada algoritma</w:t>
      </w:r>
      <w:bookmarkStart w:id="1" w:name="_GoBack"/>
      <w:bookmarkEnd w:id="1"/>
    </w:p>
    <w:p w:rsidR="00791710" w:rsidRPr="00791710" w:rsidRDefault="00791710" w:rsidP="00ED13B2">
      <w:pPr>
        <w:rPr>
          <w:lang w:val="pl-PL"/>
        </w:rPr>
      </w:pPr>
    </w:p>
    <w:p w:rsidR="00750888" w:rsidRDefault="002E2E80" w:rsidP="00A56AEA">
      <w:pPr>
        <w:pStyle w:val="Naslov1"/>
      </w:pPr>
      <w:bookmarkStart w:id="2" w:name="_Toc534586177"/>
      <w:bookmarkStart w:id="3" w:name="_Toc73793800"/>
      <w:bookmarkStart w:id="4" w:name="_Toc73794370"/>
      <w:bookmarkStart w:id="5" w:name="_Toc113812272"/>
      <w:r>
        <w:lastRenderedPageBreak/>
        <w:t>Rezultati testiranja</w:t>
      </w:r>
      <w:bookmarkEnd w:id="2"/>
    </w:p>
    <w:p w:rsidR="00ED13B2" w:rsidRDefault="00ED13B2" w:rsidP="00ED13B2"/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2E2E80" w:rsidRDefault="002E2E80">
      <w:pPr>
        <w:pStyle w:val="Naslov1"/>
      </w:pPr>
      <w:bookmarkStart w:id="6" w:name="_Toc534586178"/>
      <w:r>
        <w:lastRenderedPageBreak/>
        <w:t>Zaključak</w:t>
      </w:r>
      <w:bookmarkEnd w:id="6"/>
    </w:p>
    <w:p w:rsidR="00CD5D2B" w:rsidRDefault="00CD5D2B" w:rsidP="00CD5D2B">
      <w:pPr>
        <w:pStyle w:val="Naslov1"/>
      </w:pPr>
      <w:bookmarkStart w:id="7" w:name="_Toc534586179"/>
      <w:r>
        <w:lastRenderedPageBreak/>
        <w:t>Sažetak</w:t>
      </w:r>
      <w:bookmarkEnd w:id="7"/>
    </w:p>
    <w:p w:rsidR="00750888" w:rsidRDefault="00750888" w:rsidP="00A56AEA">
      <w:pPr>
        <w:pStyle w:val="Naslov1"/>
      </w:pPr>
      <w:bookmarkStart w:id="8" w:name="_Toc534586180"/>
      <w:r>
        <w:lastRenderedPageBreak/>
        <w:t>Literatura</w:t>
      </w:r>
      <w:bookmarkEnd w:id="3"/>
      <w:bookmarkEnd w:id="4"/>
      <w:bookmarkEnd w:id="5"/>
      <w:bookmarkEnd w:id="8"/>
    </w:p>
    <w:p w:rsidR="00D84833" w:rsidRDefault="009A0E84" w:rsidP="00D84833">
      <w:pPr>
        <w:pStyle w:val="Bibliografija"/>
        <w:rPr>
          <w:noProof/>
        </w:rPr>
      </w:pPr>
      <w:r>
        <w:fldChar w:fldCharType="begin"/>
      </w:r>
      <w:r>
        <w:instrText xml:space="preserve"> BIBLIOGRAPHY  \l 1050 </w:instrText>
      </w:r>
      <w:r>
        <w:fldChar w:fldCharType="separate"/>
      </w:r>
      <w:r w:rsidR="00D84833">
        <w:rPr>
          <w:b/>
          <w:bCs/>
          <w:noProof/>
        </w:rPr>
        <w:t>Baker, Brenda i Giancarlo, Raffaele. 2002.</w:t>
      </w:r>
      <w:r w:rsidR="00D84833">
        <w:rPr>
          <w:noProof/>
        </w:rPr>
        <w:t xml:space="preserve"> Sparse dynamic programming for longest common subsequence from fragments. </w:t>
      </w:r>
      <w:r w:rsidR="00D84833">
        <w:rPr>
          <w:i/>
          <w:iCs/>
          <w:noProof/>
        </w:rPr>
        <w:t xml:space="preserve">Journal of Algorithms. </w:t>
      </w:r>
      <w:r w:rsidR="00D84833">
        <w:rPr>
          <w:noProof/>
        </w:rPr>
        <w:t>2002, Svez. 42, 2, str. 231--254.</w:t>
      </w:r>
    </w:p>
    <w:p w:rsidR="00D84833" w:rsidRDefault="00D84833" w:rsidP="00D84833">
      <w:pPr>
        <w:pStyle w:val="Bibliografija"/>
        <w:rPr>
          <w:noProof/>
        </w:rPr>
      </w:pPr>
      <w:r>
        <w:rPr>
          <w:b/>
          <w:bCs/>
          <w:noProof/>
        </w:rPr>
        <w:t>Benson, Gary, Levy, Avivit i Shalom, Riva. 2013.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International Conference on Similarity Search and Applications. </w:t>
      </w:r>
      <w:r>
        <w:rPr>
          <w:noProof/>
        </w:rPr>
        <w:t>s.l. : Springer, 2013. str. 257--265.</w:t>
      </w:r>
    </w:p>
    <w:p w:rsidR="00D84833" w:rsidRDefault="00D84833" w:rsidP="00D84833">
      <w:pPr>
        <w:pStyle w:val="Bibliografija"/>
        <w:rPr>
          <w:noProof/>
        </w:rPr>
      </w:pPr>
      <w:r>
        <w:rPr>
          <w:b/>
          <w:bCs/>
          <w:noProof/>
        </w:rPr>
        <w:t>Deorowicz, Sebastian i Grabowski, Szymon . 2014.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Information Processing Letters. </w:t>
      </w:r>
      <w:r>
        <w:rPr>
          <w:noProof/>
        </w:rPr>
        <w:t>s.l. : Elsevier, 2014. str. 634--638. Svez. 114.</w:t>
      </w:r>
    </w:p>
    <w:p w:rsidR="00D84833" w:rsidRDefault="00D84833" w:rsidP="00D84833">
      <w:pPr>
        <w:pStyle w:val="Bibliografija"/>
        <w:rPr>
          <w:noProof/>
        </w:rPr>
      </w:pPr>
      <w:r>
        <w:rPr>
          <w:b/>
          <w:bCs/>
          <w:noProof/>
        </w:rPr>
        <w:t>Pavetić, Filip, Žužić, Goran i Šikić, Mile . 2014.</w:t>
      </w:r>
      <w:r>
        <w:rPr>
          <w:noProof/>
        </w:rPr>
        <w:t xml:space="preserve"> LCSk++: Practical similarity metric for long strings. </w:t>
      </w:r>
      <w:r>
        <w:rPr>
          <w:i/>
          <w:iCs/>
          <w:noProof/>
        </w:rPr>
        <w:t xml:space="preserve">arXiv preprint. </w:t>
      </w:r>
      <w:r>
        <w:rPr>
          <w:noProof/>
        </w:rPr>
        <w:t>2014.</w:t>
      </w:r>
    </w:p>
    <w:p w:rsidR="009A0E84" w:rsidRPr="009A0E84" w:rsidRDefault="009A0E84" w:rsidP="00D84833">
      <w:r>
        <w:fldChar w:fldCharType="end"/>
      </w:r>
    </w:p>
    <w:p w:rsidR="00ED13B2" w:rsidRDefault="00ED13B2" w:rsidP="00ED13B2"/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ED13B2" w:rsidRDefault="00ED13B2" w:rsidP="00ED13B2"/>
    <w:p w:rsidR="00ED13B2" w:rsidRPr="00ED13B2" w:rsidRDefault="00ED13B2" w:rsidP="00ED13B2"/>
    <w:p w:rsidR="00750888" w:rsidRDefault="00750888" w:rsidP="00750888"/>
    <w:p w:rsidR="00F048A7" w:rsidRDefault="00F048A7" w:rsidP="00750888"/>
    <w:p w:rsidR="00F048A7" w:rsidRPr="00750888" w:rsidRDefault="00F048A7" w:rsidP="00750888"/>
    <w:sectPr w:rsidR="00F048A7" w:rsidRPr="00750888" w:rsidSect="00374865">
      <w:headerReference w:type="even" r:id="rId10"/>
      <w:headerReference w:type="default" r:id="rId11"/>
      <w:footerReference w:type="default" r:id="rId12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3DC" w:rsidRDefault="00BC43DC" w:rsidP="00750888">
      <w:r>
        <w:separator/>
      </w:r>
    </w:p>
    <w:p w:rsidR="00BC43DC" w:rsidRDefault="00BC43DC" w:rsidP="00750888"/>
    <w:p w:rsidR="00BC43DC" w:rsidRDefault="00BC43DC" w:rsidP="00750888"/>
    <w:p w:rsidR="00BC43DC" w:rsidRDefault="00BC43DC"/>
  </w:endnote>
  <w:endnote w:type="continuationSeparator" w:id="0">
    <w:p w:rsidR="00BC43DC" w:rsidRDefault="00BC43DC" w:rsidP="00750888">
      <w:r>
        <w:continuationSeparator/>
      </w:r>
    </w:p>
    <w:p w:rsidR="00BC43DC" w:rsidRDefault="00BC43DC" w:rsidP="00750888"/>
    <w:p w:rsidR="00BC43DC" w:rsidRDefault="00BC43DC" w:rsidP="00750888"/>
    <w:p w:rsidR="00BC43DC" w:rsidRDefault="00BC43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:rsidR="0099431A" w:rsidRDefault="0099431A" w:rsidP="00750888"/>
  <w:p w:rsidR="0099431A" w:rsidRDefault="0099431A" w:rsidP="0075088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319" w:rsidRDefault="00F73319" w:rsidP="00F73319">
    <w:pPr>
      <w:pStyle w:val="Podnoje"/>
      <w:jc w:val="right"/>
    </w:pPr>
    <w:r>
      <w:rPr>
        <w:rStyle w:val="Brojstranice"/>
      </w:rPr>
      <w:fldChar w:fldCharType="begin"/>
    </w:r>
    <w:r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 w:rsidR="00B44F76">
      <w:rPr>
        <w:rStyle w:val="Brojstranice"/>
        <w:noProof/>
      </w:rPr>
      <w:t>3</w:t>
    </w:r>
    <w:r>
      <w:rPr>
        <w:rStyle w:val="Brojstranice"/>
      </w:rPr>
      <w:fldChar w:fldCharType="end"/>
    </w:r>
  </w:p>
  <w:p w:rsidR="00FB0919" w:rsidRDefault="00FB091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3DC" w:rsidRDefault="00BC43DC" w:rsidP="00750888">
      <w:r>
        <w:separator/>
      </w:r>
    </w:p>
    <w:p w:rsidR="00BC43DC" w:rsidRDefault="00BC43DC" w:rsidP="00750888"/>
    <w:p w:rsidR="00BC43DC" w:rsidRDefault="00BC43DC" w:rsidP="00750888"/>
    <w:p w:rsidR="00BC43DC" w:rsidRDefault="00BC43DC"/>
  </w:footnote>
  <w:footnote w:type="continuationSeparator" w:id="0">
    <w:p w:rsidR="00BC43DC" w:rsidRDefault="00BC43DC" w:rsidP="00750888">
      <w:r>
        <w:continuationSeparator/>
      </w:r>
    </w:p>
    <w:p w:rsidR="00BC43DC" w:rsidRDefault="00BC43DC" w:rsidP="00750888"/>
    <w:p w:rsidR="00BC43DC" w:rsidRDefault="00BC43DC" w:rsidP="00750888"/>
    <w:p w:rsidR="00BC43DC" w:rsidRDefault="00BC43D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1A" w:rsidRPr="00350ADB" w:rsidRDefault="0099431A" w:rsidP="00750888">
    <w:r w:rsidRPr="00350ADB">
      <w:t>Kvaliteta usluge u OpenBSD-u</w:t>
    </w:r>
  </w:p>
  <w:p w:rsidR="0099431A" w:rsidRDefault="0099431A" w:rsidP="00750888"/>
  <w:p w:rsidR="0099431A" w:rsidRDefault="0099431A" w:rsidP="0075088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8DF" w:rsidRDefault="001518D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319" w:rsidRDefault="00F73319">
    <w:pPr>
      <w:pStyle w:val="Zaglavlje"/>
    </w:pPr>
  </w:p>
  <w:p w:rsidR="00FB0919" w:rsidRDefault="00FB09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060A66"/>
    <w:multiLevelType w:val="hybridMultilevel"/>
    <w:tmpl w:val="517EC4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14204"/>
    <w:multiLevelType w:val="hybridMultilevel"/>
    <w:tmpl w:val="8E5253E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48A0A74"/>
    <w:multiLevelType w:val="hybridMultilevel"/>
    <w:tmpl w:val="86B0B71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B4B99"/>
    <w:multiLevelType w:val="multilevel"/>
    <w:tmpl w:val="74A20A2A"/>
    <w:lvl w:ilvl="0">
      <w:start w:val="1"/>
      <w:numFmt w:val="decimal"/>
      <w:pStyle w:val="Naslov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1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2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4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7" w15:restartNumberingAfterBreak="0">
    <w:nsid w:val="79770F26"/>
    <w:multiLevelType w:val="hybridMultilevel"/>
    <w:tmpl w:val="8DE6393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1"/>
  </w:num>
  <w:num w:numId="5">
    <w:abstractNumId w:val="27"/>
  </w:num>
  <w:num w:numId="6">
    <w:abstractNumId w:val="2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4"/>
  </w:num>
  <w:num w:numId="14">
    <w:abstractNumId w:val="7"/>
  </w:num>
  <w:num w:numId="15">
    <w:abstractNumId w:val="24"/>
  </w:num>
  <w:num w:numId="16">
    <w:abstractNumId w:val="15"/>
  </w:num>
  <w:num w:numId="17">
    <w:abstractNumId w:val="28"/>
  </w:num>
  <w:num w:numId="18">
    <w:abstractNumId w:val="21"/>
  </w:num>
  <w:num w:numId="19">
    <w:abstractNumId w:val="29"/>
  </w:num>
  <w:num w:numId="20">
    <w:abstractNumId w:val="9"/>
  </w:num>
  <w:num w:numId="21">
    <w:abstractNumId w:val="36"/>
  </w:num>
  <w:num w:numId="22">
    <w:abstractNumId w:val="31"/>
  </w:num>
  <w:num w:numId="23">
    <w:abstractNumId w:val="33"/>
  </w:num>
  <w:num w:numId="24">
    <w:abstractNumId w:val="18"/>
  </w:num>
  <w:num w:numId="25">
    <w:abstractNumId w:val="10"/>
  </w:num>
  <w:num w:numId="26">
    <w:abstractNumId w:val="30"/>
  </w:num>
  <w:num w:numId="27">
    <w:abstractNumId w:val="12"/>
  </w:num>
  <w:num w:numId="28">
    <w:abstractNumId w:val="17"/>
  </w:num>
  <w:num w:numId="29">
    <w:abstractNumId w:val="35"/>
  </w:num>
  <w:num w:numId="30">
    <w:abstractNumId w:val="13"/>
  </w:num>
  <w:num w:numId="31">
    <w:abstractNumId w:val="22"/>
  </w:num>
  <w:num w:numId="32">
    <w:abstractNumId w:val="38"/>
  </w:num>
  <w:num w:numId="33">
    <w:abstractNumId w:val="23"/>
  </w:num>
  <w:num w:numId="34">
    <w:abstractNumId w:val="26"/>
  </w:num>
  <w:num w:numId="35">
    <w:abstractNumId w:val="26"/>
  </w:num>
  <w:num w:numId="36">
    <w:abstractNumId w:val="26"/>
  </w:num>
  <w:num w:numId="37">
    <w:abstractNumId w:val="19"/>
  </w:num>
  <w:num w:numId="38">
    <w:abstractNumId w:val="32"/>
  </w:num>
  <w:num w:numId="39">
    <w:abstractNumId w:val="25"/>
  </w:num>
  <w:num w:numId="40">
    <w:abstractNumId w:val="37"/>
  </w:num>
  <w:num w:numId="41">
    <w:abstractNumId w:val="14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38F3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C5B3B"/>
    <w:rsid w:val="001E12B3"/>
    <w:rsid w:val="001E3A95"/>
    <w:rsid w:val="001F2E0C"/>
    <w:rsid w:val="001F2EA9"/>
    <w:rsid w:val="002055CA"/>
    <w:rsid w:val="00207F96"/>
    <w:rsid w:val="00213CDE"/>
    <w:rsid w:val="00216F98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58C5"/>
    <w:rsid w:val="00296687"/>
    <w:rsid w:val="002967E1"/>
    <w:rsid w:val="00296C2D"/>
    <w:rsid w:val="002A2C73"/>
    <w:rsid w:val="002B0012"/>
    <w:rsid w:val="002B1FC7"/>
    <w:rsid w:val="002B7038"/>
    <w:rsid w:val="002C28C1"/>
    <w:rsid w:val="002E1F11"/>
    <w:rsid w:val="002E2E80"/>
    <w:rsid w:val="002F2B1B"/>
    <w:rsid w:val="002F5897"/>
    <w:rsid w:val="002F6364"/>
    <w:rsid w:val="003044F5"/>
    <w:rsid w:val="00313A15"/>
    <w:rsid w:val="00314E2B"/>
    <w:rsid w:val="00314E60"/>
    <w:rsid w:val="00315A07"/>
    <w:rsid w:val="00320F63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23C"/>
    <w:rsid w:val="0036282C"/>
    <w:rsid w:val="00374865"/>
    <w:rsid w:val="00374908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D74A7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34664"/>
    <w:rsid w:val="00443AC3"/>
    <w:rsid w:val="004451D1"/>
    <w:rsid w:val="00455147"/>
    <w:rsid w:val="0045640B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4485C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C7272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1710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3397F"/>
    <w:rsid w:val="009340DE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0E84"/>
    <w:rsid w:val="009A4C88"/>
    <w:rsid w:val="009A7D70"/>
    <w:rsid w:val="009B2958"/>
    <w:rsid w:val="009C0F14"/>
    <w:rsid w:val="009C1245"/>
    <w:rsid w:val="009C5AC6"/>
    <w:rsid w:val="009D28E3"/>
    <w:rsid w:val="009D2BEB"/>
    <w:rsid w:val="009D5A07"/>
    <w:rsid w:val="009E796F"/>
    <w:rsid w:val="009F245E"/>
    <w:rsid w:val="009F2471"/>
    <w:rsid w:val="009F6D2F"/>
    <w:rsid w:val="00A00D41"/>
    <w:rsid w:val="00A11709"/>
    <w:rsid w:val="00A2240B"/>
    <w:rsid w:val="00A2493E"/>
    <w:rsid w:val="00A320FE"/>
    <w:rsid w:val="00A47E8D"/>
    <w:rsid w:val="00A56AEA"/>
    <w:rsid w:val="00A61A74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D33FD"/>
    <w:rsid w:val="00AE2A81"/>
    <w:rsid w:val="00AE3ACE"/>
    <w:rsid w:val="00AE4C51"/>
    <w:rsid w:val="00AF053A"/>
    <w:rsid w:val="00AF372E"/>
    <w:rsid w:val="00AF6560"/>
    <w:rsid w:val="00B01486"/>
    <w:rsid w:val="00B0212E"/>
    <w:rsid w:val="00B10D20"/>
    <w:rsid w:val="00B13973"/>
    <w:rsid w:val="00B13CC5"/>
    <w:rsid w:val="00B34970"/>
    <w:rsid w:val="00B44F76"/>
    <w:rsid w:val="00B46051"/>
    <w:rsid w:val="00B50CA3"/>
    <w:rsid w:val="00B525E8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43DC"/>
    <w:rsid w:val="00BC5BE6"/>
    <w:rsid w:val="00BC6A4E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24B7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1FC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5D2B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70CF0"/>
    <w:rsid w:val="00D757AD"/>
    <w:rsid w:val="00D7792A"/>
    <w:rsid w:val="00D84833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4EBA0C-8CFD-4457-8D60-426F4665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Naslov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Naslov2">
    <w:name w:val="heading 2"/>
    <w:basedOn w:val="Normal"/>
    <w:next w:val="Normal"/>
    <w:autoRedefine/>
    <w:qFormat/>
    <w:rsid w:val="001138F3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Naslov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Naslov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Naslov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Naslov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Naslov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Opisslike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Sadraj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Sadraj2">
    <w:name w:val="toc 2"/>
    <w:basedOn w:val="Normal"/>
    <w:next w:val="Normal"/>
    <w:autoRedefine/>
    <w:semiHidden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Sadraj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Naslov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iperveza">
    <w:name w:val="Hyperlink"/>
    <w:uiPriority w:val="99"/>
    <w:rsid w:val="00750888"/>
    <w:rPr>
      <w:color w:val="0000FF"/>
      <w:u w:val="single"/>
    </w:rPr>
  </w:style>
  <w:style w:type="paragraph" w:styleId="Zaglavlje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Podnoje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Brojstranice">
    <w:name w:val="page number"/>
    <w:basedOn w:val="Zadanifontodlomka"/>
    <w:rsid w:val="00F73319"/>
  </w:style>
  <w:style w:type="paragraph" w:styleId="Tekstbalonia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link w:val="KartadokumentaChar"/>
    <w:rsid w:val="00CD5D2B"/>
    <w:rPr>
      <w:rFonts w:ascii="Times New Roman" w:hAnsi="Times New Roman"/>
    </w:rPr>
  </w:style>
  <w:style w:type="character" w:customStyle="1" w:styleId="KartadokumentaChar">
    <w:name w:val="Karta dokumenta Char"/>
    <w:link w:val="Kartadokumenta"/>
    <w:rsid w:val="00CD5D2B"/>
    <w:rPr>
      <w:sz w:val="24"/>
      <w:szCs w:val="24"/>
      <w:lang w:val="hr-HR" w:eastAsia="hr-HR"/>
    </w:rPr>
  </w:style>
  <w:style w:type="character" w:styleId="Tekstrezerviranogmjesta">
    <w:name w:val="Placeholder Text"/>
    <w:basedOn w:val="Zadanifontodlomka"/>
    <w:uiPriority w:val="99"/>
    <w:unhideWhenUsed/>
    <w:rsid w:val="009340DE"/>
    <w:rPr>
      <w:color w:val="808080"/>
    </w:rPr>
  </w:style>
  <w:style w:type="paragraph" w:styleId="Bibliografija">
    <w:name w:val="Bibliography"/>
    <w:basedOn w:val="Normal"/>
    <w:next w:val="Normal"/>
    <w:uiPriority w:val="70"/>
    <w:unhideWhenUsed/>
    <w:rsid w:val="009A0E84"/>
  </w:style>
  <w:style w:type="paragraph" w:styleId="Odlomakpopisa">
    <w:name w:val="List Paragraph"/>
    <w:basedOn w:val="Normal"/>
    <w:uiPriority w:val="72"/>
    <w:qFormat/>
    <w:rsid w:val="00207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vi element i datum" Version="1987">
  <b:Source>
    <b:Tag>Bak02</b:Tag>
    <b:SourceType>ArticleInAPeriodical</b:SourceType>
    <b:Guid>{32813BB9-91DC-4730-8DB9-5F165204A33C}</b:Guid>
    <b:Title>Sparse dynamic programming for longest common subsequence from fragments</b:Title>
    <b:PeriodicalTitle>Journal of Algorithms</b:PeriodicalTitle>
    <b:Year>2002</b:Year>
    <b:Pages>231--254</b:Pages>
    <b:Publisher>Academic Press</b:Publisher>
    <b:Author>
      <b:Author>
        <b:NameList>
          <b:Person>
            <b:Last>Baker</b:Last>
            <b:First>Brenda</b:First>
          </b:Person>
          <b:Person>
            <b:Last>Giancarlo</b:Last>
            <b:First>Raffaele</b:First>
          </b:Person>
        </b:NameList>
      </b:Author>
    </b:Author>
    <b:Volume>42</b:Volume>
    <b:Issue>2</b:Issue>
    <b:RefOrder>1</b:RefOrder>
  </b:Source>
  <b:Source>
    <b:Tag>Deo14</b:Tag>
    <b:SourceType>Book</b:SourceType>
    <b:Guid>{443E0219-277D-49F7-88C6-6DFCE4D34DFB}</b:Guid>
    <b:Title>Information Processing Letters</b:Title>
    <b:Year>2014</b:Year>
    <b:Publisher>Elsevier</b:Publisher>
    <b:Author>
      <b:Author>
        <b:NameList>
          <b:Person>
            <b:Last>Deorowicz</b:Last>
            <b:First>Sebastian</b:First>
          </b:Person>
          <b:Person>
            <b:Last>Grabowski</b:Last>
            <b:First>Szymon </b:First>
          </b:Person>
        </b:NameList>
      </b:Author>
    </b:Author>
    <b:Volume>114</b:Volume>
    <b:NumberVolumes>11</b:NumberVolumes>
    <b:ShortTitle>Efficient algorithms for the longest common subsequence in k-length substrings.</b:ShortTitle>
    <b:Pages>634--638</b:Pages>
    <b:RefOrder>3</b:RefOrder>
  </b:Source>
  <b:Source>
    <b:Tag>Ben13</b:Tag>
    <b:SourceType>Book</b:SourceType>
    <b:Guid>{4DBF42F1-2A7E-4797-AB42-2EE1BE07C4D5}</b:Guid>
    <b:Title>International Conference on Similarity Search and Applications</b:Title>
    <b:Year>2013</b:Year>
    <b:Pages>257--265</b:Pages>
    <b:Author>
      <b:Author>
        <b:NameList>
          <b:Person>
            <b:Last>Benson</b:Last>
            <b:First>Gary</b:First>
          </b:Person>
          <b:Person>
            <b:Last>Levy</b:Last>
            <b:First>Avivit </b:First>
          </b:Person>
          <b:Person>
            <b:Last>Shalom</b:Last>
            <b:First>Riva</b:First>
          </b:Person>
        </b:NameList>
      </b:Author>
    </b:Author>
    <b:Publisher>Springer</b:Publisher>
    <b:ShortTitle>Longest common subsequence in k length substrings</b:ShortTitle>
    <b:RefOrder>2</b:RefOrder>
  </b:Source>
  <b:Source>
    <b:Tag>Pav14</b:Tag>
    <b:SourceType>ArticleInAPeriodical</b:SourceType>
    <b:Guid>{EA7F6C51-F032-4F6E-8D4D-FB522D5FF6C4}</b:Guid>
    <b:Title>LCSk++: Practical similarity metric for long strings</b:Title>
    <b:Year>2014</b:Year>
    <b:Author>
      <b:Author>
        <b:NameList>
          <b:Person>
            <b:Last>Pavetić</b:Last>
            <b:First>Filip</b:First>
          </b:Person>
          <b:Person>
            <b:Last>Žužić</b:Last>
            <b:First>Goran </b:First>
          </b:Person>
          <b:Person>
            <b:Last>Šikić</b:Last>
            <b:First>Mile </b:First>
          </b:Person>
        </b:NameList>
      </b:Author>
    </b:Author>
    <b:PeriodicalTitle>arXiv preprint</b:PeriodicalTitle>
    <b:RefOrder>4</b:RefOrder>
  </b:Source>
</b:Sources>
</file>

<file path=customXml/itemProps1.xml><?xml version="1.0" encoding="utf-8"?>
<ds:datastoreItem xmlns:ds="http://schemas.openxmlformats.org/officeDocument/2006/customXml" ds:itemID="{C8963070-BE11-4FCB-87B9-0962718B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55</TotalTime>
  <Pages>8</Pages>
  <Words>758</Words>
  <Characters>4326</Characters>
  <Application>Microsoft Office Word</Application>
  <DocSecurity>0</DocSecurity>
  <Lines>36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Sveučilište u Zagrebu</vt:lpstr>
      <vt:lpstr>Sveučilište u Zagrebu</vt:lpstr>
    </vt:vector>
  </TitlesOfParts>
  <Company>FER</Company>
  <LinksUpToDate>false</LinksUpToDate>
  <CharactersWithSpaces>5074</CharactersWithSpaces>
  <SharedDoc>false</SharedDoc>
  <HLinks>
    <vt:vector size="36" baseType="variant"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_Toc534580213</vt:lpwstr>
      </vt:variant>
      <vt:variant>
        <vt:i4>1048635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_Toc534580212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_Toc534580211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_Toc534580210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_Toc534580209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_Toc534580208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Renato Bosnjak</cp:lastModifiedBy>
  <cp:revision>5</cp:revision>
  <cp:lastPrinted>2007-02-23T11:47:00Z</cp:lastPrinted>
  <dcterms:created xsi:type="dcterms:W3CDTF">2019-01-07T01:28:00Z</dcterms:created>
  <dcterms:modified xsi:type="dcterms:W3CDTF">2019-01-07T18:46:00Z</dcterms:modified>
</cp:coreProperties>
</file>