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377" w:rsidRPr="0081483F" w:rsidRDefault="00723377" w:rsidP="00723377">
      <w:pPr>
        <w:spacing w:line="276" w:lineRule="auto"/>
        <w:jc w:val="center"/>
        <w:rPr>
          <w:rFonts w:ascii="Times New Roman" w:hAnsi="Times New Roman" w:cs="Times New Roman"/>
          <w:b/>
          <w:sz w:val="40"/>
          <w:szCs w:val="40"/>
        </w:rPr>
      </w:pPr>
      <w:r>
        <w:rPr>
          <w:rFonts w:ascii="Times New Roman" w:hAnsi="Times New Roman" w:cs="Times New Roman"/>
          <w:b/>
          <w:sz w:val="40"/>
          <w:szCs w:val="40"/>
        </w:rPr>
        <w:t>Trab</w:t>
      </w:r>
      <w:bookmarkStart w:id="0" w:name="_GoBack"/>
      <w:bookmarkEnd w:id="0"/>
      <w:r>
        <w:rPr>
          <w:rFonts w:ascii="Times New Roman" w:hAnsi="Times New Roman" w:cs="Times New Roman"/>
          <w:b/>
          <w:sz w:val="40"/>
          <w:szCs w:val="40"/>
        </w:rPr>
        <w:t>ajo Practico: Unidad 3</w:t>
      </w:r>
      <w:r w:rsidRPr="0081483F">
        <w:rPr>
          <w:rFonts w:ascii="Times New Roman" w:hAnsi="Times New Roman" w:cs="Times New Roman"/>
          <w:b/>
          <w:sz w:val="40"/>
          <w:szCs w:val="40"/>
        </w:rPr>
        <w:t>.</w:t>
      </w:r>
    </w:p>
    <w:p w:rsidR="00723377" w:rsidRPr="00FD0CCC" w:rsidRDefault="00723377" w:rsidP="00723377">
      <w:pPr>
        <w:spacing w:line="360" w:lineRule="auto"/>
        <w:jc w:val="both"/>
        <w:rPr>
          <w:rFonts w:ascii="Arial Narrow" w:hAnsi="Arial Narrow" w:cs="Times New Roman"/>
          <w:b/>
          <w:i/>
        </w:rPr>
      </w:pPr>
      <w:r w:rsidRPr="00FD0CCC">
        <w:rPr>
          <w:rFonts w:ascii="Arial Narrow" w:hAnsi="Arial Narrow" w:cs="Times New Roman"/>
          <w:b/>
          <w:i/>
        </w:rPr>
        <w:t>Las trasformacion</w:t>
      </w:r>
      <w:r>
        <w:rPr>
          <w:rFonts w:ascii="Arial Narrow" w:hAnsi="Arial Narrow" w:cs="Times New Roman"/>
          <w:b/>
          <w:i/>
        </w:rPr>
        <w:t>es de la Educación Superior en</w:t>
      </w:r>
      <w:r w:rsidRPr="00FD0CCC">
        <w:rPr>
          <w:rFonts w:ascii="Arial Narrow" w:hAnsi="Arial Narrow" w:cs="Times New Roman"/>
          <w:b/>
          <w:i/>
        </w:rPr>
        <w:t xml:space="preserve"> Democracia: gratuidad y equidad. Evaluación y Calidad.  La expansión  del sistema y las nuevas demandas sociales. Los ejes del debate actual en la Educación Superior. </w:t>
      </w:r>
    </w:p>
    <w:p w:rsidR="00723377" w:rsidRDefault="00723377" w:rsidP="00723377">
      <w:pPr>
        <w:spacing w:line="360" w:lineRule="auto"/>
        <w:jc w:val="center"/>
        <w:rPr>
          <w:rFonts w:ascii="Times New Roman" w:hAnsi="Times New Roman" w:cs="Times New Roman"/>
          <w:sz w:val="40"/>
          <w:szCs w:val="40"/>
        </w:rPr>
      </w:pPr>
      <w:r w:rsidRPr="0081483F">
        <w:rPr>
          <w:rFonts w:ascii="Times New Roman" w:hAnsi="Times New Roman" w:cs="Times New Roman"/>
          <w:sz w:val="40"/>
          <w:szCs w:val="40"/>
        </w:rPr>
        <w:t>Alumno: Darío Fernando Gutiérrez.</w:t>
      </w:r>
    </w:p>
    <w:p w:rsidR="0080287B" w:rsidRDefault="000E4AEC" w:rsidP="0080287B">
      <w:pPr>
        <w:spacing w:line="240" w:lineRule="auto"/>
        <w:jc w:val="center"/>
        <w:rPr>
          <w:rFonts w:ascii="Times New Roman" w:hAnsi="Times New Roman" w:cs="Times New Roman"/>
          <w:sz w:val="40"/>
          <w:szCs w:val="40"/>
        </w:rPr>
      </w:pPr>
      <w:r>
        <w:rPr>
          <w:rFonts w:ascii="Times New Roman" w:hAnsi="Times New Roman" w:cs="Times New Roman"/>
          <w:sz w:val="40"/>
          <w:szCs w:val="40"/>
        </w:rPr>
        <w:t>Artículo</w:t>
      </w:r>
      <w:r w:rsidR="0080287B">
        <w:rPr>
          <w:rFonts w:ascii="Times New Roman" w:hAnsi="Times New Roman" w:cs="Times New Roman"/>
          <w:sz w:val="40"/>
          <w:szCs w:val="40"/>
        </w:rPr>
        <w:t>: “La cuestión de la graduación en las universidades nacionales de la Argentina”.</w:t>
      </w:r>
    </w:p>
    <w:p w:rsidR="0080287B" w:rsidRPr="008F5C9D" w:rsidRDefault="0080287B" w:rsidP="0080287B">
      <w:pPr>
        <w:spacing w:line="240" w:lineRule="auto"/>
        <w:jc w:val="center"/>
        <w:rPr>
          <w:rFonts w:ascii="Times New Roman" w:hAnsi="Times New Roman" w:cs="Times New Roman"/>
          <w:sz w:val="28"/>
          <w:szCs w:val="28"/>
        </w:rPr>
      </w:pPr>
      <w:r w:rsidRPr="008F5C9D">
        <w:rPr>
          <w:rFonts w:ascii="Times New Roman" w:hAnsi="Times New Roman" w:cs="Times New Roman"/>
          <w:sz w:val="28"/>
          <w:szCs w:val="28"/>
        </w:rPr>
        <w:t xml:space="preserve">Autora: Ana </w:t>
      </w:r>
      <w:r w:rsidR="000E4AEC" w:rsidRPr="008F5C9D">
        <w:rPr>
          <w:rFonts w:ascii="Times New Roman" w:hAnsi="Times New Roman" w:cs="Times New Roman"/>
          <w:sz w:val="28"/>
          <w:szCs w:val="28"/>
        </w:rPr>
        <w:t>García</w:t>
      </w:r>
      <w:r w:rsidRPr="008F5C9D">
        <w:rPr>
          <w:rFonts w:ascii="Times New Roman" w:hAnsi="Times New Roman" w:cs="Times New Roman"/>
          <w:sz w:val="28"/>
          <w:szCs w:val="28"/>
        </w:rPr>
        <w:t xml:space="preserve"> de Fanelli.</w:t>
      </w:r>
    </w:p>
    <w:p w:rsidR="00723377" w:rsidRDefault="002006BE" w:rsidP="00723377">
      <w:pPr>
        <w:rPr>
          <w:rFonts w:ascii="Times New Roman" w:hAnsi="Times New Roman" w:cs="Times New Roman"/>
          <w:sz w:val="24"/>
          <w:szCs w:val="24"/>
        </w:rPr>
      </w:pPr>
      <w:r>
        <w:rPr>
          <w:rFonts w:ascii="Times New Roman" w:hAnsi="Times New Roman" w:cs="Times New Roman"/>
          <w:sz w:val="24"/>
          <w:szCs w:val="24"/>
        </w:rPr>
        <w:t xml:space="preserve">Es necesario </w:t>
      </w:r>
      <w:r w:rsidR="008F5C9D">
        <w:rPr>
          <w:rFonts w:ascii="Times New Roman" w:hAnsi="Times New Roman" w:cs="Times New Roman"/>
          <w:sz w:val="24"/>
          <w:szCs w:val="24"/>
        </w:rPr>
        <w:t>leer el</w:t>
      </w:r>
      <w:r>
        <w:rPr>
          <w:rFonts w:ascii="Times New Roman" w:hAnsi="Times New Roman" w:cs="Times New Roman"/>
          <w:sz w:val="24"/>
          <w:szCs w:val="24"/>
        </w:rPr>
        <w:t xml:space="preserve"> </w:t>
      </w:r>
      <w:r w:rsidR="000E4AEC">
        <w:rPr>
          <w:rFonts w:ascii="Times New Roman" w:hAnsi="Times New Roman" w:cs="Times New Roman"/>
          <w:sz w:val="24"/>
          <w:szCs w:val="24"/>
        </w:rPr>
        <w:t>artículo</w:t>
      </w:r>
      <w:r>
        <w:rPr>
          <w:rFonts w:ascii="Times New Roman" w:hAnsi="Times New Roman" w:cs="Times New Roman"/>
          <w:sz w:val="24"/>
          <w:szCs w:val="24"/>
        </w:rPr>
        <w:t xml:space="preserve"> citado para dar conciencia de l</w:t>
      </w:r>
      <w:r w:rsidR="00596E55">
        <w:rPr>
          <w:rFonts w:ascii="Times New Roman" w:hAnsi="Times New Roman" w:cs="Times New Roman"/>
          <w:sz w:val="24"/>
          <w:szCs w:val="24"/>
        </w:rPr>
        <w:t xml:space="preserve">os datos que </w:t>
      </w:r>
      <w:r w:rsidR="008F5C9D">
        <w:rPr>
          <w:rFonts w:ascii="Times New Roman" w:hAnsi="Times New Roman" w:cs="Times New Roman"/>
          <w:sz w:val="24"/>
          <w:szCs w:val="24"/>
        </w:rPr>
        <w:t xml:space="preserve">desean </w:t>
      </w:r>
      <w:r>
        <w:rPr>
          <w:rFonts w:ascii="Times New Roman" w:hAnsi="Times New Roman" w:cs="Times New Roman"/>
          <w:sz w:val="24"/>
          <w:szCs w:val="24"/>
        </w:rPr>
        <w:t>transmitir.</w:t>
      </w:r>
      <w:r w:rsidR="00B20AB7">
        <w:rPr>
          <w:rFonts w:ascii="Times New Roman" w:hAnsi="Times New Roman" w:cs="Times New Roman"/>
          <w:sz w:val="24"/>
          <w:szCs w:val="24"/>
        </w:rPr>
        <w:t xml:space="preserve"> Se </w:t>
      </w:r>
      <w:r w:rsidR="000E4AEC">
        <w:rPr>
          <w:rFonts w:ascii="Times New Roman" w:hAnsi="Times New Roman" w:cs="Times New Roman"/>
          <w:sz w:val="24"/>
          <w:szCs w:val="24"/>
        </w:rPr>
        <w:t>está</w:t>
      </w:r>
      <w:r w:rsidR="00B20AB7">
        <w:rPr>
          <w:rFonts w:ascii="Times New Roman" w:hAnsi="Times New Roman" w:cs="Times New Roman"/>
          <w:sz w:val="24"/>
          <w:szCs w:val="24"/>
        </w:rPr>
        <w:t xml:space="preserve"> haciendo cada vez </w:t>
      </w:r>
      <w:r w:rsidR="000E4AEC">
        <w:rPr>
          <w:rFonts w:ascii="Times New Roman" w:hAnsi="Times New Roman" w:cs="Times New Roman"/>
          <w:sz w:val="24"/>
          <w:szCs w:val="24"/>
        </w:rPr>
        <w:t>más</w:t>
      </w:r>
      <w:r w:rsidR="00B20AB7">
        <w:rPr>
          <w:rFonts w:ascii="Times New Roman" w:hAnsi="Times New Roman" w:cs="Times New Roman"/>
          <w:sz w:val="24"/>
          <w:szCs w:val="24"/>
        </w:rPr>
        <w:t xml:space="preserve"> notable la importancia </w:t>
      </w:r>
      <w:r w:rsidR="008F5C9D">
        <w:rPr>
          <w:rFonts w:ascii="Times New Roman" w:hAnsi="Times New Roman" w:cs="Times New Roman"/>
          <w:sz w:val="24"/>
          <w:szCs w:val="24"/>
        </w:rPr>
        <w:t>de</w:t>
      </w:r>
      <w:r w:rsidR="00B20AB7">
        <w:rPr>
          <w:rFonts w:ascii="Times New Roman" w:hAnsi="Times New Roman" w:cs="Times New Roman"/>
          <w:sz w:val="24"/>
          <w:szCs w:val="24"/>
        </w:rPr>
        <w:t xml:space="preserve"> analizar como las universidades cumplen con el fin de no solo garantizar el derecho al acceso a la educación superior, sino también la obtención del </w:t>
      </w:r>
      <w:r w:rsidR="000E4AEC">
        <w:rPr>
          <w:rFonts w:ascii="Times New Roman" w:hAnsi="Times New Roman" w:cs="Times New Roman"/>
          <w:sz w:val="24"/>
          <w:szCs w:val="24"/>
        </w:rPr>
        <w:t>título</w:t>
      </w:r>
      <w:r w:rsidR="00B20AB7">
        <w:rPr>
          <w:rFonts w:ascii="Times New Roman" w:hAnsi="Times New Roman" w:cs="Times New Roman"/>
          <w:sz w:val="24"/>
          <w:szCs w:val="24"/>
        </w:rPr>
        <w:t xml:space="preserve"> correspondiente a los estudios realizados.</w:t>
      </w:r>
    </w:p>
    <w:p w:rsidR="008F5C9D" w:rsidRDefault="008F5C9D">
      <w:pPr>
        <w:rPr>
          <w:rFonts w:ascii="Times New Roman" w:hAnsi="Times New Roman" w:cs="Times New Roman"/>
          <w:sz w:val="24"/>
          <w:szCs w:val="24"/>
        </w:rPr>
      </w:pPr>
      <w:r>
        <w:rPr>
          <w:rFonts w:ascii="Times New Roman" w:hAnsi="Times New Roman" w:cs="Times New Roman"/>
          <w:sz w:val="24"/>
          <w:szCs w:val="24"/>
        </w:rPr>
        <w:t>En el año 2012, en la Argentina la tasa de matriculación, según la TBES, entre los jóvenes de 20 a 24 años era del 75,4%, siendo similar, y en algunos casos superior, a muchos países europeos, pero la proporción de graduados era el equivalente a la mitad de los que se registraban en los países del “Viejo Mundo”.</w:t>
      </w:r>
    </w:p>
    <w:p w:rsidR="008F5C9D" w:rsidRDefault="00262395">
      <w:pPr>
        <w:rPr>
          <w:rFonts w:ascii="Times New Roman" w:hAnsi="Times New Roman" w:cs="Times New Roman"/>
          <w:sz w:val="24"/>
          <w:szCs w:val="24"/>
        </w:rPr>
      </w:pPr>
      <w:r>
        <w:rPr>
          <w:rFonts w:ascii="Times New Roman" w:hAnsi="Times New Roman" w:cs="Times New Roman"/>
          <w:sz w:val="24"/>
          <w:szCs w:val="24"/>
        </w:rPr>
        <w:t xml:space="preserve">Como señala Kingdon (2003), en </w:t>
      </w:r>
      <w:r w:rsidR="000E4AEC">
        <w:rPr>
          <w:rFonts w:ascii="Times New Roman" w:hAnsi="Times New Roman" w:cs="Times New Roman"/>
          <w:sz w:val="24"/>
          <w:szCs w:val="24"/>
        </w:rPr>
        <w:t>ocasiones</w:t>
      </w:r>
      <w:r>
        <w:rPr>
          <w:rFonts w:ascii="Times New Roman" w:hAnsi="Times New Roman" w:cs="Times New Roman"/>
          <w:sz w:val="24"/>
          <w:szCs w:val="24"/>
        </w:rPr>
        <w:t xml:space="preserve"> una cuestión ingresa en la agenda de políticas porque comienza a producirse un indicador que da cuenta de que el problema existe. </w:t>
      </w:r>
      <w:r w:rsidR="006346F5">
        <w:rPr>
          <w:rFonts w:ascii="Times New Roman" w:hAnsi="Times New Roman" w:cs="Times New Roman"/>
          <w:sz w:val="24"/>
          <w:szCs w:val="24"/>
        </w:rPr>
        <w:t xml:space="preserve">Tras unas estadísticas otorgadas por la Secretaria de </w:t>
      </w:r>
      <w:r w:rsidR="000E4AEC">
        <w:rPr>
          <w:rFonts w:ascii="Times New Roman" w:hAnsi="Times New Roman" w:cs="Times New Roman"/>
          <w:sz w:val="24"/>
          <w:szCs w:val="24"/>
        </w:rPr>
        <w:t>Políticas</w:t>
      </w:r>
      <w:r w:rsidR="006346F5">
        <w:rPr>
          <w:rFonts w:ascii="Times New Roman" w:hAnsi="Times New Roman" w:cs="Times New Roman"/>
          <w:sz w:val="24"/>
          <w:szCs w:val="24"/>
        </w:rPr>
        <w:t xml:space="preserve"> Universitarias (SPU) y</w:t>
      </w:r>
      <w:r w:rsidR="00145DD6">
        <w:rPr>
          <w:rFonts w:ascii="Times New Roman" w:hAnsi="Times New Roman" w:cs="Times New Roman"/>
          <w:sz w:val="24"/>
          <w:szCs w:val="24"/>
        </w:rPr>
        <w:t xml:space="preserve"> de las acreditaciones de las carreras de grado de interés </w:t>
      </w:r>
      <w:r w:rsidR="000E4AEC">
        <w:rPr>
          <w:rFonts w:ascii="Times New Roman" w:hAnsi="Times New Roman" w:cs="Times New Roman"/>
          <w:sz w:val="24"/>
          <w:szCs w:val="24"/>
        </w:rPr>
        <w:t>público</w:t>
      </w:r>
      <w:r w:rsidR="00145DD6">
        <w:rPr>
          <w:rFonts w:ascii="Times New Roman" w:hAnsi="Times New Roman" w:cs="Times New Roman"/>
          <w:sz w:val="24"/>
          <w:szCs w:val="24"/>
        </w:rPr>
        <w:t xml:space="preserve"> por parte de la </w:t>
      </w:r>
      <w:r w:rsidR="000E4AEC">
        <w:rPr>
          <w:rFonts w:ascii="Times New Roman" w:hAnsi="Times New Roman" w:cs="Times New Roman"/>
          <w:sz w:val="24"/>
          <w:szCs w:val="24"/>
        </w:rPr>
        <w:t>Comisión</w:t>
      </w:r>
      <w:r w:rsidR="00145DD6">
        <w:rPr>
          <w:rFonts w:ascii="Times New Roman" w:hAnsi="Times New Roman" w:cs="Times New Roman"/>
          <w:sz w:val="24"/>
          <w:szCs w:val="24"/>
        </w:rPr>
        <w:t xml:space="preserve"> Nacional de </w:t>
      </w:r>
      <w:r w:rsidR="000E4AEC">
        <w:rPr>
          <w:rFonts w:ascii="Times New Roman" w:hAnsi="Times New Roman" w:cs="Times New Roman"/>
          <w:sz w:val="24"/>
          <w:szCs w:val="24"/>
        </w:rPr>
        <w:t>Evaluación</w:t>
      </w:r>
      <w:r w:rsidR="00145DD6">
        <w:rPr>
          <w:rFonts w:ascii="Times New Roman" w:hAnsi="Times New Roman" w:cs="Times New Roman"/>
          <w:sz w:val="24"/>
          <w:szCs w:val="24"/>
        </w:rPr>
        <w:t xml:space="preserve"> y </w:t>
      </w:r>
      <w:r w:rsidR="000E4AEC">
        <w:rPr>
          <w:rFonts w:ascii="Times New Roman" w:hAnsi="Times New Roman" w:cs="Times New Roman"/>
          <w:sz w:val="24"/>
          <w:szCs w:val="24"/>
        </w:rPr>
        <w:t>Acreditación</w:t>
      </w:r>
      <w:r w:rsidR="00145DD6">
        <w:rPr>
          <w:rFonts w:ascii="Times New Roman" w:hAnsi="Times New Roman" w:cs="Times New Roman"/>
          <w:sz w:val="24"/>
          <w:szCs w:val="24"/>
        </w:rPr>
        <w:t xml:space="preserve"> Universitaria (CONEAU) a comienzos del 2000, se pudo observar que existían problemas de </w:t>
      </w:r>
      <w:r w:rsidR="000E4AEC">
        <w:rPr>
          <w:rFonts w:ascii="Times New Roman" w:hAnsi="Times New Roman" w:cs="Times New Roman"/>
          <w:sz w:val="24"/>
          <w:szCs w:val="24"/>
        </w:rPr>
        <w:t>importancia</w:t>
      </w:r>
      <w:r w:rsidR="00145DD6">
        <w:rPr>
          <w:rFonts w:ascii="Times New Roman" w:hAnsi="Times New Roman" w:cs="Times New Roman"/>
          <w:sz w:val="24"/>
          <w:szCs w:val="24"/>
        </w:rPr>
        <w:t xml:space="preserve"> en el rendimiento </w:t>
      </w:r>
      <w:r w:rsidR="000E4AEC">
        <w:rPr>
          <w:rFonts w:ascii="Times New Roman" w:hAnsi="Times New Roman" w:cs="Times New Roman"/>
          <w:sz w:val="24"/>
          <w:szCs w:val="24"/>
        </w:rPr>
        <w:t>académico</w:t>
      </w:r>
      <w:r w:rsidR="00145DD6">
        <w:rPr>
          <w:rFonts w:ascii="Times New Roman" w:hAnsi="Times New Roman" w:cs="Times New Roman"/>
          <w:sz w:val="24"/>
          <w:szCs w:val="24"/>
        </w:rPr>
        <w:t xml:space="preserve"> y en la graduación de los estudios de grado.</w:t>
      </w:r>
    </w:p>
    <w:p w:rsidR="000542F1" w:rsidRDefault="000542F1">
      <w:pPr>
        <w:rPr>
          <w:rFonts w:ascii="Times New Roman" w:hAnsi="Times New Roman" w:cs="Times New Roman"/>
          <w:sz w:val="24"/>
          <w:szCs w:val="24"/>
        </w:rPr>
      </w:pPr>
      <w:r>
        <w:rPr>
          <w:rFonts w:ascii="Times New Roman" w:hAnsi="Times New Roman" w:cs="Times New Roman"/>
          <w:sz w:val="24"/>
          <w:szCs w:val="24"/>
        </w:rPr>
        <w:t xml:space="preserve">Se muestran durante el articulo algunas </w:t>
      </w:r>
      <w:r w:rsidR="000E4AEC">
        <w:rPr>
          <w:rFonts w:ascii="Times New Roman" w:hAnsi="Times New Roman" w:cs="Times New Roman"/>
          <w:sz w:val="24"/>
          <w:szCs w:val="24"/>
        </w:rPr>
        <w:t>prácticas</w:t>
      </w:r>
      <w:r>
        <w:rPr>
          <w:rFonts w:ascii="Times New Roman" w:hAnsi="Times New Roman" w:cs="Times New Roman"/>
          <w:sz w:val="24"/>
          <w:szCs w:val="24"/>
        </w:rPr>
        <w:t xml:space="preserve"> llevadas a cabo por parte del gobierno para la retención y graduación de los estudiante a las carreras de grado, las cuales tuvieron un impacto positivo en la gran mayoría de las universidades, pero primero unas estadísticas.</w:t>
      </w:r>
    </w:p>
    <w:p w:rsidR="000542F1" w:rsidRDefault="000542F1">
      <w:pPr>
        <w:rPr>
          <w:rFonts w:ascii="Times New Roman" w:hAnsi="Times New Roman" w:cs="Times New Roman"/>
          <w:sz w:val="24"/>
          <w:szCs w:val="24"/>
        </w:rPr>
      </w:pPr>
    </w:p>
    <w:p w:rsidR="000542F1" w:rsidRPr="000542F1" w:rsidRDefault="000542F1">
      <w:pPr>
        <w:rPr>
          <w:rFonts w:ascii="Times New Roman" w:hAnsi="Times New Roman" w:cs="Times New Roman"/>
          <w:sz w:val="32"/>
          <w:szCs w:val="32"/>
        </w:rPr>
      </w:pPr>
      <w:r w:rsidRPr="000542F1">
        <w:rPr>
          <w:rFonts w:ascii="Times New Roman" w:hAnsi="Times New Roman" w:cs="Times New Roman"/>
          <w:sz w:val="32"/>
          <w:szCs w:val="32"/>
        </w:rPr>
        <w:t xml:space="preserve">Indicadores de graduación y sus cambios en la </w:t>
      </w:r>
      <w:r w:rsidR="000E4AEC" w:rsidRPr="000542F1">
        <w:rPr>
          <w:rFonts w:ascii="Times New Roman" w:hAnsi="Times New Roman" w:cs="Times New Roman"/>
          <w:sz w:val="32"/>
          <w:szCs w:val="32"/>
        </w:rPr>
        <w:t>última</w:t>
      </w:r>
      <w:r w:rsidRPr="000542F1">
        <w:rPr>
          <w:rFonts w:ascii="Times New Roman" w:hAnsi="Times New Roman" w:cs="Times New Roman"/>
          <w:sz w:val="32"/>
          <w:szCs w:val="32"/>
        </w:rPr>
        <w:t xml:space="preserve"> </w:t>
      </w:r>
      <w:r w:rsidR="000E4AEC" w:rsidRPr="000542F1">
        <w:rPr>
          <w:rFonts w:ascii="Times New Roman" w:hAnsi="Times New Roman" w:cs="Times New Roman"/>
          <w:sz w:val="32"/>
          <w:szCs w:val="32"/>
        </w:rPr>
        <w:t>década</w:t>
      </w:r>
    </w:p>
    <w:p w:rsidR="001F6FAB" w:rsidRDefault="001F6FAB">
      <w:pPr>
        <w:rPr>
          <w:rFonts w:ascii="Times New Roman" w:hAnsi="Times New Roman" w:cs="Times New Roman"/>
          <w:sz w:val="24"/>
          <w:szCs w:val="24"/>
        </w:rPr>
      </w:pPr>
      <w:r>
        <w:rPr>
          <w:rFonts w:ascii="Times New Roman" w:hAnsi="Times New Roman" w:cs="Times New Roman"/>
          <w:sz w:val="24"/>
          <w:szCs w:val="24"/>
        </w:rPr>
        <w:t xml:space="preserve">En el </w:t>
      </w:r>
      <w:r w:rsidR="000E4AEC">
        <w:rPr>
          <w:rFonts w:ascii="Times New Roman" w:hAnsi="Times New Roman" w:cs="Times New Roman"/>
          <w:sz w:val="24"/>
          <w:szCs w:val="24"/>
        </w:rPr>
        <w:t>artículo</w:t>
      </w:r>
      <w:r>
        <w:rPr>
          <w:rFonts w:ascii="Times New Roman" w:hAnsi="Times New Roman" w:cs="Times New Roman"/>
          <w:sz w:val="24"/>
          <w:szCs w:val="24"/>
        </w:rPr>
        <w:t xml:space="preserve"> se detalla una tabla, en la cual se hace una comparación desde el año 2004 hasta el 2013 de los universitarios egresados sobre el total de universitarios de 18 a 30 años por quintil de ingreso per </w:t>
      </w:r>
      <w:r w:rsidR="000E4AEC">
        <w:rPr>
          <w:rFonts w:ascii="Times New Roman" w:hAnsi="Times New Roman" w:cs="Times New Roman"/>
          <w:sz w:val="24"/>
          <w:szCs w:val="24"/>
        </w:rPr>
        <w:t>cápita</w:t>
      </w:r>
      <w:r>
        <w:rPr>
          <w:rFonts w:ascii="Times New Roman" w:hAnsi="Times New Roman" w:cs="Times New Roman"/>
          <w:sz w:val="24"/>
          <w:szCs w:val="24"/>
        </w:rPr>
        <w:t xml:space="preserve"> familiar, en ella se pueden hacer algunas conclusiones:</w:t>
      </w:r>
    </w:p>
    <w:p w:rsidR="001F6FAB" w:rsidRPr="00D32B38" w:rsidRDefault="001F6FAB" w:rsidP="00D32B38">
      <w:pPr>
        <w:pStyle w:val="Prrafodelista"/>
        <w:numPr>
          <w:ilvl w:val="0"/>
          <w:numId w:val="1"/>
        </w:numPr>
        <w:rPr>
          <w:rFonts w:ascii="Times New Roman" w:hAnsi="Times New Roman" w:cs="Times New Roman"/>
          <w:sz w:val="24"/>
          <w:szCs w:val="24"/>
        </w:rPr>
      </w:pPr>
      <w:r w:rsidRPr="00D32B38">
        <w:rPr>
          <w:rFonts w:ascii="Times New Roman" w:hAnsi="Times New Roman" w:cs="Times New Roman"/>
          <w:sz w:val="24"/>
          <w:szCs w:val="24"/>
        </w:rPr>
        <w:lastRenderedPageBreak/>
        <w:t xml:space="preserve">El total de egresados ha aumentado del 15% en 2003, al 19% (2009,2010, 2011), luego </w:t>
      </w:r>
      <w:r w:rsidR="000E4AEC" w:rsidRPr="00D32B38">
        <w:rPr>
          <w:rFonts w:ascii="Times New Roman" w:hAnsi="Times New Roman" w:cs="Times New Roman"/>
          <w:sz w:val="24"/>
          <w:szCs w:val="24"/>
        </w:rPr>
        <w:t>termina</w:t>
      </w:r>
      <w:r w:rsidRPr="00D32B38">
        <w:rPr>
          <w:rFonts w:ascii="Times New Roman" w:hAnsi="Times New Roman" w:cs="Times New Roman"/>
          <w:sz w:val="24"/>
          <w:szCs w:val="24"/>
        </w:rPr>
        <w:t xml:space="preserve"> con 17% en 2013, lo que da a pensar que las políticas </w:t>
      </w:r>
      <w:r w:rsidR="00D32B38">
        <w:rPr>
          <w:rFonts w:ascii="Times New Roman" w:hAnsi="Times New Roman" w:cs="Times New Roman"/>
          <w:sz w:val="24"/>
          <w:szCs w:val="24"/>
        </w:rPr>
        <w:t>impuestas</w:t>
      </w:r>
      <w:r w:rsidRPr="00D32B38">
        <w:rPr>
          <w:rFonts w:ascii="Times New Roman" w:hAnsi="Times New Roman" w:cs="Times New Roman"/>
          <w:sz w:val="24"/>
          <w:szCs w:val="24"/>
        </w:rPr>
        <w:t xml:space="preserve"> </w:t>
      </w:r>
      <w:r w:rsidR="00D32B38">
        <w:rPr>
          <w:rFonts w:ascii="Times New Roman" w:hAnsi="Times New Roman" w:cs="Times New Roman"/>
          <w:sz w:val="24"/>
          <w:szCs w:val="24"/>
        </w:rPr>
        <w:t xml:space="preserve">por el gobierno antes o </w:t>
      </w:r>
      <w:r w:rsidRPr="00D32B38">
        <w:rPr>
          <w:rFonts w:ascii="Times New Roman" w:hAnsi="Times New Roman" w:cs="Times New Roman"/>
          <w:sz w:val="24"/>
          <w:szCs w:val="24"/>
        </w:rPr>
        <w:t>después del 2011 no fueron las mejores</w:t>
      </w:r>
      <w:r w:rsidR="00D32B38">
        <w:rPr>
          <w:rFonts w:ascii="Times New Roman" w:hAnsi="Times New Roman" w:cs="Times New Roman"/>
          <w:sz w:val="24"/>
          <w:szCs w:val="24"/>
        </w:rPr>
        <w:t>, e</w:t>
      </w:r>
      <w:r w:rsidRPr="00D32B38">
        <w:rPr>
          <w:rFonts w:ascii="Times New Roman" w:hAnsi="Times New Roman" w:cs="Times New Roman"/>
          <w:sz w:val="24"/>
          <w:szCs w:val="24"/>
        </w:rPr>
        <w:t xml:space="preserve"> impactaron </w:t>
      </w:r>
      <w:r w:rsidR="00D32B38">
        <w:rPr>
          <w:rFonts w:ascii="Times New Roman" w:hAnsi="Times New Roman" w:cs="Times New Roman"/>
          <w:sz w:val="24"/>
          <w:szCs w:val="24"/>
        </w:rPr>
        <w:t>de forma negativa en la cuestión de graduados universitarios</w:t>
      </w:r>
      <w:r w:rsidRPr="00D32B38">
        <w:rPr>
          <w:rFonts w:ascii="Times New Roman" w:hAnsi="Times New Roman" w:cs="Times New Roman"/>
          <w:sz w:val="24"/>
          <w:szCs w:val="24"/>
        </w:rPr>
        <w:t>.</w:t>
      </w:r>
    </w:p>
    <w:p w:rsidR="00D32B38" w:rsidRPr="00D32B38" w:rsidRDefault="001F6FAB" w:rsidP="00D32B38">
      <w:pPr>
        <w:pStyle w:val="Prrafodelista"/>
        <w:numPr>
          <w:ilvl w:val="0"/>
          <w:numId w:val="1"/>
        </w:numPr>
        <w:rPr>
          <w:rFonts w:ascii="Times New Roman" w:hAnsi="Times New Roman" w:cs="Times New Roman"/>
          <w:sz w:val="24"/>
          <w:szCs w:val="24"/>
        </w:rPr>
      </w:pPr>
      <w:r w:rsidRPr="00D32B38">
        <w:rPr>
          <w:rFonts w:ascii="Times New Roman" w:hAnsi="Times New Roman" w:cs="Times New Roman"/>
          <w:sz w:val="24"/>
          <w:szCs w:val="24"/>
        </w:rPr>
        <w:t xml:space="preserve">Los estudiantes con menos recursos son los </w:t>
      </w:r>
      <w:r w:rsidR="000E4AEC" w:rsidRPr="00D32B38">
        <w:rPr>
          <w:rFonts w:ascii="Times New Roman" w:hAnsi="Times New Roman" w:cs="Times New Roman"/>
          <w:sz w:val="24"/>
          <w:szCs w:val="24"/>
        </w:rPr>
        <w:t>más</w:t>
      </w:r>
      <w:r w:rsidRPr="00D32B38">
        <w:rPr>
          <w:rFonts w:ascii="Times New Roman" w:hAnsi="Times New Roman" w:cs="Times New Roman"/>
          <w:sz w:val="24"/>
          <w:szCs w:val="24"/>
        </w:rPr>
        <w:t xml:space="preserve"> susceptibles a dejar la carrera, posiblemente por no contar con un apoyo económico para continuar con los estudios</w:t>
      </w:r>
      <w:r w:rsidR="00D32B38" w:rsidRPr="00D32B38">
        <w:rPr>
          <w:rFonts w:ascii="Times New Roman" w:hAnsi="Times New Roman" w:cs="Times New Roman"/>
          <w:sz w:val="24"/>
          <w:szCs w:val="24"/>
        </w:rPr>
        <w:t xml:space="preserve"> se deben a la responsabilidad de ayudar en otras áreas.</w:t>
      </w:r>
    </w:p>
    <w:p w:rsidR="001F6FAB" w:rsidRDefault="00D32B38" w:rsidP="00D32B38">
      <w:pPr>
        <w:pStyle w:val="Prrafodelista"/>
        <w:numPr>
          <w:ilvl w:val="0"/>
          <w:numId w:val="1"/>
        </w:numPr>
        <w:rPr>
          <w:rFonts w:ascii="Times New Roman" w:hAnsi="Times New Roman" w:cs="Times New Roman"/>
          <w:sz w:val="24"/>
          <w:szCs w:val="24"/>
        </w:rPr>
      </w:pPr>
      <w:r w:rsidRPr="00D32B38">
        <w:rPr>
          <w:rFonts w:ascii="Times New Roman" w:hAnsi="Times New Roman" w:cs="Times New Roman"/>
          <w:sz w:val="24"/>
          <w:szCs w:val="24"/>
        </w:rPr>
        <w:t>La mayoría de los egresados pertenecen a los tres quintiles de mayor ingreso, lo que refuerza el punto anteriormente mencionado.</w:t>
      </w:r>
    </w:p>
    <w:p w:rsidR="00A509BF" w:rsidRDefault="00A509BF" w:rsidP="00D32B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puede apreciar que en este periodo, hubo un aumento de los dos quintiles con menores ingresos, aunque sucede lo mismo que en el primer punto analizado, en el 2009 y 2010 los egresados del quintil uno y dos aumentaron a un 9%, aunque decayeron a un 6% y 7% respectivamente en el 2013.</w:t>
      </w:r>
    </w:p>
    <w:p w:rsidR="00A509BF" w:rsidRDefault="00A509BF" w:rsidP="00A509BF">
      <w:pPr>
        <w:rPr>
          <w:rFonts w:ascii="Times New Roman" w:hAnsi="Times New Roman" w:cs="Times New Roman"/>
          <w:sz w:val="24"/>
          <w:szCs w:val="24"/>
        </w:rPr>
      </w:pPr>
    </w:p>
    <w:p w:rsidR="00A509BF" w:rsidRPr="00A509BF" w:rsidRDefault="000E4AEC" w:rsidP="00A509BF">
      <w:pPr>
        <w:rPr>
          <w:rFonts w:ascii="Times New Roman" w:hAnsi="Times New Roman" w:cs="Times New Roman"/>
          <w:sz w:val="32"/>
          <w:szCs w:val="32"/>
        </w:rPr>
      </w:pPr>
      <w:r w:rsidRPr="00A509BF">
        <w:rPr>
          <w:rFonts w:ascii="Times New Roman" w:hAnsi="Times New Roman" w:cs="Times New Roman"/>
          <w:sz w:val="32"/>
          <w:szCs w:val="32"/>
        </w:rPr>
        <w:t>Evaluación</w:t>
      </w:r>
      <w:r w:rsidR="00A509BF" w:rsidRPr="00A509BF">
        <w:rPr>
          <w:rFonts w:ascii="Times New Roman" w:hAnsi="Times New Roman" w:cs="Times New Roman"/>
          <w:sz w:val="32"/>
          <w:szCs w:val="32"/>
        </w:rPr>
        <w:t xml:space="preserve"> del flujo de egresados en las universidades</w:t>
      </w:r>
    </w:p>
    <w:p w:rsidR="00A509BF" w:rsidRDefault="006E758E" w:rsidP="00A509BF">
      <w:pPr>
        <w:rPr>
          <w:rFonts w:ascii="Times New Roman" w:hAnsi="Times New Roman" w:cs="Times New Roman"/>
          <w:sz w:val="24"/>
          <w:szCs w:val="24"/>
        </w:rPr>
      </w:pPr>
      <w:r>
        <w:rPr>
          <w:rFonts w:ascii="Times New Roman" w:hAnsi="Times New Roman" w:cs="Times New Roman"/>
          <w:sz w:val="24"/>
          <w:szCs w:val="24"/>
        </w:rPr>
        <w:t xml:space="preserve">Algo a tener en cuenta es que en la década del 2000 </w:t>
      </w:r>
      <w:r w:rsidR="00B25FCC">
        <w:rPr>
          <w:rFonts w:ascii="Times New Roman" w:hAnsi="Times New Roman" w:cs="Times New Roman"/>
          <w:sz w:val="24"/>
          <w:szCs w:val="24"/>
        </w:rPr>
        <w:t xml:space="preserve">el porcentaje de aumento de inscriptos a las universidades era menor al de los graduados, tanto en universidades </w:t>
      </w:r>
      <w:r w:rsidR="000E4AEC">
        <w:rPr>
          <w:rFonts w:ascii="Times New Roman" w:hAnsi="Times New Roman" w:cs="Times New Roman"/>
          <w:sz w:val="24"/>
          <w:szCs w:val="24"/>
        </w:rPr>
        <w:t>públicas</w:t>
      </w:r>
      <w:r w:rsidR="00B25FCC">
        <w:rPr>
          <w:rFonts w:ascii="Times New Roman" w:hAnsi="Times New Roman" w:cs="Times New Roman"/>
          <w:sz w:val="24"/>
          <w:szCs w:val="24"/>
        </w:rPr>
        <w:t xml:space="preserve"> como privadas. De hecho, en las universidades estatales se ha visto un decremento bastante significativo </w:t>
      </w:r>
      <w:r w:rsidR="00570078">
        <w:rPr>
          <w:rFonts w:ascii="Times New Roman" w:hAnsi="Times New Roman" w:cs="Times New Roman"/>
          <w:sz w:val="24"/>
          <w:szCs w:val="24"/>
        </w:rPr>
        <w:t xml:space="preserve">del TPCA nuevos inscriptos </w:t>
      </w:r>
      <w:r w:rsidR="00B25FCC">
        <w:rPr>
          <w:rFonts w:ascii="Times New Roman" w:hAnsi="Times New Roman" w:cs="Times New Roman"/>
          <w:sz w:val="24"/>
          <w:szCs w:val="24"/>
        </w:rPr>
        <w:t>desde el 2003 hasta el 2008 según la base de datos del Dpto. de información universitaria.</w:t>
      </w:r>
    </w:p>
    <w:p w:rsidR="00570078" w:rsidRDefault="00F43446" w:rsidP="00A509BF">
      <w:pPr>
        <w:rPr>
          <w:rFonts w:ascii="Times New Roman" w:hAnsi="Times New Roman" w:cs="Times New Roman"/>
          <w:sz w:val="24"/>
          <w:szCs w:val="24"/>
        </w:rPr>
      </w:pPr>
      <w:r>
        <w:rPr>
          <w:rFonts w:ascii="Times New Roman" w:hAnsi="Times New Roman" w:cs="Times New Roman"/>
          <w:sz w:val="24"/>
          <w:szCs w:val="24"/>
        </w:rPr>
        <w:t>Siendo el tema destacado los egresados por sobre los nuevos inscriptos de las universidades nacionales se confecciono un indicador de eficiencia en la titulación en las universidades nacionales para dos periodos: el cociente de los ingresados en 2007 con egreso 5 años después (2007) por 100, y el segundo, el cociente de los ingresados en 2007 egresados en 2012 por 100.</w:t>
      </w:r>
    </w:p>
    <w:p w:rsidR="00F92254" w:rsidRDefault="00F43446" w:rsidP="00A509BF">
      <w:pPr>
        <w:rPr>
          <w:rFonts w:ascii="Times New Roman" w:hAnsi="Times New Roman" w:cs="Times New Roman"/>
          <w:sz w:val="24"/>
          <w:szCs w:val="24"/>
        </w:rPr>
      </w:pPr>
      <w:r>
        <w:rPr>
          <w:rFonts w:ascii="Times New Roman" w:hAnsi="Times New Roman" w:cs="Times New Roman"/>
          <w:sz w:val="24"/>
          <w:szCs w:val="24"/>
        </w:rPr>
        <w:t xml:space="preserve">En el segundo periodo se ve un aumento en la cantidad de estudiantes graduados, siendo que de cada 100, 27 logran graduarse en el lapso, mientras que en el primer periodo el resultado era de 20 estudiantes, lo que </w:t>
      </w:r>
      <w:r w:rsidR="00F92254">
        <w:rPr>
          <w:rFonts w:ascii="Times New Roman" w:hAnsi="Times New Roman" w:cs="Times New Roman"/>
          <w:sz w:val="24"/>
          <w:szCs w:val="24"/>
        </w:rPr>
        <w:t>concuerda con la figura 3 y 4</w:t>
      </w:r>
      <w:r w:rsidR="005923F5">
        <w:rPr>
          <w:rFonts w:ascii="Times New Roman" w:hAnsi="Times New Roman" w:cs="Times New Roman"/>
          <w:sz w:val="24"/>
          <w:szCs w:val="24"/>
        </w:rPr>
        <w:t xml:space="preserve"> (es la que se muestra a continuación y tiene información del ámbito privado)</w:t>
      </w:r>
      <w:r w:rsidR="00F92254">
        <w:rPr>
          <w:rFonts w:ascii="Times New Roman" w:hAnsi="Times New Roman" w:cs="Times New Roman"/>
          <w:sz w:val="24"/>
          <w:szCs w:val="24"/>
        </w:rPr>
        <w:t xml:space="preserve"> del </w:t>
      </w:r>
      <w:r w:rsidR="000E4AEC">
        <w:rPr>
          <w:rFonts w:ascii="Times New Roman" w:hAnsi="Times New Roman" w:cs="Times New Roman"/>
          <w:sz w:val="24"/>
          <w:szCs w:val="24"/>
        </w:rPr>
        <w:t>artículo</w:t>
      </w:r>
      <w:r w:rsidR="00F92254">
        <w:rPr>
          <w:rFonts w:ascii="Times New Roman" w:hAnsi="Times New Roman" w:cs="Times New Roman"/>
          <w:sz w:val="24"/>
          <w:szCs w:val="24"/>
        </w:rPr>
        <w:t xml:space="preserve"> citado en este informe.</w:t>
      </w:r>
    </w:p>
    <w:p w:rsidR="00F43446" w:rsidRDefault="0047319A" w:rsidP="00A509B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61.25pt">
            <v:imagedata r:id="rId5" o:title="figura"/>
          </v:shape>
        </w:pict>
      </w:r>
    </w:p>
    <w:p w:rsidR="00F92254" w:rsidRDefault="00F92254" w:rsidP="00A509BF">
      <w:pPr>
        <w:rPr>
          <w:rFonts w:ascii="Times New Roman" w:hAnsi="Times New Roman" w:cs="Times New Roman"/>
          <w:sz w:val="24"/>
          <w:szCs w:val="24"/>
        </w:rPr>
      </w:pPr>
      <w:r>
        <w:rPr>
          <w:rFonts w:ascii="Times New Roman" w:hAnsi="Times New Roman" w:cs="Times New Roman"/>
          <w:sz w:val="24"/>
          <w:szCs w:val="24"/>
        </w:rPr>
        <w:lastRenderedPageBreak/>
        <w:t xml:space="preserve">Al final de este apartado del </w:t>
      </w:r>
      <w:r w:rsidR="000E4AEC">
        <w:rPr>
          <w:rFonts w:ascii="Times New Roman" w:hAnsi="Times New Roman" w:cs="Times New Roman"/>
          <w:sz w:val="24"/>
          <w:szCs w:val="24"/>
        </w:rPr>
        <w:t>artículo</w:t>
      </w:r>
      <w:r>
        <w:rPr>
          <w:rFonts w:ascii="Times New Roman" w:hAnsi="Times New Roman" w:cs="Times New Roman"/>
          <w:sz w:val="24"/>
          <w:szCs w:val="24"/>
        </w:rPr>
        <w:t xml:space="preserve"> se menciona que es probable que los cambios políticos públicos en </w:t>
      </w:r>
      <w:r w:rsidR="002B6406">
        <w:rPr>
          <w:rFonts w:ascii="Times New Roman" w:hAnsi="Times New Roman" w:cs="Times New Roman"/>
          <w:sz w:val="24"/>
          <w:szCs w:val="24"/>
        </w:rPr>
        <w:t>las instituciones</w:t>
      </w:r>
      <w:r>
        <w:rPr>
          <w:rFonts w:ascii="Times New Roman" w:hAnsi="Times New Roman" w:cs="Times New Roman"/>
          <w:sz w:val="24"/>
          <w:szCs w:val="24"/>
        </w:rPr>
        <w:t xml:space="preserve"> </w:t>
      </w:r>
      <w:r w:rsidR="000E4AEC">
        <w:rPr>
          <w:rFonts w:ascii="Times New Roman" w:hAnsi="Times New Roman" w:cs="Times New Roman"/>
          <w:sz w:val="24"/>
          <w:szCs w:val="24"/>
        </w:rPr>
        <w:t>hayan</w:t>
      </w:r>
      <w:r>
        <w:rPr>
          <w:rFonts w:ascii="Times New Roman" w:hAnsi="Times New Roman" w:cs="Times New Roman"/>
          <w:sz w:val="24"/>
          <w:szCs w:val="24"/>
        </w:rPr>
        <w:t xml:space="preserve"> interferido en </w:t>
      </w:r>
      <w:r w:rsidR="000E4AEC">
        <w:rPr>
          <w:rFonts w:ascii="Times New Roman" w:hAnsi="Times New Roman" w:cs="Times New Roman"/>
          <w:sz w:val="24"/>
          <w:szCs w:val="24"/>
        </w:rPr>
        <w:t>estas estadísticas</w:t>
      </w:r>
      <w:r>
        <w:rPr>
          <w:rFonts w:ascii="Times New Roman" w:hAnsi="Times New Roman" w:cs="Times New Roman"/>
          <w:sz w:val="24"/>
          <w:szCs w:val="24"/>
        </w:rPr>
        <w:t xml:space="preserve"> a los cuales estoy de acuerdo</w:t>
      </w:r>
      <w:r w:rsidR="0074141C">
        <w:rPr>
          <w:rFonts w:ascii="Times New Roman" w:hAnsi="Times New Roman" w:cs="Times New Roman"/>
          <w:sz w:val="24"/>
          <w:szCs w:val="24"/>
        </w:rPr>
        <w:t>,</w:t>
      </w:r>
      <w:r>
        <w:rPr>
          <w:rFonts w:ascii="Times New Roman" w:hAnsi="Times New Roman" w:cs="Times New Roman"/>
          <w:sz w:val="24"/>
          <w:szCs w:val="24"/>
        </w:rPr>
        <w:t xml:space="preserve"> ya que por los años del segundo </w:t>
      </w:r>
      <w:r w:rsidR="0074141C">
        <w:rPr>
          <w:rFonts w:ascii="Times New Roman" w:hAnsi="Times New Roman" w:cs="Times New Roman"/>
          <w:sz w:val="24"/>
          <w:szCs w:val="24"/>
        </w:rPr>
        <w:t xml:space="preserve">periodo </w:t>
      </w:r>
      <w:r>
        <w:rPr>
          <w:rFonts w:ascii="Times New Roman" w:hAnsi="Times New Roman" w:cs="Times New Roman"/>
          <w:sz w:val="24"/>
          <w:szCs w:val="24"/>
        </w:rPr>
        <w:t xml:space="preserve">(2007-2012) se reforzaron políticas del estado que interfirieron positivamente </w:t>
      </w:r>
      <w:r w:rsidR="0074141C">
        <w:rPr>
          <w:rFonts w:ascii="Times New Roman" w:hAnsi="Times New Roman" w:cs="Times New Roman"/>
          <w:sz w:val="24"/>
          <w:szCs w:val="24"/>
        </w:rPr>
        <w:t>en la cuestión de la graduación de los universitarios.</w:t>
      </w:r>
    </w:p>
    <w:p w:rsidR="0074141C" w:rsidRDefault="0074141C" w:rsidP="00A509BF">
      <w:pPr>
        <w:rPr>
          <w:rFonts w:ascii="Times New Roman" w:hAnsi="Times New Roman" w:cs="Times New Roman"/>
          <w:sz w:val="24"/>
          <w:szCs w:val="24"/>
        </w:rPr>
      </w:pPr>
    </w:p>
    <w:p w:rsidR="0047319A" w:rsidRPr="0074141C" w:rsidRDefault="0074141C" w:rsidP="00A509BF">
      <w:pPr>
        <w:rPr>
          <w:rFonts w:ascii="Times New Roman" w:hAnsi="Times New Roman" w:cs="Times New Roman"/>
          <w:sz w:val="32"/>
          <w:szCs w:val="32"/>
        </w:rPr>
      </w:pPr>
      <w:r w:rsidRPr="0074141C">
        <w:rPr>
          <w:rFonts w:ascii="Times New Roman" w:hAnsi="Times New Roman" w:cs="Times New Roman"/>
          <w:sz w:val="32"/>
          <w:szCs w:val="32"/>
        </w:rPr>
        <w:t>Cambios en los recursos financieros y en el personal docente de las universidades nacionales</w:t>
      </w:r>
    </w:p>
    <w:p w:rsidR="0074141C" w:rsidRDefault="000E4AEC" w:rsidP="00A509BF">
      <w:pPr>
        <w:rPr>
          <w:rFonts w:ascii="Times New Roman" w:hAnsi="Times New Roman" w:cs="Times New Roman"/>
          <w:sz w:val="24"/>
          <w:szCs w:val="24"/>
        </w:rPr>
      </w:pPr>
      <w:r>
        <w:rPr>
          <w:rFonts w:ascii="Times New Roman" w:hAnsi="Times New Roman" w:cs="Times New Roman"/>
          <w:sz w:val="24"/>
          <w:szCs w:val="24"/>
        </w:rPr>
        <w:t>Después</w:t>
      </w:r>
      <w:r w:rsidR="0047319A">
        <w:rPr>
          <w:rFonts w:ascii="Times New Roman" w:hAnsi="Times New Roman" w:cs="Times New Roman"/>
          <w:sz w:val="24"/>
          <w:szCs w:val="24"/>
        </w:rPr>
        <w:t xml:space="preserve"> de la crisis del 2001-2002, los recursos destinados al sector universitario crecieron en términos del PBI desde el año 2004, cuando era del 0,40%, hasta alcanzar el 0,81% del PBI en el año 2013.</w:t>
      </w:r>
    </w:p>
    <w:p w:rsidR="002B6406" w:rsidRDefault="000E4AEC" w:rsidP="00A509BF">
      <w:pPr>
        <w:rPr>
          <w:rFonts w:ascii="Times New Roman" w:hAnsi="Times New Roman" w:cs="Times New Roman"/>
          <w:sz w:val="24"/>
          <w:szCs w:val="24"/>
        </w:rPr>
      </w:pPr>
      <w:r>
        <w:rPr>
          <w:rFonts w:ascii="Times New Roman" w:hAnsi="Times New Roman" w:cs="Times New Roman"/>
          <w:sz w:val="24"/>
          <w:szCs w:val="24"/>
        </w:rPr>
        <w:t>Así</w:t>
      </w:r>
      <w:r w:rsidR="00B11B2E">
        <w:rPr>
          <w:rFonts w:ascii="Times New Roman" w:hAnsi="Times New Roman" w:cs="Times New Roman"/>
          <w:sz w:val="24"/>
          <w:szCs w:val="24"/>
        </w:rPr>
        <w:t xml:space="preserve"> mismo, también hubo un aumento en el presupuesto universitario</w:t>
      </w:r>
      <w:r w:rsidR="0037760B">
        <w:rPr>
          <w:rFonts w:ascii="Times New Roman" w:hAnsi="Times New Roman" w:cs="Times New Roman"/>
          <w:sz w:val="24"/>
          <w:szCs w:val="24"/>
        </w:rPr>
        <w:t xml:space="preserve"> que se </w:t>
      </w:r>
      <w:r>
        <w:rPr>
          <w:rFonts w:ascii="Times New Roman" w:hAnsi="Times New Roman" w:cs="Times New Roman"/>
          <w:sz w:val="24"/>
          <w:szCs w:val="24"/>
        </w:rPr>
        <w:t>plasmó</w:t>
      </w:r>
      <w:r w:rsidR="0037760B">
        <w:rPr>
          <w:rFonts w:ascii="Times New Roman" w:hAnsi="Times New Roman" w:cs="Times New Roman"/>
          <w:sz w:val="24"/>
          <w:szCs w:val="24"/>
        </w:rPr>
        <w:t xml:space="preserve">, centralmente, en una mejora de la remuneración de los docentes y no </w:t>
      </w:r>
      <w:r>
        <w:rPr>
          <w:rFonts w:ascii="Times New Roman" w:hAnsi="Times New Roman" w:cs="Times New Roman"/>
          <w:sz w:val="24"/>
          <w:szCs w:val="24"/>
        </w:rPr>
        <w:t>docentes universitarios</w:t>
      </w:r>
      <w:r w:rsidR="0037760B">
        <w:rPr>
          <w:rFonts w:ascii="Times New Roman" w:hAnsi="Times New Roman" w:cs="Times New Roman"/>
          <w:sz w:val="24"/>
          <w:szCs w:val="24"/>
        </w:rPr>
        <w:t xml:space="preserve">. El periodo de mayor recomposición del salario docente universitario tuvo lugar entre 2004 y 2008, a partir del siguiente año el </w:t>
      </w:r>
      <w:r w:rsidR="00CD18B5">
        <w:rPr>
          <w:rFonts w:ascii="Times New Roman" w:hAnsi="Times New Roman" w:cs="Times New Roman"/>
          <w:sz w:val="24"/>
          <w:szCs w:val="24"/>
        </w:rPr>
        <w:t>Programa Nacional de Becas Universitarias (</w:t>
      </w:r>
      <w:r w:rsidR="0037760B">
        <w:rPr>
          <w:rFonts w:ascii="Times New Roman" w:hAnsi="Times New Roman" w:cs="Times New Roman"/>
          <w:sz w:val="24"/>
          <w:szCs w:val="24"/>
        </w:rPr>
        <w:t>PNBU</w:t>
      </w:r>
      <w:r w:rsidR="00CD18B5">
        <w:rPr>
          <w:rFonts w:ascii="Times New Roman" w:hAnsi="Times New Roman" w:cs="Times New Roman"/>
          <w:sz w:val="24"/>
          <w:szCs w:val="24"/>
        </w:rPr>
        <w:t>) implementa nuevas políticas de las que hablare luego</w:t>
      </w:r>
      <w:r w:rsidR="0037760B">
        <w:rPr>
          <w:rFonts w:ascii="Times New Roman" w:hAnsi="Times New Roman" w:cs="Times New Roman"/>
          <w:sz w:val="24"/>
          <w:szCs w:val="24"/>
        </w:rPr>
        <w:t>.</w:t>
      </w:r>
    </w:p>
    <w:p w:rsidR="00CD18B5" w:rsidRDefault="00CD18B5" w:rsidP="00A509BF">
      <w:pPr>
        <w:rPr>
          <w:rFonts w:ascii="Times New Roman" w:hAnsi="Times New Roman" w:cs="Times New Roman"/>
          <w:sz w:val="24"/>
          <w:szCs w:val="24"/>
        </w:rPr>
      </w:pPr>
      <w:r>
        <w:rPr>
          <w:rFonts w:ascii="Times New Roman" w:hAnsi="Times New Roman" w:cs="Times New Roman"/>
          <w:sz w:val="24"/>
          <w:szCs w:val="24"/>
        </w:rPr>
        <w:t xml:space="preserve">Aun </w:t>
      </w:r>
      <w:r w:rsidR="000E4AEC">
        <w:rPr>
          <w:rFonts w:ascii="Times New Roman" w:hAnsi="Times New Roman" w:cs="Times New Roman"/>
          <w:sz w:val="24"/>
          <w:szCs w:val="24"/>
        </w:rPr>
        <w:t>así</w:t>
      </w:r>
      <w:r>
        <w:rPr>
          <w:rFonts w:ascii="Times New Roman" w:hAnsi="Times New Roman" w:cs="Times New Roman"/>
          <w:sz w:val="24"/>
          <w:szCs w:val="24"/>
        </w:rPr>
        <w:t xml:space="preserve">, la recomposición del salario real de los docentes aumentaba al igual que el presupuesto para estudiar una carrera universitaria, esto devino en un aumento de los cargos docentes exclusivos y simples por encima de la expansión de la </w:t>
      </w:r>
      <w:r w:rsidR="000E4AEC">
        <w:rPr>
          <w:rFonts w:ascii="Times New Roman" w:hAnsi="Times New Roman" w:cs="Times New Roman"/>
          <w:sz w:val="24"/>
          <w:szCs w:val="24"/>
        </w:rPr>
        <w:t>matrícula</w:t>
      </w:r>
      <w:r>
        <w:rPr>
          <w:rFonts w:ascii="Times New Roman" w:hAnsi="Times New Roman" w:cs="Times New Roman"/>
          <w:sz w:val="24"/>
          <w:szCs w:val="24"/>
        </w:rPr>
        <w:t xml:space="preserve"> de los nuevos inscriptos, por ejemplo: En el periodo desde el 2003 hasta el 2013, la Universidad Nacional de Quilmes tuvo un aumento de los nuevos inscriptos de un </w:t>
      </w:r>
      <w:r w:rsidR="005923F5">
        <w:rPr>
          <w:rFonts w:ascii="Times New Roman" w:hAnsi="Times New Roman" w:cs="Times New Roman"/>
          <w:sz w:val="24"/>
          <w:szCs w:val="24"/>
        </w:rPr>
        <w:t>63,7%, mientras que los cargos docentes subieron a un 81%,3 de los cuales el 29,5% tenían dedicación exclusiva en el cargo.</w:t>
      </w:r>
    </w:p>
    <w:p w:rsidR="005923F5" w:rsidRDefault="005923F5" w:rsidP="00A509BF">
      <w:pPr>
        <w:rPr>
          <w:rFonts w:ascii="Times New Roman" w:hAnsi="Times New Roman" w:cs="Times New Roman"/>
          <w:sz w:val="24"/>
          <w:szCs w:val="24"/>
        </w:rPr>
      </w:pPr>
    </w:p>
    <w:p w:rsidR="005923F5" w:rsidRDefault="000E4AEC" w:rsidP="00A509BF">
      <w:pPr>
        <w:rPr>
          <w:rFonts w:ascii="Times New Roman" w:hAnsi="Times New Roman" w:cs="Times New Roman"/>
          <w:sz w:val="32"/>
          <w:szCs w:val="32"/>
        </w:rPr>
      </w:pPr>
      <w:r>
        <w:rPr>
          <w:rFonts w:ascii="Times New Roman" w:hAnsi="Times New Roman" w:cs="Times New Roman"/>
          <w:sz w:val="32"/>
          <w:szCs w:val="32"/>
        </w:rPr>
        <w:t>Políticas</w:t>
      </w:r>
      <w:r w:rsidR="005923F5">
        <w:rPr>
          <w:rFonts w:ascii="Times New Roman" w:hAnsi="Times New Roman" w:cs="Times New Roman"/>
          <w:sz w:val="32"/>
          <w:szCs w:val="32"/>
        </w:rPr>
        <w:t xml:space="preserve"> </w:t>
      </w:r>
      <w:r>
        <w:rPr>
          <w:rFonts w:ascii="Times New Roman" w:hAnsi="Times New Roman" w:cs="Times New Roman"/>
          <w:sz w:val="32"/>
          <w:szCs w:val="32"/>
        </w:rPr>
        <w:t>públicas</w:t>
      </w:r>
      <w:r w:rsidR="005923F5">
        <w:rPr>
          <w:rFonts w:ascii="Times New Roman" w:hAnsi="Times New Roman" w:cs="Times New Roman"/>
          <w:sz w:val="32"/>
          <w:szCs w:val="32"/>
        </w:rPr>
        <w:t xml:space="preserve"> para mejorar la retención y la graduación</w:t>
      </w:r>
    </w:p>
    <w:p w:rsidR="005923F5" w:rsidRPr="005923F5" w:rsidRDefault="000E4AEC" w:rsidP="00A509BF">
      <w:pPr>
        <w:rPr>
          <w:rFonts w:ascii="Times New Roman" w:hAnsi="Times New Roman" w:cs="Times New Roman"/>
          <w:sz w:val="28"/>
          <w:szCs w:val="28"/>
        </w:rPr>
      </w:pPr>
      <w:r>
        <w:rPr>
          <w:rFonts w:ascii="Times New Roman" w:hAnsi="Times New Roman" w:cs="Times New Roman"/>
          <w:sz w:val="28"/>
          <w:szCs w:val="28"/>
        </w:rPr>
        <w:t>Tutorías</w:t>
      </w:r>
    </w:p>
    <w:p w:rsidR="005923F5" w:rsidRDefault="008F4E1F" w:rsidP="00A509BF">
      <w:pPr>
        <w:rPr>
          <w:rFonts w:ascii="Times New Roman" w:hAnsi="Times New Roman" w:cs="Times New Roman"/>
          <w:sz w:val="24"/>
          <w:szCs w:val="24"/>
        </w:rPr>
      </w:pPr>
      <w:r>
        <w:rPr>
          <w:rFonts w:ascii="Times New Roman" w:hAnsi="Times New Roman" w:cs="Times New Roman"/>
          <w:sz w:val="24"/>
          <w:szCs w:val="24"/>
        </w:rPr>
        <w:t xml:space="preserve">El Programa de Calidad Universitaria contribuyo en la incorporación del sistema de tutorías. Dentro del programa, tanto los Proyectos de Mejoramiento de la Enseñanza como el Proyecto de Apoyo para el mejoramiento de la enseñanza en primer año de carreras de grado fueron los </w:t>
      </w:r>
      <w:r w:rsidR="000E4AEC">
        <w:rPr>
          <w:rFonts w:ascii="Times New Roman" w:hAnsi="Times New Roman" w:cs="Times New Roman"/>
          <w:sz w:val="24"/>
          <w:szCs w:val="24"/>
        </w:rPr>
        <w:t>más</w:t>
      </w:r>
      <w:r>
        <w:rPr>
          <w:rFonts w:ascii="Times New Roman" w:hAnsi="Times New Roman" w:cs="Times New Roman"/>
          <w:sz w:val="24"/>
          <w:szCs w:val="24"/>
        </w:rPr>
        <w:t xml:space="preserve"> relevantes en lo que respecta a su probable incidencia sobre la retención y graduación universitaria.</w:t>
      </w:r>
    </w:p>
    <w:p w:rsidR="00692946" w:rsidRDefault="00692946" w:rsidP="00A509BF">
      <w:pPr>
        <w:rPr>
          <w:rFonts w:ascii="Times New Roman" w:hAnsi="Times New Roman" w:cs="Times New Roman"/>
          <w:sz w:val="24"/>
          <w:szCs w:val="24"/>
        </w:rPr>
      </w:pPr>
      <w:r>
        <w:rPr>
          <w:rFonts w:ascii="Times New Roman" w:hAnsi="Times New Roman" w:cs="Times New Roman"/>
          <w:sz w:val="24"/>
          <w:szCs w:val="24"/>
        </w:rPr>
        <w:t>En una encuesta realizada a las autoridades de facultades que implementaron estos proyectos de alguna manera, el 70% afirma que hubo un cambio positivo en la retención de los estudiantes, los primeros años de la carrera de grado.</w:t>
      </w:r>
    </w:p>
    <w:p w:rsidR="00692946" w:rsidRDefault="00F26898" w:rsidP="00A509BF">
      <w:pPr>
        <w:rPr>
          <w:rFonts w:ascii="Times New Roman" w:hAnsi="Times New Roman" w:cs="Times New Roman"/>
          <w:sz w:val="24"/>
          <w:szCs w:val="24"/>
        </w:rPr>
      </w:pPr>
      <w:r>
        <w:rPr>
          <w:rFonts w:ascii="Times New Roman" w:hAnsi="Times New Roman" w:cs="Times New Roman"/>
          <w:sz w:val="24"/>
          <w:szCs w:val="24"/>
        </w:rPr>
        <w:t xml:space="preserve">Sobre este programa se puede tomar de ejemplo algunos resultados de ingresantes de la Facultad de Ciencias Exactas y Naturales de la UBA. Particularmente, se observa que los estudiantes que comenzaron el CBC a inicios del 2011 para comenzar con su carrera en </w:t>
      </w:r>
      <w:r>
        <w:rPr>
          <w:rFonts w:ascii="Times New Roman" w:hAnsi="Times New Roman" w:cs="Times New Roman"/>
          <w:sz w:val="24"/>
          <w:szCs w:val="24"/>
        </w:rPr>
        <w:lastRenderedPageBreak/>
        <w:t xml:space="preserve">2012 tuvieron éxito al avanzar con sus estudios, contra aquellos que ya se encontraban participando en la carrera sin pasar por las tutorías: Siendo el porcentaje de éxito de los primeros de un 28% contra el 7% de los segundos. </w:t>
      </w:r>
      <w:r w:rsidR="000E4AEC">
        <w:rPr>
          <w:rFonts w:ascii="Times New Roman" w:hAnsi="Times New Roman" w:cs="Times New Roman"/>
          <w:sz w:val="24"/>
          <w:szCs w:val="24"/>
        </w:rPr>
        <w:t>También</w:t>
      </w:r>
      <w:r>
        <w:rPr>
          <w:rFonts w:ascii="Times New Roman" w:hAnsi="Times New Roman" w:cs="Times New Roman"/>
          <w:sz w:val="24"/>
          <w:szCs w:val="24"/>
        </w:rPr>
        <w:t xml:space="preserve"> los resultados reflejan que hay menos abandonos de los alumnos en el CBC, pero con el costo de que llevan </w:t>
      </w:r>
      <w:r w:rsidR="000E4AEC">
        <w:rPr>
          <w:rFonts w:ascii="Times New Roman" w:hAnsi="Times New Roman" w:cs="Times New Roman"/>
          <w:sz w:val="24"/>
          <w:szCs w:val="24"/>
        </w:rPr>
        <w:t>más</w:t>
      </w:r>
      <w:r>
        <w:rPr>
          <w:rFonts w:ascii="Times New Roman" w:hAnsi="Times New Roman" w:cs="Times New Roman"/>
          <w:sz w:val="24"/>
          <w:szCs w:val="24"/>
        </w:rPr>
        <w:t xml:space="preserve"> tiempo para finalizarlo.</w:t>
      </w:r>
    </w:p>
    <w:p w:rsidR="00F26898" w:rsidRPr="00F26898" w:rsidRDefault="00F26898" w:rsidP="00B1398A">
      <w:pPr>
        <w:spacing w:line="240" w:lineRule="auto"/>
        <w:rPr>
          <w:rFonts w:ascii="Times New Roman" w:hAnsi="Times New Roman" w:cs="Times New Roman"/>
          <w:sz w:val="28"/>
          <w:szCs w:val="28"/>
        </w:rPr>
      </w:pPr>
      <w:r>
        <w:rPr>
          <w:rFonts w:ascii="Times New Roman" w:hAnsi="Times New Roman" w:cs="Times New Roman"/>
          <w:sz w:val="28"/>
          <w:szCs w:val="28"/>
        </w:rPr>
        <w:t>Becas</w:t>
      </w:r>
    </w:p>
    <w:p w:rsidR="00F26898" w:rsidRDefault="00B1398A" w:rsidP="00B1398A">
      <w:pPr>
        <w:spacing w:line="240" w:lineRule="auto"/>
        <w:rPr>
          <w:rFonts w:ascii="Times New Roman" w:hAnsi="Times New Roman" w:cs="Times New Roman"/>
          <w:sz w:val="24"/>
          <w:szCs w:val="24"/>
        </w:rPr>
      </w:pPr>
      <w:r>
        <w:rPr>
          <w:rFonts w:ascii="Times New Roman" w:hAnsi="Times New Roman" w:cs="Times New Roman"/>
          <w:sz w:val="24"/>
          <w:szCs w:val="24"/>
        </w:rPr>
        <w:t xml:space="preserve">En 2009 el PNBU crea un nuevo programa, el Programa Nacional de Becas Bicentenario (PNBB) con </w:t>
      </w:r>
      <w:r w:rsidR="000E4AEC">
        <w:rPr>
          <w:rFonts w:ascii="Times New Roman" w:hAnsi="Times New Roman" w:cs="Times New Roman"/>
          <w:sz w:val="24"/>
          <w:szCs w:val="24"/>
        </w:rPr>
        <w:t>un</w:t>
      </w:r>
      <w:r>
        <w:rPr>
          <w:rFonts w:ascii="Times New Roman" w:hAnsi="Times New Roman" w:cs="Times New Roman"/>
          <w:sz w:val="24"/>
          <w:szCs w:val="24"/>
        </w:rPr>
        <w:t xml:space="preserve"> mayor </w:t>
      </w:r>
      <w:r w:rsidR="000E4AEC">
        <w:rPr>
          <w:rFonts w:ascii="Times New Roman" w:hAnsi="Times New Roman" w:cs="Times New Roman"/>
          <w:sz w:val="24"/>
          <w:szCs w:val="24"/>
        </w:rPr>
        <w:t>número</w:t>
      </w:r>
      <w:r>
        <w:rPr>
          <w:rFonts w:ascii="Times New Roman" w:hAnsi="Times New Roman" w:cs="Times New Roman"/>
          <w:sz w:val="24"/>
          <w:szCs w:val="24"/>
        </w:rPr>
        <w:t xml:space="preserve"> de becas y monto, focalizando en un grupo de carreras “prioritarias”, las cuales son ingenierías, ciencias básicas y carreras técnicas de corta duración.</w:t>
      </w:r>
    </w:p>
    <w:p w:rsidR="00DD2A27" w:rsidRDefault="00B1398A" w:rsidP="00B1398A">
      <w:pPr>
        <w:spacing w:line="240" w:lineRule="auto"/>
        <w:rPr>
          <w:rFonts w:ascii="Times New Roman" w:hAnsi="Times New Roman" w:cs="Times New Roman"/>
          <w:sz w:val="24"/>
          <w:szCs w:val="24"/>
        </w:rPr>
      </w:pPr>
      <w:r>
        <w:rPr>
          <w:rFonts w:ascii="Times New Roman" w:hAnsi="Times New Roman" w:cs="Times New Roman"/>
          <w:sz w:val="24"/>
          <w:szCs w:val="24"/>
        </w:rPr>
        <w:t xml:space="preserve">Aun </w:t>
      </w:r>
      <w:r w:rsidR="000E4AEC">
        <w:rPr>
          <w:rFonts w:ascii="Times New Roman" w:hAnsi="Times New Roman" w:cs="Times New Roman"/>
          <w:sz w:val="24"/>
          <w:szCs w:val="24"/>
        </w:rPr>
        <w:t>así</w:t>
      </w:r>
      <w:r>
        <w:rPr>
          <w:rFonts w:ascii="Times New Roman" w:hAnsi="Times New Roman" w:cs="Times New Roman"/>
          <w:sz w:val="24"/>
          <w:szCs w:val="24"/>
        </w:rPr>
        <w:t xml:space="preserve"> las becas no cubren el </w:t>
      </w:r>
      <w:r w:rsidR="00DD2A27">
        <w:rPr>
          <w:rFonts w:ascii="Times New Roman" w:hAnsi="Times New Roman" w:cs="Times New Roman"/>
          <w:sz w:val="24"/>
          <w:szCs w:val="24"/>
        </w:rPr>
        <w:t>total de las necesidades de un estudiante promedio, por lo que no evitan costo de tener que trabajar y estudiar. Investigaciones afirman que este comportamiento, especialmente a lo largo del primer año incide negativamente sobre el rendimiento académico y sobre la probabilidad de egresar.</w:t>
      </w:r>
    </w:p>
    <w:p w:rsidR="00DD2A27" w:rsidRDefault="00DD2A27" w:rsidP="00B1398A">
      <w:pPr>
        <w:spacing w:line="240" w:lineRule="auto"/>
        <w:rPr>
          <w:rFonts w:ascii="Times New Roman" w:hAnsi="Times New Roman" w:cs="Times New Roman"/>
          <w:sz w:val="24"/>
          <w:szCs w:val="24"/>
        </w:rPr>
      </w:pPr>
      <w:r>
        <w:rPr>
          <w:rFonts w:ascii="Times New Roman" w:hAnsi="Times New Roman" w:cs="Times New Roman"/>
          <w:sz w:val="24"/>
          <w:szCs w:val="24"/>
        </w:rPr>
        <w:t xml:space="preserve">Se debe tener en cuenta que hasta el año 2010 el monto de las becas de PNBB era considerable pero después dejo de serlo, además el </w:t>
      </w:r>
      <w:r w:rsidR="000E4AEC">
        <w:rPr>
          <w:rFonts w:ascii="Times New Roman" w:hAnsi="Times New Roman" w:cs="Times New Roman"/>
          <w:sz w:val="24"/>
          <w:szCs w:val="24"/>
        </w:rPr>
        <w:t>número</w:t>
      </w:r>
      <w:r>
        <w:rPr>
          <w:rFonts w:ascii="Times New Roman" w:hAnsi="Times New Roman" w:cs="Times New Roman"/>
          <w:sz w:val="24"/>
          <w:szCs w:val="24"/>
        </w:rPr>
        <w:t xml:space="preserve"> de las mismas solo llegaba a cubrir a 29% del total de estudiantes de entre 18 y 24.</w:t>
      </w:r>
    </w:p>
    <w:p w:rsidR="00DD2A27" w:rsidRDefault="00DD2A27" w:rsidP="00B1398A">
      <w:pPr>
        <w:spacing w:line="240" w:lineRule="auto"/>
        <w:rPr>
          <w:rFonts w:ascii="Times New Roman" w:hAnsi="Times New Roman" w:cs="Times New Roman"/>
          <w:sz w:val="24"/>
          <w:szCs w:val="24"/>
        </w:rPr>
      </w:pPr>
    </w:p>
    <w:p w:rsidR="00DD2A27" w:rsidRPr="00DD2A27" w:rsidRDefault="000E4AEC" w:rsidP="00B1398A">
      <w:pPr>
        <w:spacing w:line="240" w:lineRule="auto"/>
        <w:rPr>
          <w:rFonts w:ascii="Times New Roman" w:hAnsi="Times New Roman" w:cs="Times New Roman"/>
          <w:sz w:val="32"/>
          <w:szCs w:val="32"/>
        </w:rPr>
      </w:pPr>
      <w:r>
        <w:rPr>
          <w:rFonts w:ascii="Times New Roman" w:hAnsi="Times New Roman" w:cs="Times New Roman"/>
          <w:sz w:val="32"/>
          <w:szCs w:val="32"/>
        </w:rPr>
        <w:t>Síntesis</w:t>
      </w:r>
    </w:p>
    <w:p w:rsidR="00B1398A" w:rsidRDefault="005A6BDC" w:rsidP="00B1398A">
      <w:pPr>
        <w:spacing w:line="240" w:lineRule="auto"/>
        <w:rPr>
          <w:rFonts w:ascii="Times New Roman" w:hAnsi="Times New Roman" w:cs="Times New Roman"/>
          <w:sz w:val="24"/>
          <w:szCs w:val="24"/>
        </w:rPr>
      </w:pPr>
      <w:r>
        <w:rPr>
          <w:rFonts w:ascii="Times New Roman" w:hAnsi="Times New Roman" w:cs="Times New Roman"/>
          <w:sz w:val="24"/>
          <w:szCs w:val="24"/>
        </w:rPr>
        <w:t xml:space="preserve">Si bien las universidades nacionales buscan una “pseudoindependencia” con el estado, en lo que a poder se refiere, la verdad es que es muy importante lo que éste puede hacer para mejorar los índices de retención y aumentar el </w:t>
      </w:r>
      <w:r w:rsidR="000E4AEC">
        <w:rPr>
          <w:rFonts w:ascii="Times New Roman" w:hAnsi="Times New Roman" w:cs="Times New Roman"/>
          <w:sz w:val="24"/>
          <w:szCs w:val="24"/>
        </w:rPr>
        <w:t>número</w:t>
      </w:r>
      <w:r>
        <w:rPr>
          <w:rFonts w:ascii="Times New Roman" w:hAnsi="Times New Roman" w:cs="Times New Roman"/>
          <w:sz w:val="24"/>
          <w:szCs w:val="24"/>
        </w:rPr>
        <w:t xml:space="preserve"> de graduados en los estudios universitario, al contribuir </w:t>
      </w:r>
      <w:r w:rsidR="000E4AEC">
        <w:rPr>
          <w:rFonts w:ascii="Times New Roman" w:hAnsi="Times New Roman" w:cs="Times New Roman"/>
          <w:sz w:val="24"/>
          <w:szCs w:val="24"/>
        </w:rPr>
        <w:t>económicamente</w:t>
      </w:r>
      <w:r>
        <w:rPr>
          <w:rFonts w:ascii="Times New Roman" w:hAnsi="Times New Roman" w:cs="Times New Roman"/>
          <w:sz w:val="24"/>
          <w:szCs w:val="24"/>
        </w:rPr>
        <w:t>.</w:t>
      </w:r>
    </w:p>
    <w:p w:rsidR="005A6BDC" w:rsidRDefault="005A6BDC" w:rsidP="00B1398A">
      <w:pPr>
        <w:spacing w:line="240" w:lineRule="auto"/>
        <w:rPr>
          <w:rFonts w:ascii="Times New Roman" w:hAnsi="Times New Roman" w:cs="Times New Roman"/>
          <w:sz w:val="24"/>
          <w:szCs w:val="24"/>
        </w:rPr>
      </w:pPr>
      <w:r>
        <w:rPr>
          <w:rFonts w:ascii="Times New Roman" w:hAnsi="Times New Roman" w:cs="Times New Roman"/>
          <w:sz w:val="24"/>
          <w:szCs w:val="24"/>
        </w:rPr>
        <w:t xml:space="preserve">La política nacional resulto en un menor crecimiento en la matriculación de las universidades pero en un mayor </w:t>
      </w:r>
      <w:r w:rsidR="000E4AEC">
        <w:rPr>
          <w:rFonts w:ascii="Times New Roman" w:hAnsi="Times New Roman" w:cs="Times New Roman"/>
          <w:sz w:val="24"/>
          <w:szCs w:val="24"/>
        </w:rPr>
        <w:t>número</w:t>
      </w:r>
      <w:r>
        <w:rPr>
          <w:rFonts w:ascii="Times New Roman" w:hAnsi="Times New Roman" w:cs="Times New Roman"/>
          <w:sz w:val="24"/>
          <w:szCs w:val="24"/>
        </w:rPr>
        <w:t xml:space="preserve"> en el cuerpo docente, lo que </w:t>
      </w:r>
      <w:r w:rsidR="000E4AEC">
        <w:rPr>
          <w:rFonts w:ascii="Times New Roman" w:hAnsi="Times New Roman" w:cs="Times New Roman"/>
          <w:sz w:val="24"/>
          <w:szCs w:val="24"/>
        </w:rPr>
        <w:t>permitió</w:t>
      </w:r>
      <w:r>
        <w:rPr>
          <w:rFonts w:ascii="Times New Roman" w:hAnsi="Times New Roman" w:cs="Times New Roman"/>
          <w:sz w:val="24"/>
          <w:szCs w:val="24"/>
        </w:rPr>
        <w:t xml:space="preserve"> una mejora en la </w:t>
      </w:r>
      <w:r w:rsidR="000E4AEC">
        <w:rPr>
          <w:rFonts w:ascii="Times New Roman" w:hAnsi="Times New Roman" w:cs="Times New Roman"/>
          <w:sz w:val="24"/>
          <w:szCs w:val="24"/>
        </w:rPr>
        <w:t>interacción</w:t>
      </w:r>
      <w:r>
        <w:rPr>
          <w:rFonts w:ascii="Times New Roman" w:hAnsi="Times New Roman" w:cs="Times New Roman"/>
          <w:sz w:val="24"/>
          <w:szCs w:val="24"/>
        </w:rPr>
        <w:t xml:space="preserve"> profesor-alumno.</w:t>
      </w:r>
    </w:p>
    <w:p w:rsidR="00B272BF" w:rsidRDefault="000E4AEC" w:rsidP="00B1398A">
      <w:pPr>
        <w:spacing w:line="240" w:lineRule="auto"/>
        <w:rPr>
          <w:rFonts w:ascii="Times New Roman" w:hAnsi="Times New Roman" w:cs="Times New Roman"/>
          <w:sz w:val="24"/>
          <w:szCs w:val="24"/>
        </w:rPr>
      </w:pPr>
      <w:r>
        <w:rPr>
          <w:rFonts w:ascii="Times New Roman" w:hAnsi="Times New Roman" w:cs="Times New Roman"/>
          <w:sz w:val="24"/>
          <w:szCs w:val="24"/>
        </w:rPr>
        <w:t>También</w:t>
      </w:r>
      <w:r w:rsidR="00B272BF">
        <w:rPr>
          <w:rFonts w:ascii="Times New Roman" w:hAnsi="Times New Roman" w:cs="Times New Roman"/>
          <w:sz w:val="24"/>
          <w:szCs w:val="24"/>
        </w:rPr>
        <w:t xml:space="preserve"> el refuerzo de políticas como las becas y las tutorías de pares </w:t>
      </w:r>
      <w:r>
        <w:rPr>
          <w:rFonts w:ascii="Times New Roman" w:hAnsi="Times New Roman" w:cs="Times New Roman"/>
          <w:sz w:val="24"/>
          <w:szCs w:val="24"/>
        </w:rPr>
        <w:t>llevadas</w:t>
      </w:r>
      <w:r w:rsidR="00DC2F7E">
        <w:rPr>
          <w:rFonts w:ascii="Times New Roman" w:hAnsi="Times New Roman" w:cs="Times New Roman"/>
          <w:sz w:val="24"/>
          <w:szCs w:val="24"/>
        </w:rPr>
        <w:t xml:space="preserve"> a cabo </w:t>
      </w:r>
      <w:r w:rsidR="00B272BF">
        <w:rPr>
          <w:rFonts w:ascii="Times New Roman" w:hAnsi="Times New Roman" w:cs="Times New Roman"/>
          <w:sz w:val="24"/>
          <w:szCs w:val="24"/>
        </w:rPr>
        <w:t xml:space="preserve">por el Estado tuvieron un impacto positivo </w:t>
      </w:r>
      <w:r w:rsidR="00DC2F7E">
        <w:rPr>
          <w:rFonts w:ascii="Times New Roman" w:hAnsi="Times New Roman" w:cs="Times New Roman"/>
          <w:sz w:val="24"/>
          <w:szCs w:val="24"/>
        </w:rPr>
        <w:t xml:space="preserve">en el fin del </w:t>
      </w:r>
      <w:r>
        <w:rPr>
          <w:rFonts w:ascii="Times New Roman" w:hAnsi="Times New Roman" w:cs="Times New Roman"/>
          <w:sz w:val="24"/>
          <w:szCs w:val="24"/>
        </w:rPr>
        <w:t>artículo</w:t>
      </w:r>
      <w:r w:rsidR="00DC2F7E">
        <w:rPr>
          <w:rFonts w:ascii="Times New Roman" w:hAnsi="Times New Roman" w:cs="Times New Roman"/>
          <w:sz w:val="24"/>
          <w:szCs w:val="24"/>
        </w:rPr>
        <w:t xml:space="preserve"> citado. Aunque no se puede garantizar que por implementar estos programas los alumnos finalicen sus carreras de grado, de hecho en algunos casos como </w:t>
      </w:r>
      <w:r>
        <w:rPr>
          <w:rFonts w:ascii="Times New Roman" w:hAnsi="Times New Roman" w:cs="Times New Roman"/>
          <w:sz w:val="24"/>
          <w:szCs w:val="24"/>
        </w:rPr>
        <w:t>las tutorías</w:t>
      </w:r>
      <w:r w:rsidR="00DC2F7E">
        <w:rPr>
          <w:rFonts w:ascii="Times New Roman" w:hAnsi="Times New Roman" w:cs="Times New Roman"/>
          <w:sz w:val="24"/>
          <w:szCs w:val="24"/>
        </w:rPr>
        <w:t xml:space="preserve"> en la UBA puede tener el efecto contrario, al retrasar el tiempo empleado para la finalización del CBC de cada alumno.</w:t>
      </w:r>
      <w:r w:rsidR="00234057">
        <w:rPr>
          <w:rFonts w:ascii="Times New Roman" w:hAnsi="Times New Roman" w:cs="Times New Roman"/>
          <w:sz w:val="24"/>
          <w:szCs w:val="24"/>
        </w:rPr>
        <w:t xml:space="preserve"> O por el plan P.R.O.G.R.E.S.A.R. que se </w:t>
      </w:r>
      <w:r>
        <w:rPr>
          <w:rFonts w:ascii="Times New Roman" w:hAnsi="Times New Roman" w:cs="Times New Roman"/>
          <w:sz w:val="24"/>
          <w:szCs w:val="24"/>
        </w:rPr>
        <w:t>llevó</w:t>
      </w:r>
      <w:r w:rsidR="00234057">
        <w:rPr>
          <w:rFonts w:ascii="Times New Roman" w:hAnsi="Times New Roman" w:cs="Times New Roman"/>
          <w:sz w:val="24"/>
          <w:szCs w:val="24"/>
        </w:rPr>
        <w:t xml:space="preserve"> a cabo junto con las becas cuyo único requisito era solo estar cursando una carrera, en este sentido quizás la solución era quitar el programa que en algunos casos no estaba siendo bien utilizado, costándole dinero al Estado o sino ser </w:t>
      </w:r>
      <w:r>
        <w:rPr>
          <w:rFonts w:ascii="Times New Roman" w:hAnsi="Times New Roman" w:cs="Times New Roman"/>
          <w:sz w:val="24"/>
          <w:szCs w:val="24"/>
        </w:rPr>
        <w:t>más</w:t>
      </w:r>
      <w:r w:rsidR="00234057">
        <w:rPr>
          <w:rFonts w:ascii="Times New Roman" w:hAnsi="Times New Roman" w:cs="Times New Roman"/>
          <w:sz w:val="24"/>
          <w:szCs w:val="24"/>
        </w:rPr>
        <w:t xml:space="preserve"> puntuales a la hora de imponer los requisitos para cobrar el beneficio, tal como pasa con las becas.</w:t>
      </w:r>
    </w:p>
    <w:p w:rsidR="00234057" w:rsidRPr="00A509BF" w:rsidRDefault="00234057" w:rsidP="00B1398A">
      <w:pPr>
        <w:spacing w:line="240" w:lineRule="auto"/>
        <w:rPr>
          <w:rFonts w:ascii="Times New Roman" w:hAnsi="Times New Roman" w:cs="Times New Roman"/>
          <w:sz w:val="24"/>
          <w:szCs w:val="24"/>
        </w:rPr>
      </w:pPr>
      <w:r>
        <w:rPr>
          <w:rFonts w:ascii="Times New Roman" w:hAnsi="Times New Roman" w:cs="Times New Roman"/>
          <w:sz w:val="24"/>
          <w:szCs w:val="24"/>
        </w:rPr>
        <w:t xml:space="preserve">En fin, en el periodo analizado se han visto comportamientos que mejoraron las condiciones de estudios en las universidades, pero </w:t>
      </w:r>
      <w:r w:rsidR="000E4AEC">
        <w:rPr>
          <w:rFonts w:ascii="Times New Roman" w:hAnsi="Times New Roman" w:cs="Times New Roman"/>
          <w:sz w:val="24"/>
          <w:szCs w:val="24"/>
        </w:rPr>
        <w:t>aún</w:t>
      </w:r>
      <w:r>
        <w:rPr>
          <w:rFonts w:ascii="Times New Roman" w:hAnsi="Times New Roman" w:cs="Times New Roman"/>
          <w:sz w:val="24"/>
          <w:szCs w:val="24"/>
        </w:rPr>
        <w:t xml:space="preserve"> queda mucho si se quiere tener un modelo parecido a las instituciones universitarias de los países del “Primer Mundo”.</w:t>
      </w:r>
    </w:p>
    <w:sectPr w:rsidR="00234057" w:rsidRPr="00A509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F6A4E"/>
    <w:multiLevelType w:val="hybridMultilevel"/>
    <w:tmpl w:val="9146B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77"/>
    <w:rsid w:val="000542F1"/>
    <w:rsid w:val="000E4AEC"/>
    <w:rsid w:val="00145DD6"/>
    <w:rsid w:val="001F6FAB"/>
    <w:rsid w:val="002006BE"/>
    <w:rsid w:val="00234057"/>
    <w:rsid w:val="00262395"/>
    <w:rsid w:val="002A5FA3"/>
    <w:rsid w:val="002B6406"/>
    <w:rsid w:val="0037760B"/>
    <w:rsid w:val="00444C93"/>
    <w:rsid w:val="0047319A"/>
    <w:rsid w:val="00570078"/>
    <w:rsid w:val="005923F5"/>
    <w:rsid w:val="00596E55"/>
    <w:rsid w:val="005A6BDC"/>
    <w:rsid w:val="006346F5"/>
    <w:rsid w:val="00673CC7"/>
    <w:rsid w:val="00692946"/>
    <w:rsid w:val="006E758E"/>
    <w:rsid w:val="00723377"/>
    <w:rsid w:val="0074141C"/>
    <w:rsid w:val="0080287B"/>
    <w:rsid w:val="008F4E1F"/>
    <w:rsid w:val="008F5C9D"/>
    <w:rsid w:val="00A509BF"/>
    <w:rsid w:val="00B11B2E"/>
    <w:rsid w:val="00B1398A"/>
    <w:rsid w:val="00B20AB7"/>
    <w:rsid w:val="00B25FCC"/>
    <w:rsid w:val="00B272BF"/>
    <w:rsid w:val="00C27E15"/>
    <w:rsid w:val="00CD18B5"/>
    <w:rsid w:val="00D32B38"/>
    <w:rsid w:val="00DC2F7E"/>
    <w:rsid w:val="00DD2A27"/>
    <w:rsid w:val="00EF2E16"/>
    <w:rsid w:val="00F26898"/>
    <w:rsid w:val="00F43446"/>
    <w:rsid w:val="00F922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CA999-F542-4B97-B215-DA3D4A47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3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1488</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dc:creator>
  <cp:keywords/>
  <dc:description/>
  <cp:lastModifiedBy>Ramona</cp:lastModifiedBy>
  <cp:revision>6</cp:revision>
  <dcterms:created xsi:type="dcterms:W3CDTF">2017-11-19T01:05:00Z</dcterms:created>
  <dcterms:modified xsi:type="dcterms:W3CDTF">2017-11-19T18:26:00Z</dcterms:modified>
</cp:coreProperties>
</file>