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s-AR"/>
          <w14:ligatures w14:val="standardContextual"/>
        </w:rPr>
        <w:id w:val="-578758231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36B6A89" w14:textId="5BEEAF1B" w:rsidR="00EB3779" w:rsidRPr="00205BFB" w:rsidRDefault="00EB3779">
          <w:pPr>
            <w:pStyle w:val="Sinespaciado"/>
            <w:rPr>
              <w:sz w:val="2"/>
              <w:lang w:val="es-AR"/>
            </w:rPr>
          </w:pPr>
        </w:p>
        <w:p w14:paraId="6AE2C389" w14:textId="77777777" w:rsidR="00EB3779" w:rsidRPr="00205BFB" w:rsidRDefault="00EB3779">
          <w:r w:rsidRPr="00205B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7460B3" wp14:editId="43AE654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2C7FCE" w:themeColor="text2" w:themeTint="99"/>
                                    <w:sz w:val="48"/>
                                    <w:szCs w:val="48"/>
                                    <w:lang w:val="es-AR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D30D0F1" w14:textId="5076375E" w:rsidR="00EB3779" w:rsidRPr="00205BFB" w:rsidRDefault="00C91636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AR"/>
                                      </w:rPr>
                                    </w:pPr>
                                    <w:r w:rsidRPr="008366A5">
                                      <w:rPr>
                                        <w:rFonts w:asciiTheme="majorHAnsi" w:eastAsiaTheme="majorEastAsia" w:hAnsiTheme="majorHAnsi" w:cstheme="majorBidi"/>
                                        <w:color w:val="2C7FCE" w:themeColor="text2" w:themeTint="99"/>
                                        <w:sz w:val="48"/>
                                        <w:szCs w:val="48"/>
                                        <w:lang w:val="es-AR"/>
                                      </w:rPr>
                                      <w:t>Convertidor TXT-XML</w:t>
                                    </w:r>
                                  </w:p>
                                </w:sdtContent>
                              </w:sdt>
                              <w:p w14:paraId="54CC9A1F" w14:textId="00D4A568" w:rsidR="00EB3779" w:rsidRPr="00205BFB" w:rsidRDefault="00DD3B04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A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13039" w:rsidRPr="008366A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>Manual de usuario</w:t>
                                    </w:r>
                                  </w:sdtContent>
                                </w:sdt>
                                <w:r w:rsidR="00EB3779" w:rsidRPr="00205BFB">
                                  <w:rPr>
                                    <w:lang w:val="es-AR"/>
                                  </w:rPr>
                                  <w:t xml:space="preserve"> </w:t>
                                </w:r>
                              </w:p>
                              <w:p w14:paraId="484178BE" w14:textId="77777777" w:rsidR="00EB3779" w:rsidRPr="00205BFB" w:rsidRDefault="00EB377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87460B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2C7FCE" w:themeColor="text2" w:themeTint="99"/>
                              <w:sz w:val="48"/>
                              <w:szCs w:val="48"/>
                              <w:lang w:val="es-AR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D30D0F1" w14:textId="5076375E" w:rsidR="00EB3779" w:rsidRPr="00205BFB" w:rsidRDefault="00C91636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AR"/>
                                </w:rPr>
                              </w:pPr>
                              <w:r w:rsidRPr="008366A5">
                                <w:rPr>
                                  <w:rFonts w:asciiTheme="majorHAnsi" w:eastAsiaTheme="majorEastAsia" w:hAnsiTheme="majorHAnsi" w:cstheme="majorBidi"/>
                                  <w:color w:val="2C7FCE" w:themeColor="text2" w:themeTint="99"/>
                                  <w:sz w:val="48"/>
                                  <w:szCs w:val="48"/>
                                  <w:lang w:val="es-AR"/>
                                </w:rPr>
                                <w:t>Convertidor TXT-XML</w:t>
                              </w:r>
                            </w:p>
                          </w:sdtContent>
                        </w:sdt>
                        <w:p w14:paraId="54CC9A1F" w14:textId="00D4A568" w:rsidR="00EB3779" w:rsidRPr="00205BFB" w:rsidRDefault="00DD3B04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A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A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13039" w:rsidRPr="008366A5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>Manual de usuario</w:t>
                              </w:r>
                            </w:sdtContent>
                          </w:sdt>
                          <w:r w:rsidR="00EB3779" w:rsidRPr="00205BFB">
                            <w:rPr>
                              <w:lang w:val="es-AR"/>
                            </w:rPr>
                            <w:t xml:space="preserve"> </w:t>
                          </w:r>
                        </w:p>
                        <w:p w14:paraId="484178BE" w14:textId="77777777" w:rsidR="00EB3779" w:rsidRPr="00205BFB" w:rsidRDefault="00EB377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205BFB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471369B" wp14:editId="5648A6E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13A2A6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205B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3800E0" wp14:editId="4B866F1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2ABD23" w14:textId="28B5A6AD" w:rsidR="00EB3779" w:rsidRPr="00205BFB" w:rsidRDefault="00DD3B0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AR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364E3" w:rsidRPr="00205BF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>Versión</w:t>
                                    </w:r>
                                    <w:r w:rsidR="00213039" w:rsidRPr="00205BF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 xml:space="preserve"> 1.0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AR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0A6B5CB" w14:textId="568EBA6B" w:rsidR="00EB3779" w:rsidRPr="00205BFB" w:rsidRDefault="0021303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</w:pPr>
                                    <w:r w:rsidRPr="00205BF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AR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3800E0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62ABD23" w14:textId="28B5A6AD" w:rsidR="00EB3779" w:rsidRPr="00205BFB" w:rsidRDefault="00DD3B0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A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AR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364E3" w:rsidRPr="00205BF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>Versión</w:t>
                              </w:r>
                              <w:r w:rsidR="00213039" w:rsidRPr="00205BF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 xml:space="preserve"> 1.0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AR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20A6B5CB" w14:textId="568EBA6B" w:rsidR="00EB3779" w:rsidRPr="00205BFB" w:rsidRDefault="00213039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</w:pPr>
                              <w:r w:rsidRPr="00205BF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AR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F94A416" w14:textId="78F79BF2" w:rsidR="00EB3779" w:rsidRPr="00205BFB" w:rsidRDefault="00EB377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 w:rsidRPr="00205BFB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41112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D7959C" w14:textId="135FE16C" w:rsidR="002E28E4" w:rsidRPr="00205BFB" w:rsidRDefault="00205BFB">
          <w:pPr>
            <w:pStyle w:val="TtuloTDC"/>
          </w:pPr>
          <w:r w:rsidRPr="008366A5">
            <w:rPr>
              <w:sz w:val="36"/>
              <w:szCs w:val="36"/>
            </w:rPr>
            <w:t>Índice</w:t>
          </w:r>
        </w:p>
        <w:p w14:paraId="28D02443" w14:textId="201D6978" w:rsidR="00A347FD" w:rsidRDefault="002E28E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205BFB">
            <w:fldChar w:fldCharType="begin"/>
          </w:r>
          <w:r w:rsidRPr="00205BFB">
            <w:instrText xml:space="preserve"> TOC \o "1-3" \h \z \u </w:instrText>
          </w:r>
          <w:r w:rsidRPr="00205BFB">
            <w:fldChar w:fldCharType="separate"/>
          </w:r>
          <w:hyperlink w:anchor="_Toc228244234" w:history="1">
            <w:r w:rsidR="00A347FD" w:rsidRPr="006000CD">
              <w:rPr>
                <w:rStyle w:val="Hipervnculo"/>
                <w:noProof/>
              </w:rPr>
              <w:t>1.</w:t>
            </w:r>
            <w:r w:rsidR="00A347FD">
              <w:rPr>
                <w:rFonts w:eastAsiaTheme="minorEastAsia"/>
                <w:noProof/>
                <w:lang w:val="en-US"/>
              </w:rPr>
              <w:tab/>
            </w:r>
            <w:r w:rsidR="00A347FD" w:rsidRPr="006000CD">
              <w:rPr>
                <w:rStyle w:val="Hipervnculo"/>
                <w:noProof/>
              </w:rPr>
              <w:t>Introducción</w:t>
            </w:r>
            <w:r w:rsidR="00A347FD">
              <w:rPr>
                <w:noProof/>
                <w:webHidden/>
              </w:rPr>
              <w:tab/>
            </w:r>
            <w:r w:rsidR="00A347FD">
              <w:rPr>
                <w:noProof/>
                <w:webHidden/>
              </w:rPr>
              <w:fldChar w:fldCharType="begin"/>
            </w:r>
            <w:r w:rsidR="00A347FD">
              <w:rPr>
                <w:noProof/>
                <w:webHidden/>
              </w:rPr>
              <w:instrText xml:space="preserve"> PAGEREF _Toc228244234 \h </w:instrText>
            </w:r>
            <w:r w:rsidR="00A347FD">
              <w:rPr>
                <w:noProof/>
                <w:webHidden/>
              </w:rPr>
            </w:r>
            <w:r w:rsidR="00A347FD">
              <w:rPr>
                <w:noProof/>
                <w:webHidden/>
              </w:rPr>
              <w:fldChar w:fldCharType="separate"/>
            </w:r>
            <w:r w:rsidR="00A347FD">
              <w:rPr>
                <w:noProof/>
                <w:webHidden/>
              </w:rPr>
              <w:t>2</w:t>
            </w:r>
            <w:r w:rsidR="00A347FD">
              <w:rPr>
                <w:noProof/>
                <w:webHidden/>
              </w:rPr>
              <w:fldChar w:fldCharType="end"/>
            </w:r>
          </w:hyperlink>
        </w:p>
        <w:p w14:paraId="540BF931" w14:textId="48752095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5" w:history="1">
            <w:r w:rsidRPr="006000C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Búsqueda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9CA2" w14:textId="6A3AEBEA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6" w:history="1">
            <w:r w:rsidRPr="006000CD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Localizar el ícono del Convertidor TXT-XML y ejecutarlo.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CF47B" w14:textId="5651ED26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7" w:history="1">
            <w:r w:rsidRPr="006000CD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Convertir el archivo .txt a .xml.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CF4C" w14:textId="4731DB37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8" w:history="1">
            <w:r w:rsidRPr="006000CD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Carga del espectro en MicrobeNet.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94CA" w14:textId="2F0201B8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39" w:history="1">
            <w:r w:rsidRPr="006000CD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Información técnica y problemas.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DEB9" w14:textId="185F7095" w:rsidR="00A347FD" w:rsidRDefault="00A347FD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0" w:history="1">
            <w:r w:rsidRPr="006000CD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5B24" w14:textId="51A09153" w:rsidR="00A347FD" w:rsidRDefault="00A347FD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1" w:history="1">
            <w:r w:rsidRPr="006000CD">
              <w:rPr>
                <w:rStyle w:val="Hipervnculo"/>
                <w:noProof/>
              </w:rPr>
              <w:t>6.2.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Limitaciones de la versión.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2382F" w14:textId="08AFD969" w:rsidR="00A347FD" w:rsidRDefault="00A347FD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2" w:history="1">
            <w:r w:rsidRPr="006000CD">
              <w:rPr>
                <w:rStyle w:val="Hipervnculo"/>
                <w:noProof/>
              </w:rPr>
              <w:t>6.3.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678C" w14:textId="3916DAFC" w:rsidR="00A347FD" w:rsidRDefault="00A347FD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8244243" w:history="1">
            <w:r w:rsidRPr="006000CD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000CD">
              <w:rPr>
                <w:rStyle w:val="Hipervnculo"/>
                <w:noProof/>
              </w:rPr>
              <w:t>Notas.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_Toc228244243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35DB0" w14:textId="1C5B4519" w:rsidR="002E28E4" w:rsidRPr="00205BFB" w:rsidRDefault="002E28E4">
          <w:r w:rsidRPr="00205BFB">
            <w:rPr>
              <w:b/>
              <w:bCs/>
            </w:rPr>
            <w:fldChar w:fldCharType="end"/>
          </w:r>
        </w:p>
      </w:sdtContent>
    </w:sdt>
    <w:p w14:paraId="7FFB7049" w14:textId="766FB082" w:rsidR="00484C03" w:rsidRPr="006755EE" w:rsidRDefault="00832860" w:rsidP="006755EE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0" w:name="_Toc228244234"/>
      <w:r w:rsidRPr="006755EE">
        <w:rPr>
          <w:sz w:val="32"/>
          <w:szCs w:val="32"/>
        </w:rPr>
        <w:t>Introducción</w:t>
      </w:r>
      <w:bookmarkEnd w:id="0"/>
    </w:p>
    <w:p w14:paraId="2A8787CE" w14:textId="77777777" w:rsidR="00EB2F85" w:rsidRPr="00205BFB" w:rsidRDefault="00EB2F85" w:rsidP="006755EE"/>
    <w:p w14:paraId="0837076A" w14:textId="74E12627" w:rsidR="002C2424" w:rsidRPr="00205BFB" w:rsidRDefault="00832860" w:rsidP="00DE471F">
      <w:pPr>
        <w:jc w:val="both"/>
      </w:pPr>
      <w:r w:rsidRPr="00205BFB">
        <w:t>El software Convertidor TXT-XML permite transformar archivos .txt</w:t>
      </w:r>
      <w:r w:rsidR="009349C1" w:rsidRPr="00205BFB">
        <w:t xml:space="preserve">, </w:t>
      </w:r>
      <w:r w:rsidR="00FC42DF">
        <w:t>incluyendo</w:t>
      </w:r>
      <w:r w:rsidR="009349C1" w:rsidRPr="00205BFB">
        <w:t xml:space="preserve"> las listas de picos de MALDI-TOF generadas por sistemas como Vitek MS / Saramis RUO</w:t>
      </w:r>
      <w:r w:rsidR="00F812E3" w:rsidRPr="00205BFB">
        <w:t>, al formato .xml compatible con la plataforma Microbe</w:t>
      </w:r>
      <w:r w:rsidR="0008368A">
        <w:t>N</w:t>
      </w:r>
      <w:r w:rsidR="00F812E3" w:rsidRPr="00205BFB">
        <w:t>et de CDC.</w:t>
      </w:r>
    </w:p>
    <w:p w14:paraId="1FEA6EF1" w14:textId="6CC38DBC" w:rsidR="002A3779" w:rsidRPr="00205BFB" w:rsidRDefault="002A3779" w:rsidP="00DE471F">
      <w:pPr>
        <w:jc w:val="both"/>
      </w:pPr>
      <w:r w:rsidRPr="00205BFB">
        <w:t>Este documento describe el flujo de trabajo habitual para realizar la conversión y posterior carga del archivo en Microbe</w:t>
      </w:r>
      <w:r w:rsidR="0008368A">
        <w:t>N</w:t>
      </w:r>
      <w:r w:rsidRPr="00205BFB">
        <w:t>et</w:t>
      </w:r>
      <w:r w:rsidR="00DD5EF6" w:rsidRPr="00205BFB">
        <w:t xml:space="preserve"> (microbenet.cdc.gov).</w:t>
      </w:r>
    </w:p>
    <w:p w14:paraId="2927A029" w14:textId="4D8DE00D" w:rsidR="00EB2F85" w:rsidRPr="006755EE" w:rsidRDefault="00EB2F85" w:rsidP="004855D3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1" w:name="_Toc228244235"/>
      <w:r w:rsidRPr="006755EE">
        <w:rPr>
          <w:sz w:val="32"/>
          <w:szCs w:val="32"/>
        </w:rPr>
        <w:t>Búsqueda del archivo</w:t>
      </w:r>
      <w:bookmarkEnd w:id="1"/>
    </w:p>
    <w:p w14:paraId="586CB76F" w14:textId="1EE72447" w:rsidR="00EB2F85" w:rsidRPr="00205BFB" w:rsidRDefault="00E924D9" w:rsidP="00DE471F">
      <w:pPr>
        <w:jc w:val="both"/>
      </w:pPr>
      <w:r w:rsidRPr="00205BFB">
        <w:t>Localizar el archivo .txt que se desea convertir</w:t>
      </w:r>
      <w:r w:rsidR="00EB2F85" w:rsidRPr="00205BFB">
        <w:t>. La ubicación de estos dependerá de cada equipo. Por ejemplo:</w:t>
      </w:r>
    </w:p>
    <w:p w14:paraId="7392B39F" w14:textId="77777777" w:rsidR="00205BFB" w:rsidRDefault="00EB2F85" w:rsidP="00205BFB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70515205" wp14:editId="0D33E265">
            <wp:extent cx="5400000" cy="2872800"/>
            <wp:effectExtent l="0" t="0" r="0" b="381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8"/>
                    <a:srcRect t="3382" r="39617" b="3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7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3035D" w14:textId="180DD60C" w:rsidR="00EB2F85" w:rsidRPr="00205BFB" w:rsidRDefault="00205BFB" w:rsidP="00205BF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</w:t>
      </w:r>
      <w:r>
        <w:fldChar w:fldCharType="end"/>
      </w:r>
      <w:r>
        <w:t>. Selección del archivo.</w:t>
      </w:r>
    </w:p>
    <w:p w14:paraId="45CC8266" w14:textId="49E9EEF2" w:rsidR="00EB2F85" w:rsidRPr="006755EE" w:rsidRDefault="00EB2F85" w:rsidP="00E924D9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2" w:name="_Toc228244236"/>
      <w:r w:rsidRPr="006755EE">
        <w:rPr>
          <w:sz w:val="32"/>
          <w:szCs w:val="32"/>
        </w:rPr>
        <w:t>Localizar el ícono del Convertidor TXT-XML y ejecutarlo.</w:t>
      </w:r>
      <w:bookmarkEnd w:id="2"/>
    </w:p>
    <w:p w14:paraId="22EC43FA" w14:textId="74BB45D3" w:rsidR="00EB2F85" w:rsidRPr="00205BFB" w:rsidRDefault="00EB2F85" w:rsidP="00DE471F">
      <w:pPr>
        <w:jc w:val="both"/>
      </w:pPr>
      <w:r w:rsidRPr="00205BFB">
        <w:t>Localizar el ícono del programa “Convertidor TXT-XML” en el escritorio y ejecutarlo haciendo doble clic.</w:t>
      </w:r>
    </w:p>
    <w:p w14:paraId="7F52FA3B" w14:textId="77777777" w:rsidR="00205BFB" w:rsidRDefault="00EB2F85" w:rsidP="00205BFB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0D4B4487" wp14:editId="5DD2A714">
            <wp:extent cx="1516380" cy="1729740"/>
            <wp:effectExtent l="0" t="0" r="7620" b="381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9"/>
                    <a:srcRect l="20447" t="9645" r="70678" b="72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729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91B64" w14:textId="13C12193" w:rsidR="00EB2F85" w:rsidRPr="00205BFB" w:rsidRDefault="00205BFB" w:rsidP="00205BF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2</w:t>
      </w:r>
      <w:r>
        <w:fldChar w:fldCharType="end"/>
      </w:r>
      <w:r>
        <w:t>. Ícono del software.</w:t>
      </w:r>
    </w:p>
    <w:p w14:paraId="2DCC2910" w14:textId="77777777" w:rsidR="00EB2F85" w:rsidRPr="00205BFB" w:rsidRDefault="00EB2F85" w:rsidP="00DE471F">
      <w:pPr>
        <w:jc w:val="both"/>
      </w:pPr>
    </w:p>
    <w:p w14:paraId="57225918" w14:textId="77777777" w:rsidR="00205BFB" w:rsidRDefault="00EB2F85" w:rsidP="00205BFB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334534E8" wp14:editId="7560945C">
            <wp:extent cx="5400000" cy="398880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0"/>
                    <a:srcRect l="21119" t="8892" r="21161" b="1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8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A5266" w14:textId="301DD6ED" w:rsidR="00EB2F85" w:rsidRPr="00205BFB" w:rsidRDefault="00205BFB" w:rsidP="00205BFB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3</w:t>
      </w:r>
      <w:r>
        <w:fldChar w:fldCharType="end"/>
      </w:r>
      <w:r>
        <w:t>. Pantalla principal del software.</w:t>
      </w:r>
    </w:p>
    <w:p w14:paraId="56D580FE" w14:textId="39210526" w:rsidR="00EB2F85" w:rsidRPr="006755EE" w:rsidRDefault="00EB2F85" w:rsidP="00F82B86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3" w:name="_Toc228244237"/>
      <w:r w:rsidRPr="006755EE">
        <w:rPr>
          <w:sz w:val="32"/>
          <w:szCs w:val="32"/>
        </w:rPr>
        <w:t xml:space="preserve">Convertir el archivo </w:t>
      </w:r>
      <w:r w:rsidR="00475ED9">
        <w:rPr>
          <w:sz w:val="32"/>
          <w:szCs w:val="32"/>
        </w:rPr>
        <w:t>.</w:t>
      </w:r>
      <w:r w:rsidRPr="006755EE">
        <w:rPr>
          <w:sz w:val="32"/>
          <w:szCs w:val="32"/>
        </w:rPr>
        <w:t xml:space="preserve">txt a </w:t>
      </w:r>
      <w:r w:rsidR="00475ED9">
        <w:rPr>
          <w:sz w:val="32"/>
          <w:szCs w:val="32"/>
        </w:rPr>
        <w:t>.</w:t>
      </w:r>
      <w:r w:rsidRPr="006755EE">
        <w:rPr>
          <w:sz w:val="32"/>
          <w:szCs w:val="32"/>
        </w:rPr>
        <w:t>xml.</w:t>
      </w:r>
      <w:bookmarkEnd w:id="3"/>
    </w:p>
    <w:p w14:paraId="7B3C89BC" w14:textId="3A0FC8E5" w:rsidR="00EB2F85" w:rsidRPr="00205BFB" w:rsidRDefault="00EB2F85" w:rsidP="00DE471F">
      <w:pPr>
        <w:jc w:val="both"/>
      </w:pPr>
      <w:r w:rsidRPr="00205BFB">
        <w:t>Arrastrar el archivo desde su ubicación y soltarlo en la ventana del programa.</w:t>
      </w:r>
    </w:p>
    <w:p w14:paraId="723D6E9E" w14:textId="77777777" w:rsidR="0066396A" w:rsidRDefault="00EB2F85" w:rsidP="0066396A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588C0647" wp14:editId="4AFD5A9F">
            <wp:extent cx="5261631" cy="3139440"/>
            <wp:effectExtent l="0" t="0" r="0" b="3810"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1"/>
                    <a:srcRect l="21065" t="7302" r="5741" b="13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478" cy="31411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15589" w14:textId="16C2AD58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4</w:t>
      </w:r>
      <w:r>
        <w:fldChar w:fldCharType="end"/>
      </w:r>
      <w:r>
        <w:t xml:space="preserve">. </w:t>
      </w:r>
      <w:r w:rsidR="003F2670">
        <w:t>Ubicación previa</w:t>
      </w:r>
      <w:r>
        <w:t xml:space="preserve"> al arrastre.</w:t>
      </w:r>
    </w:p>
    <w:p w14:paraId="27C1ED16" w14:textId="77777777" w:rsidR="00EB2F85" w:rsidRPr="00205BFB" w:rsidRDefault="00EB2F85" w:rsidP="00DE471F">
      <w:pPr>
        <w:jc w:val="both"/>
      </w:pPr>
    </w:p>
    <w:p w14:paraId="3B955CD5" w14:textId="77777777" w:rsidR="0066396A" w:rsidRDefault="00EB2F85" w:rsidP="0066396A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3DAA89C5" wp14:editId="73073C91">
            <wp:extent cx="5236633" cy="3927475"/>
            <wp:effectExtent l="0" t="0" r="2540" b="0"/>
            <wp:docPr id="14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12"/>
                    <a:srcRect l="20243" t="6741" r="19651" b="1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178" cy="39308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A02CC" w14:textId="43F6467C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5</w:t>
      </w:r>
      <w:r>
        <w:fldChar w:fldCharType="end"/>
      </w:r>
      <w:r>
        <w:t>. Drag and drop.</w:t>
      </w:r>
    </w:p>
    <w:p w14:paraId="56C30828" w14:textId="77777777" w:rsidR="00EB2F85" w:rsidRPr="00205BFB" w:rsidRDefault="00EB2F85" w:rsidP="00DE471F">
      <w:pPr>
        <w:jc w:val="both"/>
      </w:pPr>
    </w:p>
    <w:p w14:paraId="121EEA5D" w14:textId="77777777" w:rsidR="0066396A" w:rsidRDefault="00EB2F85" w:rsidP="0066396A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34162365" wp14:editId="14D00CE2">
            <wp:extent cx="5288280" cy="3924300"/>
            <wp:effectExtent l="0" t="0" r="762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3"/>
                    <a:srcRect l="21376" t="7500" r="21429" b="14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864" cy="39247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23D0E" w14:textId="57C675CD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6</w:t>
      </w:r>
      <w:r>
        <w:fldChar w:fldCharType="end"/>
      </w:r>
      <w:r>
        <w:t>. Procesamiento exitoso del archivo.</w:t>
      </w:r>
    </w:p>
    <w:p w14:paraId="0E07670F" w14:textId="77777777" w:rsidR="0066396A" w:rsidRDefault="00EB2F85" w:rsidP="0066396A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2F8FD988" wp14:editId="24D54BC3">
            <wp:extent cx="5208905" cy="3000329"/>
            <wp:effectExtent l="0" t="0" r="0" b="0"/>
            <wp:docPr id="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 rotWithShape="1">
                    <a:blip r:embed="rId14"/>
                    <a:srcRect l="21045" t="6086" r="-10" b="12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709" cy="30048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ADF13" w14:textId="24F20C5A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7</w:t>
      </w:r>
      <w:r>
        <w:fldChar w:fldCharType="end"/>
      </w:r>
      <w:r>
        <w:t>. Cuadro de diálogo que informa de archi</w:t>
      </w:r>
      <w:r w:rsidR="0032282E">
        <w:t>vo</w:t>
      </w:r>
      <w:r>
        <w:t xml:space="preserve"> a guardar en Descargas.</w:t>
      </w:r>
    </w:p>
    <w:p w14:paraId="37CC5B4D" w14:textId="77777777" w:rsidR="0066396A" w:rsidRDefault="00EB2F85" w:rsidP="0066396A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44BE285D" wp14:editId="700F1CF9">
            <wp:extent cx="5400000" cy="3538800"/>
            <wp:effectExtent l="0" t="0" r="0" b="5080"/>
            <wp:docPr id="1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5"/>
                    <a:srcRect l="26598" t="13122" r="8415" b="1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3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D2F89" w14:textId="54A082A2" w:rsidR="00EB2F85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8</w:t>
      </w:r>
      <w:r>
        <w:fldChar w:fldCharType="end"/>
      </w:r>
      <w:r>
        <w:t>. Ubicación del archivo procesado en Descargas.</w:t>
      </w:r>
    </w:p>
    <w:p w14:paraId="7C2C78E5" w14:textId="0D3151F9" w:rsidR="00DE471F" w:rsidRPr="00205BFB" w:rsidRDefault="00EB2F85" w:rsidP="00DE471F">
      <w:pPr>
        <w:jc w:val="both"/>
      </w:pPr>
      <w:r w:rsidRPr="00205BFB">
        <w:t>El archivo en formato XML se guardará en la carpeta de Descargas y también en la carpeta de origen</w:t>
      </w:r>
      <w:r w:rsidR="00DE471F" w:rsidRPr="00205BFB">
        <w:t xml:space="preserve">. El proceso se realiza de </w:t>
      </w:r>
      <w:r w:rsidR="00863280" w:rsidRPr="00205BFB">
        <w:t>forma individual; esta versión no admite procesamiento por lotes</w:t>
      </w:r>
      <w:r w:rsidR="00DE471F" w:rsidRPr="00205BFB">
        <w:t>. El archivo en formato .xml es el que se cargará en Microbe</w:t>
      </w:r>
      <w:r w:rsidR="0008368A">
        <w:t>N</w:t>
      </w:r>
      <w:r w:rsidR="00DE471F" w:rsidRPr="00205BFB">
        <w:t xml:space="preserve">et. </w:t>
      </w:r>
    </w:p>
    <w:p w14:paraId="2FC97B38" w14:textId="1BAF79DF" w:rsidR="00DE471F" w:rsidRPr="006755EE" w:rsidRDefault="00DE471F" w:rsidP="00F82B86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4" w:name="_Toc228244238"/>
      <w:r w:rsidRPr="006755EE">
        <w:rPr>
          <w:sz w:val="32"/>
          <w:szCs w:val="32"/>
        </w:rPr>
        <w:t>Carga del espectro en Microbe</w:t>
      </w:r>
      <w:r w:rsidR="0008368A">
        <w:rPr>
          <w:sz w:val="32"/>
          <w:szCs w:val="32"/>
        </w:rPr>
        <w:t>N</w:t>
      </w:r>
      <w:r w:rsidRPr="006755EE">
        <w:rPr>
          <w:sz w:val="32"/>
          <w:szCs w:val="32"/>
        </w:rPr>
        <w:t>et.</w:t>
      </w:r>
      <w:bookmarkEnd w:id="4"/>
    </w:p>
    <w:p w14:paraId="75597B4C" w14:textId="64134CB5" w:rsidR="00ED0B5D" w:rsidRPr="00205BFB" w:rsidRDefault="005B1DB6" w:rsidP="00DE471F">
      <w:pPr>
        <w:jc w:val="both"/>
      </w:pPr>
      <w:r w:rsidRPr="00205BFB">
        <w:t>IMPORTANTE: La plataforma Microbe</w:t>
      </w:r>
      <w:r w:rsidR="0008368A">
        <w:t>N</w:t>
      </w:r>
      <w:r w:rsidRPr="00205BFB">
        <w:t>et pertenece a CDC y no forma parte del software Convertidor TXT-XML</w:t>
      </w:r>
      <w:r w:rsidR="00ED0B5D" w:rsidRPr="00205BFB">
        <w:t xml:space="preserve">. Su interfaz y funcionamiento pueden cambiar sin previo aviso. </w:t>
      </w:r>
    </w:p>
    <w:p w14:paraId="6BC7C2F2" w14:textId="5351A283" w:rsidR="00DE471F" w:rsidRPr="00205BFB" w:rsidRDefault="00067771" w:rsidP="00DE471F">
      <w:pPr>
        <w:jc w:val="both"/>
      </w:pPr>
      <w:r>
        <w:t xml:space="preserve">Esta sección </w:t>
      </w:r>
      <w:r w:rsidR="00BE79EA">
        <w:t>resume el procedimiento general de carga en Microbe</w:t>
      </w:r>
      <w:r w:rsidR="00E55FE4">
        <w:t>N</w:t>
      </w:r>
      <w:r w:rsidR="00BE79EA">
        <w:t>et</w:t>
      </w:r>
      <w:r w:rsidR="00DE471F" w:rsidRPr="00205BFB">
        <w:t>. Ante dudas, remitirse al manual correspondiente.</w:t>
      </w:r>
    </w:p>
    <w:p w14:paraId="795D09C5" w14:textId="70ABD015" w:rsidR="00DE471F" w:rsidRPr="00205BFB" w:rsidRDefault="00DE471F" w:rsidP="00DE471F">
      <w:pPr>
        <w:jc w:val="both"/>
      </w:pPr>
      <w:r w:rsidRPr="00205BFB">
        <w:t xml:space="preserve">La página web es </w:t>
      </w:r>
      <w:r w:rsidRPr="00205BFB">
        <w:rPr>
          <w:color w:val="4C94D8" w:themeColor="text2" w:themeTint="80"/>
        </w:rPr>
        <w:t>microbenet.cdc.gov</w:t>
      </w:r>
      <w:r w:rsidRPr="00205BFB">
        <w:t>.</w:t>
      </w:r>
    </w:p>
    <w:p w14:paraId="1F1EE842" w14:textId="77777777" w:rsidR="0066396A" w:rsidRDefault="00DE471F" w:rsidP="0066396A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538A72C7" wp14:editId="0ED777B8">
            <wp:extent cx="5400000" cy="3034800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34991C8" w14:textId="584B29B3" w:rsidR="00DE471F" w:rsidRPr="00205BFB" w:rsidRDefault="0066396A" w:rsidP="0066396A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9</w:t>
      </w:r>
      <w:r>
        <w:fldChar w:fldCharType="end"/>
      </w:r>
      <w:r>
        <w:t>. Pantalla de inicio Microbe</w:t>
      </w:r>
      <w:r w:rsidR="00E55FE4">
        <w:t>N</w:t>
      </w:r>
      <w:r>
        <w:t>et.</w:t>
      </w:r>
    </w:p>
    <w:p w14:paraId="3434DE04" w14:textId="12E4F1B4" w:rsidR="00DE471F" w:rsidRPr="00205BFB" w:rsidRDefault="00DE471F" w:rsidP="00BE25FC">
      <w:pPr>
        <w:ind w:left="720" w:hanging="720"/>
        <w:jc w:val="both"/>
      </w:pPr>
      <w:r w:rsidRPr="00205BFB">
        <w:t xml:space="preserve">Hacer clic en “Enter here”. </w:t>
      </w:r>
    </w:p>
    <w:p w14:paraId="637EE929" w14:textId="77777777" w:rsidR="001536D6" w:rsidRDefault="00DE471F" w:rsidP="001536D6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79C8647A" wp14:editId="7B1879AC">
            <wp:extent cx="5400000" cy="3034800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FD235E8" w14:textId="62853AA8" w:rsidR="00DE471F" w:rsidRPr="00205BFB" w:rsidRDefault="001536D6" w:rsidP="001536D6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10</w:t>
      </w:r>
      <w:r>
        <w:fldChar w:fldCharType="end"/>
      </w:r>
      <w:r>
        <w:t>. Página de carga del archivo .xml.</w:t>
      </w:r>
    </w:p>
    <w:p w14:paraId="41A9557D" w14:textId="5594DD5A" w:rsidR="00DE471F" w:rsidRPr="00205BFB" w:rsidRDefault="00DE471F" w:rsidP="00DE471F">
      <w:pPr>
        <w:jc w:val="both"/>
      </w:pPr>
      <w:r w:rsidRPr="00205BFB">
        <w:t xml:space="preserve">En el recuadro con el signo </w:t>
      </w:r>
      <w:r w:rsidRPr="00205BFB">
        <w:rPr>
          <w:rFonts w:ascii="Cambria Math" w:hAnsi="Cambria Math" w:cs="Cambria Math"/>
        </w:rPr>
        <w:t>⊕</w:t>
      </w:r>
      <w:r w:rsidRPr="00205BFB">
        <w:t xml:space="preserve"> se carga el archivo, ya sea arrastrando y soltando o bien a trav</w:t>
      </w:r>
      <w:r w:rsidRPr="00205BFB">
        <w:rPr>
          <w:rFonts w:ascii="Aptos" w:hAnsi="Aptos" w:cs="Aptos"/>
        </w:rPr>
        <w:t>é</w:t>
      </w:r>
      <w:r w:rsidRPr="00205BFB">
        <w:t>s de la ruta del archivo. Se requiere completar “Email Ad</w:t>
      </w:r>
      <w:r w:rsidR="00BF1B88" w:rsidRPr="00205BFB">
        <w:t>d</w:t>
      </w:r>
      <w:r w:rsidRPr="00205BFB">
        <w:t>ress” que es adonde finalmente se remitir</w:t>
      </w:r>
      <w:r w:rsidRPr="00205BFB">
        <w:rPr>
          <w:rFonts w:ascii="Aptos" w:hAnsi="Aptos" w:cs="Aptos"/>
        </w:rPr>
        <w:t>á</w:t>
      </w:r>
      <w:r w:rsidRPr="00205BFB">
        <w:t xml:space="preserve"> el informe con el resultado del an</w:t>
      </w:r>
      <w:r w:rsidRPr="00205BFB">
        <w:rPr>
          <w:rFonts w:ascii="Aptos" w:hAnsi="Aptos" w:cs="Aptos"/>
        </w:rPr>
        <w:t>á</w:t>
      </w:r>
      <w:r w:rsidRPr="00205BFB">
        <w:t>lisis.</w:t>
      </w:r>
    </w:p>
    <w:p w14:paraId="768A6AD2" w14:textId="77777777" w:rsidR="001536D6" w:rsidRDefault="00DE471F" w:rsidP="008C11FD">
      <w:pPr>
        <w:keepNext/>
        <w:ind w:left="720" w:hanging="720"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6310540E" wp14:editId="7500C5A6">
            <wp:extent cx="5400000" cy="3038400"/>
            <wp:effectExtent l="0" t="0" r="0" b="0"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077FADA" w14:textId="3D3C6B2A" w:rsidR="00DE471F" w:rsidRPr="00205BFB" w:rsidRDefault="001536D6" w:rsidP="001536D6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11</w:t>
      </w:r>
      <w:r>
        <w:fldChar w:fldCharType="end"/>
      </w:r>
      <w:r>
        <w:t>. Drag and drop.</w:t>
      </w:r>
    </w:p>
    <w:p w14:paraId="534E8C0C" w14:textId="77777777" w:rsidR="001536D6" w:rsidRDefault="00DE471F" w:rsidP="001536D6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4729BB4F" wp14:editId="39AB6F69">
            <wp:extent cx="5400000" cy="3038400"/>
            <wp:effectExtent l="0" t="0" r="0" b="0"/>
            <wp:docPr id="1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F60B818" w14:textId="1D48463F" w:rsidR="00DE471F" w:rsidRPr="00205BFB" w:rsidRDefault="001536D6" w:rsidP="001536D6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73361">
        <w:rPr>
          <w:noProof/>
        </w:rPr>
        <w:t>12</w:t>
      </w:r>
      <w:r>
        <w:fldChar w:fldCharType="end"/>
      </w:r>
      <w:r>
        <w:t>. Carga del .xml.</w:t>
      </w:r>
    </w:p>
    <w:p w14:paraId="543A8F8B" w14:textId="3E288734" w:rsidR="00DE471F" w:rsidRPr="00205BFB" w:rsidRDefault="00DE471F" w:rsidP="00DE471F">
      <w:pPr>
        <w:jc w:val="both"/>
      </w:pPr>
      <w:r w:rsidRPr="00205BFB">
        <w:t>Luego, clic en “Submit”. Pasar a la pestaña MALDI-TOF para ver los resultados.</w:t>
      </w:r>
    </w:p>
    <w:p w14:paraId="5B9D9645" w14:textId="77777777" w:rsidR="00DE471F" w:rsidRPr="00205BFB" w:rsidRDefault="00DE471F" w:rsidP="00DE471F">
      <w:pPr>
        <w:jc w:val="both"/>
      </w:pPr>
    </w:p>
    <w:p w14:paraId="6699A11E" w14:textId="77777777" w:rsidR="00773361" w:rsidRDefault="00DE471F" w:rsidP="00773361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6DDA5E02" wp14:editId="00DDDD99">
            <wp:extent cx="5400000" cy="3027600"/>
            <wp:effectExtent l="0" t="0" r="0" b="1905"/>
            <wp:docPr id="16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76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5C739DA" w14:textId="6B5E88F6" w:rsidR="00DE471F" w:rsidRPr="00205BFB" w:rsidRDefault="00773361" w:rsidP="0077336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Página de resultados.</w:t>
      </w:r>
    </w:p>
    <w:p w14:paraId="6556C8C7" w14:textId="33D7986E" w:rsidR="00DE471F" w:rsidRPr="00205BFB" w:rsidRDefault="00DE471F" w:rsidP="00DE471F">
      <w:pPr>
        <w:jc w:val="both"/>
      </w:pPr>
      <w:r w:rsidRPr="00205BFB">
        <w:t xml:space="preserve">Cuando el </w:t>
      </w:r>
      <w:r w:rsidR="00D44E14" w:rsidRPr="00205BFB">
        <w:t>ícono</w:t>
      </w:r>
      <w:r w:rsidRPr="00205BFB">
        <w:t xml:space="preserve"> del ojo </w:t>
      </w:r>
      <w:r w:rsidR="00D44E14" w:rsidRPr="00205BFB">
        <w:t>aparezca habilitado</w:t>
      </w:r>
      <w:r w:rsidRPr="00205BFB">
        <w:t>, ya se podrá hacer clic y ver el resultado. Se observa “Status Completed”.</w:t>
      </w:r>
    </w:p>
    <w:p w14:paraId="1A040C91" w14:textId="77777777" w:rsidR="00773361" w:rsidRDefault="00DE471F" w:rsidP="00773361">
      <w:pPr>
        <w:keepNext/>
        <w:jc w:val="center"/>
      </w:pPr>
      <w:r w:rsidRPr="00205BFB">
        <w:rPr>
          <w:noProof/>
        </w:rPr>
        <w:drawing>
          <wp:inline distT="114300" distB="114300" distL="114300" distR="114300" wp14:anchorId="521F6126" wp14:editId="5A8AF0E0">
            <wp:extent cx="5400000" cy="3034800"/>
            <wp:effectExtent l="0" t="0" r="0" b="0"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6688101" w14:textId="76F3524D" w:rsidR="00DE471F" w:rsidRPr="00205BFB" w:rsidRDefault="00773361" w:rsidP="0077336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Observación de bases de datos disponibles.</w:t>
      </w:r>
    </w:p>
    <w:p w14:paraId="4681E40F" w14:textId="70FF72D3" w:rsidR="00DE471F" w:rsidRPr="00205BFB" w:rsidRDefault="00DE471F" w:rsidP="00DE471F">
      <w:pPr>
        <w:jc w:val="both"/>
      </w:pPr>
      <w:r w:rsidRPr="00205BFB">
        <w:t xml:space="preserve">Al hacer clic en el símbolo </w:t>
      </w:r>
      <w:r w:rsidRPr="00205BFB">
        <w:rPr>
          <w:rFonts w:ascii="Cambria Math" w:hAnsi="Cambria Math" w:cs="Cambria Math"/>
        </w:rPr>
        <w:t>⊞</w:t>
      </w:r>
      <w:r w:rsidRPr="00205BFB">
        <w:t>, se despliega la lista de resultados.</w:t>
      </w:r>
    </w:p>
    <w:p w14:paraId="4E532825" w14:textId="77777777" w:rsidR="00773361" w:rsidRDefault="00DE471F" w:rsidP="00773361">
      <w:pPr>
        <w:keepNext/>
        <w:jc w:val="center"/>
      </w:pPr>
      <w:r w:rsidRPr="00205BFB">
        <w:rPr>
          <w:noProof/>
        </w:rPr>
        <w:lastRenderedPageBreak/>
        <w:drawing>
          <wp:inline distT="114300" distB="114300" distL="114300" distR="114300" wp14:anchorId="57A71887" wp14:editId="1F47A75B">
            <wp:extent cx="5400000" cy="3034800"/>
            <wp:effectExtent l="0" t="0" r="0" b="0"/>
            <wp:docPr id="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  <a:ln/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77C714B" w14:textId="5AC5ACEE" w:rsidR="00DE471F" w:rsidRPr="00205BFB" w:rsidRDefault="00773361" w:rsidP="00773361">
      <w:pPr>
        <w:pStyle w:val="Descripci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Resultados de identificación y scores.</w:t>
      </w:r>
    </w:p>
    <w:p w14:paraId="41DF1735" w14:textId="77777777" w:rsidR="00DE471F" w:rsidRPr="00205BFB" w:rsidRDefault="00DE471F" w:rsidP="00DE471F">
      <w:pPr>
        <w:jc w:val="both"/>
      </w:pPr>
    </w:p>
    <w:p w14:paraId="1BEFE363" w14:textId="46925EDA" w:rsidR="00DE471F" w:rsidRPr="00205BFB" w:rsidRDefault="00DE471F" w:rsidP="00DE471F">
      <w:pPr>
        <w:jc w:val="both"/>
      </w:pPr>
      <w:r w:rsidRPr="00205BFB">
        <w:t xml:space="preserve">En caso de no </w:t>
      </w:r>
      <w:r w:rsidR="008E0C28" w:rsidRPr="00205BFB">
        <w:t xml:space="preserve">obtener </w:t>
      </w:r>
      <w:r w:rsidRPr="00205BFB">
        <w:t xml:space="preserve">identificación </w:t>
      </w:r>
      <w:r w:rsidR="00E3507A" w:rsidRPr="00205BFB">
        <w:t>debido a un</w:t>
      </w:r>
      <w:r w:rsidRPr="00205BFB">
        <w:t xml:space="preserve"> score bajo, aún es posible asignar género y especie revisando la lista completa que Microbe</w:t>
      </w:r>
      <w:r w:rsidR="00E55FE4">
        <w:t>N</w:t>
      </w:r>
      <w:r w:rsidRPr="00205BFB">
        <w:t>et envía por</w:t>
      </w:r>
      <w:r w:rsidR="00BE25FC">
        <w:t xml:space="preserve"> correo electrónico</w:t>
      </w:r>
      <w:r w:rsidRPr="00205BFB">
        <w:t>. Se sugiere verificar las recomendaciones en maldibot.ar y/o en la Guía de Identificación Microbiológica Mediante MALDI-TOF MS: Recomendaciones y Limitaciones para Diversos Géneros Bacterianos de Importancia Clínica. 3° Edición. 2024.</w:t>
      </w:r>
    </w:p>
    <w:p w14:paraId="5C027666" w14:textId="2BF8A628" w:rsidR="00DE471F" w:rsidRDefault="00FE0049" w:rsidP="00755F0F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5" w:name="_Toc228244239"/>
      <w:r w:rsidRPr="006755EE">
        <w:rPr>
          <w:sz w:val="32"/>
          <w:szCs w:val="32"/>
        </w:rPr>
        <w:t>Información técnica y problemas.</w:t>
      </w:r>
      <w:bookmarkEnd w:id="5"/>
    </w:p>
    <w:p w14:paraId="2461E68C" w14:textId="77777777" w:rsidR="0041349B" w:rsidRPr="0041349B" w:rsidRDefault="0041349B" w:rsidP="0041349B"/>
    <w:p w14:paraId="14661035" w14:textId="129438E8" w:rsidR="00FE61C3" w:rsidRPr="00FE61C3" w:rsidRDefault="00BF4A4E" w:rsidP="00FE61C3">
      <w:pPr>
        <w:pStyle w:val="Ttulo2"/>
        <w:numPr>
          <w:ilvl w:val="1"/>
          <w:numId w:val="2"/>
        </w:numPr>
      </w:pPr>
      <w:bookmarkStart w:id="6" w:name="_Toc228244240"/>
      <w:r>
        <w:t>Compatibilidad</w:t>
      </w:r>
      <w:bookmarkEnd w:id="6"/>
    </w:p>
    <w:p w14:paraId="114F30FE" w14:textId="0683C701" w:rsidR="00FE61C3" w:rsidRDefault="00BF4A4E" w:rsidP="0041349B">
      <w:pPr>
        <w:jc w:val="both"/>
      </w:pPr>
      <w:r>
        <w:t>Los requisitos son mínimos: Sistema operativo Windows</w:t>
      </w:r>
      <w:r w:rsidR="00F42A27">
        <w:t xml:space="preserve"> 7 o superior, navegador web actualizado, </w:t>
      </w:r>
      <w:r w:rsidR="00DE133C">
        <w:t>acceso a internet (requerido para uso de Microbe</w:t>
      </w:r>
      <w:r w:rsidR="0008368A">
        <w:t>N</w:t>
      </w:r>
      <w:r w:rsidR="00DE133C">
        <w:t>et, no para el convertidor).</w:t>
      </w:r>
    </w:p>
    <w:p w14:paraId="47BC6236" w14:textId="77777777" w:rsidR="0041349B" w:rsidRDefault="0041349B" w:rsidP="0041349B">
      <w:pPr>
        <w:jc w:val="both"/>
      </w:pPr>
    </w:p>
    <w:p w14:paraId="4547241C" w14:textId="6E6F97C0" w:rsidR="00FE61C3" w:rsidRDefault="00FE61C3" w:rsidP="00FE61C3">
      <w:pPr>
        <w:pStyle w:val="Ttulo2"/>
        <w:numPr>
          <w:ilvl w:val="1"/>
          <w:numId w:val="2"/>
        </w:numPr>
      </w:pPr>
      <w:bookmarkStart w:id="7" w:name="_Toc228244241"/>
      <w:r>
        <w:t>Limitaciones</w:t>
      </w:r>
      <w:r w:rsidR="00FB4376">
        <w:t xml:space="preserve"> de la versión.</w:t>
      </w:r>
      <w:bookmarkEnd w:id="7"/>
    </w:p>
    <w:p w14:paraId="1A2453ED" w14:textId="77777777" w:rsidR="00B9444F" w:rsidRDefault="00BE52B9" w:rsidP="00FB4376">
      <w:r>
        <w:t xml:space="preserve">La versión actual </w:t>
      </w:r>
      <w:r w:rsidR="00B9444F">
        <w:t>presenta las siguientes limitaciones:</w:t>
      </w:r>
    </w:p>
    <w:p w14:paraId="24DD1F66" w14:textId="729DC340" w:rsidR="00B9444F" w:rsidRDefault="00FB4376" w:rsidP="00B9444F">
      <w:pPr>
        <w:pStyle w:val="Prrafodelista"/>
        <w:numPr>
          <w:ilvl w:val="0"/>
          <w:numId w:val="3"/>
        </w:numPr>
      </w:pPr>
      <w:r>
        <w:t>Conversión individual de archivos</w:t>
      </w:r>
      <w:r w:rsidR="00B9444F">
        <w:t>.</w:t>
      </w:r>
      <w:r>
        <w:t xml:space="preserve"> </w:t>
      </w:r>
    </w:p>
    <w:p w14:paraId="68C11EF2" w14:textId="77777777" w:rsidR="0091054B" w:rsidRDefault="00B9444F" w:rsidP="00B9444F">
      <w:pPr>
        <w:pStyle w:val="Prrafodelista"/>
        <w:numPr>
          <w:ilvl w:val="0"/>
          <w:numId w:val="3"/>
        </w:numPr>
      </w:pPr>
      <w:r>
        <w:t>N</w:t>
      </w:r>
      <w:r w:rsidR="00254ED1">
        <w:t xml:space="preserve">o </w:t>
      </w:r>
      <w:r>
        <w:t>admite</w:t>
      </w:r>
      <w:r w:rsidR="00254ED1">
        <w:t xml:space="preserve"> procesamiento por lotes. </w:t>
      </w:r>
    </w:p>
    <w:p w14:paraId="44053393" w14:textId="2F9B349E" w:rsidR="00FC639E" w:rsidRDefault="00254ED1" w:rsidP="00B9444F">
      <w:pPr>
        <w:pStyle w:val="Prrafodelista"/>
        <w:numPr>
          <w:ilvl w:val="0"/>
          <w:numId w:val="3"/>
        </w:numPr>
      </w:pPr>
      <w:r>
        <w:t xml:space="preserve">Requiere conexión a internet para </w:t>
      </w:r>
      <w:r w:rsidR="0091054B">
        <w:t>utilizar</w:t>
      </w:r>
      <w:r>
        <w:t xml:space="preserve"> Microbe</w:t>
      </w:r>
      <w:r w:rsidR="0008368A">
        <w:t>N</w:t>
      </w:r>
      <w:r>
        <w:t>et.</w:t>
      </w:r>
    </w:p>
    <w:p w14:paraId="07ED83F6" w14:textId="78573B4E" w:rsidR="00254ED1" w:rsidRDefault="001C3592" w:rsidP="00254ED1">
      <w:pPr>
        <w:pStyle w:val="Ttulo2"/>
        <w:numPr>
          <w:ilvl w:val="1"/>
          <w:numId w:val="2"/>
        </w:numPr>
      </w:pPr>
      <w:bookmarkStart w:id="8" w:name="_Toc228244242"/>
      <w:r>
        <w:lastRenderedPageBreak/>
        <w:t>Resolución de problemas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402"/>
        <w:gridCol w:w="2976"/>
      </w:tblGrid>
      <w:tr w:rsidR="001C3592" w:rsidRPr="006755EE" w14:paraId="46BC7237" w14:textId="77777777" w:rsidTr="0091054B">
        <w:tc>
          <w:tcPr>
            <w:tcW w:w="2972" w:type="dxa"/>
          </w:tcPr>
          <w:p w14:paraId="650B4A09" w14:textId="754B4716" w:rsidR="001C3592" w:rsidRPr="006755EE" w:rsidRDefault="001C3592" w:rsidP="006755EE">
            <w:pPr>
              <w:jc w:val="center"/>
              <w:rPr>
                <w:b/>
                <w:bCs/>
              </w:rPr>
            </w:pPr>
            <w:r w:rsidRPr="006755EE">
              <w:rPr>
                <w:b/>
                <w:bCs/>
              </w:rPr>
              <w:t>Problema</w:t>
            </w:r>
          </w:p>
        </w:tc>
        <w:tc>
          <w:tcPr>
            <w:tcW w:w="3402" w:type="dxa"/>
          </w:tcPr>
          <w:p w14:paraId="7D24388C" w14:textId="59EEC0C1" w:rsidR="001C3592" w:rsidRPr="006755EE" w:rsidRDefault="001C3592" w:rsidP="006755EE">
            <w:pPr>
              <w:jc w:val="center"/>
              <w:rPr>
                <w:b/>
                <w:bCs/>
              </w:rPr>
            </w:pPr>
            <w:r w:rsidRPr="006755EE">
              <w:rPr>
                <w:b/>
                <w:bCs/>
              </w:rPr>
              <w:t>Posible causa</w:t>
            </w:r>
          </w:p>
        </w:tc>
        <w:tc>
          <w:tcPr>
            <w:tcW w:w="2976" w:type="dxa"/>
          </w:tcPr>
          <w:p w14:paraId="719A47AB" w14:textId="7FB9B708" w:rsidR="001C3592" w:rsidRPr="006755EE" w:rsidRDefault="001C3592" w:rsidP="006755EE">
            <w:pPr>
              <w:jc w:val="center"/>
              <w:rPr>
                <w:b/>
                <w:bCs/>
              </w:rPr>
            </w:pPr>
            <w:r w:rsidRPr="006755EE">
              <w:rPr>
                <w:b/>
                <w:bCs/>
              </w:rPr>
              <w:t>Solución</w:t>
            </w:r>
          </w:p>
        </w:tc>
      </w:tr>
      <w:tr w:rsidR="001C3592" w14:paraId="7050089B" w14:textId="77777777" w:rsidTr="0091054B">
        <w:tc>
          <w:tcPr>
            <w:tcW w:w="2972" w:type="dxa"/>
          </w:tcPr>
          <w:p w14:paraId="46769500" w14:textId="30CD7C85" w:rsidR="001C3592" w:rsidRDefault="001C3592" w:rsidP="006755EE">
            <w:pPr>
              <w:jc w:val="both"/>
            </w:pPr>
            <w:r>
              <w:t>El archivo no se convierte</w:t>
            </w:r>
          </w:p>
        </w:tc>
        <w:tc>
          <w:tcPr>
            <w:tcW w:w="3402" w:type="dxa"/>
          </w:tcPr>
          <w:p w14:paraId="4E3F05DA" w14:textId="7BE008EB" w:rsidR="001C3592" w:rsidRDefault="0091054B" w:rsidP="006755EE">
            <w:pPr>
              <w:jc w:val="both"/>
            </w:pPr>
            <w:r>
              <w:t>Archivo de origen incompatible</w:t>
            </w:r>
          </w:p>
        </w:tc>
        <w:tc>
          <w:tcPr>
            <w:tcW w:w="2976" w:type="dxa"/>
          </w:tcPr>
          <w:p w14:paraId="62D068C4" w14:textId="2432837B" w:rsidR="001C3592" w:rsidRDefault="001C3592" w:rsidP="006755EE">
            <w:pPr>
              <w:jc w:val="both"/>
            </w:pPr>
            <w:r>
              <w:t>Verificar archivo de origen</w:t>
            </w:r>
          </w:p>
        </w:tc>
      </w:tr>
      <w:tr w:rsidR="001C3592" w14:paraId="3CABF7D7" w14:textId="77777777" w:rsidTr="0091054B">
        <w:tc>
          <w:tcPr>
            <w:tcW w:w="2972" w:type="dxa"/>
          </w:tcPr>
          <w:p w14:paraId="4967279B" w14:textId="768A3F3E" w:rsidR="001C3592" w:rsidRDefault="001C3592" w:rsidP="006755EE">
            <w:pPr>
              <w:jc w:val="both"/>
            </w:pPr>
            <w:r>
              <w:t>No aparece resultado en Microbe</w:t>
            </w:r>
            <w:r w:rsidR="0008368A">
              <w:t>N</w:t>
            </w:r>
            <w:r>
              <w:t>et</w:t>
            </w:r>
          </w:p>
        </w:tc>
        <w:tc>
          <w:tcPr>
            <w:tcW w:w="3402" w:type="dxa"/>
          </w:tcPr>
          <w:p w14:paraId="1567448C" w14:textId="4550D008" w:rsidR="001C3592" w:rsidRDefault="001C3592" w:rsidP="006755EE">
            <w:pPr>
              <w:jc w:val="both"/>
            </w:pPr>
            <w:r>
              <w:t>Procesamiento en curso</w:t>
            </w:r>
          </w:p>
        </w:tc>
        <w:tc>
          <w:tcPr>
            <w:tcW w:w="2976" w:type="dxa"/>
          </w:tcPr>
          <w:p w14:paraId="35BD5D2B" w14:textId="0D53B9DA" w:rsidR="001C3592" w:rsidRDefault="00204AD4" w:rsidP="006755EE">
            <w:pPr>
              <w:jc w:val="both"/>
            </w:pPr>
            <w:r>
              <w:t>Esperar unos minutos</w:t>
            </w:r>
          </w:p>
        </w:tc>
      </w:tr>
      <w:tr w:rsidR="00204AD4" w14:paraId="0606DEFC" w14:textId="77777777" w:rsidTr="0091054B">
        <w:tc>
          <w:tcPr>
            <w:tcW w:w="2972" w:type="dxa"/>
          </w:tcPr>
          <w:p w14:paraId="2D729654" w14:textId="0B5DB67C" w:rsidR="00204AD4" w:rsidRDefault="00204AD4" w:rsidP="006755EE">
            <w:pPr>
              <w:jc w:val="both"/>
            </w:pPr>
            <w:r>
              <w:t>No se genera el archivo .xml</w:t>
            </w:r>
          </w:p>
        </w:tc>
        <w:tc>
          <w:tcPr>
            <w:tcW w:w="3402" w:type="dxa"/>
          </w:tcPr>
          <w:p w14:paraId="1FFDF2B4" w14:textId="76129C9A" w:rsidR="00204AD4" w:rsidRDefault="00204AD4" w:rsidP="006755EE">
            <w:pPr>
              <w:jc w:val="both"/>
            </w:pPr>
            <w:r>
              <w:t>Permisos de escritura</w:t>
            </w:r>
          </w:p>
        </w:tc>
        <w:tc>
          <w:tcPr>
            <w:tcW w:w="2976" w:type="dxa"/>
          </w:tcPr>
          <w:p w14:paraId="6C54A33A" w14:textId="10292463" w:rsidR="00204AD4" w:rsidRDefault="00204AD4" w:rsidP="0091054B">
            <w:r>
              <w:t>Ejecutar como administrador</w:t>
            </w:r>
          </w:p>
        </w:tc>
      </w:tr>
    </w:tbl>
    <w:p w14:paraId="01A82C87" w14:textId="77777777" w:rsidR="001C3592" w:rsidRDefault="001C3592" w:rsidP="001C3592"/>
    <w:p w14:paraId="71808136" w14:textId="4ABE641D" w:rsidR="00307830" w:rsidRDefault="00307830" w:rsidP="00307830">
      <w:pPr>
        <w:pStyle w:val="Ttulo1"/>
        <w:numPr>
          <w:ilvl w:val="0"/>
          <w:numId w:val="2"/>
        </w:numPr>
        <w:rPr>
          <w:sz w:val="32"/>
          <w:szCs w:val="32"/>
        </w:rPr>
      </w:pPr>
      <w:bookmarkStart w:id="9" w:name="_Toc228244243"/>
      <w:r w:rsidRPr="00307830">
        <w:rPr>
          <w:sz w:val="32"/>
          <w:szCs w:val="32"/>
        </w:rPr>
        <w:t>Notas.</w:t>
      </w:r>
      <w:bookmarkEnd w:id="9"/>
    </w:p>
    <w:p w14:paraId="180E46AA" w14:textId="77777777" w:rsidR="0041349B" w:rsidRPr="0041349B" w:rsidRDefault="0041349B" w:rsidP="0041349B"/>
    <w:p w14:paraId="24865C61" w14:textId="56FC4401" w:rsidR="00470E29" w:rsidRDefault="00470E29" w:rsidP="00470E29">
      <w:pPr>
        <w:pStyle w:val="Prrafodelista"/>
        <w:numPr>
          <w:ilvl w:val="0"/>
          <w:numId w:val="3"/>
        </w:numPr>
      </w:pPr>
      <w:r>
        <w:t>El software no modifica el archivo original.</w:t>
      </w:r>
    </w:p>
    <w:p w14:paraId="21FF0CFB" w14:textId="343DA2C1" w:rsidR="00470E29" w:rsidRDefault="00470E29" w:rsidP="00470E29">
      <w:pPr>
        <w:pStyle w:val="Prrafodelista"/>
        <w:numPr>
          <w:ilvl w:val="0"/>
          <w:numId w:val="3"/>
        </w:numPr>
      </w:pPr>
      <w:r>
        <w:t xml:space="preserve">El archivo .xml generado </w:t>
      </w:r>
      <w:r w:rsidR="003B12E3">
        <w:t>mantiene el mismo nombre base que el archivo de origen.</w:t>
      </w:r>
    </w:p>
    <w:p w14:paraId="103B1E13" w14:textId="6262C320" w:rsidR="003B12E3" w:rsidRDefault="003B12E3" w:rsidP="00470E29">
      <w:pPr>
        <w:pStyle w:val="Prrafodelista"/>
        <w:numPr>
          <w:ilvl w:val="0"/>
          <w:numId w:val="3"/>
        </w:numPr>
      </w:pPr>
      <w:r>
        <w:t>Se recomienda conservar una copia del archivo original .txt.</w:t>
      </w:r>
    </w:p>
    <w:p w14:paraId="37C978E9" w14:textId="77777777" w:rsidR="003B12E3" w:rsidRDefault="003B12E3" w:rsidP="00B95662">
      <w:pPr>
        <w:ind w:left="720" w:hanging="720"/>
      </w:pPr>
    </w:p>
    <w:p w14:paraId="081FD4FE" w14:textId="77777777" w:rsidR="00307830" w:rsidRPr="00307830" w:rsidRDefault="00307830" w:rsidP="00307830"/>
    <w:sectPr w:rsidR="00307830" w:rsidRPr="00307830" w:rsidSect="00EB3779">
      <w:footerReference w:type="default" r:id="rId2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C4932" w14:textId="77777777" w:rsidR="00DD3B04" w:rsidRDefault="00DD3B04" w:rsidP="00942523">
      <w:pPr>
        <w:spacing w:after="0" w:line="240" w:lineRule="auto"/>
      </w:pPr>
      <w:r>
        <w:separator/>
      </w:r>
    </w:p>
  </w:endnote>
  <w:endnote w:type="continuationSeparator" w:id="0">
    <w:p w14:paraId="37672658" w14:textId="77777777" w:rsidR="00DD3B04" w:rsidRDefault="00DD3B04" w:rsidP="00942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176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3AA843" w14:textId="7AACE6C0" w:rsidR="00942523" w:rsidRDefault="00942523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 w:rsidRPr="00942523">
          <w:rPr>
            <w:noProof/>
          </w:rPr>
          <w:t>Convertidor TXT-XML — Manual de usuario v1.0</w:t>
        </w:r>
      </w:p>
    </w:sdtContent>
  </w:sdt>
  <w:p w14:paraId="1ED22B3B" w14:textId="77777777" w:rsidR="00942523" w:rsidRDefault="009425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A46CC" w14:textId="77777777" w:rsidR="00DD3B04" w:rsidRDefault="00DD3B04" w:rsidP="00942523">
      <w:pPr>
        <w:spacing w:after="0" w:line="240" w:lineRule="auto"/>
      </w:pPr>
      <w:r>
        <w:separator/>
      </w:r>
    </w:p>
  </w:footnote>
  <w:footnote w:type="continuationSeparator" w:id="0">
    <w:p w14:paraId="76BEAE7D" w14:textId="77777777" w:rsidR="00DD3B04" w:rsidRDefault="00DD3B04" w:rsidP="00942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13127"/>
    <w:multiLevelType w:val="multilevel"/>
    <w:tmpl w:val="67907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416917AE"/>
    <w:multiLevelType w:val="hybridMultilevel"/>
    <w:tmpl w:val="5D38B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E341E"/>
    <w:multiLevelType w:val="hybridMultilevel"/>
    <w:tmpl w:val="D40C50FA"/>
    <w:lvl w:ilvl="0" w:tplc="171C096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895843">
    <w:abstractNumId w:val="1"/>
  </w:num>
  <w:num w:numId="2" w16cid:durableId="1160577372">
    <w:abstractNumId w:val="0"/>
  </w:num>
  <w:num w:numId="3" w16cid:durableId="986786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85"/>
    <w:rsid w:val="0000656E"/>
    <w:rsid w:val="00067771"/>
    <w:rsid w:val="0008368A"/>
    <w:rsid w:val="000B1CF5"/>
    <w:rsid w:val="000C166B"/>
    <w:rsid w:val="000D7856"/>
    <w:rsid w:val="001536D6"/>
    <w:rsid w:val="001C3592"/>
    <w:rsid w:val="00204AD4"/>
    <w:rsid w:val="00205BFB"/>
    <w:rsid w:val="00213039"/>
    <w:rsid w:val="00233F29"/>
    <w:rsid w:val="00254ED1"/>
    <w:rsid w:val="002A3779"/>
    <w:rsid w:val="002C2424"/>
    <w:rsid w:val="002E28E4"/>
    <w:rsid w:val="00307830"/>
    <w:rsid w:val="0032282E"/>
    <w:rsid w:val="00354F3D"/>
    <w:rsid w:val="003707A9"/>
    <w:rsid w:val="003B12E3"/>
    <w:rsid w:val="003F2670"/>
    <w:rsid w:val="0041349B"/>
    <w:rsid w:val="00461806"/>
    <w:rsid w:val="00470E29"/>
    <w:rsid w:val="00475ED9"/>
    <w:rsid w:val="00484C03"/>
    <w:rsid w:val="004855D3"/>
    <w:rsid w:val="005B1DB6"/>
    <w:rsid w:val="0061055C"/>
    <w:rsid w:val="0066396A"/>
    <w:rsid w:val="006755EE"/>
    <w:rsid w:val="00755F0F"/>
    <w:rsid w:val="00764263"/>
    <w:rsid w:val="00773361"/>
    <w:rsid w:val="007906E6"/>
    <w:rsid w:val="00832860"/>
    <w:rsid w:val="008366A5"/>
    <w:rsid w:val="00863280"/>
    <w:rsid w:val="008C11FD"/>
    <w:rsid w:val="008E0C28"/>
    <w:rsid w:val="0091054B"/>
    <w:rsid w:val="009349C1"/>
    <w:rsid w:val="00942523"/>
    <w:rsid w:val="00A347FD"/>
    <w:rsid w:val="00A81A45"/>
    <w:rsid w:val="00AA6783"/>
    <w:rsid w:val="00AA6BAE"/>
    <w:rsid w:val="00AF4B42"/>
    <w:rsid w:val="00B9444F"/>
    <w:rsid w:val="00B95662"/>
    <w:rsid w:val="00BC47F2"/>
    <w:rsid w:val="00BC7ACD"/>
    <w:rsid w:val="00BE25FC"/>
    <w:rsid w:val="00BE52B9"/>
    <w:rsid w:val="00BE79EA"/>
    <w:rsid w:val="00BF1B88"/>
    <w:rsid w:val="00BF4A4E"/>
    <w:rsid w:val="00C91636"/>
    <w:rsid w:val="00CA386A"/>
    <w:rsid w:val="00CF1D03"/>
    <w:rsid w:val="00D44E14"/>
    <w:rsid w:val="00DD3B04"/>
    <w:rsid w:val="00DD5EF6"/>
    <w:rsid w:val="00DE133C"/>
    <w:rsid w:val="00DE471F"/>
    <w:rsid w:val="00E1007E"/>
    <w:rsid w:val="00E3507A"/>
    <w:rsid w:val="00E364E3"/>
    <w:rsid w:val="00E55FE4"/>
    <w:rsid w:val="00E924D9"/>
    <w:rsid w:val="00E979A6"/>
    <w:rsid w:val="00EB2F85"/>
    <w:rsid w:val="00EB3779"/>
    <w:rsid w:val="00EC5D43"/>
    <w:rsid w:val="00ED0B5D"/>
    <w:rsid w:val="00F23D56"/>
    <w:rsid w:val="00F31049"/>
    <w:rsid w:val="00F336D8"/>
    <w:rsid w:val="00F42A27"/>
    <w:rsid w:val="00F4433A"/>
    <w:rsid w:val="00F812E3"/>
    <w:rsid w:val="00F82B86"/>
    <w:rsid w:val="00FB4376"/>
    <w:rsid w:val="00FB53AE"/>
    <w:rsid w:val="00FC42DF"/>
    <w:rsid w:val="00FC639E"/>
    <w:rsid w:val="00FD6F8B"/>
    <w:rsid w:val="00FE0049"/>
    <w:rsid w:val="00FE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0EFE5"/>
  <w15:chartTrackingRefBased/>
  <w15:docId w15:val="{1223049C-A67F-4CBB-B498-84C529F5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B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F8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B37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3779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E28E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E28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28E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E28E4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205B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1C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42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52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42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523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12E26-6F69-4113-8334-962E846D4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831</Words>
  <Characters>4497</Characters>
  <Application>Microsoft Office Word</Application>
  <DocSecurity>0</DocSecurity>
  <Lines>166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Versión 1.0</Company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Convertidor TXT-XML</dc:title>
  <dc:subject>Manual de usuario</dc:subject>
  <dc:creator>Dario Godoy</dc:creator>
  <cp:keywords/>
  <dc:description/>
  <cp:lastModifiedBy>Dario Godoy</cp:lastModifiedBy>
  <cp:revision>83</cp:revision>
  <dcterms:created xsi:type="dcterms:W3CDTF">2026-04-28T06:09:00Z</dcterms:created>
  <dcterms:modified xsi:type="dcterms:W3CDTF">2026-04-28T07:52:00Z</dcterms:modified>
  <cp:category>2026</cp:category>
</cp:coreProperties>
</file>