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Documentación de Modelos de Datos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de Recursos Humanos</w:t>
      </w:r>
    </w:p>
    <w:p/>
    <w:p>
      <w:pPr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Análisis Comparativo: Modelo Operacional vs. Esquema Estrella BI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Trabajo Práctico — Ingeniería de Datos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Dataset fuente: Empleados HR | Versión 1.0 | Abril 2026</w:t>
            </w:r>
          </w:p>
        </w:tc>
      </w:tr>
    </w:tbl>
    <w:p/>
    <w:p/>
    <w:p/>
    <w:p/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Índice de contenidos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  Introducción y contexto del dataset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  Conceptos fundamentales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</w:t>
      </w:r>
      <w:r>
        <w:rPr>
          <w:rFonts w:ascii="Arial" w:cs="Arial" w:eastAsia="Arial" w:hAnsi="Arial"/>
          <w:sz w:val="22"/>
          <w:szCs w:val="22"/>
        </w:rPr>
        <w:t xml:space="preserve">   ID de negocio vs. Surrogate Key (SK)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</w:t>
      </w:r>
      <w:r>
        <w:rPr>
          <w:rFonts w:ascii="Arial" w:cs="Arial" w:eastAsia="Arial" w:hAnsi="Arial"/>
          <w:sz w:val="22"/>
          <w:szCs w:val="22"/>
        </w:rPr>
        <w:t xml:space="preserve">   Slowly Changing Dimension Tipo 2 (SCD2)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  Modelo Operacional — HR simple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</w:t>
      </w:r>
      <w:r>
        <w:rPr>
          <w:rFonts w:ascii="Arial" w:cs="Arial" w:eastAsia="Arial" w:hAnsi="Arial"/>
          <w:sz w:val="22"/>
          <w:szCs w:val="22"/>
        </w:rPr>
        <w:t xml:space="preserve">   Objetivo y cuándo usarlo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</w:t>
      </w:r>
      <w:r>
        <w:rPr>
          <w:rFonts w:ascii="Arial" w:cs="Arial" w:eastAsia="Arial" w:hAnsi="Arial"/>
          <w:sz w:val="22"/>
          <w:szCs w:val="22"/>
        </w:rPr>
        <w:t xml:space="preserve">   Estructura de tablas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</w:t>
      </w:r>
      <w:r>
        <w:rPr>
          <w:rFonts w:ascii="Arial" w:cs="Arial" w:eastAsia="Arial" w:hAnsi="Arial"/>
          <w:sz w:val="22"/>
          <w:szCs w:val="22"/>
        </w:rPr>
        <w:t xml:space="preserve">   Diccionario de datos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  Modelo Estrella BI — HR con historial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</w:t>
      </w:r>
      <w:r>
        <w:rPr>
          <w:rFonts w:ascii="Arial" w:cs="Arial" w:eastAsia="Arial" w:hAnsi="Arial"/>
          <w:sz w:val="22"/>
          <w:szCs w:val="22"/>
        </w:rPr>
        <w:t xml:space="preserve">   Objetivo y cuándo usarlo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</w:t>
      </w:r>
      <w:r>
        <w:rPr>
          <w:rFonts w:ascii="Arial" w:cs="Arial" w:eastAsia="Arial" w:hAnsi="Arial"/>
          <w:sz w:val="22"/>
          <w:szCs w:val="22"/>
        </w:rPr>
        <w:t xml:space="preserve">   Componentes: fact table y dimensiones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</w:t>
      </w:r>
      <w:r>
        <w:rPr>
          <w:rFonts w:ascii="Arial" w:cs="Arial" w:eastAsia="Arial" w:hAnsi="Arial"/>
          <w:sz w:val="22"/>
          <w:szCs w:val="22"/>
        </w:rPr>
        <w:t xml:space="preserve">   Diccionario de datos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  Tabla comparativa de modelos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</w:t>
      </w:r>
      <w:r>
        <w:rPr>
          <w:rFonts w:ascii="Arial" w:cs="Arial" w:eastAsia="Arial" w:hAnsi="Arial"/>
          <w:sz w:val="22"/>
          <w:szCs w:val="22"/>
        </w:rPr>
        <w:t xml:space="preserve">   Guía de lectura de los diagramas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Introducción y contexto del dataset</w:t>
      </w:r>
    </w:p>
    <w:p>
      <w:r>
        <w:rPr>
          <w:rFonts w:ascii="Arial" w:cs="Arial" w:eastAsia="Arial" w:hAnsi="Arial"/>
          <w:sz w:val="22"/>
          <w:szCs w:val="22"/>
        </w:rPr>
        <w:t xml:space="preserve">Este documento presenta y compara dos modelos de datos diseñados sobre un mismo dataset de Recursos Humanos (HR). El objetivo es que cualquier integrante del equipo pueda interpretar cada modelo, entender sus diferencias y saber cuándo conviene aplicar uno u otro.</w:t>
      </w:r>
    </w:p>
    <w:p/>
    <w:p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Dataset fuente</w:t>
      </w:r>
    </w:p>
    <w:p>
      <w:r>
        <w:rPr>
          <w:rFonts w:ascii="Arial" w:cs="Arial" w:eastAsia="Arial" w:hAnsi="Arial"/>
          <w:sz w:val="22"/>
          <w:szCs w:val="22"/>
        </w:rPr>
        <w:t xml:space="preserve">El dataset contiene información de empleados con las siguientes columnas originales: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original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empleado (ej: EMP0000001)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departamento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Job_Title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/ puesto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Hire_Date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contratación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Performance_Rating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Evaluación de desempeño (Satisfactory, Good, Excellent, Needs Improvement)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Experience_Years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Años de experiencia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laboral (Active / Inactive)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Work_Mode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 (On-site, Remote, Hybrid)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Salario numérico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 de referencia del registro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/ City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Ubicación del empleado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al momento del registro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Job_Level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de seniority (Junior, Mid, Senior)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Regla de negocio clave: Employee_ID es único por persona. Un mismo empleado puede cambiar de departamento, seniority, salario o modalidad a lo largo del tiempo. Esta regla define cómo se modela el historial en cada arquitectura.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Conceptos fundamentales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ID de negocio vs. Surrogate Key (SK)</w:t>
      </w:r>
    </w:p>
    <w:p>
      <w:r>
        <w:rPr>
          <w:rFonts w:ascii="Arial" w:cs="Arial" w:eastAsia="Arial" w:hAnsi="Arial"/>
          <w:sz w:val="22"/>
          <w:szCs w:val="22"/>
        </w:rPr>
        <w:t xml:space="preserve">Uno de los conceptos más importantes al comparar estos modelos es la diferencia entre la clave que el negocio conoce y la clave que el sistema de datos administra internamente.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 y ejemplo en este dataset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negocio
(Natural Key)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proveniente del sistema fuente. Identifica a la entidad en el mundo real. En este dataset: Employee_ID = 'EMP0000001'. Puede ser un string, un código, un número. Tiene significado para el área de RRHH.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(SK)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artificial generada por el data warehouse. Es un entero auto-incremental sin significado de negocio. Identifica una versión de un registro, no solo la entidad. En este modelo: sk_empleado = 1, 2, 3...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¿Por qué hace falta la SK en el modelo BI? Porque un mismo empleado puede tener múltiples registros históricos (versiones) en la dimensión. Todos comparten el mismo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id_empleado</w:t>
      </w:r>
      <w:r>
        <w:rPr>
          <w:rFonts w:ascii="Arial" w:cs="Arial" w:eastAsia="Arial" w:hAnsi="Arial"/>
          <w:sz w:val="22"/>
          <w:szCs w:val="22"/>
        </w:rPr>
        <w:t xml:space="preserve">, pero cada versión tiene su propio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sk_empleado</w:t>
      </w:r>
      <w:r>
        <w:rPr>
          <w:rFonts w:ascii="Arial" w:cs="Arial" w:eastAsia="Arial" w:hAnsi="Arial"/>
          <w:sz w:val="22"/>
          <w:szCs w:val="22"/>
        </w:rPr>
        <w:t xml:space="preserve">. La fact table apunta al sk, no al id, para saber exactamente a qué versión del empleado corresponde cada snapshot.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100"/>
        <w:gridCol w:w="2100"/>
        <w:gridCol w:w="23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sk_empleado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modo_trabajo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flag_actual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EMP0000001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Heinz-Georg 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On-site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EMP0000001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Heinz-Georg 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</w:tbl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Ejemplo: el mismo empleado tiene dos versiones (sk 1 y sk 2). La fact del snapshot semana 1 apunta a sk=1 (On-site); la del snapshot semana 2 apunta a sk=2 (Remote).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Slowly Changing Dimension Tipo 2 (SCD2)</w:t>
      </w:r>
    </w:p>
    <w:p>
      <w:r>
        <w:rPr>
          <w:rFonts w:ascii="Arial" w:cs="Arial" w:eastAsia="Arial" w:hAnsi="Arial"/>
          <w:sz w:val="22"/>
          <w:szCs w:val="22"/>
        </w:rPr>
        <w:t xml:space="preserve">Una dimensión de cambio lento Tipo 2 es una estrategia de modelado que preserva el historial completo de cambios en una dimensión. En lugar de sobreescribir el registro anterior cuando un atributo cambia, se cierra la versión anterior y se crea una nueva.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SCD2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modelo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desde la cual este registro (versión) es válido.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fecha_fin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hasta la cual este registro fue válido. NULL si sigue vigente.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flag_actual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Booleano TRUE para el registro vigente hoy. Facilita los JOINs más comunes.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Importante: La dimensión DIM_EMPLEADO implementa SCD2. El proceso ETL debe, en cada carga semanal, detectar si algún atributo del empleado cambió. Si cambió: cierra el registro anterior (fecha_fin = fecha del corte, flag_actual = false) y crea un nuevo registro con el nuevo valor (fecha_inicio = fecha del corte, flag_actual = true).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Modelo Operacional — HR simple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3.1 Objetivo y cuándo usarlo</w:t>
      </w:r>
    </w:p>
    <w:p>
      <w:r>
        <w:rPr>
          <w:rFonts w:ascii="Arial" w:cs="Arial" w:eastAsia="Arial" w:hAnsi="Arial"/>
          <w:sz w:val="22"/>
          <w:szCs w:val="22"/>
        </w:rPr>
        <w:t xml:space="preserve">El modelo operacional está diseñado para representar el estado actual de los empleados, sin preservar historial de cambios. Refleja la fotografía presente del dataset.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¿Cuándo usar este modelo?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¿Cuándo NO usarlo?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indicadores siempre refieren al estado actual de los empleados.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necesita analizar cómo evolucionaron los datos a lo largo del tiempo.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dataset se reemplaza o actualiza de forma completa en cada carga.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requiere comparar snapshots de distintos períodos (semana a semana, trimestre a trimestre).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necesita saber qué atributos tenía un empleado en el pasado.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atributos de los empleados cambian y esos cambios son relevantes para el análisis.</w:t>
            </w:r>
          </w:p>
        </w:tc>
      </w:tr>
      <w:tr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análisis se centra en: headcount actual, salario promedio hoy, distribución por departamento/país.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quiere responder: ¿cuántos empleados pasaron de On-site a Remote en los últimos 6 meses?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3.2 Estructura de tablas</w:t>
      </w:r>
    </w:p>
    <w:p>
      <w:r>
        <w:rPr>
          <w:rFonts w:ascii="Arial" w:cs="Arial" w:eastAsia="Arial" w:hAnsi="Arial"/>
          <w:sz w:val="22"/>
          <w:szCs w:val="22"/>
        </w:rPr>
        <w:t xml:space="preserve">El modelo se compone de una tabla central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EMPLEADO</w:t>
      </w:r>
      <w:r>
        <w:rPr>
          <w:rFonts w:ascii="Arial" w:cs="Arial" w:eastAsia="Arial" w:hAnsi="Arial"/>
          <w:sz w:val="22"/>
          <w:szCs w:val="22"/>
        </w:rPr>
        <w:t xml:space="preserve"> que concentra todos los atributos del dataset, relacionada con tablas de lookup (catálogos) que normalizan los valores repetidos.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modelo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central. Un registro por empleado. Concentra métricas y claves foráneas a los catálogos.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departamentos. Evita repetir el nombre de texto en cada fila de EMPLEADO.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PUESTO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puestos / cargos.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LOCACION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ubicaciones (país + ciudad).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evaluaciones de desempeño con sus descripciones.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SENORITY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niveles de seniority (Junior, Mid, Senior).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3.3 Diccionario de datos</w:t>
      </w:r>
    </w:p>
    <w:p/>
    <w:p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Tabla: EMPLEADO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Columna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primaria. Corresponde al Employee_ID del dataset fuente.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del empleado.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edad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al momento del último registro cargado. Se sobreescribe en cada actualización.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laboral: Active o Inactive.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modo_trabajo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Modalidad: On-site, Remote o Hybrid.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fecha_contratacion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contratación (Hire_Date del dataset).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anio_contratacion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 de contratación. Facilita filtros por año sin parsear la fecha.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id_departamento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DEPARTAMENTO.id_departamento.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id_puesto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PUESTO.id_puesto.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id_locacion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LOCACION.id_locacion.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id_performance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PERFORMANCE.id_performance.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id_senority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SENORITY.id_senority.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salario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Salario actual del empleado.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anios_experiencia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Años de experiencia declarados en el dataset.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Tablas de catálogo / lookup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Columna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id_*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(PK, autoincrement)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primaria generada automáticamente.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nombre /
descripcion / pais+ciudad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descriptivo del catálogo. Cada tabla almacena el atributo correspondiente extraído del dataset.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Nota sobre claves: En el modelo operacional, las PKs de los catálogos son enteros auto-generados (id_departamento, id_puesto, etc.) y se usan directamente como FKs en EMPLEADO. No hay surrogate keys separadas porque no existe la necesidad de versionar registros.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Modelo Estrella BI — HR con historial de snapshots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Objetivo y cuándo usarlo</w:t>
      </w:r>
    </w:p>
    <w:p>
      <w:r>
        <w:rPr>
          <w:rFonts w:ascii="Arial" w:cs="Arial" w:eastAsia="Arial" w:hAnsi="Arial"/>
          <w:sz w:val="22"/>
          <w:szCs w:val="22"/>
        </w:rPr>
        <w:t xml:space="preserve">El esquema estrella (star schema) es la arquitectura estándar para data warehouses y herramientas de Business Intelligence. Está optimizado para consultas analíticas, agregaciones y análisis histórico. En este modelo, los datos se cargan en snapshots semanales acumulativos, lo que permite responder preguntas sobre la evolución del headcount, salarios y performance a lo largo del tiempo.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¿Cuándo usar este modelo?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de negocio que habilita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necesita análisis histórico de cualquier indicador.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¿Cómo evolucionó el salario promedio semana a semana?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atributos de los empleados cambian y eso es relevante.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¿Cuántos empleados cambiaron de On-site a Remote en Q1 2026?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quiere comparar períodos: semanas, meses, trimestres.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¿Cuál fue el headcount por departamento en cada trimestre?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utilizarán herramientas BI (Power BI, Tableau, Metabase).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 interactivos con filtros temporales y de dimensión.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necesita auditoría o trazabilidad de los cambios.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¿Qué performance tenía este empleado hace 3 meses?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Componentes: fact table y dimensiones</w:t>
      </w:r>
    </w:p>
    <w:p>
      <w:r>
        <w:rPr>
          <w:rFonts w:ascii="Arial" w:cs="Arial" w:eastAsia="Arial" w:hAnsi="Arial"/>
          <w:sz w:val="22"/>
          <w:szCs w:val="22"/>
        </w:rPr>
        <w:t xml:space="preserve">El esquema estrella se compone de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tabla de hechos (fact table)</w:t>
      </w:r>
      <w:r>
        <w:rPr>
          <w:rFonts w:ascii="Arial" w:cs="Arial" w:eastAsia="Arial" w:hAnsi="Arial"/>
          <w:sz w:val="22"/>
          <w:szCs w:val="22"/>
        </w:rPr>
        <w:t xml:space="preserve"> central y un conjunto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tablas de dimensiones</w:t>
      </w:r>
      <w:r>
        <w:rPr>
          <w:rFonts w:ascii="Arial" w:cs="Arial" w:eastAsia="Arial" w:hAnsi="Arial"/>
          <w:sz w:val="22"/>
          <w:szCs w:val="22"/>
        </w:rPr>
        <w:t xml:space="preserve"> que la rodean.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 table (FACT_HR)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central. Almacena un registro por cada combinación de empleado + semana (snapshot). Contiene las métricas numéricas y las claves foráneas (surrogate keys) hacia todas las dimensiones.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DIM_EMPLEADO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 tipo SCD2. Almacena los atributos del empleado con historial de versiones. Cada cambio en un atributo genera un nuevo registro.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DIM_FECHA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 temporal. Un registro por día/semana. Permite filtrar y agrupar por día, mes, trimestre, año o semana ISO.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DIM_DEPARTAMENTO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departamentos. Relacionado con la fact via sk_departamento.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DIM_PUESTO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puestos / cargos.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DIM_LOCACION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ubicaciones (país + ciudad).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DIM_SENORITY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niveles de seniority con su descripción.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DIM_PERFORMANCE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evaluaciones de desempeño. Incluye un score_numerico para habilitar ordenamiento y promedios.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Diccionario de datos</w:t>
      </w:r>
    </w:p>
    <w:p/>
    <w:p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FACT_HR (tabla de hechos)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Clave primaria compuesta: </w:t>
      </w:r>
      <w:r>
        <w:rPr>
          <w:rFonts w:ascii="Courier New" w:cs="Courier New" w:eastAsia="Courier New" w:hAnsi="Courier New"/>
          <w:sz w:val="22"/>
          <w:szCs w:val="22"/>
        </w:rPr>
        <w:t xml:space="preserve">(sk_fecha, sk_empleado)</w:t>
      </w:r>
      <w:r>
        <w:rPr>
          <w:rFonts w:ascii="Arial" w:cs="Arial" w:eastAsia="Arial" w:hAnsi="Arial"/>
          <w:sz w:val="22"/>
          <w:szCs w:val="22"/>
        </w:rPr>
        <w:t xml:space="preserve">. Cada fila representa el estado de un empleado en un corte semanal específico.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Columna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sk_fecha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(PK, 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 la semana del snapshot. Referencia a DIM_FECHA.sk_fecha.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sk_empleado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(PK, 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 la versión del empleado vigente en ese snapshot. Referencia a DIM_EMPLEADO.sk_empleado.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sk_departamento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del departamento al que pertenece el empleado en ese período.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sk_puesto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del puesto que ocupa el empleado en ese período.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sk_locacion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 la ubicación del empleado.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sk_performance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 la evaluación de desempeño registrada ese período.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sk_senority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del nivel de seniority. Nullable si no aplica.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salario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 (NOT NULL)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Salario del empleado en el momento del snapshot.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var_salario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Variación del salario respecto al snapshot anterior. Calculada en el ETL. NULL en el primer registro.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anios_experiencia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(NOT NULL)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Años de experiencia declarados en el período correspondiente.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dias_en_puesto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Días transcurridos desde la fecha de contratación hasta la fecha del snapshot. Calculado en ETL.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DIM_EMPLEADO (SCD Tipo 2)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Columna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sk_empleado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key. Identifica unívocamente una versión del empleado. Generado por el DW.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negocio. Employee_ID del sistema fuente. Múltiples sk pueden tener el mismo id_empleado (versiones históricas).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del empleado.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Edad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al momento de la creación de este registro. Refleja la edad en la versión vigente (flag_actual=true).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laboral: Active o Inactive.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Modo_trabajo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 de trabajo: On-site, Remote o Hybrid.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desde la cual esta versión del registro es válida.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fecha_fin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hasta la cual esta versión fue válida. NULL si el registro está actualmente vigente.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flag_actual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si es el registro vigente actualmente. Facilita los JOINs sin filtrar por fecha.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DIM_FECHA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Columna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sk_fecha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 la fecha. Formato recomendado: YYYYMMDD (ej: 20260418).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(NOT NULL)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calendario completa.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Día del mes (1-31).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del año (1-12).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Anio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 calendario.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Trimestre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Trimestre del año (1-4). Permite agrupaciones trimestrales directas.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Tabla: DIM_PERFORMANCE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50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Columna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sk_performance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(PK, autoincrement)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del nivel de desempeño.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del nivel: Needs Improvement, Satisfactory, Good, Excellent.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score_numerico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numérico asignado al nivel (ej: 1, 2, 3, 4). Permite promediar performance y ordenar por jerarquía.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Las tablas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DIM_DEPARTAMENTO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DIM_PUESTO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DIM_LOCACION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DIM_SENORITY</w:t>
      </w:r>
      <w:r>
        <w:rPr>
          <w:rFonts w:ascii="Arial" w:cs="Arial" w:eastAsia="Arial" w:hAnsi="Arial"/>
          <w:sz w:val="22"/>
          <w:szCs w:val="22"/>
        </w:rPr>
        <w:t xml:space="preserve"> siguen la misma estructura: una surrogate key auto-incremental (sk_*) como PK y uno o más atributos descriptivos. No implementan SCD2 en este modelo, por lo que los cambios en estos catálogos reemplazarían el valor existente.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Tabla comparativa de modelos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80"/>
        <w:gridCol w:w="28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 de análisis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Operacional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Estrella BI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Propósito principal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actual del dataset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Análisis histórico y BI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clave primaria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negocio (natural key)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 Key (SK) artificial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cambios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No. Se sobreescribe al actualizar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Sí. SCD2 en DIM_EMPLEADO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central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(entidad)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FACT_HR (hechos/métricas)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Embebidas en EMPLEADO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FACT_HR: salario, var_salario, dias_en_puesto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 temporal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existe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DIM_FECHA con semana, mes, trimestre, año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No. Solo estado vigente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Sí. Un registro por empleado × semana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Complejidad ETL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Baja: insert o upsert directo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Alta: resolución SCD2, asignación de SK, cálculo de métricas derivadas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 con herramientas BI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Limitado (sin eje temporal)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Óptimo: Power BI, Tableau, Metabase, etc.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Preguntas que responde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¿Cuántos empleados activos hay hoy? ¿Cuál es el salario promedio por depto?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¿Cómo evolucionó el headcount? ¿Cuántos pasaron de On-site a Remote?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Cuándo elegirlo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puntual, análisis del presente, simplicidad operativa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necesita historial, comparación temporal, dashboards dinámicos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Guía de lectura de los diagramas</w:t>
      </w:r>
    </w:p>
    <w:p>
      <w:r>
        <w:rPr>
          <w:rFonts w:ascii="Arial" w:cs="Arial" w:eastAsia="Arial" w:hAnsi="Arial"/>
          <w:sz w:val="22"/>
          <w:szCs w:val="22"/>
        </w:rPr>
        <w:t xml:space="preserve">Los diagramas de ambos modelos se presentan en formato DBML (Database Markup Language) y pueden visualizarse en dbdiagram.io. A continuación se explican los elementos visuales que aparecen en ellos.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visual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Rectángulo / tabla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una tabla de la base de datos. El encabezado muestra el nombre de la tabla.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Key: clave primaria de la tabla. Identifica unívocamente cada fila.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Key: clave foránea. Referencia a la PK de otra tabla.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Línea entre tablas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Relación entre tablas. La dirección indica quién referencia a quién.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 muchos (&lt; / &gt;)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registro de la tabla A se relaciona con muchos de la tabla B. Ej: un departamento tiene muchos empleados.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Uno a uno ( - 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registro de A se relaciona con exactamente uno de B.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[pk]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que ese campo es parte de la clave primaria.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[not null]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campo no puede estar vacío. Es un valor obligatorio.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[increment]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valor se genera automáticamente de forma incremental (autoincrement).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/ varchar / numeric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de datos: entero, texto de longitud variable, número decimal respectivamente.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Convención de nombres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al que aplica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sk_* (ej: sk_empleado)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modelo estrella BI. Surrogate Key generada internamente.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id_* (ej: id_empleado)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Ambos modelos. En el operacional es la PK. En el estrella es el ID de negocio dentro de la dimensión.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DIM_* (ej: DIM_FECHA)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modelo estrella BI. Prefijo de tablas de dimensión.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FACT_* (ej: FACT_HR)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modelo estrella BI. Prefijo de la tabla de hechos.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EMPLEADO, DEPARTAMENTO, ...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modelo operacional. Sin prefijo, sin SK.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flag_actual / fecha_inicio / fecha_fin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en DIM_EMPLEADO del modelo estrella. Campos de control SCD2.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score_numerico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en DIM_PERFORMANCE del modelo estrella. Permite operaciones matemáticas sobre el desempeño.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Consejo práctico: Para leer el diagrama del modelo estrella, siempre empezá desde FACT_HR hacia afuera. Cada línea que sale de FACT_HR lleva a una dimensión. Las dimensiones describen el contexto (quién, cuándo, dónde, en qué puesto) y la fact almacena los números (cuánto gana, cuántos días lleva, cuánto varió el salario).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2026-04-18T14:53:32.889Z</dcterms:created>
  <dcterms:modified xsi:type="dcterms:W3CDTF">2026-04-18T14:53:32.890Z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