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A11" w:rsidRDefault="00DD5A11"/>
    <w:p w:rsidR="00C07DBD" w:rsidRDefault="00C07DBD"/>
    <w:p w:rsidR="00C07DBD" w:rsidRDefault="00C07DBD"/>
    <w:p w:rsidR="00C07DBD" w:rsidRDefault="00C07DBD"/>
    <w:p w:rsidR="003204D1" w:rsidRDefault="003204D1" w:rsidP="00134695">
      <w:pPr>
        <w:jc w:val="center"/>
      </w:pPr>
    </w:p>
    <w:p w:rsidR="00134695" w:rsidRDefault="00685935" w:rsidP="00134695">
      <w:pPr>
        <w:jc w:val="center"/>
        <w:rPr>
          <w:sz w:val="72"/>
          <w:szCs w:val="72"/>
        </w:rPr>
      </w:pPr>
      <w:r>
        <w:rPr>
          <w:sz w:val="72"/>
          <w:szCs w:val="72"/>
        </w:rPr>
        <w:t xml:space="preserve">Azusa Unified School District </w:t>
      </w:r>
      <w:r w:rsidR="00134695">
        <w:rPr>
          <w:sz w:val="72"/>
          <w:szCs w:val="72"/>
        </w:rPr>
        <w:t>Nutrition Services</w:t>
      </w:r>
    </w:p>
    <w:p w:rsidR="00134695" w:rsidRPr="00134695" w:rsidRDefault="00134695" w:rsidP="00134695">
      <w:pPr>
        <w:jc w:val="center"/>
        <w:rPr>
          <w:sz w:val="72"/>
          <w:szCs w:val="72"/>
        </w:rPr>
      </w:pPr>
      <w:r>
        <w:rPr>
          <w:sz w:val="72"/>
          <w:szCs w:val="72"/>
        </w:rPr>
        <w:t>Procurement P</w:t>
      </w:r>
      <w:r w:rsidR="00685935">
        <w:rPr>
          <w:sz w:val="72"/>
          <w:szCs w:val="72"/>
        </w:rPr>
        <w:t>lan</w:t>
      </w:r>
    </w:p>
    <w:p w:rsidR="00134695" w:rsidRDefault="00685935" w:rsidP="00685935">
      <w:pPr>
        <w:jc w:val="center"/>
      </w:pPr>
      <w:r>
        <w:rPr>
          <w:noProof/>
        </w:rPr>
        <w:drawing>
          <wp:inline distT="0" distB="0" distL="0" distR="0">
            <wp:extent cx="18288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zusa Unified Logo18-Vector-Recolored-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134695" w:rsidRPr="00134695" w:rsidRDefault="00134695">
      <w:pPr>
        <w:rPr>
          <w:rFonts w:ascii="Times New Roman" w:hAnsi="Times New Roman" w:cs="Times New Roman"/>
          <w:sz w:val="56"/>
        </w:rPr>
      </w:pPr>
    </w:p>
    <w:p w:rsidR="00C07DBD" w:rsidRDefault="00C07DBD"/>
    <w:p w:rsidR="00FE7A00" w:rsidRDefault="00FE7A00"/>
    <w:p w:rsidR="00FE7A00" w:rsidRDefault="00FE7A00" w:rsidP="00685935">
      <w:pPr>
        <w:jc w:val="center"/>
      </w:pPr>
    </w:p>
    <w:p w:rsidR="00C07DBD" w:rsidRPr="00733B8C" w:rsidRDefault="003A3F1F" w:rsidP="00685935">
      <w:pPr>
        <w:jc w:val="center"/>
        <w:rPr>
          <w:i/>
        </w:rPr>
      </w:pPr>
      <w:r w:rsidRPr="00733B8C">
        <w:rPr>
          <w:rFonts w:ascii="Times New Roman" w:hAnsi="Times New Roman" w:cs="Times New Roman"/>
          <w:i/>
          <w:sz w:val="24"/>
          <w:szCs w:val="24"/>
        </w:rPr>
        <w:t xml:space="preserve">Last Update:  </w:t>
      </w:r>
      <w:r w:rsidR="005A0B4F">
        <w:rPr>
          <w:rFonts w:ascii="Times New Roman" w:hAnsi="Times New Roman" w:cs="Times New Roman"/>
          <w:i/>
          <w:sz w:val="24"/>
          <w:szCs w:val="24"/>
        </w:rPr>
        <w:t xml:space="preserve">November </w:t>
      </w:r>
      <w:r w:rsidR="005A319A">
        <w:rPr>
          <w:rFonts w:ascii="Times New Roman" w:hAnsi="Times New Roman" w:cs="Times New Roman"/>
          <w:i/>
          <w:sz w:val="24"/>
          <w:szCs w:val="24"/>
        </w:rPr>
        <w:t>10</w:t>
      </w:r>
      <w:r w:rsidR="00235894" w:rsidRPr="00733B8C">
        <w:rPr>
          <w:rFonts w:ascii="Times New Roman" w:hAnsi="Times New Roman" w:cs="Times New Roman"/>
          <w:i/>
          <w:sz w:val="24"/>
          <w:szCs w:val="24"/>
        </w:rPr>
        <w:t>, 2022</w:t>
      </w:r>
    </w:p>
    <w:p w:rsidR="000C3D5F" w:rsidRDefault="000C3D5F" w:rsidP="00685935">
      <w:pPr>
        <w:jc w:val="center"/>
      </w:pPr>
    </w:p>
    <w:p w:rsidR="00134695" w:rsidRDefault="000C3D5F" w:rsidP="00685935">
      <w:pPr>
        <w:jc w:val="center"/>
        <w:rPr>
          <w:rFonts w:ascii="Times New Roman" w:hAnsi="Times New Roman" w:cs="Times New Roman"/>
          <w:sz w:val="24"/>
          <w:szCs w:val="24"/>
        </w:rPr>
      </w:pPr>
      <w:r>
        <w:rPr>
          <w:rFonts w:ascii="Times New Roman" w:hAnsi="Times New Roman" w:cs="Times New Roman"/>
          <w:sz w:val="24"/>
          <w:szCs w:val="24"/>
        </w:rPr>
        <w:t>Effective January 1, 2018, an amendment to California Public Contract Code (PCC) Section 20111, permits public school districts and county offices of education to adhere to the federal small purchase threshold (unless the agency has a more restrictive local small purchase threshold) for federal CNP purchases only.</w:t>
      </w:r>
    </w:p>
    <w:p w:rsidR="00373D47" w:rsidRDefault="00373D47" w:rsidP="00373D47">
      <w:pPr>
        <w:rPr>
          <w:rFonts w:ascii="Times New Roman" w:hAnsi="Times New Roman" w:cs="Times New Roman"/>
          <w:sz w:val="24"/>
          <w:szCs w:val="24"/>
        </w:rPr>
      </w:pPr>
    </w:p>
    <w:p w:rsidR="00685935" w:rsidRPr="00685935" w:rsidRDefault="00685935" w:rsidP="00685935">
      <w:pPr>
        <w:jc w:val="center"/>
        <w:rPr>
          <w:b/>
          <w:sz w:val="36"/>
          <w:szCs w:val="36"/>
        </w:rPr>
      </w:pPr>
      <w:r w:rsidRPr="00685935">
        <w:rPr>
          <w:b/>
          <w:sz w:val="36"/>
          <w:szCs w:val="36"/>
        </w:rPr>
        <w:t>Azusa Unified School District Nutrition Services Department Procurement Flow Chart</w:t>
      </w:r>
    </w:p>
    <w:p w:rsidR="00685935" w:rsidRPr="00685935" w:rsidRDefault="00685935" w:rsidP="00685935">
      <w:pPr>
        <w:rPr>
          <w:sz w:val="24"/>
          <w:szCs w:val="24"/>
        </w:rPr>
      </w:pPr>
      <w:r w:rsidRPr="00685935">
        <w:rPr>
          <w:noProof/>
          <w:sz w:val="24"/>
          <w:szCs w:val="24"/>
        </w:rPr>
        <mc:AlternateContent>
          <mc:Choice Requires="wps">
            <w:drawing>
              <wp:anchor distT="0" distB="0" distL="114300" distR="114300" simplePos="0" relativeHeight="251659264" behindDoc="0" locked="0" layoutInCell="1" allowOverlap="1" wp14:anchorId="33B27E93" wp14:editId="61AE8CB7">
                <wp:simplePos x="0" y="0"/>
                <wp:positionH relativeFrom="column">
                  <wp:posOffset>-15875</wp:posOffset>
                </wp:positionH>
                <wp:positionV relativeFrom="paragraph">
                  <wp:posOffset>640715</wp:posOffset>
                </wp:positionV>
                <wp:extent cx="2623820" cy="826770"/>
                <wp:effectExtent l="0" t="0" r="24130" b="11430"/>
                <wp:wrapNone/>
                <wp:docPr id="25" name="Rounded Rectangle 1"/>
                <wp:cNvGraphicFramePr/>
                <a:graphic xmlns:a="http://schemas.openxmlformats.org/drawingml/2006/main">
                  <a:graphicData uri="http://schemas.microsoft.com/office/word/2010/wordprocessingShape">
                    <wps:wsp>
                      <wps:cNvSpPr/>
                      <wps:spPr>
                        <a:xfrm>
                          <a:off x="0" y="0"/>
                          <a:ext cx="2623820" cy="826770"/>
                        </a:xfrm>
                        <a:prstGeom prst="roundRect">
                          <a:avLst/>
                        </a:prstGeom>
                        <a:solidFill>
                          <a:sysClr val="windowText" lastClr="000000">
                            <a:lumMod val="50000"/>
                            <a:lumOff val="50000"/>
                          </a:sysClr>
                        </a:solidFill>
                        <a:ln w="12700" cap="flat" cmpd="sng" algn="ctr">
                          <a:solidFill>
                            <a:srgbClr val="5B9BD5">
                              <a:shade val="50000"/>
                            </a:srgbClr>
                          </a:solidFill>
                          <a:prstDash val="solid"/>
                          <a:miter lim="800000"/>
                        </a:ln>
                        <a:effectLst/>
                      </wps:spPr>
                      <wps:txbx>
                        <w:txbxContent>
                          <w:p w:rsidR="00685935" w:rsidRPr="002952AE" w:rsidRDefault="00685935" w:rsidP="00685935">
                            <w:pPr>
                              <w:jc w:val="center"/>
                              <w:rPr>
                                <w:b/>
                                <w:sz w:val="36"/>
                                <w:szCs w:val="36"/>
                              </w:rPr>
                            </w:pPr>
                            <w:r w:rsidRPr="002952AE">
                              <w:rPr>
                                <w:b/>
                                <w:sz w:val="36"/>
                                <w:szCs w:val="36"/>
                              </w:rPr>
                              <w:t>Below Small Purchase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B27E93" id="Rounded Rectangle 1" o:spid="_x0000_s1026" style="position:absolute;margin-left:-1.25pt;margin-top:50.45pt;width:206.6pt;height:65.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" fillcolor="#7f7f7f" strokecolor="#41719c" strokeweight="1pt">
                <v:stroke joinstyle="miter"/>
                <v:textbox>
                  <w:txbxContent>
                    <w:p w:rsidR="00685935" w:rsidRPr="002952AE" w:rsidRDefault="00685935" w:rsidP="00685935">
                      <w:pPr>
                        <w:jc w:val="center"/>
                        <w:rPr>
                          <w:b/>
                          <w:sz w:val="36"/>
                          <w:szCs w:val="36"/>
                        </w:rPr>
                      </w:pPr>
                      <w:r w:rsidRPr="002952AE">
                        <w:rPr>
                          <w:b/>
                          <w:sz w:val="36"/>
                          <w:szCs w:val="36"/>
                        </w:rPr>
                        <w:t>Below Small Purchase Threshold</w:t>
                      </w:r>
                    </w:p>
                  </w:txbxContent>
                </v:textbox>
              </v:roundrect>
            </w:pict>
          </mc:Fallback>
        </mc:AlternateContent>
      </w:r>
      <w:r w:rsidRPr="00685935">
        <w:rPr>
          <w:noProof/>
          <w:sz w:val="24"/>
          <w:szCs w:val="24"/>
        </w:rPr>
        <mc:AlternateContent>
          <mc:Choice Requires="wps">
            <w:drawing>
              <wp:anchor distT="0" distB="0" distL="114300" distR="114300" simplePos="0" relativeHeight="251660288" behindDoc="0" locked="0" layoutInCell="1" allowOverlap="1" wp14:anchorId="005934FB" wp14:editId="79523541">
                <wp:simplePos x="0" y="0"/>
                <wp:positionH relativeFrom="column">
                  <wp:posOffset>3237230</wp:posOffset>
                </wp:positionH>
                <wp:positionV relativeFrom="paragraph">
                  <wp:posOffset>641985</wp:posOffset>
                </wp:positionV>
                <wp:extent cx="2623820" cy="826770"/>
                <wp:effectExtent l="0" t="0" r="24130" b="11430"/>
                <wp:wrapNone/>
                <wp:docPr id="2" name="Rounded Rectangle 2"/>
                <wp:cNvGraphicFramePr/>
                <a:graphic xmlns:a="http://schemas.openxmlformats.org/drawingml/2006/main">
                  <a:graphicData uri="http://schemas.microsoft.com/office/word/2010/wordprocessingShape">
                    <wps:wsp>
                      <wps:cNvSpPr/>
                      <wps:spPr>
                        <a:xfrm>
                          <a:off x="0" y="0"/>
                          <a:ext cx="2623820" cy="826770"/>
                        </a:xfrm>
                        <a:prstGeom prst="roundRect">
                          <a:avLst/>
                        </a:prstGeom>
                        <a:solidFill>
                          <a:sysClr val="windowText" lastClr="000000">
                            <a:lumMod val="50000"/>
                            <a:lumOff val="50000"/>
                          </a:sysClr>
                        </a:solidFill>
                        <a:ln w="12700" cap="flat" cmpd="sng" algn="ctr">
                          <a:solidFill>
                            <a:srgbClr val="5B9BD5">
                              <a:shade val="50000"/>
                            </a:srgbClr>
                          </a:solidFill>
                          <a:prstDash val="solid"/>
                          <a:miter lim="800000"/>
                        </a:ln>
                        <a:effectLst/>
                      </wps:spPr>
                      <wps:txbx>
                        <w:txbxContent>
                          <w:p w:rsidR="00685935" w:rsidRPr="002952AE" w:rsidRDefault="00685935" w:rsidP="00685935">
                            <w:pPr>
                              <w:jc w:val="center"/>
                              <w:rPr>
                                <w:b/>
                                <w:sz w:val="36"/>
                                <w:szCs w:val="36"/>
                              </w:rPr>
                            </w:pPr>
                            <w:r w:rsidRPr="002952AE">
                              <w:rPr>
                                <w:b/>
                                <w:sz w:val="36"/>
                                <w:szCs w:val="36"/>
                              </w:rPr>
                              <w:t>Above Small Purchase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5934FB" id="Rounded Rectangle 2" o:spid="_x0000_s1027" style="position:absolute;margin-left:254.9pt;margin-top:50.55pt;width:206.6pt;height:65.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" fillcolor="#7f7f7f" strokecolor="#41719c" strokeweight="1pt">
                <v:stroke joinstyle="miter"/>
                <v:textbox>
                  <w:txbxContent>
                    <w:p w:rsidR="00685935" w:rsidRPr="002952AE" w:rsidRDefault="00685935" w:rsidP="00685935">
                      <w:pPr>
                        <w:jc w:val="center"/>
                        <w:rPr>
                          <w:b/>
                          <w:sz w:val="36"/>
                          <w:szCs w:val="36"/>
                        </w:rPr>
                      </w:pPr>
                      <w:r w:rsidRPr="002952AE">
                        <w:rPr>
                          <w:b/>
                          <w:sz w:val="36"/>
                          <w:szCs w:val="36"/>
                        </w:rPr>
                        <w:t>Above Small Purchase Threshold</w:t>
                      </w:r>
                    </w:p>
                  </w:txbxContent>
                </v:textbox>
              </v:roundrect>
            </w:pict>
          </mc:Fallback>
        </mc:AlternateContent>
      </w:r>
      <w:r w:rsidRPr="00685935">
        <w:rPr>
          <w:noProof/>
          <w:sz w:val="24"/>
          <w:szCs w:val="24"/>
        </w:rPr>
        <mc:AlternateContent>
          <mc:Choice Requires="wps">
            <w:drawing>
              <wp:anchor distT="0" distB="0" distL="114300" distR="114300" simplePos="0" relativeHeight="251662336" behindDoc="0" locked="0" layoutInCell="1" allowOverlap="1" wp14:anchorId="61D20808" wp14:editId="518B0813">
                <wp:simplePos x="0" y="0"/>
                <wp:positionH relativeFrom="column">
                  <wp:posOffset>63500</wp:posOffset>
                </wp:positionH>
                <wp:positionV relativeFrom="paragraph">
                  <wp:posOffset>1778000</wp:posOffset>
                </wp:positionV>
                <wp:extent cx="1192530" cy="333375"/>
                <wp:effectExtent l="0" t="0" r="26670" b="28575"/>
                <wp:wrapNone/>
                <wp:docPr id="26" name="Rounded Rectangle 4"/>
                <wp:cNvGraphicFramePr/>
                <a:graphic xmlns:a="http://schemas.openxmlformats.org/drawingml/2006/main">
                  <a:graphicData uri="http://schemas.microsoft.com/office/word/2010/wordprocessingShape">
                    <wps:wsp>
                      <wps:cNvSpPr/>
                      <wps:spPr>
                        <a:xfrm>
                          <a:off x="0" y="0"/>
                          <a:ext cx="1192530" cy="333375"/>
                        </a:xfrm>
                        <a:prstGeom prst="roundRect">
                          <a:avLst/>
                        </a:prstGeom>
                        <a:solidFill>
                          <a:srgbClr val="ED7D31">
                            <a:lumMod val="40000"/>
                            <a:lumOff val="60000"/>
                          </a:srgbClr>
                        </a:solidFill>
                        <a:ln w="12700" cap="flat" cmpd="sng" algn="ctr">
                          <a:solidFill>
                            <a:srgbClr val="5B9BD5">
                              <a:shade val="50000"/>
                            </a:srgbClr>
                          </a:solidFill>
                          <a:prstDash val="solid"/>
                          <a:miter lim="800000"/>
                        </a:ln>
                        <a:effectLst/>
                      </wps:spPr>
                      <wps:txbx>
                        <w:txbxContent>
                          <w:p w:rsidR="00685935" w:rsidRPr="0085796B" w:rsidRDefault="00685935" w:rsidP="00685935">
                            <w:pPr>
                              <w:jc w:val="center"/>
                              <w:rPr>
                                <w:b/>
                              </w:rPr>
                            </w:pPr>
                            <w:r w:rsidRPr="0085796B">
                              <w:rPr>
                                <w:b/>
                              </w:rPr>
                              <w:t xml:space="preserve">Micro-purchase </w:t>
                            </w:r>
                          </w:p>
                          <w:p w:rsidR="00685935" w:rsidRDefault="00685935" w:rsidP="00685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20808" id="Rounded Rectangle 4" o:spid="_x0000_s1028" style="position:absolute;margin-left:5pt;margin-top:140pt;width:93.9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" fillcolor="#f8cbad" strokecolor="#41719c" strokeweight="1pt">
                <v:stroke joinstyle="miter"/>
                <v:textbox>
                  <w:txbxContent>
                    <w:p w:rsidR="00685935" w:rsidRPr="0085796B" w:rsidRDefault="00685935" w:rsidP="00685935">
                      <w:pPr>
                        <w:jc w:val="center"/>
                        <w:rPr>
                          <w:b/>
                        </w:rPr>
                      </w:pPr>
                      <w:r w:rsidRPr="0085796B">
                        <w:rPr>
                          <w:b/>
                        </w:rPr>
                        <w:t xml:space="preserve">Micro-purchase </w:t>
                      </w:r>
                    </w:p>
                    <w:p w:rsidR="00685935" w:rsidRDefault="00685935" w:rsidP="00685935">
                      <w:pPr>
                        <w:jc w:val="center"/>
                      </w:pPr>
                    </w:p>
                  </w:txbxContent>
                </v:textbox>
              </v:roundrect>
            </w:pict>
          </mc:Fallback>
        </mc:AlternateContent>
      </w:r>
      <w:r w:rsidRPr="00685935">
        <w:rPr>
          <w:noProof/>
          <w:sz w:val="24"/>
          <w:szCs w:val="24"/>
        </w:rPr>
        <mc:AlternateContent>
          <mc:Choice Requires="wps">
            <w:drawing>
              <wp:anchor distT="0" distB="0" distL="114300" distR="114300" simplePos="0" relativeHeight="251663360" behindDoc="0" locked="0" layoutInCell="1" allowOverlap="1" wp14:anchorId="5DC1B3B1" wp14:editId="6B1771A1">
                <wp:simplePos x="0" y="0"/>
                <wp:positionH relativeFrom="column">
                  <wp:posOffset>1352550</wp:posOffset>
                </wp:positionH>
                <wp:positionV relativeFrom="paragraph">
                  <wp:posOffset>1786890</wp:posOffset>
                </wp:positionV>
                <wp:extent cx="1192530" cy="333375"/>
                <wp:effectExtent l="0" t="0" r="26670" b="28575"/>
                <wp:wrapNone/>
                <wp:docPr id="5" name="Rounded Rectangle 5"/>
                <wp:cNvGraphicFramePr/>
                <a:graphic xmlns:a="http://schemas.openxmlformats.org/drawingml/2006/main">
                  <a:graphicData uri="http://schemas.microsoft.com/office/word/2010/wordprocessingShape">
                    <wps:wsp>
                      <wps:cNvSpPr/>
                      <wps:spPr>
                        <a:xfrm>
                          <a:off x="0" y="0"/>
                          <a:ext cx="1192530" cy="333375"/>
                        </a:xfrm>
                        <a:prstGeom prst="roundRect">
                          <a:avLst/>
                        </a:prstGeom>
                        <a:solidFill>
                          <a:srgbClr val="70AD47">
                            <a:lumMod val="40000"/>
                            <a:lumOff val="60000"/>
                          </a:srgbClr>
                        </a:solidFill>
                        <a:ln w="12700" cap="flat" cmpd="sng" algn="ctr">
                          <a:solidFill>
                            <a:srgbClr val="5B9BD5">
                              <a:shade val="50000"/>
                            </a:srgbClr>
                          </a:solidFill>
                          <a:prstDash val="solid"/>
                          <a:miter lim="800000"/>
                        </a:ln>
                        <a:effectLst/>
                      </wps:spPr>
                      <wps:txbx>
                        <w:txbxContent>
                          <w:p w:rsidR="00685935" w:rsidRPr="0085796B" w:rsidRDefault="00685935" w:rsidP="00685935">
                            <w:pPr>
                              <w:jc w:val="center"/>
                              <w:rPr>
                                <w:b/>
                              </w:rPr>
                            </w:pPr>
                            <w:r w:rsidRPr="0085796B">
                              <w:rPr>
                                <w:b/>
                              </w:rPr>
                              <w:t>Informal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C1B3B1" id="Rounded Rectangle 5" o:spid="_x0000_s1029" style="position:absolute;margin-left:106.5pt;margin-top:140.7pt;width:93.9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" fillcolor="#c5e0b4" strokecolor="#41719c" strokeweight="1pt">
                <v:stroke joinstyle="miter"/>
                <v:textbox>
                  <w:txbxContent>
                    <w:p w:rsidR="00685935" w:rsidRPr="0085796B" w:rsidRDefault="00685935" w:rsidP="00685935">
                      <w:pPr>
                        <w:jc w:val="center"/>
                        <w:rPr>
                          <w:b/>
                        </w:rPr>
                      </w:pPr>
                      <w:r w:rsidRPr="0085796B">
                        <w:rPr>
                          <w:b/>
                        </w:rPr>
                        <w:t>Informal</w:t>
                      </w:r>
                    </w:p>
                  </w:txbxContent>
                </v:textbox>
              </v:roundrect>
            </w:pict>
          </mc:Fallback>
        </mc:AlternateContent>
      </w:r>
      <w:r w:rsidRPr="00685935">
        <w:rPr>
          <w:noProof/>
          <w:sz w:val="24"/>
          <w:szCs w:val="24"/>
        </w:rPr>
        <mc:AlternateContent>
          <mc:Choice Requires="wps">
            <w:drawing>
              <wp:anchor distT="0" distB="0" distL="114300" distR="114300" simplePos="0" relativeHeight="251661312" behindDoc="0" locked="0" layoutInCell="1" allowOverlap="1" wp14:anchorId="7D6F0FA4" wp14:editId="28B804FC">
                <wp:simplePos x="0" y="0"/>
                <wp:positionH relativeFrom="column">
                  <wp:posOffset>3529330</wp:posOffset>
                </wp:positionH>
                <wp:positionV relativeFrom="paragraph">
                  <wp:posOffset>1769745</wp:posOffset>
                </wp:positionV>
                <wp:extent cx="2114550" cy="381635"/>
                <wp:effectExtent l="0" t="0" r="19050" b="18415"/>
                <wp:wrapNone/>
                <wp:docPr id="3" name="Rounded Rectangle 3"/>
                <wp:cNvGraphicFramePr/>
                <a:graphic xmlns:a="http://schemas.openxmlformats.org/drawingml/2006/main">
                  <a:graphicData uri="http://schemas.microsoft.com/office/word/2010/wordprocessingShape">
                    <wps:wsp>
                      <wps:cNvSpPr/>
                      <wps:spPr>
                        <a:xfrm>
                          <a:off x="0" y="0"/>
                          <a:ext cx="2114550" cy="381635"/>
                        </a:xfrm>
                        <a:prstGeom prst="roundRect">
                          <a:avLst/>
                        </a:prstGeom>
                        <a:solidFill>
                          <a:srgbClr val="5B9BD5">
                            <a:lumMod val="60000"/>
                            <a:lumOff val="40000"/>
                          </a:srgbClr>
                        </a:solidFill>
                        <a:ln w="12700" cap="flat" cmpd="sng" algn="ctr">
                          <a:solidFill>
                            <a:srgbClr val="5B9BD5">
                              <a:shade val="50000"/>
                            </a:srgbClr>
                          </a:solidFill>
                          <a:prstDash val="solid"/>
                          <a:miter lim="800000"/>
                        </a:ln>
                        <a:effectLst/>
                      </wps:spPr>
                      <wps:txbx>
                        <w:txbxContent>
                          <w:p w:rsidR="00685935" w:rsidRPr="0085796B" w:rsidRDefault="00685935" w:rsidP="00685935">
                            <w:pPr>
                              <w:jc w:val="center"/>
                              <w:rPr>
                                <w:b/>
                              </w:rPr>
                            </w:pPr>
                            <w:r w:rsidRPr="0085796B">
                              <w:rPr>
                                <w:b/>
                              </w:rPr>
                              <w:t>Formal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6F0FA4" id="Rounded Rectangle 3" o:spid="_x0000_s1030" style="position:absolute;margin-left:277.9pt;margin-top:139.35pt;width:166.5pt;height:30.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" fillcolor="#9dc3e6" strokecolor="#41719c" strokeweight="1pt">
                <v:stroke joinstyle="miter"/>
                <v:textbox>
                  <w:txbxContent>
                    <w:p w:rsidR="00685935" w:rsidRPr="0085796B" w:rsidRDefault="00685935" w:rsidP="00685935">
                      <w:pPr>
                        <w:jc w:val="center"/>
                        <w:rPr>
                          <w:b/>
                        </w:rPr>
                      </w:pPr>
                      <w:r w:rsidRPr="0085796B">
                        <w:rPr>
                          <w:b/>
                        </w:rPr>
                        <w:t>Formal</w:t>
                      </w:r>
                    </w:p>
                  </w:txbxContent>
                </v:textbox>
              </v:roundrect>
            </w:pict>
          </mc:Fallback>
        </mc:AlternateContent>
      </w:r>
      <w:r w:rsidRPr="00685935">
        <w:rPr>
          <w:noProof/>
          <w:sz w:val="24"/>
          <w:szCs w:val="24"/>
        </w:rPr>
        <mc:AlternateContent>
          <mc:Choice Requires="wps">
            <w:drawing>
              <wp:anchor distT="0" distB="0" distL="114300" distR="114300" simplePos="0" relativeHeight="251664384" behindDoc="0" locked="0" layoutInCell="1" allowOverlap="1" wp14:anchorId="36A3FB82" wp14:editId="4BF47A66">
                <wp:simplePos x="0" y="0"/>
                <wp:positionH relativeFrom="column">
                  <wp:posOffset>230505</wp:posOffset>
                </wp:positionH>
                <wp:positionV relativeFrom="paragraph">
                  <wp:posOffset>2421890</wp:posOffset>
                </wp:positionV>
                <wp:extent cx="897890" cy="1025525"/>
                <wp:effectExtent l="0" t="0" r="16510" b="22225"/>
                <wp:wrapNone/>
                <wp:docPr id="6" name="Rounded Rectangle 6"/>
                <wp:cNvGraphicFramePr/>
                <a:graphic xmlns:a="http://schemas.openxmlformats.org/drawingml/2006/main">
                  <a:graphicData uri="http://schemas.microsoft.com/office/word/2010/wordprocessingShape">
                    <wps:wsp>
                      <wps:cNvSpPr/>
                      <wps:spPr>
                        <a:xfrm>
                          <a:off x="0" y="0"/>
                          <a:ext cx="897890" cy="1025525"/>
                        </a:xfrm>
                        <a:prstGeom prst="roundRect">
                          <a:avLst/>
                        </a:prstGeom>
                        <a:solidFill>
                          <a:srgbClr val="ED7D31">
                            <a:lumMod val="60000"/>
                            <a:lumOff val="40000"/>
                          </a:srgbClr>
                        </a:solidFill>
                        <a:ln w="12700" cap="flat" cmpd="sng" algn="ctr">
                          <a:solidFill>
                            <a:srgbClr val="5B9BD5">
                              <a:shade val="50000"/>
                            </a:srgbClr>
                          </a:solidFill>
                          <a:prstDash val="solid"/>
                          <a:miter lim="800000"/>
                        </a:ln>
                        <a:effectLst/>
                      </wps:spPr>
                      <wps:txbx>
                        <w:txbxContent>
                          <w:p w:rsidR="00685935" w:rsidRPr="0085796B" w:rsidRDefault="00685935" w:rsidP="00685935">
                            <w:pPr>
                              <w:jc w:val="center"/>
                              <w:rPr>
                                <w:sz w:val="18"/>
                                <w:szCs w:val="18"/>
                              </w:rPr>
                            </w:pPr>
                            <w:r w:rsidRPr="0085796B">
                              <w:rPr>
                                <w:sz w:val="18"/>
                                <w:szCs w:val="18"/>
                              </w:rPr>
                              <w:t xml:space="preserve">Keep a file to document purchased items, price and </w:t>
                            </w:r>
                            <w:r>
                              <w:rPr>
                                <w:sz w:val="18"/>
                                <w:szCs w:val="18"/>
                              </w:rP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A3FB82" id="Rounded Rectangle 6" o:spid="_x0000_s1031" style="position:absolute;margin-left:18.15pt;margin-top:190.7pt;width:70.7pt;height:8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" fillcolor="#f4b183" strokecolor="#41719c" strokeweight="1pt">
                <v:stroke joinstyle="miter"/>
                <v:textbox>
                  <w:txbxContent>
                    <w:p w:rsidR="00685935" w:rsidRPr="0085796B" w:rsidRDefault="00685935" w:rsidP="00685935">
                      <w:pPr>
                        <w:jc w:val="center"/>
                        <w:rPr>
                          <w:sz w:val="18"/>
                          <w:szCs w:val="18"/>
                        </w:rPr>
                      </w:pPr>
                      <w:r w:rsidRPr="0085796B">
                        <w:rPr>
                          <w:sz w:val="18"/>
                          <w:szCs w:val="18"/>
                        </w:rPr>
                        <w:t xml:space="preserve">Keep a file to document purchased items, price and </w:t>
                      </w:r>
                      <w:r>
                        <w:rPr>
                          <w:sz w:val="18"/>
                          <w:szCs w:val="18"/>
                        </w:rPr>
                        <w:t>vendor</w:t>
                      </w:r>
                    </w:p>
                  </w:txbxContent>
                </v:textbox>
              </v:roundrect>
            </w:pict>
          </mc:Fallback>
        </mc:AlternateContent>
      </w:r>
      <w:r w:rsidRPr="00685935">
        <w:rPr>
          <w:noProof/>
          <w:sz w:val="18"/>
          <w:szCs w:val="18"/>
        </w:rPr>
        <mc:AlternateContent>
          <mc:Choice Requires="wps">
            <w:drawing>
              <wp:anchor distT="0" distB="0" distL="114300" distR="114300" simplePos="0" relativeHeight="251672576" behindDoc="0" locked="0" layoutInCell="1" allowOverlap="1" wp14:anchorId="7D088287" wp14:editId="4A846F53">
                <wp:simplePos x="0" y="0"/>
                <wp:positionH relativeFrom="column">
                  <wp:posOffset>1933575</wp:posOffset>
                </wp:positionH>
                <wp:positionV relativeFrom="paragraph">
                  <wp:posOffset>1483995</wp:posOffset>
                </wp:positionV>
                <wp:extent cx="7620" cy="302260"/>
                <wp:effectExtent l="76200" t="0" r="68580" b="59690"/>
                <wp:wrapNone/>
                <wp:docPr id="14" name="Straight Arrow Connector 14"/>
                <wp:cNvGraphicFramePr/>
                <a:graphic xmlns:a="http://schemas.openxmlformats.org/drawingml/2006/main">
                  <a:graphicData uri="http://schemas.microsoft.com/office/word/2010/wordprocessingShape">
                    <wps:wsp>
                      <wps:cNvCnPr/>
                      <wps:spPr>
                        <a:xfrm>
                          <a:off x="0" y="0"/>
                          <a:ext cx="7620" cy="30226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type w14:anchorId="2B3B74BE" id="_x0000_t32" coordsize="21600,21600" o:spt="32" o:oned="t" path="m,l21600,21600e" filled="f">
                <v:path arrowok="t" fillok="f" o:connecttype="none"/>
                <o:lock v:ext="edit" shapetype="t"/>
              </v:shapetype>
              <v:shape id="Straight Arrow Connector 14" o:spid="_x0000_s1026" type="#_x0000_t32" style="position:absolute;margin-left:152.25pt;margin-top:116.85pt;width:.6pt;height:23.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" strokecolor="#5b9bd5" strokeweight=".5pt">
                <v:stroke endarrow="open" joinstyle="miter"/>
              </v:shape>
            </w:pict>
          </mc:Fallback>
        </mc:AlternateContent>
      </w:r>
      <w:r w:rsidRPr="00685935">
        <w:rPr>
          <w:noProof/>
          <w:sz w:val="18"/>
          <w:szCs w:val="18"/>
        </w:rPr>
        <mc:AlternateContent>
          <mc:Choice Requires="wps">
            <w:drawing>
              <wp:anchor distT="0" distB="0" distL="114300" distR="114300" simplePos="0" relativeHeight="251673600" behindDoc="0" locked="0" layoutInCell="1" allowOverlap="1" wp14:anchorId="55AFADC6" wp14:editId="4FAA70FA">
                <wp:simplePos x="0" y="0"/>
                <wp:positionH relativeFrom="column">
                  <wp:posOffset>652780</wp:posOffset>
                </wp:positionH>
                <wp:positionV relativeFrom="paragraph">
                  <wp:posOffset>2112010</wp:posOffset>
                </wp:positionV>
                <wp:extent cx="7620" cy="302260"/>
                <wp:effectExtent l="76200" t="0" r="68580" b="59690"/>
                <wp:wrapNone/>
                <wp:docPr id="15" name="Straight Arrow Connector 15"/>
                <wp:cNvGraphicFramePr/>
                <a:graphic xmlns:a="http://schemas.openxmlformats.org/drawingml/2006/main">
                  <a:graphicData uri="http://schemas.microsoft.com/office/word/2010/wordprocessingShape">
                    <wps:wsp>
                      <wps:cNvCnPr/>
                      <wps:spPr>
                        <a:xfrm>
                          <a:off x="0" y="0"/>
                          <a:ext cx="7620" cy="30226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w14:anchorId="15DAD697" id="Straight Arrow Connector 15" o:spid="_x0000_s1026" type="#_x0000_t32" style="position:absolute;margin-left:51.4pt;margin-top:166.3pt;width:.6pt;height:23.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" strokecolor="#5b9bd5" strokeweight=".5pt">
                <v:stroke endarrow="open" joinstyle="miter"/>
              </v:shape>
            </w:pict>
          </mc:Fallback>
        </mc:AlternateContent>
      </w:r>
      <w:r w:rsidRPr="00685935">
        <w:rPr>
          <w:noProof/>
          <w:sz w:val="18"/>
          <w:szCs w:val="18"/>
        </w:rPr>
        <mc:AlternateContent>
          <mc:Choice Requires="wps">
            <w:drawing>
              <wp:anchor distT="0" distB="0" distL="114300" distR="114300" simplePos="0" relativeHeight="251671552" behindDoc="0" locked="0" layoutInCell="1" allowOverlap="1" wp14:anchorId="58BCFDD0" wp14:editId="6561E9FB">
                <wp:simplePos x="0" y="0"/>
                <wp:positionH relativeFrom="column">
                  <wp:posOffset>652145</wp:posOffset>
                </wp:positionH>
                <wp:positionV relativeFrom="paragraph">
                  <wp:posOffset>1467485</wp:posOffset>
                </wp:positionV>
                <wp:extent cx="7620" cy="302260"/>
                <wp:effectExtent l="76200" t="0" r="68580" b="59690"/>
                <wp:wrapNone/>
                <wp:docPr id="13" name="Straight Arrow Connector 13"/>
                <wp:cNvGraphicFramePr/>
                <a:graphic xmlns:a="http://schemas.openxmlformats.org/drawingml/2006/main">
                  <a:graphicData uri="http://schemas.microsoft.com/office/word/2010/wordprocessingShape">
                    <wps:wsp>
                      <wps:cNvCnPr/>
                      <wps:spPr>
                        <a:xfrm>
                          <a:off x="0" y="0"/>
                          <a:ext cx="7620" cy="30226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w14:anchorId="3C9DD003" id="Straight Arrow Connector 13" o:spid="_x0000_s1026" type="#_x0000_t32" style="position:absolute;margin-left:51.35pt;margin-top:115.55pt;width:.6pt;height:2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" strokecolor="#5b9bd5" strokeweight=".5pt">
                <v:stroke endarrow="open" joinstyle="miter"/>
              </v:shape>
            </w:pict>
          </mc:Fallback>
        </mc:AlternateContent>
      </w:r>
      <w:r w:rsidRPr="00685935">
        <w:rPr>
          <w:noProof/>
          <w:sz w:val="18"/>
          <w:szCs w:val="18"/>
        </w:rPr>
        <mc:AlternateContent>
          <mc:Choice Requires="wps">
            <w:drawing>
              <wp:anchor distT="0" distB="0" distL="114300" distR="114300" simplePos="0" relativeHeight="251674624" behindDoc="0" locked="0" layoutInCell="1" allowOverlap="1" wp14:anchorId="785A1EB8" wp14:editId="34595F32">
                <wp:simplePos x="0" y="0"/>
                <wp:positionH relativeFrom="column">
                  <wp:posOffset>1948815</wp:posOffset>
                </wp:positionH>
                <wp:positionV relativeFrom="paragraph">
                  <wp:posOffset>2112010</wp:posOffset>
                </wp:positionV>
                <wp:extent cx="7620" cy="302260"/>
                <wp:effectExtent l="76200" t="0" r="68580" b="59690"/>
                <wp:wrapNone/>
                <wp:docPr id="16" name="Straight Arrow Connector 16"/>
                <wp:cNvGraphicFramePr/>
                <a:graphic xmlns:a="http://schemas.openxmlformats.org/drawingml/2006/main">
                  <a:graphicData uri="http://schemas.microsoft.com/office/word/2010/wordprocessingShape">
                    <wps:wsp>
                      <wps:cNvCnPr/>
                      <wps:spPr>
                        <a:xfrm>
                          <a:off x="0" y="0"/>
                          <a:ext cx="7620" cy="30226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w14:anchorId="5342CCCD" id="Straight Arrow Connector 16" o:spid="_x0000_s1026" type="#_x0000_t32" style="position:absolute;margin-left:153.45pt;margin-top:166.3pt;width:.6pt;height:23.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" strokecolor="#5b9bd5" strokeweight=".5pt">
                <v:stroke endarrow="open" joinstyle="miter"/>
              </v:shape>
            </w:pict>
          </mc:Fallback>
        </mc:AlternateContent>
      </w:r>
      <w:r w:rsidRPr="00685935">
        <w:rPr>
          <w:noProof/>
          <w:sz w:val="18"/>
          <w:szCs w:val="18"/>
        </w:rPr>
        <mc:AlternateContent>
          <mc:Choice Requires="wps">
            <w:drawing>
              <wp:anchor distT="0" distB="0" distL="114300" distR="114300" simplePos="0" relativeHeight="251665408" behindDoc="0" locked="0" layoutInCell="1" allowOverlap="1" wp14:anchorId="63A5DFCC" wp14:editId="6D877EC1">
                <wp:simplePos x="0" y="0"/>
                <wp:positionH relativeFrom="column">
                  <wp:posOffset>1463040</wp:posOffset>
                </wp:positionH>
                <wp:positionV relativeFrom="paragraph">
                  <wp:posOffset>2413635</wp:posOffset>
                </wp:positionV>
                <wp:extent cx="1001395" cy="1804670"/>
                <wp:effectExtent l="0" t="0" r="27305" b="24130"/>
                <wp:wrapNone/>
                <wp:docPr id="7" name="Rounded Rectangle 7"/>
                <wp:cNvGraphicFramePr/>
                <a:graphic xmlns:a="http://schemas.openxmlformats.org/drawingml/2006/main">
                  <a:graphicData uri="http://schemas.microsoft.com/office/word/2010/wordprocessingShape">
                    <wps:wsp>
                      <wps:cNvSpPr/>
                      <wps:spPr>
                        <a:xfrm>
                          <a:off x="0" y="0"/>
                          <a:ext cx="1001395" cy="1804670"/>
                        </a:xfrm>
                        <a:prstGeom prst="roundRect">
                          <a:avLst/>
                        </a:prstGeom>
                        <a:solidFill>
                          <a:srgbClr val="70AD47">
                            <a:lumMod val="60000"/>
                            <a:lumOff val="40000"/>
                          </a:srgbClr>
                        </a:solidFill>
                        <a:ln w="12700" cap="flat" cmpd="sng" algn="ctr">
                          <a:solidFill>
                            <a:srgbClr val="5B9BD5">
                              <a:shade val="50000"/>
                            </a:srgbClr>
                          </a:solidFill>
                          <a:prstDash val="solid"/>
                          <a:miter lim="800000"/>
                        </a:ln>
                        <a:effectLst/>
                      </wps:spPr>
                      <wps:txbx>
                        <w:txbxContent>
                          <w:p w:rsidR="00685935" w:rsidRDefault="00685935" w:rsidP="00685935">
                            <w:pPr>
                              <w:jc w:val="center"/>
                            </w:pPr>
                            <w:r w:rsidRPr="00A34BE9">
                              <w:rPr>
                                <w:b/>
                                <w:sz w:val="18"/>
                                <w:szCs w:val="18"/>
                              </w:rPr>
                              <w:t>Develop solicitation documents</w:t>
                            </w:r>
                            <w:r w:rsidRPr="00A8641D">
                              <w:rPr>
                                <w:sz w:val="18"/>
                                <w:szCs w:val="18"/>
                              </w:rPr>
                              <w:t xml:space="preserve"> (include: specifications, estimated quantities, terms, conditions and</w:t>
                            </w:r>
                            <w:r>
                              <w:t xml:space="preserve"> </w:t>
                            </w:r>
                            <w:r w:rsidRPr="00A8641D">
                              <w:rPr>
                                <w:sz w:val="18"/>
                                <w:szCs w:val="18"/>
                              </w:rPr>
                              <w:t>provisions)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A5DFCC" id="Rounded Rectangle 7" o:spid="_x0000_s1032" style="position:absolute;margin-left:115.2pt;margin-top:190.05pt;width:78.85pt;height:142.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" fillcolor="#a9d18e" strokecolor="#41719c" strokeweight="1pt">
                <v:stroke joinstyle="miter"/>
                <v:textbox>
                  <w:txbxContent>
                    <w:p w:rsidR="00685935" w:rsidRDefault="00685935" w:rsidP="00685935">
                      <w:pPr>
                        <w:jc w:val="center"/>
                      </w:pPr>
                      <w:r w:rsidRPr="00A34BE9">
                        <w:rPr>
                          <w:b/>
                          <w:sz w:val="18"/>
                          <w:szCs w:val="18"/>
                        </w:rPr>
                        <w:t>Develop solicitation documents</w:t>
                      </w:r>
                      <w:r w:rsidRPr="00A8641D">
                        <w:rPr>
                          <w:sz w:val="18"/>
                          <w:szCs w:val="18"/>
                        </w:rPr>
                        <w:t xml:space="preserve"> (include: specifications, estimated quantities, terms, conditions and</w:t>
                      </w:r>
                      <w:r>
                        <w:t xml:space="preserve"> </w:t>
                      </w:r>
                      <w:r w:rsidRPr="00A8641D">
                        <w:rPr>
                          <w:sz w:val="18"/>
                          <w:szCs w:val="18"/>
                        </w:rPr>
                        <w:t>provisions)</w:t>
                      </w:r>
                    </w:p>
                  </w:txbxContent>
                </v:textbox>
              </v:roundrect>
            </w:pict>
          </mc:Fallback>
        </mc:AlternateContent>
      </w:r>
      <w:r w:rsidRPr="00685935">
        <w:rPr>
          <w:noProof/>
          <w:sz w:val="18"/>
          <w:szCs w:val="18"/>
        </w:rPr>
        <mc:AlternateContent>
          <mc:Choice Requires="wps">
            <w:drawing>
              <wp:anchor distT="0" distB="0" distL="114300" distR="114300" simplePos="0" relativeHeight="251675648" behindDoc="0" locked="0" layoutInCell="1" allowOverlap="1" wp14:anchorId="0216B6AA" wp14:editId="3C6A57AC">
                <wp:simplePos x="0" y="0"/>
                <wp:positionH relativeFrom="column">
                  <wp:posOffset>1956435</wp:posOffset>
                </wp:positionH>
                <wp:positionV relativeFrom="paragraph">
                  <wp:posOffset>4219575</wp:posOffset>
                </wp:positionV>
                <wp:extent cx="7620" cy="302260"/>
                <wp:effectExtent l="76200" t="0" r="68580" b="59690"/>
                <wp:wrapNone/>
                <wp:docPr id="17" name="Straight Arrow Connector 17"/>
                <wp:cNvGraphicFramePr/>
                <a:graphic xmlns:a="http://schemas.openxmlformats.org/drawingml/2006/main">
                  <a:graphicData uri="http://schemas.microsoft.com/office/word/2010/wordprocessingShape">
                    <wps:wsp>
                      <wps:cNvCnPr/>
                      <wps:spPr>
                        <a:xfrm>
                          <a:off x="0" y="0"/>
                          <a:ext cx="7620" cy="30226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w14:anchorId="74F48287" id="Straight Arrow Connector 17" o:spid="_x0000_s1026" type="#_x0000_t32" style="position:absolute;margin-left:154.05pt;margin-top:332.25pt;width:.6pt;height:23.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" strokecolor="#5b9bd5" strokeweight=".5pt">
                <v:stroke endarrow="open" joinstyle="miter"/>
              </v:shape>
            </w:pict>
          </mc:Fallback>
        </mc:AlternateContent>
      </w:r>
      <w:r w:rsidRPr="00685935">
        <w:rPr>
          <w:noProof/>
          <w:sz w:val="18"/>
          <w:szCs w:val="18"/>
        </w:rPr>
        <mc:AlternateContent>
          <mc:Choice Requires="wps">
            <w:drawing>
              <wp:anchor distT="0" distB="0" distL="114300" distR="114300" simplePos="0" relativeHeight="251676672" behindDoc="0" locked="0" layoutInCell="1" allowOverlap="1" wp14:anchorId="56B23900" wp14:editId="0E41ABD7">
                <wp:simplePos x="0" y="0"/>
                <wp:positionH relativeFrom="column">
                  <wp:posOffset>1956435</wp:posOffset>
                </wp:positionH>
                <wp:positionV relativeFrom="paragraph">
                  <wp:posOffset>5260975</wp:posOffset>
                </wp:positionV>
                <wp:extent cx="7620" cy="302260"/>
                <wp:effectExtent l="76200" t="0" r="68580" b="59690"/>
                <wp:wrapNone/>
                <wp:docPr id="18" name="Straight Arrow Connector 18"/>
                <wp:cNvGraphicFramePr/>
                <a:graphic xmlns:a="http://schemas.openxmlformats.org/drawingml/2006/main">
                  <a:graphicData uri="http://schemas.microsoft.com/office/word/2010/wordprocessingShape">
                    <wps:wsp>
                      <wps:cNvCnPr/>
                      <wps:spPr>
                        <a:xfrm>
                          <a:off x="0" y="0"/>
                          <a:ext cx="7620" cy="30226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w14:anchorId="6487A3A1" id="Straight Arrow Connector 18" o:spid="_x0000_s1026" type="#_x0000_t32" style="position:absolute;margin-left:154.05pt;margin-top:414.25pt;width:.6pt;height:23.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" strokecolor="#5b9bd5" strokeweight=".5pt">
                <v:stroke endarrow="open" joinstyle="miter"/>
              </v:shape>
            </w:pict>
          </mc:Fallback>
        </mc:AlternateContent>
      </w:r>
      <w:r w:rsidRPr="00685935">
        <w:rPr>
          <w:noProof/>
          <w:sz w:val="18"/>
          <w:szCs w:val="18"/>
        </w:rPr>
        <mc:AlternateContent>
          <mc:Choice Requires="wps">
            <w:drawing>
              <wp:anchor distT="0" distB="0" distL="114300" distR="114300" simplePos="0" relativeHeight="251667456" behindDoc="0" locked="0" layoutInCell="1" allowOverlap="1" wp14:anchorId="086A0DBB" wp14:editId="679D825E">
                <wp:simplePos x="0" y="0"/>
                <wp:positionH relativeFrom="column">
                  <wp:posOffset>1463040</wp:posOffset>
                </wp:positionH>
                <wp:positionV relativeFrom="paragraph">
                  <wp:posOffset>5577840</wp:posOffset>
                </wp:positionV>
                <wp:extent cx="1000760" cy="548640"/>
                <wp:effectExtent l="0" t="0" r="27940" b="22860"/>
                <wp:wrapNone/>
                <wp:docPr id="9" name="Rounded Rectangle 9"/>
                <wp:cNvGraphicFramePr/>
                <a:graphic xmlns:a="http://schemas.openxmlformats.org/drawingml/2006/main">
                  <a:graphicData uri="http://schemas.microsoft.com/office/word/2010/wordprocessingShape">
                    <wps:wsp>
                      <wps:cNvSpPr/>
                      <wps:spPr>
                        <a:xfrm>
                          <a:off x="0" y="0"/>
                          <a:ext cx="1000760" cy="548640"/>
                        </a:xfrm>
                        <a:prstGeom prst="roundRect">
                          <a:avLst/>
                        </a:prstGeom>
                        <a:solidFill>
                          <a:srgbClr val="70AD47">
                            <a:lumMod val="50000"/>
                          </a:srgbClr>
                        </a:solidFill>
                        <a:ln w="12700" cap="flat" cmpd="sng" algn="ctr">
                          <a:solidFill>
                            <a:srgbClr val="5B9BD5">
                              <a:shade val="50000"/>
                            </a:srgbClr>
                          </a:solidFill>
                          <a:prstDash val="solid"/>
                          <a:miter lim="800000"/>
                        </a:ln>
                        <a:effectLst/>
                      </wps:spPr>
                      <wps:txbx>
                        <w:txbxContent>
                          <w:p w:rsidR="00685935" w:rsidRPr="00A34BE9" w:rsidRDefault="00685935" w:rsidP="00685935">
                            <w:pPr>
                              <w:jc w:val="center"/>
                              <w:rPr>
                                <w:b/>
                                <w:sz w:val="20"/>
                                <w:szCs w:val="20"/>
                              </w:rPr>
                            </w:pPr>
                            <w:r>
                              <w:rPr>
                                <w:b/>
                                <w:sz w:val="20"/>
                                <w:szCs w:val="20"/>
                              </w:rPr>
                              <w:t>Evaluate and 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A0DBB" id="Rounded Rectangle 9" o:spid="_x0000_s1033" style="position:absolute;margin-left:115.2pt;margin-top:439.2pt;width:78.8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" fillcolor="#385723" strokecolor="#41719c" strokeweight="1pt">
                <v:stroke joinstyle="miter"/>
                <v:textbox>
                  <w:txbxContent>
                    <w:p w:rsidR="00685935" w:rsidRPr="00A34BE9" w:rsidRDefault="00685935" w:rsidP="00685935">
                      <w:pPr>
                        <w:jc w:val="center"/>
                        <w:rPr>
                          <w:b/>
                          <w:sz w:val="20"/>
                          <w:szCs w:val="20"/>
                        </w:rPr>
                      </w:pPr>
                      <w:r>
                        <w:rPr>
                          <w:b/>
                          <w:sz w:val="20"/>
                          <w:szCs w:val="20"/>
                        </w:rPr>
                        <w:t>Evaluate and Award</w:t>
                      </w:r>
                    </w:p>
                  </w:txbxContent>
                </v:textbox>
              </v:roundrect>
            </w:pict>
          </mc:Fallback>
        </mc:AlternateContent>
      </w:r>
      <w:r w:rsidRPr="00685935">
        <w:rPr>
          <w:noProof/>
          <w:sz w:val="18"/>
          <w:szCs w:val="18"/>
        </w:rPr>
        <mc:AlternateContent>
          <mc:Choice Requires="wps">
            <w:drawing>
              <wp:anchor distT="0" distB="0" distL="114300" distR="114300" simplePos="0" relativeHeight="251677696" behindDoc="0" locked="0" layoutInCell="1" allowOverlap="1" wp14:anchorId="209F3C46" wp14:editId="17D80107">
                <wp:simplePos x="0" y="0"/>
                <wp:positionH relativeFrom="column">
                  <wp:posOffset>4517390</wp:posOffset>
                </wp:positionH>
                <wp:positionV relativeFrom="paragraph">
                  <wp:posOffset>1468120</wp:posOffset>
                </wp:positionV>
                <wp:extent cx="7620" cy="302260"/>
                <wp:effectExtent l="76200" t="0" r="68580" b="59690"/>
                <wp:wrapNone/>
                <wp:docPr id="19" name="Straight Arrow Connector 19"/>
                <wp:cNvGraphicFramePr/>
                <a:graphic xmlns:a="http://schemas.openxmlformats.org/drawingml/2006/main">
                  <a:graphicData uri="http://schemas.microsoft.com/office/word/2010/wordprocessingShape">
                    <wps:wsp>
                      <wps:cNvCnPr/>
                      <wps:spPr>
                        <a:xfrm>
                          <a:off x="0" y="0"/>
                          <a:ext cx="7620" cy="30226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w14:anchorId="6920A7D4" id="Straight Arrow Connector 19" o:spid="_x0000_s1026" type="#_x0000_t32" style="position:absolute;margin-left:355.7pt;margin-top:115.6pt;width:.6pt;height:23.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" strokecolor="#5b9bd5" strokeweight=".5pt">
                <v:stroke endarrow="open" joinstyle="miter"/>
              </v:shape>
            </w:pict>
          </mc:Fallback>
        </mc:AlternateContent>
      </w:r>
      <w:r w:rsidRPr="00685935">
        <w:rPr>
          <w:noProof/>
          <w:sz w:val="18"/>
          <w:szCs w:val="18"/>
        </w:rPr>
        <mc:AlternateContent>
          <mc:Choice Requires="wps">
            <w:drawing>
              <wp:anchor distT="0" distB="0" distL="114300" distR="114300" simplePos="0" relativeHeight="251678720" behindDoc="0" locked="0" layoutInCell="1" allowOverlap="1" wp14:anchorId="54AC3AD7" wp14:editId="6E5A2704">
                <wp:simplePos x="0" y="0"/>
                <wp:positionH relativeFrom="column">
                  <wp:posOffset>4532630</wp:posOffset>
                </wp:positionH>
                <wp:positionV relativeFrom="paragraph">
                  <wp:posOffset>2144395</wp:posOffset>
                </wp:positionV>
                <wp:extent cx="7620" cy="302260"/>
                <wp:effectExtent l="76200" t="0" r="68580" b="59690"/>
                <wp:wrapNone/>
                <wp:docPr id="20" name="Straight Arrow Connector 20"/>
                <wp:cNvGraphicFramePr/>
                <a:graphic xmlns:a="http://schemas.openxmlformats.org/drawingml/2006/main">
                  <a:graphicData uri="http://schemas.microsoft.com/office/word/2010/wordprocessingShape">
                    <wps:wsp>
                      <wps:cNvCnPr/>
                      <wps:spPr>
                        <a:xfrm>
                          <a:off x="0" y="0"/>
                          <a:ext cx="7620" cy="30226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w14:anchorId="51B372C1" id="Straight Arrow Connector 20" o:spid="_x0000_s1026" type="#_x0000_t32" style="position:absolute;margin-left:356.9pt;margin-top:168.85pt;width:.6pt;height:23.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" strokecolor="#5b9bd5" strokeweight=".5pt">
                <v:stroke endarrow="open" joinstyle="miter"/>
              </v:shape>
            </w:pict>
          </mc:Fallback>
        </mc:AlternateContent>
      </w:r>
      <w:r w:rsidRPr="00685935">
        <w:rPr>
          <w:noProof/>
          <w:sz w:val="18"/>
          <w:szCs w:val="18"/>
        </w:rPr>
        <mc:AlternateContent>
          <mc:Choice Requires="wps">
            <w:drawing>
              <wp:anchor distT="0" distB="0" distL="114300" distR="114300" simplePos="0" relativeHeight="251668480" behindDoc="0" locked="0" layoutInCell="1" allowOverlap="1" wp14:anchorId="1397A749" wp14:editId="3BF96579">
                <wp:simplePos x="0" y="0"/>
                <wp:positionH relativeFrom="column">
                  <wp:posOffset>3681095</wp:posOffset>
                </wp:positionH>
                <wp:positionV relativeFrom="paragraph">
                  <wp:posOffset>2445385</wp:posOffset>
                </wp:positionV>
                <wp:extent cx="1860550" cy="1804670"/>
                <wp:effectExtent l="0" t="0" r="25400" b="24130"/>
                <wp:wrapNone/>
                <wp:docPr id="10" name="Rounded Rectangle 10"/>
                <wp:cNvGraphicFramePr/>
                <a:graphic xmlns:a="http://schemas.openxmlformats.org/drawingml/2006/main">
                  <a:graphicData uri="http://schemas.microsoft.com/office/word/2010/wordprocessingShape">
                    <wps:wsp>
                      <wps:cNvSpPr/>
                      <wps:spPr>
                        <a:xfrm>
                          <a:off x="0" y="0"/>
                          <a:ext cx="1860550" cy="1804670"/>
                        </a:xfrm>
                        <a:prstGeom prst="roundRect">
                          <a:avLst/>
                        </a:prstGeom>
                        <a:solidFill>
                          <a:srgbClr val="44546A">
                            <a:lumMod val="60000"/>
                            <a:lumOff val="40000"/>
                          </a:srgbClr>
                        </a:solidFill>
                        <a:ln w="12700" cap="flat" cmpd="sng" algn="ctr">
                          <a:solidFill>
                            <a:srgbClr val="5B9BD5">
                              <a:shade val="50000"/>
                            </a:srgbClr>
                          </a:solidFill>
                          <a:prstDash val="solid"/>
                          <a:miter lim="800000"/>
                        </a:ln>
                        <a:effectLst/>
                      </wps:spPr>
                      <wps:txbx>
                        <w:txbxContent>
                          <w:p w:rsidR="00685935" w:rsidRPr="00A34BE9" w:rsidRDefault="00685935" w:rsidP="00685935">
                            <w:pPr>
                              <w:jc w:val="center"/>
                              <w:rPr>
                                <w:b/>
                              </w:rPr>
                            </w:pPr>
                            <w:r w:rsidRPr="00A34BE9">
                              <w:rPr>
                                <w:b/>
                              </w:rPr>
                              <w:t>Develop solicitation documents (IFB or RFP)</w:t>
                            </w:r>
                          </w:p>
                          <w:p w:rsidR="00685935" w:rsidRPr="00A34BE9" w:rsidRDefault="00685935" w:rsidP="00685935">
                            <w:pPr>
                              <w:jc w:val="center"/>
                              <w:rPr>
                                <w:sz w:val="20"/>
                                <w:szCs w:val="20"/>
                              </w:rPr>
                            </w:pPr>
                            <w:r w:rsidRPr="00A34BE9">
                              <w:rPr>
                                <w:sz w:val="20"/>
                                <w:szCs w:val="20"/>
                              </w:rPr>
                              <w:t>(Include: specifications, estimated quantities, terms, conditions, and provisions)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97A749" id="Rounded Rectangle 10" o:spid="_x0000_s1034" style="position:absolute;margin-left:289.85pt;margin-top:192.55pt;width:146.5pt;height:142.1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" fillcolor="#8497b0" strokecolor="#41719c" strokeweight="1pt">
                <v:stroke joinstyle="miter"/>
                <v:textbox>
                  <w:txbxContent>
                    <w:p w:rsidR="00685935" w:rsidRPr="00A34BE9" w:rsidRDefault="00685935" w:rsidP="00685935">
                      <w:pPr>
                        <w:jc w:val="center"/>
                        <w:rPr>
                          <w:b/>
                        </w:rPr>
                      </w:pPr>
                      <w:r w:rsidRPr="00A34BE9">
                        <w:rPr>
                          <w:b/>
                        </w:rPr>
                        <w:t>Develop solicitation documents (IFB or RFP)</w:t>
                      </w:r>
                    </w:p>
                    <w:p w:rsidR="00685935" w:rsidRPr="00A34BE9" w:rsidRDefault="00685935" w:rsidP="00685935">
                      <w:pPr>
                        <w:jc w:val="center"/>
                        <w:rPr>
                          <w:sz w:val="20"/>
                          <w:szCs w:val="20"/>
                        </w:rPr>
                      </w:pPr>
                      <w:r w:rsidRPr="00A34BE9">
                        <w:rPr>
                          <w:sz w:val="20"/>
                          <w:szCs w:val="20"/>
                        </w:rPr>
                        <w:t>(Include: specifications, estimated quantities, terms, conditions, and provisions)</w:t>
                      </w:r>
                    </w:p>
                  </w:txbxContent>
                </v:textbox>
              </v:roundrect>
            </w:pict>
          </mc:Fallback>
        </mc:AlternateContent>
      </w:r>
      <w:r w:rsidRPr="00685935">
        <w:rPr>
          <w:noProof/>
          <w:sz w:val="18"/>
          <w:szCs w:val="18"/>
        </w:rPr>
        <mc:AlternateContent>
          <mc:Choice Requires="wps">
            <w:drawing>
              <wp:anchor distT="0" distB="0" distL="114300" distR="114300" simplePos="0" relativeHeight="251679744" behindDoc="0" locked="0" layoutInCell="1" allowOverlap="1" wp14:anchorId="69B6B782" wp14:editId="21AAED4A">
                <wp:simplePos x="0" y="0"/>
                <wp:positionH relativeFrom="column">
                  <wp:posOffset>4588510</wp:posOffset>
                </wp:positionH>
                <wp:positionV relativeFrom="paragraph">
                  <wp:posOffset>4251325</wp:posOffset>
                </wp:positionV>
                <wp:extent cx="7620" cy="302260"/>
                <wp:effectExtent l="76200" t="0" r="68580" b="59690"/>
                <wp:wrapNone/>
                <wp:docPr id="21" name="Straight Arrow Connector 21"/>
                <wp:cNvGraphicFramePr/>
                <a:graphic xmlns:a="http://schemas.openxmlformats.org/drawingml/2006/main">
                  <a:graphicData uri="http://schemas.microsoft.com/office/word/2010/wordprocessingShape">
                    <wps:wsp>
                      <wps:cNvCnPr/>
                      <wps:spPr>
                        <a:xfrm>
                          <a:off x="0" y="0"/>
                          <a:ext cx="7620" cy="30226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w14:anchorId="24AE2E14" id="Straight Arrow Connector 21" o:spid="_x0000_s1026" type="#_x0000_t32" style="position:absolute;margin-left:361.3pt;margin-top:334.75pt;width:.6pt;height:23.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" strokecolor="#5b9bd5" strokeweight=".5pt">
                <v:stroke endarrow="open" joinstyle="miter"/>
              </v:shape>
            </w:pict>
          </mc:Fallback>
        </mc:AlternateContent>
      </w:r>
      <w:r w:rsidRPr="00685935">
        <w:rPr>
          <w:noProof/>
          <w:sz w:val="18"/>
          <w:szCs w:val="18"/>
        </w:rPr>
        <mc:AlternateContent>
          <mc:Choice Requires="wps">
            <w:drawing>
              <wp:anchor distT="0" distB="0" distL="114300" distR="114300" simplePos="0" relativeHeight="251669504" behindDoc="0" locked="0" layoutInCell="1" allowOverlap="1" wp14:anchorId="355DFB69" wp14:editId="7182C894">
                <wp:simplePos x="0" y="0"/>
                <wp:positionH relativeFrom="column">
                  <wp:posOffset>3776345</wp:posOffset>
                </wp:positionH>
                <wp:positionV relativeFrom="paragraph">
                  <wp:posOffset>4552315</wp:posOffset>
                </wp:positionV>
                <wp:extent cx="1764665" cy="325755"/>
                <wp:effectExtent l="0" t="0" r="26035" b="17145"/>
                <wp:wrapNone/>
                <wp:docPr id="11" name="Rounded Rectangle 11"/>
                <wp:cNvGraphicFramePr/>
                <a:graphic xmlns:a="http://schemas.openxmlformats.org/drawingml/2006/main">
                  <a:graphicData uri="http://schemas.microsoft.com/office/word/2010/wordprocessingShape">
                    <wps:wsp>
                      <wps:cNvSpPr/>
                      <wps:spPr>
                        <a:xfrm>
                          <a:off x="0" y="0"/>
                          <a:ext cx="1764665" cy="32575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685935" w:rsidRPr="00A34BE9" w:rsidRDefault="00685935" w:rsidP="00685935">
                            <w:pPr>
                              <w:jc w:val="center"/>
                              <w:rPr>
                                <w:b/>
                                <w:sz w:val="20"/>
                                <w:szCs w:val="20"/>
                              </w:rPr>
                            </w:pPr>
                            <w:r w:rsidRPr="00A34BE9">
                              <w:rPr>
                                <w:b/>
                                <w:sz w:val="20"/>
                                <w:szCs w:val="20"/>
                              </w:rPr>
                              <w:t>Publicly publish solicitation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5DFB69" id="Rounded Rectangle 11" o:spid="_x0000_s1035" style="position:absolute;margin-left:297.35pt;margin-top:358.45pt;width:138.95pt;height:25.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" fillcolor="#5b9bd5" strokecolor="#41719c" strokeweight="1pt">
                <v:stroke joinstyle="miter"/>
                <v:textbox>
                  <w:txbxContent>
                    <w:p w:rsidR="00685935" w:rsidRPr="00A34BE9" w:rsidRDefault="00685935" w:rsidP="00685935">
                      <w:pPr>
                        <w:jc w:val="center"/>
                        <w:rPr>
                          <w:b/>
                          <w:sz w:val="20"/>
                          <w:szCs w:val="20"/>
                        </w:rPr>
                      </w:pPr>
                      <w:r w:rsidRPr="00A34BE9">
                        <w:rPr>
                          <w:b/>
                          <w:sz w:val="20"/>
                          <w:szCs w:val="20"/>
                        </w:rPr>
                        <w:t>Publicly publish solicitation</w:t>
                      </w:r>
                    </w:p>
                  </w:txbxContent>
                </v:textbox>
              </v:roundrect>
            </w:pict>
          </mc:Fallback>
        </mc:AlternateContent>
      </w:r>
      <w:r w:rsidRPr="00685935">
        <w:rPr>
          <w:noProof/>
          <w:sz w:val="18"/>
          <w:szCs w:val="18"/>
        </w:rPr>
        <mc:AlternateContent>
          <mc:Choice Requires="wps">
            <w:drawing>
              <wp:anchor distT="0" distB="0" distL="114300" distR="114300" simplePos="0" relativeHeight="251680768" behindDoc="0" locked="0" layoutInCell="1" allowOverlap="1" wp14:anchorId="4155C303" wp14:editId="12271DA3">
                <wp:simplePos x="0" y="0"/>
                <wp:positionH relativeFrom="column">
                  <wp:posOffset>4636135</wp:posOffset>
                </wp:positionH>
                <wp:positionV relativeFrom="paragraph">
                  <wp:posOffset>4879340</wp:posOffset>
                </wp:positionV>
                <wp:extent cx="7620" cy="302260"/>
                <wp:effectExtent l="76200" t="0" r="68580" b="59690"/>
                <wp:wrapNone/>
                <wp:docPr id="22" name="Straight Arrow Connector 22"/>
                <wp:cNvGraphicFramePr/>
                <a:graphic xmlns:a="http://schemas.openxmlformats.org/drawingml/2006/main">
                  <a:graphicData uri="http://schemas.microsoft.com/office/word/2010/wordprocessingShape">
                    <wps:wsp>
                      <wps:cNvCnPr/>
                      <wps:spPr>
                        <a:xfrm>
                          <a:off x="0" y="0"/>
                          <a:ext cx="7620" cy="30226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w14:anchorId="42FB0F67" id="Straight Arrow Connector 22" o:spid="_x0000_s1026" type="#_x0000_t32" style="position:absolute;margin-left:365.05pt;margin-top:384.2pt;width:.6pt;height:23.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" strokecolor="#5b9bd5" strokeweight=".5pt">
                <v:stroke endarrow="open" joinstyle="miter"/>
              </v:shape>
            </w:pict>
          </mc:Fallback>
        </mc:AlternateContent>
      </w:r>
      <w:r w:rsidRPr="00685935">
        <w:rPr>
          <w:noProof/>
          <w:sz w:val="18"/>
          <w:szCs w:val="18"/>
        </w:rPr>
        <mc:AlternateContent>
          <mc:Choice Requires="wps">
            <w:drawing>
              <wp:anchor distT="0" distB="0" distL="114300" distR="114300" simplePos="0" relativeHeight="251670528" behindDoc="0" locked="0" layoutInCell="1" allowOverlap="1" wp14:anchorId="01A8BE00" wp14:editId="418DB9ED">
                <wp:simplePos x="0" y="0"/>
                <wp:positionH relativeFrom="column">
                  <wp:posOffset>3776345</wp:posOffset>
                </wp:positionH>
                <wp:positionV relativeFrom="paragraph">
                  <wp:posOffset>5173345</wp:posOffset>
                </wp:positionV>
                <wp:extent cx="1820545" cy="357505"/>
                <wp:effectExtent l="0" t="0" r="27305" b="23495"/>
                <wp:wrapNone/>
                <wp:docPr id="12" name="Rounded Rectangle 12"/>
                <wp:cNvGraphicFramePr/>
                <a:graphic xmlns:a="http://schemas.openxmlformats.org/drawingml/2006/main">
                  <a:graphicData uri="http://schemas.microsoft.com/office/word/2010/wordprocessingShape">
                    <wps:wsp>
                      <wps:cNvSpPr/>
                      <wps:spPr>
                        <a:xfrm>
                          <a:off x="0" y="0"/>
                          <a:ext cx="1820545" cy="357505"/>
                        </a:xfrm>
                        <a:prstGeom prst="roundRect">
                          <a:avLst/>
                        </a:prstGeom>
                        <a:solidFill>
                          <a:srgbClr val="5B9BD5">
                            <a:lumMod val="75000"/>
                          </a:srgbClr>
                        </a:solidFill>
                        <a:ln w="12700" cap="flat" cmpd="sng" algn="ctr">
                          <a:solidFill>
                            <a:srgbClr val="5B9BD5">
                              <a:shade val="50000"/>
                            </a:srgbClr>
                          </a:solidFill>
                          <a:prstDash val="solid"/>
                          <a:miter lim="800000"/>
                        </a:ln>
                        <a:effectLst/>
                      </wps:spPr>
                      <wps:txbx>
                        <w:txbxContent>
                          <w:p w:rsidR="00685935" w:rsidRPr="00A34BE9" w:rsidRDefault="00685935" w:rsidP="00685935">
                            <w:pPr>
                              <w:jc w:val="center"/>
                              <w:rPr>
                                <w:b/>
                                <w:sz w:val="20"/>
                                <w:szCs w:val="20"/>
                              </w:rPr>
                            </w:pPr>
                            <w:r w:rsidRPr="00A34BE9">
                              <w:rPr>
                                <w:b/>
                                <w:sz w:val="20"/>
                                <w:szCs w:val="20"/>
                              </w:rPr>
                              <w:t>Evaluate and 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A8BE00" id="Rounded Rectangle 12" o:spid="_x0000_s1036" style="position:absolute;margin-left:297.35pt;margin-top:407.35pt;width:143.35pt;height:28.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" fillcolor="#2e75b6" strokecolor="#41719c" strokeweight="1pt">
                <v:stroke joinstyle="miter"/>
                <v:textbox>
                  <w:txbxContent>
                    <w:p w:rsidR="00685935" w:rsidRPr="00A34BE9" w:rsidRDefault="00685935" w:rsidP="00685935">
                      <w:pPr>
                        <w:jc w:val="center"/>
                        <w:rPr>
                          <w:b/>
                          <w:sz w:val="20"/>
                          <w:szCs w:val="20"/>
                        </w:rPr>
                      </w:pPr>
                      <w:r w:rsidRPr="00A34BE9">
                        <w:rPr>
                          <w:b/>
                          <w:sz w:val="20"/>
                          <w:szCs w:val="20"/>
                        </w:rPr>
                        <w:t>Evaluate and Award</w:t>
                      </w:r>
                    </w:p>
                  </w:txbxContent>
                </v:textbox>
              </v:roundrect>
            </w:pict>
          </mc:Fallback>
        </mc:AlternateContent>
      </w:r>
    </w:p>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r w:rsidRPr="00685935">
        <w:rPr>
          <w:noProof/>
          <w:sz w:val="18"/>
          <w:szCs w:val="18"/>
        </w:rPr>
        <mc:AlternateContent>
          <mc:Choice Requires="wps">
            <w:drawing>
              <wp:anchor distT="0" distB="0" distL="114300" distR="114300" simplePos="0" relativeHeight="251666432" behindDoc="0" locked="0" layoutInCell="1" allowOverlap="1" wp14:anchorId="03E8D86B" wp14:editId="16C326CA">
                <wp:simplePos x="0" y="0"/>
                <wp:positionH relativeFrom="column">
                  <wp:posOffset>1352550</wp:posOffset>
                </wp:positionH>
                <wp:positionV relativeFrom="paragraph">
                  <wp:posOffset>214630</wp:posOffset>
                </wp:positionV>
                <wp:extent cx="1252220" cy="739140"/>
                <wp:effectExtent l="0" t="0" r="24130" b="22860"/>
                <wp:wrapNone/>
                <wp:docPr id="8" name="Rounded Rectangle 8"/>
                <wp:cNvGraphicFramePr/>
                <a:graphic xmlns:a="http://schemas.openxmlformats.org/drawingml/2006/main">
                  <a:graphicData uri="http://schemas.microsoft.com/office/word/2010/wordprocessingShape">
                    <wps:wsp>
                      <wps:cNvSpPr/>
                      <wps:spPr>
                        <a:xfrm>
                          <a:off x="0" y="0"/>
                          <a:ext cx="1252220" cy="739140"/>
                        </a:xfrm>
                        <a:prstGeom prst="roundRect">
                          <a:avLst/>
                        </a:prstGeom>
                        <a:solidFill>
                          <a:srgbClr val="70AD47">
                            <a:lumMod val="75000"/>
                          </a:srgbClr>
                        </a:solidFill>
                        <a:ln w="12700" cap="flat" cmpd="sng" algn="ctr">
                          <a:solidFill>
                            <a:srgbClr val="5B9BD5">
                              <a:shade val="50000"/>
                            </a:srgbClr>
                          </a:solidFill>
                          <a:prstDash val="solid"/>
                          <a:miter lim="800000"/>
                        </a:ln>
                        <a:effectLst/>
                      </wps:spPr>
                      <wps:txbx>
                        <w:txbxContent>
                          <w:p w:rsidR="00685935" w:rsidRPr="00A34BE9" w:rsidRDefault="00685935" w:rsidP="00685935">
                            <w:pPr>
                              <w:jc w:val="center"/>
                              <w:rPr>
                                <w:b/>
                                <w:sz w:val="20"/>
                                <w:szCs w:val="20"/>
                              </w:rPr>
                            </w:pPr>
                            <w:r w:rsidRPr="00A34BE9">
                              <w:rPr>
                                <w:b/>
                                <w:sz w:val="20"/>
                                <w:szCs w:val="20"/>
                              </w:rPr>
                              <w:t>Obtain and document</w:t>
                            </w:r>
                            <w:r>
                              <w:rPr>
                                <w:b/>
                                <w:sz w:val="20"/>
                                <w:szCs w:val="20"/>
                              </w:rPr>
                              <w:t xml:space="preserve"> at least </w:t>
                            </w:r>
                            <w:proofErr w:type="gramStart"/>
                            <w:r>
                              <w:rPr>
                                <w:b/>
                                <w:sz w:val="20"/>
                                <w:szCs w:val="20"/>
                              </w:rPr>
                              <w:t xml:space="preserve">3 </w:t>
                            </w:r>
                            <w:r w:rsidRPr="00A34BE9">
                              <w:rPr>
                                <w:b/>
                                <w:sz w:val="20"/>
                                <w:szCs w:val="20"/>
                              </w:rPr>
                              <w:t xml:space="preserve"> quotes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E8D86B" id="Rounded Rectangle 8" o:spid="_x0000_s1037" style="position:absolute;margin-left:106.5pt;margin-top:16.9pt;width:98.6pt;height:5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" fillcolor="#548235" strokecolor="#41719c" strokeweight="1pt">
                <v:stroke joinstyle="miter"/>
                <v:textbox>
                  <w:txbxContent>
                    <w:p w:rsidR="00685935" w:rsidRPr="00A34BE9" w:rsidRDefault="00685935" w:rsidP="00685935">
                      <w:pPr>
                        <w:jc w:val="center"/>
                        <w:rPr>
                          <w:b/>
                          <w:sz w:val="20"/>
                          <w:szCs w:val="20"/>
                        </w:rPr>
                      </w:pPr>
                      <w:r w:rsidRPr="00A34BE9">
                        <w:rPr>
                          <w:b/>
                          <w:sz w:val="20"/>
                          <w:szCs w:val="20"/>
                        </w:rPr>
                        <w:t>Obtain and document</w:t>
                      </w:r>
                      <w:r>
                        <w:rPr>
                          <w:b/>
                          <w:sz w:val="20"/>
                          <w:szCs w:val="20"/>
                        </w:rPr>
                        <w:t xml:space="preserve"> at least </w:t>
                      </w:r>
                      <w:proofErr w:type="gramStart"/>
                      <w:r>
                        <w:rPr>
                          <w:b/>
                          <w:sz w:val="20"/>
                          <w:szCs w:val="20"/>
                        </w:rPr>
                        <w:t xml:space="preserve">3 </w:t>
                      </w:r>
                      <w:r w:rsidRPr="00A34BE9">
                        <w:rPr>
                          <w:b/>
                          <w:sz w:val="20"/>
                          <w:szCs w:val="20"/>
                        </w:rPr>
                        <w:t xml:space="preserve"> quotes</w:t>
                      </w:r>
                      <w:proofErr w:type="gramEnd"/>
                    </w:p>
                  </w:txbxContent>
                </v:textbox>
              </v:roundrect>
            </w:pict>
          </mc:Fallback>
        </mc:AlternateContent>
      </w:r>
    </w:p>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p w:rsidR="00685935" w:rsidRPr="00685935" w:rsidRDefault="00685935" w:rsidP="00685935">
      <w:r w:rsidRPr="00685935">
        <w:rPr>
          <w:noProof/>
          <w:sz w:val="24"/>
          <w:szCs w:val="24"/>
        </w:rPr>
        <mc:AlternateContent>
          <mc:Choice Requires="wps">
            <w:drawing>
              <wp:anchor distT="0" distB="0" distL="114300" distR="114300" simplePos="0" relativeHeight="251681792" behindDoc="0" locked="0" layoutInCell="1" allowOverlap="1" wp14:anchorId="75228E37" wp14:editId="49B6C678">
                <wp:simplePos x="0" y="0"/>
                <wp:positionH relativeFrom="margin">
                  <wp:align>center</wp:align>
                </wp:positionH>
                <wp:positionV relativeFrom="paragraph">
                  <wp:posOffset>389255</wp:posOffset>
                </wp:positionV>
                <wp:extent cx="7792279" cy="1403985"/>
                <wp:effectExtent l="0" t="0" r="1841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2279" cy="1403985"/>
                        </a:xfrm>
                        <a:prstGeom prst="rect">
                          <a:avLst/>
                        </a:prstGeom>
                        <a:solidFill>
                          <a:srgbClr val="FFFFFF"/>
                        </a:solidFill>
                        <a:ln w="9525">
                          <a:solidFill>
                            <a:sysClr val="window" lastClr="FFFFFF"/>
                          </a:solidFill>
                          <a:miter lim="800000"/>
                          <a:headEnd/>
                          <a:tailEnd/>
                        </a:ln>
                      </wps:spPr>
                      <wps:txbx>
                        <w:txbxContent>
                          <w:p w:rsidR="00685935" w:rsidRPr="00685935" w:rsidRDefault="00685935" w:rsidP="00685935">
                            <w:pPr>
                              <w:jc w:val="center"/>
                              <w:rPr>
                                <w:b/>
                                <w:sz w:val="32"/>
                                <w:szCs w:val="32"/>
                              </w:rPr>
                            </w:pPr>
                            <w:r w:rsidRPr="00685935">
                              <w:rPr>
                                <w:b/>
                                <w:sz w:val="32"/>
                                <w:szCs w:val="32"/>
                              </w:rPr>
                              <w:t>AUSD NS written Code of Conduct applies to all staff involved in procurement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228E37" id="_x0000_t202" coordsize="21600,21600" o:spt="202" path="m,l,21600r21600,l21600,xe">
                <v:stroke joinstyle="miter"/>
                <v:path gradientshapeok="t" o:connecttype="rect"/>
              </v:shapetype>
              <v:shape id="Text Box 2" o:spid="_x0000_s1038" type="#_x0000_t202" style="position:absolute;margin-left:0;margin-top:30.65pt;width:613.55pt;height:110.55pt;z-index:25168179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" strokecolor="window">
                <v:textbox style="mso-fit-shape-to-text:t">
                  <w:txbxContent>
                    <w:p w:rsidR="00685935" w:rsidRPr="00685935" w:rsidRDefault="00685935" w:rsidP="00685935">
                      <w:pPr>
                        <w:jc w:val="center"/>
                        <w:rPr>
                          <w:b/>
                          <w:sz w:val="32"/>
                          <w:szCs w:val="32"/>
                        </w:rPr>
                      </w:pPr>
                      <w:r w:rsidRPr="00685935">
                        <w:rPr>
                          <w:b/>
                          <w:sz w:val="32"/>
                          <w:szCs w:val="32"/>
                        </w:rPr>
                        <w:t>AUSD NS written Code of Conduct applies to all staff involved in procurement process.</w:t>
                      </w:r>
                    </w:p>
                  </w:txbxContent>
                </v:textbox>
                <w10:wrap anchorx="margin"/>
              </v:shape>
            </w:pict>
          </mc:Fallback>
        </mc:AlternateContent>
      </w:r>
    </w:p>
    <w:p w:rsidR="00685935" w:rsidRPr="00685935" w:rsidRDefault="00685935" w:rsidP="00685935"/>
    <w:p w:rsidR="00685935" w:rsidRPr="00685935" w:rsidRDefault="00685935" w:rsidP="00685935"/>
    <w:p w:rsidR="00685935" w:rsidRDefault="00685935" w:rsidP="00373D47">
      <w:pPr>
        <w:rPr>
          <w:rFonts w:ascii="Times New Roman" w:hAnsi="Times New Roman" w:cs="Times New Roman"/>
          <w:sz w:val="24"/>
          <w:szCs w:val="24"/>
        </w:rPr>
      </w:pPr>
    </w:p>
    <w:p w:rsidR="00373D47" w:rsidRPr="00373D47" w:rsidRDefault="00373D47" w:rsidP="00373D47">
      <w:pPr>
        <w:keepNext/>
        <w:keepLines/>
        <w:spacing w:after="240" w:line="240" w:lineRule="auto"/>
        <w:outlineLvl w:val="1"/>
        <w:rPr>
          <w:rFonts w:ascii="Arial" w:eastAsia="Times New Roman" w:hAnsi="Arial" w:cs="Times New Roman"/>
          <w:b/>
          <w:sz w:val="24"/>
          <w:szCs w:val="26"/>
        </w:rPr>
      </w:pPr>
      <w:r w:rsidRPr="00373D47">
        <w:rPr>
          <w:rFonts w:ascii="Arial" w:eastAsia="Times New Roman" w:hAnsi="Arial" w:cs="Times New Roman"/>
          <w:b/>
          <w:sz w:val="24"/>
          <w:szCs w:val="26"/>
        </w:rPr>
        <w:lastRenderedPageBreak/>
        <w:t>Procurement Procedures General Information</w:t>
      </w:r>
    </w:p>
    <w:p w:rsidR="00373D47" w:rsidRPr="00373D47" w:rsidRDefault="00373D47" w:rsidP="00373D47">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rPr>
          <w:rFonts w:ascii="Arial" w:eastAsia="Calibri" w:hAnsi="Arial" w:cs="Arial"/>
          <w:sz w:val="24"/>
          <w:szCs w:val="24"/>
        </w:rPr>
      </w:pPr>
      <w:r w:rsidRPr="00373D47">
        <w:rPr>
          <w:rFonts w:ascii="Arial" w:eastAsia="Calibri" w:hAnsi="Arial" w:cs="Arial"/>
          <w:sz w:val="24"/>
          <w:szCs w:val="24"/>
        </w:rPr>
        <w:t>Procurement is a multistep process for acquiring the best possible goods and services at the lowest possible price. The</w:t>
      </w:r>
      <w:r>
        <w:rPr>
          <w:rFonts w:ascii="Arial" w:eastAsia="Calibri" w:hAnsi="Arial" w:cs="Arial"/>
          <w:sz w:val="24"/>
          <w:szCs w:val="24"/>
        </w:rPr>
        <w:t xml:space="preserve"> </w:t>
      </w:r>
      <w:r w:rsidR="00685935">
        <w:rPr>
          <w:rFonts w:ascii="Arial" w:eastAsia="Calibri" w:hAnsi="Arial" w:cs="Arial"/>
          <w:sz w:val="24"/>
          <w:szCs w:val="24"/>
        </w:rPr>
        <w:t xml:space="preserve">Azusa </w:t>
      </w:r>
      <w:r>
        <w:rPr>
          <w:rFonts w:ascii="Arial" w:eastAsia="Calibri" w:hAnsi="Arial" w:cs="Arial"/>
          <w:sz w:val="24"/>
          <w:szCs w:val="24"/>
        </w:rPr>
        <w:t>Unified School District (AUSD)</w:t>
      </w:r>
      <w:r w:rsidRPr="00373D47">
        <w:rPr>
          <w:rFonts w:ascii="Arial" w:eastAsia="Calibri" w:hAnsi="Arial" w:cs="Arial"/>
          <w:sz w:val="24"/>
          <w:szCs w:val="24"/>
        </w:rPr>
        <w:t xml:space="preserve"> will purchase goods and services for use in the School Nutrition Programs in compliance with Title 2, </w:t>
      </w:r>
      <w:r w:rsidRPr="00373D47">
        <w:rPr>
          <w:rFonts w:ascii="Arial" w:eastAsia="Calibri" w:hAnsi="Arial" w:cs="Arial"/>
          <w:i/>
          <w:sz w:val="24"/>
          <w:szCs w:val="24"/>
        </w:rPr>
        <w:t>Code of Federal Regulations</w:t>
      </w:r>
      <w:r w:rsidRPr="00373D47">
        <w:rPr>
          <w:rFonts w:ascii="Arial" w:eastAsia="Calibri" w:hAnsi="Arial" w:cs="Arial"/>
          <w:sz w:val="24"/>
          <w:szCs w:val="24"/>
        </w:rPr>
        <w:t xml:space="preserve"> (2 </w:t>
      </w:r>
      <w:r w:rsidRPr="00373D47">
        <w:rPr>
          <w:rFonts w:ascii="Arial" w:eastAsia="Calibri" w:hAnsi="Arial" w:cs="Arial"/>
          <w:i/>
          <w:sz w:val="24"/>
          <w:szCs w:val="24"/>
        </w:rPr>
        <w:t>CFR</w:t>
      </w:r>
      <w:r w:rsidRPr="00373D47">
        <w:rPr>
          <w:rFonts w:ascii="Arial" w:eastAsia="Calibri" w:hAnsi="Arial" w:cs="Arial"/>
          <w:sz w:val="24"/>
          <w:szCs w:val="24"/>
        </w:rPr>
        <w:t xml:space="preserve">), sections 200.318–200.326; Title 7, </w:t>
      </w:r>
      <w:r w:rsidRPr="00373D47">
        <w:rPr>
          <w:rFonts w:ascii="Arial" w:eastAsia="Calibri" w:hAnsi="Arial" w:cs="Arial"/>
          <w:i/>
          <w:sz w:val="24"/>
          <w:szCs w:val="24"/>
        </w:rPr>
        <w:t>Code of Federal Regulations</w:t>
      </w:r>
      <w:r w:rsidRPr="00373D47">
        <w:rPr>
          <w:rFonts w:ascii="Arial" w:eastAsia="Calibri" w:hAnsi="Arial" w:cs="Arial"/>
          <w:sz w:val="24"/>
          <w:szCs w:val="24"/>
        </w:rPr>
        <w:t xml:space="preserve"> (7 </w:t>
      </w:r>
      <w:r w:rsidRPr="00373D47">
        <w:rPr>
          <w:rFonts w:ascii="Arial" w:eastAsia="Calibri" w:hAnsi="Arial" w:cs="Arial"/>
          <w:i/>
          <w:sz w:val="24"/>
          <w:szCs w:val="24"/>
        </w:rPr>
        <w:t>CFR</w:t>
      </w:r>
      <w:r w:rsidRPr="00373D47">
        <w:rPr>
          <w:rFonts w:ascii="Arial" w:eastAsia="Calibri" w:hAnsi="Arial" w:cs="Arial"/>
          <w:sz w:val="24"/>
          <w:szCs w:val="24"/>
        </w:rPr>
        <w:t>), parts 210 and 220; and all applicable state and local rules.</w:t>
      </w:r>
    </w:p>
    <w:p w:rsidR="00373D47" w:rsidRPr="00373D47" w:rsidRDefault="00373D47" w:rsidP="00373D47">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240" w:line="240" w:lineRule="auto"/>
        <w:rPr>
          <w:rFonts w:ascii="Arial" w:eastAsia="Calibri" w:hAnsi="Arial" w:cs="Arial"/>
          <w:sz w:val="24"/>
          <w:szCs w:val="24"/>
        </w:rPr>
      </w:pPr>
      <w:r w:rsidRPr="00373D47">
        <w:rPr>
          <w:rFonts w:ascii="Arial" w:eastAsia="Calibri" w:hAnsi="Arial" w:cs="Arial"/>
          <w:sz w:val="24"/>
          <w:szCs w:val="24"/>
        </w:rPr>
        <w:t>When making procurement decisions, the</w:t>
      </w:r>
      <w:r>
        <w:rPr>
          <w:rFonts w:ascii="Arial" w:eastAsia="Calibri" w:hAnsi="Arial" w:cs="Arial"/>
          <w:sz w:val="24"/>
          <w:szCs w:val="24"/>
        </w:rPr>
        <w:t xml:space="preserve"> AUSD </w:t>
      </w:r>
      <w:r w:rsidRPr="00373D47">
        <w:rPr>
          <w:rFonts w:ascii="Arial" w:eastAsia="Calibri" w:hAnsi="Arial" w:cs="Arial"/>
          <w:sz w:val="24"/>
          <w:szCs w:val="24"/>
        </w:rPr>
        <w:t>will follow the following four fundamental principles of procurement:</w:t>
      </w:r>
    </w:p>
    <w:p w:rsidR="00373D47" w:rsidRPr="00373D47" w:rsidRDefault="00373D47" w:rsidP="00373D47">
      <w:pPr>
        <w:numPr>
          <w:ilvl w:val="0"/>
          <w:numId w:val="35"/>
        </w:num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contextualSpacing/>
        <w:rPr>
          <w:rFonts w:ascii="Arial" w:eastAsia="Calibri" w:hAnsi="Arial" w:cs="Arial"/>
          <w:sz w:val="24"/>
          <w:szCs w:val="24"/>
        </w:rPr>
      </w:pPr>
      <w:r w:rsidRPr="00373D47">
        <w:rPr>
          <w:rFonts w:ascii="Arial" w:eastAsia="Calibri" w:hAnsi="Arial" w:cs="Arial"/>
          <w:sz w:val="24"/>
          <w:szCs w:val="24"/>
        </w:rPr>
        <w:t>Comply with the Buy American Provision by purchasing, to the maximum extent possible, agricultural commodities and products grown and processed in the United States.</w:t>
      </w:r>
    </w:p>
    <w:p w:rsidR="00373D47" w:rsidRPr="00373D47" w:rsidRDefault="00373D47" w:rsidP="00373D47">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contextualSpacing/>
        <w:rPr>
          <w:rFonts w:ascii="Arial" w:eastAsia="Calibri" w:hAnsi="Arial" w:cs="Arial"/>
          <w:sz w:val="24"/>
          <w:szCs w:val="24"/>
        </w:rPr>
      </w:pPr>
    </w:p>
    <w:p w:rsidR="00373D47" w:rsidRPr="00373D47" w:rsidRDefault="00373D47" w:rsidP="00373D47">
      <w:pPr>
        <w:numPr>
          <w:ilvl w:val="0"/>
          <w:numId w:val="35"/>
        </w:num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contextualSpacing/>
        <w:rPr>
          <w:rFonts w:ascii="Arial" w:eastAsia="Calibri" w:hAnsi="Arial" w:cs="Arial"/>
          <w:sz w:val="24"/>
          <w:szCs w:val="24"/>
        </w:rPr>
      </w:pPr>
      <w:r w:rsidRPr="00373D47">
        <w:rPr>
          <w:rFonts w:ascii="Arial" w:eastAsia="Calibri" w:hAnsi="Arial" w:cs="Arial"/>
          <w:sz w:val="24"/>
          <w:szCs w:val="24"/>
        </w:rPr>
        <w:t>Understand and comply with federal, state, and local requirements.</w:t>
      </w:r>
    </w:p>
    <w:p w:rsidR="00373D47" w:rsidRPr="00373D47" w:rsidRDefault="00373D47" w:rsidP="00373D47">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contextualSpacing/>
        <w:rPr>
          <w:rFonts w:ascii="Arial" w:eastAsia="Calibri" w:hAnsi="Arial" w:cs="Arial"/>
          <w:sz w:val="24"/>
          <w:szCs w:val="24"/>
        </w:rPr>
      </w:pPr>
    </w:p>
    <w:p w:rsidR="00373D47" w:rsidRPr="00373D47" w:rsidRDefault="00373D47" w:rsidP="00373D47">
      <w:pPr>
        <w:numPr>
          <w:ilvl w:val="0"/>
          <w:numId w:val="35"/>
        </w:num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contextualSpacing/>
        <w:rPr>
          <w:rFonts w:ascii="Arial" w:eastAsia="Calibri" w:hAnsi="Arial" w:cs="Arial"/>
          <w:sz w:val="24"/>
          <w:szCs w:val="24"/>
        </w:rPr>
      </w:pPr>
      <w:r w:rsidRPr="00373D47">
        <w:rPr>
          <w:rFonts w:ascii="Arial" w:eastAsia="Calibri" w:hAnsi="Arial" w:cs="Arial"/>
          <w:sz w:val="24"/>
          <w:szCs w:val="24"/>
        </w:rPr>
        <w:t xml:space="preserve">Ensure that full and open competition exists to the maximum extent possible as outlined in 2 </w:t>
      </w:r>
      <w:r w:rsidRPr="00373D47">
        <w:rPr>
          <w:rFonts w:ascii="Arial" w:eastAsia="Calibri" w:hAnsi="Arial" w:cs="Arial"/>
          <w:i/>
          <w:sz w:val="24"/>
          <w:szCs w:val="24"/>
        </w:rPr>
        <w:t>CFR</w:t>
      </w:r>
      <w:r w:rsidRPr="00373D47">
        <w:rPr>
          <w:rFonts w:ascii="Arial" w:eastAsia="Calibri" w:hAnsi="Arial" w:cs="Arial"/>
          <w:sz w:val="24"/>
          <w:szCs w:val="24"/>
        </w:rPr>
        <w:t>, Section 200.319(a).</w:t>
      </w:r>
    </w:p>
    <w:p w:rsidR="00373D47" w:rsidRPr="00373D47" w:rsidRDefault="00373D47" w:rsidP="00373D47">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rPr>
          <w:rFonts w:ascii="Arial" w:eastAsia="Calibri" w:hAnsi="Arial" w:cs="Arial"/>
          <w:sz w:val="24"/>
          <w:szCs w:val="24"/>
        </w:rPr>
      </w:pPr>
    </w:p>
    <w:p w:rsidR="00DD5A11" w:rsidRPr="00DD5A11" w:rsidRDefault="00373D47" w:rsidP="00DD5A11">
      <w:pPr>
        <w:keepNext/>
        <w:keepLines/>
        <w:numPr>
          <w:ilvl w:val="0"/>
          <w:numId w:val="35"/>
        </w:num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contextualSpacing/>
        <w:outlineLvl w:val="1"/>
        <w:rPr>
          <w:rFonts w:ascii="Arial" w:eastAsia="Times New Roman" w:hAnsi="Arial" w:cs="Times New Roman"/>
          <w:b/>
          <w:sz w:val="24"/>
          <w:szCs w:val="26"/>
        </w:rPr>
      </w:pPr>
      <w:r w:rsidRPr="00373D47">
        <w:rPr>
          <w:rFonts w:ascii="Arial" w:eastAsia="Calibri" w:hAnsi="Arial" w:cs="Arial"/>
          <w:sz w:val="24"/>
          <w:szCs w:val="24"/>
        </w:rPr>
        <w:t>Award contracts to responsible and responsive bidders.</w:t>
      </w:r>
    </w:p>
    <w:p w:rsidR="00DD5A11" w:rsidRPr="00E96655" w:rsidRDefault="00DD5A11" w:rsidP="00DD5A11">
      <w:pPr>
        <w:pStyle w:val="ListParagraph"/>
        <w:rPr>
          <w:rFonts w:ascii="Arial" w:eastAsia="Times New Roman" w:hAnsi="Arial" w:cs="Times New Roman"/>
          <w:b/>
          <w:sz w:val="24"/>
          <w:szCs w:val="26"/>
        </w:rPr>
      </w:pPr>
    </w:p>
    <w:p w:rsidR="00373D47" w:rsidRPr="00E96655" w:rsidRDefault="00373D47" w:rsidP="00DD5A11">
      <w:pPr>
        <w:keepNext/>
        <w:keepLines/>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ind w:left="720" w:hanging="720"/>
        <w:contextualSpacing/>
        <w:outlineLvl w:val="1"/>
        <w:rPr>
          <w:rFonts w:ascii="Arial" w:eastAsia="Times New Roman" w:hAnsi="Arial" w:cs="Times New Roman"/>
          <w:b/>
          <w:sz w:val="24"/>
          <w:szCs w:val="26"/>
        </w:rPr>
      </w:pPr>
      <w:r w:rsidRPr="00E96655">
        <w:rPr>
          <w:rFonts w:ascii="Arial" w:eastAsia="Times New Roman" w:hAnsi="Arial" w:cs="Times New Roman"/>
          <w:b/>
          <w:sz w:val="24"/>
          <w:szCs w:val="26"/>
        </w:rPr>
        <w:t>Methods of Procurement (only refer to applicable procurement methods)</w:t>
      </w:r>
    </w:p>
    <w:p w:rsidR="00373D47" w:rsidRPr="00E96655" w:rsidRDefault="00373D47" w:rsidP="00373D47">
      <w:pPr>
        <w:spacing w:after="0" w:line="240" w:lineRule="auto"/>
        <w:rPr>
          <w:rFonts w:ascii="Arial" w:eastAsia="Calibri" w:hAnsi="Arial" w:cs="Times New Roman"/>
          <w:sz w:val="24"/>
        </w:rPr>
      </w:pPr>
    </w:p>
    <w:p w:rsidR="00373D47" w:rsidRPr="00E96655" w:rsidRDefault="00373D47" w:rsidP="00DD5A11">
      <w:pPr>
        <w:keepNext/>
        <w:keepLines/>
        <w:numPr>
          <w:ilvl w:val="0"/>
          <w:numId w:val="34"/>
        </w:numPr>
        <w:spacing w:after="0" w:line="240" w:lineRule="auto"/>
        <w:ind w:left="720"/>
        <w:contextualSpacing/>
        <w:outlineLvl w:val="2"/>
        <w:rPr>
          <w:rFonts w:ascii="Arial" w:eastAsia="Times New Roman" w:hAnsi="Arial" w:cs="Times New Roman"/>
          <w:b/>
          <w:sz w:val="24"/>
          <w:szCs w:val="24"/>
        </w:rPr>
      </w:pPr>
      <w:proofErr w:type="spellStart"/>
      <w:r w:rsidRPr="00E96655">
        <w:rPr>
          <w:rFonts w:ascii="Arial" w:eastAsia="Times New Roman" w:hAnsi="Arial" w:cs="Times New Roman"/>
          <w:b/>
          <w:sz w:val="24"/>
          <w:szCs w:val="24"/>
        </w:rPr>
        <w:t>Micropurchase</w:t>
      </w:r>
      <w:proofErr w:type="spellEnd"/>
      <w:r w:rsidRPr="00E96655">
        <w:rPr>
          <w:rFonts w:ascii="Arial" w:eastAsia="Times New Roman" w:hAnsi="Arial" w:cs="Times New Roman"/>
          <w:b/>
          <w:sz w:val="24"/>
          <w:szCs w:val="24"/>
        </w:rPr>
        <w:t xml:space="preserve"> Method (2 </w:t>
      </w:r>
      <w:r w:rsidRPr="00E96655">
        <w:rPr>
          <w:rFonts w:ascii="Arial" w:eastAsia="Times New Roman" w:hAnsi="Arial" w:cs="Times New Roman"/>
          <w:b/>
          <w:i/>
          <w:sz w:val="24"/>
          <w:szCs w:val="24"/>
        </w:rPr>
        <w:t>CFR</w:t>
      </w:r>
      <w:r w:rsidRPr="00E96655">
        <w:rPr>
          <w:rFonts w:ascii="Arial" w:eastAsia="Times New Roman" w:hAnsi="Arial" w:cs="Times New Roman"/>
          <w:b/>
          <w:sz w:val="24"/>
          <w:szCs w:val="24"/>
        </w:rPr>
        <w:t>, Section 200.320[a])</w:t>
      </w:r>
    </w:p>
    <w:p w:rsidR="00373D47" w:rsidRPr="00E96655" w:rsidRDefault="00373D47" w:rsidP="00373D47">
      <w:pPr>
        <w:spacing w:after="0" w:line="240" w:lineRule="auto"/>
        <w:rPr>
          <w:rFonts w:ascii="Arial" w:eastAsia="Calibri" w:hAnsi="Arial" w:cs="Times New Roman"/>
          <w:sz w:val="24"/>
        </w:rPr>
      </w:pPr>
    </w:p>
    <w:p w:rsidR="00373D47" w:rsidRPr="00E96655" w:rsidRDefault="00373D47"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ind w:left="720"/>
        <w:contextualSpacing/>
        <w:rPr>
          <w:rFonts w:ascii="Arial" w:eastAsia="Calibri" w:hAnsi="Arial" w:cs="Arial"/>
          <w:sz w:val="24"/>
          <w:szCs w:val="24"/>
        </w:rPr>
      </w:pPr>
      <w:proofErr w:type="spellStart"/>
      <w:r w:rsidRPr="00E96655">
        <w:rPr>
          <w:rFonts w:ascii="Arial" w:eastAsia="Calibri" w:hAnsi="Arial" w:cs="Arial"/>
          <w:sz w:val="24"/>
          <w:szCs w:val="24"/>
        </w:rPr>
        <w:t>Micropurchases</w:t>
      </w:r>
      <w:proofErr w:type="spellEnd"/>
      <w:r w:rsidRPr="00E96655">
        <w:rPr>
          <w:rFonts w:ascii="Arial" w:eastAsia="Calibri" w:hAnsi="Arial" w:cs="Arial"/>
          <w:sz w:val="24"/>
          <w:szCs w:val="24"/>
        </w:rPr>
        <w:t xml:space="preserve"> may be awarded without soliciting competitive quotations or comparing prices among qualified suppliers if the following two conditions are met:</w:t>
      </w:r>
    </w:p>
    <w:p w:rsidR="00373D47" w:rsidRPr="00E96655" w:rsidRDefault="00373D47" w:rsidP="00373D47">
      <w:pPr>
        <w:tabs>
          <w:tab w:val="left" w:pos="-1080"/>
          <w:tab w:val="left" w:pos="-720"/>
          <w:tab w:val="left" w:pos="1440"/>
          <w:tab w:val="left" w:pos="2340"/>
          <w:tab w:val="left" w:pos="3060"/>
          <w:tab w:val="left" w:pos="3330"/>
          <w:tab w:val="left" w:pos="4140"/>
          <w:tab w:val="left" w:pos="4860"/>
          <w:tab w:val="left" w:pos="5580"/>
          <w:tab w:val="left" w:pos="6480"/>
          <w:tab w:val="left" w:pos="7200"/>
          <w:tab w:val="left" w:pos="7920"/>
          <w:tab w:val="left" w:pos="8370"/>
        </w:tabs>
        <w:spacing w:after="0" w:line="240" w:lineRule="auto"/>
        <w:contextualSpacing/>
        <w:rPr>
          <w:rFonts w:ascii="Arial" w:eastAsia="Calibri" w:hAnsi="Arial" w:cs="Arial"/>
          <w:sz w:val="24"/>
          <w:szCs w:val="24"/>
        </w:rPr>
      </w:pPr>
    </w:p>
    <w:p w:rsidR="00373D47" w:rsidRPr="00E96655" w:rsidRDefault="00373D47" w:rsidP="00373D47">
      <w:pPr>
        <w:numPr>
          <w:ilvl w:val="0"/>
          <w:numId w:val="36"/>
        </w:numPr>
        <w:tabs>
          <w:tab w:val="left" w:pos="-1080"/>
          <w:tab w:val="left" w:pos="-720"/>
          <w:tab w:val="left" w:pos="1440"/>
          <w:tab w:val="left" w:pos="2340"/>
          <w:tab w:val="left" w:pos="3060"/>
          <w:tab w:val="left" w:pos="3330"/>
          <w:tab w:val="left" w:pos="4140"/>
          <w:tab w:val="left" w:pos="4860"/>
          <w:tab w:val="left" w:pos="5580"/>
          <w:tab w:val="left" w:pos="6480"/>
          <w:tab w:val="left" w:pos="7200"/>
          <w:tab w:val="left" w:pos="7920"/>
          <w:tab w:val="left" w:pos="8370"/>
        </w:tabs>
        <w:spacing w:after="0" w:line="240" w:lineRule="auto"/>
        <w:ind w:left="1440"/>
        <w:contextualSpacing/>
        <w:rPr>
          <w:rFonts w:ascii="Arial" w:eastAsia="Calibri" w:hAnsi="Arial" w:cs="Arial"/>
          <w:sz w:val="24"/>
          <w:szCs w:val="24"/>
        </w:rPr>
      </w:pPr>
      <w:r w:rsidRPr="00E96655">
        <w:rPr>
          <w:rFonts w:ascii="Arial" w:eastAsia="Calibri" w:hAnsi="Arial" w:cs="Arial"/>
          <w:sz w:val="24"/>
          <w:szCs w:val="24"/>
        </w:rPr>
        <w:t>The aggregate value of a single transaction is $10,000 or less, effective August 1, 2018.</w:t>
      </w:r>
    </w:p>
    <w:p w:rsidR="00373D47" w:rsidRPr="00E96655" w:rsidRDefault="00373D47"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contextualSpacing/>
        <w:rPr>
          <w:rFonts w:ascii="Arial" w:eastAsia="Calibri" w:hAnsi="Arial" w:cs="Arial"/>
          <w:sz w:val="24"/>
          <w:szCs w:val="24"/>
        </w:rPr>
      </w:pPr>
    </w:p>
    <w:p w:rsidR="00373D47" w:rsidRPr="00E96655" w:rsidRDefault="00DD5A11" w:rsidP="00373D47">
      <w:pPr>
        <w:numPr>
          <w:ilvl w:val="0"/>
          <w:numId w:val="30"/>
        </w:numPr>
        <w:tabs>
          <w:tab w:val="left" w:pos="-1080"/>
          <w:tab w:val="left" w:pos="-720"/>
          <w:tab w:val="left" w:pos="1440"/>
          <w:tab w:val="left" w:pos="2340"/>
          <w:tab w:val="left" w:pos="3060"/>
          <w:tab w:val="left" w:pos="3330"/>
          <w:tab w:val="left" w:pos="4140"/>
          <w:tab w:val="left" w:pos="4860"/>
          <w:tab w:val="left" w:pos="5580"/>
          <w:tab w:val="left" w:pos="6480"/>
          <w:tab w:val="left" w:pos="7200"/>
          <w:tab w:val="left" w:pos="7920"/>
          <w:tab w:val="left" w:pos="8370"/>
        </w:tabs>
        <w:spacing w:after="240" w:line="240" w:lineRule="auto"/>
        <w:ind w:left="1440"/>
        <w:contextualSpacing/>
        <w:rPr>
          <w:rFonts w:ascii="Arial" w:eastAsia="Calibri" w:hAnsi="Arial" w:cs="Arial"/>
          <w:sz w:val="24"/>
          <w:szCs w:val="24"/>
        </w:rPr>
      </w:pPr>
      <w:r w:rsidRPr="00E96655">
        <w:rPr>
          <w:rFonts w:ascii="Arial" w:eastAsia="Calibri" w:hAnsi="Arial" w:cs="Arial"/>
          <w:sz w:val="24"/>
          <w:szCs w:val="24"/>
        </w:rPr>
        <w:t>AUSD</w:t>
      </w:r>
      <w:r w:rsidR="00373D47" w:rsidRPr="00E96655">
        <w:rPr>
          <w:rFonts w:ascii="Arial" w:eastAsia="Calibri" w:hAnsi="Arial" w:cs="Arial"/>
          <w:b/>
          <w:sz w:val="24"/>
          <w:szCs w:val="24"/>
        </w:rPr>
        <w:t xml:space="preserve"> </w:t>
      </w:r>
      <w:r w:rsidR="00373D47" w:rsidRPr="00E96655">
        <w:rPr>
          <w:rFonts w:ascii="Arial" w:eastAsia="Calibri" w:hAnsi="Arial" w:cs="Arial"/>
          <w:sz w:val="24"/>
          <w:szCs w:val="24"/>
        </w:rPr>
        <w:t>staff considers the price to be reasonable. Documentation (e.g., receipts and invoices) must be maintained for three years plus the current program year or until the next California Department of Education (CDE) review, to document costs that are reasonable.</w:t>
      </w:r>
    </w:p>
    <w:p w:rsidR="00DD5A11" w:rsidRPr="00E96655" w:rsidRDefault="00DD5A11"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240" w:line="240" w:lineRule="auto"/>
        <w:ind w:left="720"/>
        <w:contextualSpacing/>
        <w:rPr>
          <w:rFonts w:ascii="Arial" w:eastAsia="Calibri" w:hAnsi="Arial" w:cs="Arial"/>
          <w:sz w:val="24"/>
          <w:szCs w:val="24"/>
        </w:rPr>
      </w:pPr>
    </w:p>
    <w:p w:rsidR="00373D47" w:rsidRPr="00E96655" w:rsidRDefault="00373D47"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240" w:line="240" w:lineRule="auto"/>
        <w:ind w:left="720"/>
        <w:contextualSpacing/>
        <w:rPr>
          <w:rFonts w:ascii="Arial" w:eastAsia="Calibri" w:hAnsi="Arial" w:cs="Arial"/>
          <w:sz w:val="24"/>
          <w:szCs w:val="24"/>
        </w:rPr>
      </w:pPr>
      <w:r w:rsidRPr="00E96655">
        <w:rPr>
          <w:rFonts w:ascii="Arial" w:eastAsia="Calibri" w:hAnsi="Arial" w:cs="Arial"/>
          <w:sz w:val="24"/>
          <w:szCs w:val="24"/>
        </w:rPr>
        <w:t xml:space="preserve">The </w:t>
      </w:r>
      <w:r w:rsidR="00DD5A11" w:rsidRPr="00E96655">
        <w:rPr>
          <w:rFonts w:ascii="Arial" w:eastAsia="Calibri" w:hAnsi="Arial" w:cs="Arial"/>
          <w:sz w:val="24"/>
          <w:szCs w:val="24"/>
        </w:rPr>
        <w:t>AUSD</w:t>
      </w:r>
      <w:r w:rsidRPr="00E96655">
        <w:rPr>
          <w:rFonts w:ascii="Arial" w:eastAsia="Calibri" w:hAnsi="Arial" w:cs="Arial"/>
          <w:b/>
          <w:sz w:val="24"/>
          <w:szCs w:val="24"/>
        </w:rPr>
        <w:t xml:space="preserve"> </w:t>
      </w:r>
      <w:r w:rsidRPr="00E96655">
        <w:rPr>
          <w:rFonts w:ascii="Arial" w:eastAsia="Calibri" w:hAnsi="Arial" w:cs="Arial"/>
          <w:sz w:val="24"/>
          <w:szCs w:val="24"/>
        </w:rPr>
        <w:t xml:space="preserve">will distribute </w:t>
      </w:r>
      <w:proofErr w:type="spellStart"/>
      <w:r w:rsidRPr="00E96655">
        <w:rPr>
          <w:rFonts w:ascii="Arial" w:eastAsia="Calibri" w:hAnsi="Arial" w:cs="Arial"/>
          <w:sz w:val="24"/>
          <w:szCs w:val="24"/>
        </w:rPr>
        <w:t>micropurchases</w:t>
      </w:r>
      <w:proofErr w:type="spellEnd"/>
      <w:r w:rsidRPr="00E96655">
        <w:rPr>
          <w:rFonts w:ascii="Arial" w:eastAsia="Calibri" w:hAnsi="Arial" w:cs="Arial"/>
          <w:sz w:val="24"/>
          <w:szCs w:val="24"/>
        </w:rPr>
        <w:t xml:space="preserve"> equitably among qualified suppliers to the extent practical. The</w:t>
      </w:r>
      <w:r w:rsidR="00DD5A11" w:rsidRPr="00E96655">
        <w:rPr>
          <w:rFonts w:ascii="Arial" w:eastAsia="Calibri" w:hAnsi="Arial" w:cs="Arial"/>
          <w:sz w:val="24"/>
          <w:szCs w:val="24"/>
        </w:rPr>
        <w:t xml:space="preserve"> AUSD</w:t>
      </w:r>
      <w:r w:rsidRPr="00E96655">
        <w:rPr>
          <w:rFonts w:ascii="Arial" w:eastAsia="Calibri" w:hAnsi="Arial" w:cs="Arial"/>
          <w:sz w:val="24"/>
          <w:szCs w:val="24"/>
        </w:rPr>
        <w:t xml:space="preserve"> will ensure that purchases are made at a variety of stores. The</w:t>
      </w:r>
      <w:r w:rsidR="00DD5A11" w:rsidRPr="00E96655">
        <w:rPr>
          <w:rFonts w:ascii="Arial" w:eastAsia="Calibri" w:hAnsi="Arial" w:cs="Arial"/>
          <w:sz w:val="24"/>
          <w:szCs w:val="24"/>
        </w:rPr>
        <w:t xml:space="preserve"> AUSD </w:t>
      </w:r>
      <w:r w:rsidRPr="00E96655">
        <w:rPr>
          <w:rFonts w:ascii="Arial" w:eastAsia="Calibri" w:hAnsi="Arial" w:cs="Arial"/>
          <w:sz w:val="24"/>
          <w:szCs w:val="24"/>
        </w:rPr>
        <w:t>will not limit its purchases to only one store unless it is not practical to equitably distribute (e.g., due to the distance of another store from the district office).</w:t>
      </w:r>
    </w:p>
    <w:p w:rsidR="00373D47" w:rsidRPr="00E96655" w:rsidRDefault="00373D47"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ind w:left="720"/>
        <w:contextualSpacing/>
        <w:rPr>
          <w:rFonts w:ascii="Arial" w:eastAsia="Calibri" w:hAnsi="Arial" w:cs="Arial"/>
          <w:sz w:val="24"/>
          <w:szCs w:val="24"/>
        </w:rPr>
      </w:pPr>
    </w:p>
    <w:p w:rsidR="00373D47" w:rsidRPr="00E96655" w:rsidRDefault="00373D47"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480" w:line="240" w:lineRule="auto"/>
        <w:ind w:left="720"/>
        <w:contextualSpacing/>
        <w:rPr>
          <w:rFonts w:ascii="Arial" w:eastAsia="Calibri" w:hAnsi="Arial" w:cs="Arial"/>
          <w:sz w:val="24"/>
          <w:szCs w:val="24"/>
        </w:rPr>
      </w:pPr>
      <w:proofErr w:type="spellStart"/>
      <w:r w:rsidRPr="00E96655">
        <w:rPr>
          <w:rFonts w:ascii="Arial" w:eastAsia="Calibri" w:hAnsi="Arial" w:cs="Arial"/>
          <w:sz w:val="24"/>
          <w:szCs w:val="24"/>
        </w:rPr>
        <w:t>Micropurchases</w:t>
      </w:r>
      <w:proofErr w:type="spellEnd"/>
      <w:r w:rsidRPr="00E96655">
        <w:rPr>
          <w:rFonts w:ascii="Arial" w:eastAsia="Calibri" w:hAnsi="Arial" w:cs="Arial"/>
          <w:sz w:val="24"/>
          <w:szCs w:val="24"/>
        </w:rPr>
        <w:t xml:space="preserve"> are not intended to be used to avoid a small, informal or formal procurement.</w:t>
      </w:r>
    </w:p>
    <w:p w:rsidR="00DD5A11" w:rsidRDefault="00DD5A11"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480" w:line="240" w:lineRule="auto"/>
        <w:ind w:left="720"/>
        <w:contextualSpacing/>
        <w:rPr>
          <w:rFonts w:ascii="Arial" w:eastAsia="Calibri" w:hAnsi="Arial" w:cs="Arial"/>
          <w:sz w:val="24"/>
          <w:szCs w:val="24"/>
        </w:rPr>
      </w:pPr>
    </w:p>
    <w:p w:rsidR="00685935" w:rsidRDefault="00685935"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480" w:line="240" w:lineRule="auto"/>
        <w:ind w:left="720"/>
        <w:contextualSpacing/>
        <w:rPr>
          <w:rFonts w:ascii="Arial" w:eastAsia="Calibri" w:hAnsi="Arial" w:cs="Arial"/>
          <w:sz w:val="24"/>
          <w:szCs w:val="24"/>
        </w:rPr>
      </w:pPr>
    </w:p>
    <w:p w:rsidR="00685935" w:rsidRPr="00E96655" w:rsidRDefault="00685935"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480" w:line="240" w:lineRule="auto"/>
        <w:ind w:left="720"/>
        <w:contextualSpacing/>
        <w:rPr>
          <w:rFonts w:ascii="Arial" w:eastAsia="Calibri" w:hAnsi="Arial" w:cs="Arial"/>
          <w:sz w:val="24"/>
          <w:szCs w:val="24"/>
        </w:rPr>
      </w:pPr>
    </w:p>
    <w:p w:rsidR="00373D47" w:rsidRPr="00E96655" w:rsidRDefault="00373D47" w:rsidP="00373D47">
      <w:pPr>
        <w:keepNext/>
        <w:keepLines/>
        <w:numPr>
          <w:ilvl w:val="0"/>
          <w:numId w:val="34"/>
        </w:numPr>
        <w:spacing w:after="0" w:line="240" w:lineRule="auto"/>
        <w:contextualSpacing/>
        <w:outlineLvl w:val="2"/>
        <w:rPr>
          <w:rFonts w:ascii="Arial" w:eastAsia="Times New Roman" w:hAnsi="Arial" w:cs="Arial"/>
          <w:b/>
          <w:sz w:val="24"/>
          <w:szCs w:val="24"/>
        </w:rPr>
      </w:pPr>
      <w:r w:rsidRPr="00E96655">
        <w:rPr>
          <w:rFonts w:ascii="Arial" w:eastAsia="Times New Roman" w:hAnsi="Arial" w:cs="Arial"/>
          <w:b/>
          <w:sz w:val="24"/>
          <w:szCs w:val="24"/>
        </w:rPr>
        <w:t xml:space="preserve">Small Purchase Method (2 </w:t>
      </w:r>
      <w:r w:rsidRPr="00E96655">
        <w:rPr>
          <w:rFonts w:ascii="Arial" w:eastAsia="Times New Roman" w:hAnsi="Arial" w:cs="Arial"/>
          <w:b/>
          <w:i/>
          <w:sz w:val="24"/>
          <w:szCs w:val="24"/>
        </w:rPr>
        <w:t>CFR</w:t>
      </w:r>
      <w:r w:rsidRPr="00E96655">
        <w:rPr>
          <w:rFonts w:ascii="Arial" w:eastAsia="Times New Roman" w:hAnsi="Arial" w:cs="Arial"/>
          <w:b/>
          <w:sz w:val="24"/>
          <w:szCs w:val="24"/>
        </w:rPr>
        <w:t>, Section 200.320[b])</w:t>
      </w:r>
    </w:p>
    <w:p w:rsidR="00373D47" w:rsidRPr="00E96655" w:rsidRDefault="00373D47"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contextualSpacing/>
        <w:rPr>
          <w:rFonts w:ascii="Arial" w:eastAsia="Calibri" w:hAnsi="Arial" w:cs="Arial"/>
          <w:sz w:val="24"/>
          <w:szCs w:val="24"/>
        </w:rPr>
      </w:pPr>
    </w:p>
    <w:p w:rsidR="00373D47" w:rsidRPr="00E96655" w:rsidRDefault="00373D47"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240" w:line="240" w:lineRule="auto"/>
        <w:ind w:left="720"/>
        <w:contextualSpacing/>
        <w:rPr>
          <w:rFonts w:ascii="Arial" w:eastAsia="Calibri" w:hAnsi="Arial" w:cs="Arial"/>
          <w:sz w:val="24"/>
          <w:szCs w:val="24"/>
        </w:rPr>
      </w:pPr>
      <w:r w:rsidRPr="00E96655">
        <w:rPr>
          <w:rFonts w:ascii="Arial" w:eastAsia="Calibri" w:hAnsi="Arial" w:cs="Arial"/>
          <w:sz w:val="24"/>
          <w:szCs w:val="24"/>
        </w:rPr>
        <w:t>The small purchase method is used to procure goods and services when</w:t>
      </w:r>
      <w:r w:rsidRPr="00E96655">
        <w:rPr>
          <w:rFonts w:ascii="Arial" w:eastAsia="Calibri" w:hAnsi="Arial" w:cs="Arial"/>
          <w:b/>
          <w:sz w:val="24"/>
          <w:szCs w:val="24"/>
        </w:rPr>
        <w:t xml:space="preserve"> </w:t>
      </w:r>
      <w:r w:rsidRPr="00E96655">
        <w:rPr>
          <w:rFonts w:ascii="Arial" w:eastAsia="Calibri" w:hAnsi="Arial" w:cs="Arial"/>
          <w:sz w:val="24"/>
          <w:szCs w:val="24"/>
        </w:rPr>
        <w:t xml:space="preserve">the aggregate value of the purchase is equal to or less than the small purchase threshold </w:t>
      </w:r>
      <w:r w:rsidR="00685935">
        <w:rPr>
          <w:rFonts w:ascii="Arial" w:eastAsia="Calibri" w:hAnsi="Arial" w:cs="Arial"/>
          <w:sz w:val="24"/>
          <w:szCs w:val="24"/>
        </w:rPr>
        <w:t>of $25</w:t>
      </w:r>
      <w:r w:rsidR="009E6BF1">
        <w:rPr>
          <w:rFonts w:ascii="Arial" w:eastAsia="Calibri" w:hAnsi="Arial" w:cs="Arial"/>
          <w:sz w:val="24"/>
          <w:szCs w:val="24"/>
        </w:rPr>
        <w:t>0,</w:t>
      </w:r>
      <w:r w:rsidR="00685935">
        <w:rPr>
          <w:rFonts w:ascii="Arial" w:eastAsia="Calibri" w:hAnsi="Arial" w:cs="Arial"/>
          <w:sz w:val="24"/>
          <w:szCs w:val="24"/>
        </w:rPr>
        <w:t>000</w:t>
      </w:r>
    </w:p>
    <w:p w:rsidR="00373D47" w:rsidRPr="00E96655" w:rsidRDefault="00373D47"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240" w:line="240" w:lineRule="auto"/>
        <w:ind w:left="720"/>
        <w:contextualSpacing/>
        <w:rPr>
          <w:rFonts w:ascii="Arial" w:eastAsia="Calibri" w:hAnsi="Arial" w:cs="Arial"/>
          <w:sz w:val="24"/>
          <w:szCs w:val="24"/>
        </w:rPr>
      </w:pPr>
    </w:p>
    <w:p w:rsidR="00373D47" w:rsidRPr="00E96655" w:rsidRDefault="00373D47" w:rsidP="00373D47">
      <w:pPr>
        <w:tabs>
          <w:tab w:val="left" w:pos="-1080"/>
          <w:tab w:val="left" w:pos="-720"/>
          <w:tab w:val="left" w:pos="1800"/>
          <w:tab w:val="left" w:pos="2340"/>
          <w:tab w:val="left" w:pos="3060"/>
          <w:tab w:val="left" w:pos="3330"/>
          <w:tab w:val="left" w:pos="4140"/>
          <w:tab w:val="left" w:pos="4860"/>
          <w:tab w:val="left" w:pos="5580"/>
          <w:tab w:val="left" w:pos="6480"/>
          <w:tab w:val="left" w:pos="7200"/>
          <w:tab w:val="left" w:pos="7920"/>
          <w:tab w:val="left" w:pos="8370"/>
        </w:tabs>
        <w:spacing w:after="240" w:line="240" w:lineRule="auto"/>
        <w:ind w:left="720"/>
        <w:rPr>
          <w:rFonts w:ascii="Arial" w:eastAsia="Calibri" w:hAnsi="Arial" w:cs="Arial"/>
          <w:sz w:val="24"/>
          <w:szCs w:val="24"/>
        </w:rPr>
      </w:pPr>
      <w:r w:rsidRPr="00E96655">
        <w:rPr>
          <w:rFonts w:ascii="Arial" w:eastAsia="Calibri" w:hAnsi="Arial" w:cs="Arial"/>
          <w:sz w:val="24"/>
          <w:szCs w:val="24"/>
        </w:rPr>
        <w:t>The</w:t>
      </w:r>
      <w:r w:rsidR="00402D4B" w:rsidRPr="00E96655">
        <w:rPr>
          <w:rFonts w:ascii="Arial" w:eastAsia="Calibri" w:hAnsi="Arial" w:cs="Arial"/>
          <w:sz w:val="24"/>
          <w:szCs w:val="24"/>
        </w:rPr>
        <w:t xml:space="preserve"> AUSD</w:t>
      </w:r>
      <w:r w:rsidRPr="00E96655">
        <w:rPr>
          <w:rFonts w:ascii="Arial" w:eastAsia="Calibri" w:hAnsi="Arial" w:cs="Arial"/>
          <w:sz w:val="24"/>
          <w:szCs w:val="24"/>
        </w:rPr>
        <w:t xml:space="preserve"> will follow the following steps when conducting procurements using the small purchase method:</w:t>
      </w:r>
    </w:p>
    <w:p w:rsidR="00373D47" w:rsidRPr="00E96655" w:rsidRDefault="00373D47" w:rsidP="00373D47">
      <w:pPr>
        <w:numPr>
          <w:ilvl w:val="0"/>
          <w:numId w:val="30"/>
        </w:num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ind w:left="1440"/>
        <w:contextualSpacing/>
        <w:rPr>
          <w:rFonts w:ascii="Arial" w:eastAsia="Calibri" w:hAnsi="Arial" w:cs="Arial"/>
          <w:b/>
          <w:sz w:val="24"/>
          <w:szCs w:val="24"/>
        </w:rPr>
      </w:pPr>
      <w:r w:rsidRPr="00E96655">
        <w:rPr>
          <w:rFonts w:ascii="Arial" w:eastAsia="Calibri" w:hAnsi="Arial" w:cs="Arial"/>
          <w:b/>
          <w:sz w:val="24"/>
          <w:szCs w:val="24"/>
        </w:rPr>
        <w:t>Step 1:</w:t>
      </w:r>
      <w:r w:rsidRPr="00E96655">
        <w:rPr>
          <w:rFonts w:ascii="Arial" w:eastAsia="Calibri" w:hAnsi="Arial" w:cs="Arial"/>
          <w:sz w:val="24"/>
          <w:szCs w:val="24"/>
        </w:rPr>
        <w:t xml:space="preserve"> The</w:t>
      </w:r>
      <w:r w:rsidR="00402D4B" w:rsidRPr="00E96655">
        <w:rPr>
          <w:rFonts w:ascii="Arial" w:eastAsia="Calibri" w:hAnsi="Arial" w:cs="Arial"/>
          <w:sz w:val="24"/>
          <w:szCs w:val="24"/>
        </w:rPr>
        <w:t xml:space="preserve"> AUSD</w:t>
      </w:r>
      <w:r w:rsidR="00A31A39">
        <w:rPr>
          <w:rFonts w:ascii="Arial" w:eastAsia="Calibri" w:hAnsi="Arial" w:cs="Arial"/>
          <w:sz w:val="24"/>
          <w:szCs w:val="24"/>
        </w:rPr>
        <w:t xml:space="preserve">’s Nutrition Services Department </w:t>
      </w:r>
      <w:r w:rsidRPr="00E96655">
        <w:rPr>
          <w:rFonts w:ascii="Arial" w:eastAsia="Calibri" w:hAnsi="Arial" w:cs="Arial"/>
          <w:sz w:val="24"/>
          <w:szCs w:val="24"/>
        </w:rPr>
        <w:t xml:space="preserve">will develop and provide a clear and accurate description of the technical requirements of the goods or services to be procured from potential sources per 2 </w:t>
      </w:r>
      <w:r w:rsidRPr="00E96655">
        <w:rPr>
          <w:rFonts w:ascii="Arial" w:eastAsia="Calibri" w:hAnsi="Arial" w:cs="Arial"/>
          <w:i/>
          <w:sz w:val="24"/>
          <w:szCs w:val="24"/>
        </w:rPr>
        <w:t>CFR</w:t>
      </w:r>
      <w:r w:rsidRPr="00E96655">
        <w:rPr>
          <w:rFonts w:ascii="Arial" w:eastAsia="Calibri" w:hAnsi="Arial" w:cs="Arial"/>
          <w:sz w:val="24"/>
          <w:szCs w:val="24"/>
        </w:rPr>
        <w:t xml:space="preserve">, Section 200.319(c)(1), including the requirement to comply with the Buy American Provision per 7 </w:t>
      </w:r>
      <w:r w:rsidRPr="00E96655">
        <w:rPr>
          <w:rFonts w:ascii="Arial" w:eastAsia="Calibri" w:hAnsi="Arial" w:cs="Arial"/>
          <w:i/>
          <w:sz w:val="24"/>
          <w:szCs w:val="24"/>
        </w:rPr>
        <w:t>CFR</w:t>
      </w:r>
      <w:r w:rsidRPr="00E96655">
        <w:rPr>
          <w:rFonts w:ascii="Arial" w:eastAsia="Calibri" w:hAnsi="Arial" w:cs="Arial"/>
          <w:sz w:val="24"/>
          <w:szCs w:val="24"/>
        </w:rPr>
        <w:t>, sections 210.21(d) and 220.16(d) when procuring food. The same specifications will be provided to each potential vendor so that each vendor can provide price quotes on the same goods or services.</w:t>
      </w:r>
    </w:p>
    <w:p w:rsidR="00373D47" w:rsidRPr="00E96655" w:rsidRDefault="00373D47" w:rsidP="00373D47">
      <w:pPr>
        <w:tabs>
          <w:tab w:val="left" w:pos="-1080"/>
          <w:tab w:val="left" w:pos="-720"/>
          <w:tab w:val="left" w:pos="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0" w:line="240" w:lineRule="auto"/>
        <w:contextualSpacing/>
        <w:rPr>
          <w:rFonts w:ascii="Arial" w:eastAsia="Calibri" w:hAnsi="Arial" w:cs="Arial"/>
          <w:b/>
          <w:sz w:val="24"/>
          <w:szCs w:val="24"/>
        </w:rPr>
      </w:pPr>
    </w:p>
    <w:p w:rsidR="00373D47" w:rsidRPr="00E96655" w:rsidRDefault="00373D47" w:rsidP="00373D47">
      <w:pPr>
        <w:numPr>
          <w:ilvl w:val="0"/>
          <w:numId w:val="30"/>
        </w:numPr>
        <w:spacing w:after="240" w:line="240" w:lineRule="auto"/>
        <w:ind w:left="1440"/>
        <w:contextualSpacing/>
        <w:rPr>
          <w:rFonts w:ascii="Arial" w:eastAsia="Calibri" w:hAnsi="Arial" w:cs="Arial"/>
          <w:sz w:val="24"/>
          <w:szCs w:val="24"/>
        </w:rPr>
      </w:pPr>
      <w:r w:rsidRPr="00E96655">
        <w:rPr>
          <w:rFonts w:ascii="Arial" w:eastAsia="Calibri" w:hAnsi="Arial" w:cs="Arial"/>
          <w:b/>
          <w:sz w:val="24"/>
          <w:szCs w:val="24"/>
        </w:rPr>
        <w:t>Step 2:</w:t>
      </w:r>
      <w:r w:rsidRPr="00E96655">
        <w:rPr>
          <w:rFonts w:ascii="Arial" w:eastAsia="Calibri" w:hAnsi="Arial" w:cs="Arial"/>
          <w:sz w:val="24"/>
          <w:szCs w:val="24"/>
        </w:rPr>
        <w:t xml:space="preserve"> Price or rate quotations will be obtained from a minimum of two responsible and responsive sources. Price quotes must be documented in writing per</w:t>
      </w:r>
      <w:r w:rsidR="00402D4B" w:rsidRPr="00E96655">
        <w:rPr>
          <w:rFonts w:ascii="Arial" w:eastAsia="Calibri" w:hAnsi="Arial" w:cs="Arial"/>
          <w:sz w:val="24"/>
          <w:szCs w:val="24"/>
        </w:rPr>
        <w:t xml:space="preserve"> AUSD’s</w:t>
      </w:r>
      <w:r w:rsidRPr="00E96655">
        <w:rPr>
          <w:rFonts w:ascii="Arial" w:eastAsia="Calibri" w:hAnsi="Arial" w:cs="Arial"/>
          <w:sz w:val="24"/>
          <w:szCs w:val="24"/>
        </w:rPr>
        <w:t xml:space="preserve"> policy.</w:t>
      </w:r>
      <w:r w:rsidR="00402D4B" w:rsidRPr="00E96655">
        <w:rPr>
          <w:rFonts w:ascii="Arial" w:eastAsia="Calibri" w:hAnsi="Arial" w:cs="Arial"/>
          <w:sz w:val="24"/>
          <w:szCs w:val="24"/>
        </w:rPr>
        <w:t xml:space="preserve"> If price quotes are provided verbally, the information will be documented in writing based on the vendor’s quotations.</w:t>
      </w:r>
      <w:r w:rsidRPr="00E96655">
        <w:rPr>
          <w:rFonts w:ascii="Arial" w:eastAsia="Calibri" w:hAnsi="Arial" w:cs="Arial"/>
          <w:sz w:val="24"/>
          <w:szCs w:val="24"/>
        </w:rPr>
        <w:t xml:space="preserve"> </w:t>
      </w:r>
    </w:p>
    <w:p w:rsidR="00373D47" w:rsidRPr="00E96655" w:rsidRDefault="00402D4B" w:rsidP="00373D47">
      <w:pPr>
        <w:widowControl w:val="0"/>
        <w:tabs>
          <w:tab w:val="left" w:pos="-1080"/>
          <w:tab w:val="left" w:pos="-720"/>
          <w:tab w:val="left" w:pos="1440"/>
          <w:tab w:val="left" w:pos="1800"/>
          <w:tab w:val="left" w:pos="2340"/>
          <w:tab w:val="left" w:pos="3060"/>
          <w:tab w:val="left" w:pos="3330"/>
          <w:tab w:val="left" w:pos="4140"/>
          <w:tab w:val="left" w:pos="4860"/>
          <w:tab w:val="left" w:pos="5580"/>
          <w:tab w:val="left" w:pos="6480"/>
          <w:tab w:val="left" w:pos="7200"/>
          <w:tab w:val="left" w:pos="7920"/>
          <w:tab w:val="left" w:pos="8370"/>
        </w:tabs>
        <w:autoSpaceDE w:val="0"/>
        <w:autoSpaceDN w:val="0"/>
        <w:adjustRightInd w:val="0"/>
        <w:spacing w:after="240" w:line="240" w:lineRule="auto"/>
        <w:ind w:left="1440"/>
        <w:rPr>
          <w:rFonts w:ascii="Arial" w:eastAsia="Calibri" w:hAnsi="Arial" w:cs="Arial"/>
          <w:sz w:val="24"/>
          <w:szCs w:val="24"/>
        </w:rPr>
      </w:pPr>
      <w:r w:rsidRPr="00E96655">
        <w:rPr>
          <w:rFonts w:ascii="Arial" w:eastAsia="Calibri" w:hAnsi="Arial" w:cs="Arial"/>
          <w:sz w:val="24"/>
          <w:szCs w:val="24"/>
        </w:rPr>
        <w:t>AUSD</w:t>
      </w:r>
      <w:r w:rsidR="00373D47" w:rsidRPr="00E96655">
        <w:rPr>
          <w:rFonts w:ascii="Arial" w:eastAsia="Calibri" w:hAnsi="Arial" w:cs="Arial"/>
          <w:sz w:val="24"/>
          <w:szCs w:val="24"/>
        </w:rPr>
        <w:t xml:space="preserve"> Small Purchase Quotation</w:t>
      </w:r>
      <w:r w:rsidRPr="00E96655">
        <w:rPr>
          <w:rFonts w:ascii="Arial" w:eastAsia="Calibri" w:hAnsi="Arial" w:cs="Arial"/>
          <w:sz w:val="24"/>
          <w:szCs w:val="24"/>
        </w:rPr>
        <w:t>s</w:t>
      </w:r>
      <w:r w:rsidR="00373D47" w:rsidRPr="00E96655">
        <w:rPr>
          <w:rFonts w:ascii="Arial" w:eastAsia="Calibri" w:hAnsi="Arial" w:cs="Arial"/>
          <w:sz w:val="24"/>
          <w:szCs w:val="24"/>
        </w:rPr>
        <w:t xml:space="preserve"> and other forms of written quotes submitted by potential vendors will be retained by</w:t>
      </w:r>
      <w:r w:rsidR="004C323B" w:rsidRPr="00E96655">
        <w:rPr>
          <w:rFonts w:ascii="Arial" w:eastAsia="Calibri" w:hAnsi="Arial" w:cs="Arial"/>
          <w:sz w:val="24"/>
          <w:szCs w:val="24"/>
        </w:rPr>
        <w:t xml:space="preserve"> either</w:t>
      </w:r>
      <w:r w:rsidR="00373D47" w:rsidRPr="00E96655">
        <w:rPr>
          <w:rFonts w:ascii="Arial" w:eastAsia="Calibri" w:hAnsi="Arial" w:cs="Arial"/>
          <w:sz w:val="24"/>
          <w:szCs w:val="24"/>
        </w:rPr>
        <w:t xml:space="preserve"> the</w:t>
      </w:r>
      <w:r w:rsidR="004C323B" w:rsidRPr="00E96655">
        <w:rPr>
          <w:rFonts w:ascii="Arial" w:eastAsia="Calibri" w:hAnsi="Arial" w:cs="Arial"/>
          <w:sz w:val="24"/>
          <w:szCs w:val="24"/>
        </w:rPr>
        <w:t xml:space="preserve"> </w:t>
      </w:r>
      <w:r w:rsidR="004C323B" w:rsidRPr="00CC58D6">
        <w:rPr>
          <w:rFonts w:ascii="Arial" w:eastAsia="Calibri" w:hAnsi="Arial" w:cs="Arial"/>
          <w:sz w:val="24"/>
          <w:szCs w:val="24"/>
        </w:rPr>
        <w:t xml:space="preserve">AUSD </w:t>
      </w:r>
      <w:r w:rsidR="00C67730" w:rsidRPr="00CC58D6">
        <w:rPr>
          <w:rFonts w:ascii="Arial" w:eastAsia="Calibri" w:hAnsi="Arial" w:cs="Arial"/>
          <w:sz w:val="24"/>
          <w:szCs w:val="24"/>
        </w:rPr>
        <w:t>Nutrition Services department</w:t>
      </w:r>
      <w:r w:rsidR="004C323B" w:rsidRPr="00E96655">
        <w:rPr>
          <w:rFonts w:ascii="Arial" w:eastAsia="Calibri" w:hAnsi="Arial" w:cs="Arial"/>
          <w:sz w:val="24"/>
          <w:szCs w:val="24"/>
        </w:rPr>
        <w:t xml:space="preserve"> or AUSD’s Purchasing department </w:t>
      </w:r>
      <w:r w:rsidR="00373D47" w:rsidRPr="00E96655">
        <w:rPr>
          <w:rFonts w:ascii="Arial" w:eastAsia="Calibri" w:hAnsi="Arial" w:cs="Arial"/>
          <w:sz w:val="24"/>
          <w:szCs w:val="24"/>
        </w:rPr>
        <w:t>with other related procurement documentation (e.g., invoices)</w:t>
      </w:r>
      <w:r w:rsidR="00373D47" w:rsidRPr="00E96655">
        <w:rPr>
          <w:rFonts w:ascii="Arial" w:eastAsia="Times New Roman" w:hAnsi="Arial" w:cs="Arial"/>
          <w:sz w:val="24"/>
          <w:szCs w:val="24"/>
        </w:rPr>
        <w:t xml:space="preserve"> for the term of the contract plus extensions and three additional school years, or until the next review by the CDE, whichever is longer</w:t>
      </w:r>
      <w:r w:rsidR="00373D47" w:rsidRPr="00E96655">
        <w:rPr>
          <w:rFonts w:ascii="Arial" w:eastAsia="Calibri" w:hAnsi="Arial" w:cs="Arial"/>
          <w:sz w:val="24"/>
          <w:szCs w:val="24"/>
        </w:rPr>
        <w:t>.</w:t>
      </w:r>
    </w:p>
    <w:p w:rsidR="00373D47" w:rsidRPr="00E96655" w:rsidRDefault="00373D47" w:rsidP="00373D47">
      <w:pPr>
        <w:widowControl w:val="0"/>
        <w:numPr>
          <w:ilvl w:val="0"/>
          <w:numId w:val="31"/>
        </w:numPr>
        <w:tabs>
          <w:tab w:val="left" w:pos="-1080"/>
          <w:tab w:val="left" w:pos="-720"/>
          <w:tab w:val="left" w:pos="1170"/>
          <w:tab w:val="left" w:pos="1440"/>
          <w:tab w:val="left" w:pos="1800"/>
          <w:tab w:val="left" w:pos="2340"/>
          <w:tab w:val="left" w:pos="3060"/>
          <w:tab w:val="left" w:pos="3330"/>
          <w:tab w:val="left" w:pos="4140"/>
          <w:tab w:val="left" w:pos="4860"/>
          <w:tab w:val="left" w:pos="5580"/>
          <w:tab w:val="left" w:pos="6480"/>
          <w:tab w:val="left" w:pos="7200"/>
          <w:tab w:val="left" w:pos="7920"/>
          <w:tab w:val="left" w:pos="8370"/>
        </w:tabs>
        <w:autoSpaceDE w:val="0"/>
        <w:autoSpaceDN w:val="0"/>
        <w:adjustRightInd w:val="0"/>
        <w:spacing w:after="240" w:line="240" w:lineRule="auto"/>
        <w:contextualSpacing/>
        <w:rPr>
          <w:rFonts w:ascii="Arial" w:eastAsia="Calibri" w:hAnsi="Arial" w:cs="Arial"/>
          <w:sz w:val="24"/>
          <w:szCs w:val="24"/>
        </w:rPr>
      </w:pPr>
      <w:r w:rsidRPr="00E96655">
        <w:rPr>
          <w:rFonts w:ascii="Arial" w:eastAsia="Calibri" w:hAnsi="Arial" w:cs="Arial"/>
          <w:b/>
          <w:sz w:val="24"/>
          <w:szCs w:val="24"/>
        </w:rPr>
        <w:t>Step 3:</w:t>
      </w:r>
      <w:r w:rsidRPr="00E96655">
        <w:rPr>
          <w:rFonts w:ascii="Arial" w:eastAsia="Calibri" w:hAnsi="Arial" w:cs="Arial"/>
          <w:sz w:val="24"/>
          <w:szCs w:val="24"/>
        </w:rPr>
        <w:t xml:space="preserve"> The</w:t>
      </w:r>
      <w:r w:rsidR="004C323B" w:rsidRPr="00E96655">
        <w:rPr>
          <w:rFonts w:ascii="Arial" w:eastAsia="Calibri" w:hAnsi="Arial" w:cs="Arial"/>
          <w:sz w:val="24"/>
          <w:szCs w:val="24"/>
        </w:rPr>
        <w:t xml:space="preserve"> </w:t>
      </w:r>
      <w:bookmarkStart w:id="0" w:name="_Hlk119412434"/>
      <w:r w:rsidR="00CC58D6">
        <w:rPr>
          <w:rFonts w:ascii="Arial" w:eastAsia="Calibri" w:hAnsi="Arial" w:cs="Arial"/>
          <w:sz w:val="24"/>
          <w:szCs w:val="24"/>
        </w:rPr>
        <w:t>Director or Assistant Director Nutrition Services</w:t>
      </w:r>
      <w:r w:rsidRPr="00E96655">
        <w:rPr>
          <w:rFonts w:ascii="Arial" w:eastAsia="Calibri" w:hAnsi="Arial" w:cs="Arial"/>
          <w:sz w:val="24"/>
          <w:szCs w:val="24"/>
        </w:rPr>
        <w:t xml:space="preserve"> </w:t>
      </w:r>
      <w:bookmarkEnd w:id="0"/>
      <w:r w:rsidRPr="00E96655">
        <w:rPr>
          <w:rFonts w:ascii="Arial" w:eastAsia="Calibri" w:hAnsi="Arial" w:cs="Arial"/>
          <w:sz w:val="24"/>
          <w:szCs w:val="24"/>
        </w:rPr>
        <w:t>will evaluate the written quotes received based on stated evaluation criteria in order to determine responsiveness.</w:t>
      </w:r>
    </w:p>
    <w:p w:rsidR="00373D47" w:rsidRPr="00E96655" w:rsidRDefault="00373D47" w:rsidP="00373D47">
      <w:pPr>
        <w:widowControl w:val="0"/>
        <w:tabs>
          <w:tab w:val="left" w:pos="-1080"/>
          <w:tab w:val="left" w:pos="-720"/>
          <w:tab w:val="left" w:pos="1170"/>
          <w:tab w:val="left" w:pos="1440"/>
          <w:tab w:val="left" w:pos="1800"/>
          <w:tab w:val="left" w:pos="2340"/>
          <w:tab w:val="left" w:pos="3060"/>
          <w:tab w:val="left" w:pos="3330"/>
          <w:tab w:val="left" w:pos="4140"/>
          <w:tab w:val="left" w:pos="4860"/>
          <w:tab w:val="left" w:pos="5580"/>
          <w:tab w:val="left" w:pos="6480"/>
          <w:tab w:val="left" w:pos="7200"/>
          <w:tab w:val="left" w:pos="7920"/>
          <w:tab w:val="left" w:pos="8370"/>
        </w:tabs>
        <w:autoSpaceDE w:val="0"/>
        <w:autoSpaceDN w:val="0"/>
        <w:adjustRightInd w:val="0"/>
        <w:spacing w:after="240" w:line="240" w:lineRule="auto"/>
        <w:ind w:left="1440"/>
        <w:contextualSpacing/>
        <w:rPr>
          <w:rFonts w:ascii="Arial" w:eastAsia="Calibri" w:hAnsi="Arial" w:cs="Arial"/>
          <w:sz w:val="24"/>
          <w:szCs w:val="24"/>
        </w:rPr>
      </w:pPr>
    </w:p>
    <w:p w:rsidR="00373D47" w:rsidRPr="00E96655" w:rsidRDefault="00373D47" w:rsidP="00373D47">
      <w:pPr>
        <w:widowControl w:val="0"/>
        <w:numPr>
          <w:ilvl w:val="0"/>
          <w:numId w:val="31"/>
        </w:numPr>
        <w:tabs>
          <w:tab w:val="left" w:pos="-1080"/>
          <w:tab w:val="left" w:pos="-720"/>
          <w:tab w:val="left" w:pos="1170"/>
          <w:tab w:val="left" w:pos="1440"/>
          <w:tab w:val="left" w:pos="1800"/>
          <w:tab w:val="left" w:pos="2340"/>
          <w:tab w:val="left" w:pos="3060"/>
          <w:tab w:val="left" w:pos="3330"/>
          <w:tab w:val="left" w:pos="4140"/>
          <w:tab w:val="left" w:pos="4860"/>
          <w:tab w:val="left" w:pos="5580"/>
          <w:tab w:val="left" w:pos="6480"/>
          <w:tab w:val="left" w:pos="7200"/>
          <w:tab w:val="left" w:pos="7920"/>
          <w:tab w:val="left" w:pos="8370"/>
        </w:tabs>
        <w:autoSpaceDE w:val="0"/>
        <w:autoSpaceDN w:val="0"/>
        <w:adjustRightInd w:val="0"/>
        <w:spacing w:after="0" w:line="240" w:lineRule="auto"/>
        <w:contextualSpacing/>
        <w:rPr>
          <w:rFonts w:ascii="Arial" w:eastAsia="Calibri" w:hAnsi="Arial" w:cs="Arial"/>
          <w:sz w:val="24"/>
          <w:szCs w:val="24"/>
        </w:rPr>
      </w:pPr>
      <w:r w:rsidRPr="00E96655">
        <w:rPr>
          <w:rFonts w:ascii="Arial" w:eastAsia="Calibri" w:hAnsi="Arial" w:cs="Arial"/>
          <w:b/>
          <w:sz w:val="24"/>
          <w:szCs w:val="24"/>
        </w:rPr>
        <w:t>Step 4:</w:t>
      </w:r>
      <w:r w:rsidRPr="00E96655">
        <w:rPr>
          <w:rFonts w:ascii="Arial" w:eastAsia="Calibri" w:hAnsi="Arial" w:cs="Arial"/>
          <w:sz w:val="24"/>
          <w:szCs w:val="24"/>
        </w:rPr>
        <w:t xml:space="preserve"> The</w:t>
      </w:r>
      <w:r w:rsidR="004C323B" w:rsidRPr="00E96655">
        <w:rPr>
          <w:rFonts w:ascii="Arial" w:eastAsia="Calibri" w:hAnsi="Arial" w:cs="Arial"/>
          <w:sz w:val="24"/>
          <w:szCs w:val="24"/>
        </w:rPr>
        <w:t xml:space="preserve"> </w:t>
      </w:r>
      <w:r w:rsidR="00CC58D6">
        <w:rPr>
          <w:rFonts w:ascii="Arial" w:eastAsia="Calibri" w:hAnsi="Arial" w:cs="Arial"/>
          <w:sz w:val="24"/>
          <w:szCs w:val="24"/>
        </w:rPr>
        <w:t>Director or Assistant Director Nutrition Services</w:t>
      </w:r>
      <w:r w:rsidRPr="00E96655">
        <w:rPr>
          <w:rFonts w:ascii="Arial" w:eastAsia="Calibri" w:hAnsi="Arial" w:cs="Arial"/>
          <w:sz w:val="24"/>
          <w:szCs w:val="24"/>
        </w:rPr>
        <w:t xml:space="preserve"> will evaluate the written responses and references received based on stated evaluation criteria to determine responsibility.</w:t>
      </w:r>
    </w:p>
    <w:p w:rsidR="00373D47" w:rsidRPr="00E96655" w:rsidRDefault="00373D47" w:rsidP="00373D47">
      <w:pPr>
        <w:widowControl w:val="0"/>
        <w:tabs>
          <w:tab w:val="left" w:pos="-1080"/>
          <w:tab w:val="left" w:pos="-720"/>
          <w:tab w:val="left" w:pos="1170"/>
          <w:tab w:val="left" w:pos="1440"/>
          <w:tab w:val="left" w:pos="1800"/>
          <w:tab w:val="left" w:pos="2340"/>
          <w:tab w:val="left" w:pos="3060"/>
          <w:tab w:val="left" w:pos="3330"/>
          <w:tab w:val="left" w:pos="4140"/>
          <w:tab w:val="left" w:pos="4860"/>
          <w:tab w:val="left" w:pos="5580"/>
          <w:tab w:val="left" w:pos="6480"/>
          <w:tab w:val="left" w:pos="7200"/>
          <w:tab w:val="left" w:pos="7920"/>
          <w:tab w:val="left" w:pos="8370"/>
        </w:tabs>
        <w:autoSpaceDE w:val="0"/>
        <w:autoSpaceDN w:val="0"/>
        <w:adjustRightInd w:val="0"/>
        <w:spacing w:after="0" w:line="240" w:lineRule="auto"/>
        <w:rPr>
          <w:rFonts w:ascii="Arial" w:eastAsia="Calibri" w:hAnsi="Arial" w:cs="Arial"/>
          <w:sz w:val="24"/>
          <w:szCs w:val="24"/>
        </w:rPr>
      </w:pPr>
    </w:p>
    <w:p w:rsidR="00373D47" w:rsidRPr="00E96655" w:rsidRDefault="00373D47" w:rsidP="00373D47">
      <w:pPr>
        <w:widowControl w:val="0"/>
        <w:numPr>
          <w:ilvl w:val="0"/>
          <w:numId w:val="31"/>
        </w:numPr>
        <w:tabs>
          <w:tab w:val="left" w:pos="-1080"/>
          <w:tab w:val="left" w:pos="-720"/>
          <w:tab w:val="left" w:pos="1170"/>
          <w:tab w:val="left" w:pos="1440"/>
          <w:tab w:val="left" w:pos="1800"/>
          <w:tab w:val="left" w:pos="2340"/>
          <w:tab w:val="left" w:pos="3060"/>
          <w:tab w:val="left" w:pos="3330"/>
          <w:tab w:val="left" w:pos="4140"/>
          <w:tab w:val="left" w:pos="4860"/>
          <w:tab w:val="left" w:pos="5580"/>
          <w:tab w:val="left" w:pos="6480"/>
          <w:tab w:val="left" w:pos="7200"/>
          <w:tab w:val="left" w:pos="7920"/>
          <w:tab w:val="left" w:pos="8370"/>
        </w:tabs>
        <w:autoSpaceDE w:val="0"/>
        <w:autoSpaceDN w:val="0"/>
        <w:adjustRightInd w:val="0"/>
        <w:spacing w:after="0" w:line="240" w:lineRule="auto"/>
        <w:contextualSpacing/>
        <w:rPr>
          <w:rFonts w:ascii="Arial" w:eastAsia="Calibri" w:hAnsi="Arial" w:cs="Arial"/>
          <w:sz w:val="24"/>
          <w:szCs w:val="24"/>
        </w:rPr>
      </w:pPr>
      <w:r w:rsidRPr="00E96655">
        <w:rPr>
          <w:rFonts w:ascii="Arial" w:eastAsia="Calibri" w:hAnsi="Arial" w:cs="Arial"/>
          <w:b/>
          <w:sz w:val="24"/>
          <w:szCs w:val="24"/>
        </w:rPr>
        <w:t>Step 5:</w:t>
      </w:r>
      <w:r w:rsidRPr="00E96655">
        <w:rPr>
          <w:rFonts w:ascii="Arial" w:eastAsia="Calibri" w:hAnsi="Arial" w:cs="Arial"/>
          <w:sz w:val="24"/>
          <w:szCs w:val="24"/>
        </w:rPr>
        <w:t xml:space="preserve"> The</w:t>
      </w:r>
      <w:r w:rsidR="004C323B" w:rsidRPr="00E96655">
        <w:rPr>
          <w:rFonts w:ascii="Arial" w:eastAsia="Calibri" w:hAnsi="Arial" w:cs="Arial"/>
          <w:sz w:val="24"/>
          <w:szCs w:val="24"/>
        </w:rPr>
        <w:t xml:space="preserve"> </w:t>
      </w:r>
      <w:r w:rsidR="00CC58D6">
        <w:rPr>
          <w:rFonts w:ascii="Arial" w:eastAsia="Calibri" w:hAnsi="Arial" w:cs="Arial"/>
          <w:sz w:val="24"/>
          <w:szCs w:val="24"/>
        </w:rPr>
        <w:t>Director or Assistant Director Nutrition Services</w:t>
      </w:r>
      <w:r w:rsidRPr="00E96655">
        <w:rPr>
          <w:rFonts w:ascii="Arial" w:eastAsia="Calibri" w:hAnsi="Arial" w:cs="Arial"/>
          <w:b/>
          <w:sz w:val="24"/>
          <w:szCs w:val="24"/>
        </w:rPr>
        <w:t xml:space="preserve"> </w:t>
      </w:r>
      <w:r w:rsidRPr="00E96655">
        <w:rPr>
          <w:rFonts w:ascii="Arial" w:eastAsia="Calibri" w:hAnsi="Arial" w:cs="Arial"/>
          <w:sz w:val="24"/>
          <w:szCs w:val="24"/>
        </w:rPr>
        <w:t>will award small purchases to the lowest priced responsible and responsive vendor.</w:t>
      </w:r>
    </w:p>
    <w:p w:rsidR="00373D47" w:rsidRPr="00E96655" w:rsidRDefault="00373D47" w:rsidP="00373D47">
      <w:pPr>
        <w:spacing w:after="0" w:line="240" w:lineRule="auto"/>
        <w:contextualSpacing/>
        <w:rPr>
          <w:rFonts w:ascii="Arial" w:eastAsia="Calibri" w:hAnsi="Arial" w:cs="Arial"/>
          <w:sz w:val="24"/>
          <w:szCs w:val="24"/>
        </w:rPr>
      </w:pPr>
    </w:p>
    <w:p w:rsidR="00373D47" w:rsidRPr="00E96655" w:rsidRDefault="00373D47" w:rsidP="00373D47">
      <w:pPr>
        <w:widowControl w:val="0"/>
        <w:numPr>
          <w:ilvl w:val="0"/>
          <w:numId w:val="31"/>
        </w:numPr>
        <w:tabs>
          <w:tab w:val="left" w:pos="-1080"/>
          <w:tab w:val="left" w:pos="-720"/>
          <w:tab w:val="left" w:pos="1170"/>
          <w:tab w:val="left" w:pos="1440"/>
          <w:tab w:val="left" w:pos="1800"/>
          <w:tab w:val="left" w:pos="2340"/>
          <w:tab w:val="left" w:pos="3060"/>
          <w:tab w:val="left" w:pos="3330"/>
          <w:tab w:val="left" w:pos="4140"/>
          <w:tab w:val="left" w:pos="4860"/>
          <w:tab w:val="left" w:pos="5580"/>
          <w:tab w:val="left" w:pos="6480"/>
          <w:tab w:val="left" w:pos="7200"/>
          <w:tab w:val="left" w:pos="7920"/>
          <w:tab w:val="left" w:pos="8370"/>
        </w:tabs>
        <w:autoSpaceDE w:val="0"/>
        <w:autoSpaceDN w:val="0"/>
        <w:adjustRightInd w:val="0"/>
        <w:spacing w:after="240" w:line="240" w:lineRule="auto"/>
        <w:contextualSpacing/>
        <w:rPr>
          <w:rFonts w:ascii="Arial" w:eastAsia="Calibri" w:hAnsi="Arial" w:cs="Arial"/>
          <w:sz w:val="24"/>
          <w:szCs w:val="24"/>
        </w:rPr>
      </w:pPr>
      <w:r w:rsidRPr="00E96655">
        <w:rPr>
          <w:rFonts w:ascii="Arial" w:eastAsia="Calibri" w:hAnsi="Arial" w:cs="Arial"/>
          <w:b/>
          <w:sz w:val="24"/>
          <w:szCs w:val="24"/>
        </w:rPr>
        <w:t>Step 6:</w:t>
      </w:r>
      <w:r w:rsidRPr="00E96655">
        <w:rPr>
          <w:rFonts w:ascii="Arial" w:eastAsia="Calibri" w:hAnsi="Arial" w:cs="Arial"/>
          <w:sz w:val="24"/>
          <w:szCs w:val="24"/>
        </w:rPr>
        <w:t xml:space="preserve"> The</w:t>
      </w:r>
      <w:r w:rsidR="00CC58D6" w:rsidRPr="00CC58D6">
        <w:rPr>
          <w:rFonts w:ascii="Arial" w:eastAsia="Calibri" w:hAnsi="Arial" w:cs="Arial"/>
          <w:sz w:val="24"/>
          <w:szCs w:val="24"/>
        </w:rPr>
        <w:t xml:space="preserve"> </w:t>
      </w:r>
      <w:r w:rsidR="00CC58D6">
        <w:rPr>
          <w:rFonts w:ascii="Arial" w:eastAsia="Calibri" w:hAnsi="Arial" w:cs="Arial"/>
          <w:sz w:val="24"/>
          <w:szCs w:val="24"/>
        </w:rPr>
        <w:t>Director or Assistant Director Nutrition Services</w:t>
      </w:r>
      <w:r w:rsidR="00CC58D6" w:rsidRPr="00E96655">
        <w:rPr>
          <w:rFonts w:ascii="Arial" w:eastAsia="Calibri" w:hAnsi="Arial" w:cs="Arial"/>
          <w:sz w:val="24"/>
          <w:szCs w:val="24"/>
        </w:rPr>
        <w:t xml:space="preserve"> </w:t>
      </w:r>
      <w:r w:rsidRPr="00E96655">
        <w:rPr>
          <w:rFonts w:ascii="Arial" w:eastAsia="Calibri" w:hAnsi="Arial" w:cs="Arial"/>
          <w:sz w:val="24"/>
          <w:szCs w:val="24"/>
        </w:rPr>
        <w:t xml:space="preserve">will monitor the contract to ensure goods or services solicited for are the ones received and all deliverables are met per 2 </w:t>
      </w:r>
      <w:r w:rsidRPr="00E96655">
        <w:rPr>
          <w:rFonts w:ascii="Arial" w:eastAsia="Calibri" w:hAnsi="Arial" w:cs="Arial"/>
          <w:i/>
          <w:sz w:val="24"/>
          <w:szCs w:val="24"/>
        </w:rPr>
        <w:t>CFR</w:t>
      </w:r>
      <w:r w:rsidRPr="00E96655">
        <w:rPr>
          <w:rFonts w:ascii="Arial" w:eastAsia="Calibri" w:hAnsi="Arial" w:cs="Arial"/>
          <w:sz w:val="24"/>
          <w:szCs w:val="24"/>
        </w:rPr>
        <w:t>, Section 200.318(b).</w:t>
      </w:r>
    </w:p>
    <w:p w:rsidR="004C323B" w:rsidRPr="00E96655" w:rsidRDefault="004C323B" w:rsidP="004C323B">
      <w:pPr>
        <w:pStyle w:val="ListParagraph"/>
        <w:rPr>
          <w:rFonts w:ascii="Arial" w:eastAsia="Calibri" w:hAnsi="Arial" w:cs="Arial"/>
          <w:sz w:val="24"/>
          <w:szCs w:val="24"/>
        </w:rPr>
      </w:pPr>
    </w:p>
    <w:p w:rsidR="004C323B" w:rsidRPr="00E96655" w:rsidRDefault="004C323B" w:rsidP="004C323B">
      <w:pPr>
        <w:widowControl w:val="0"/>
        <w:tabs>
          <w:tab w:val="left" w:pos="-1080"/>
          <w:tab w:val="left" w:pos="-720"/>
          <w:tab w:val="left" w:pos="1170"/>
          <w:tab w:val="left" w:pos="1440"/>
          <w:tab w:val="left" w:pos="1800"/>
          <w:tab w:val="left" w:pos="2340"/>
          <w:tab w:val="left" w:pos="3060"/>
          <w:tab w:val="left" w:pos="3330"/>
          <w:tab w:val="left" w:pos="4140"/>
          <w:tab w:val="left" w:pos="4860"/>
          <w:tab w:val="left" w:pos="5580"/>
          <w:tab w:val="left" w:pos="6480"/>
          <w:tab w:val="left" w:pos="7200"/>
          <w:tab w:val="left" w:pos="7920"/>
          <w:tab w:val="left" w:pos="8370"/>
        </w:tabs>
        <w:autoSpaceDE w:val="0"/>
        <w:autoSpaceDN w:val="0"/>
        <w:adjustRightInd w:val="0"/>
        <w:spacing w:after="240" w:line="240" w:lineRule="auto"/>
        <w:ind w:left="1440"/>
        <w:contextualSpacing/>
        <w:rPr>
          <w:rFonts w:ascii="Arial" w:eastAsia="Calibri" w:hAnsi="Arial" w:cs="Arial"/>
          <w:sz w:val="24"/>
          <w:szCs w:val="24"/>
        </w:rPr>
      </w:pPr>
    </w:p>
    <w:p w:rsidR="00373D47" w:rsidRPr="00E96655" w:rsidRDefault="00373D47" w:rsidP="00373D47">
      <w:pPr>
        <w:widowControl w:val="0"/>
        <w:tabs>
          <w:tab w:val="left" w:pos="-1080"/>
          <w:tab w:val="left" w:pos="-720"/>
          <w:tab w:val="left" w:pos="1170"/>
          <w:tab w:val="left" w:pos="1440"/>
          <w:tab w:val="left" w:pos="1800"/>
          <w:tab w:val="left" w:pos="2340"/>
          <w:tab w:val="left" w:pos="3060"/>
          <w:tab w:val="left" w:pos="3330"/>
          <w:tab w:val="left" w:pos="4140"/>
          <w:tab w:val="left" w:pos="4860"/>
          <w:tab w:val="left" w:pos="5580"/>
          <w:tab w:val="left" w:pos="6480"/>
          <w:tab w:val="left" w:pos="7200"/>
          <w:tab w:val="left" w:pos="7920"/>
          <w:tab w:val="left" w:pos="8370"/>
        </w:tabs>
        <w:autoSpaceDE w:val="0"/>
        <w:autoSpaceDN w:val="0"/>
        <w:adjustRightInd w:val="0"/>
        <w:spacing w:after="480" w:line="240" w:lineRule="auto"/>
        <w:ind w:left="360"/>
        <w:rPr>
          <w:rFonts w:ascii="Arial" w:eastAsia="Calibri" w:hAnsi="Arial" w:cs="Arial"/>
          <w:sz w:val="24"/>
          <w:szCs w:val="24"/>
        </w:rPr>
      </w:pPr>
      <w:r w:rsidRPr="00E96655">
        <w:rPr>
          <w:rFonts w:ascii="Arial" w:eastAsia="Calibri" w:hAnsi="Arial" w:cs="Arial"/>
          <w:sz w:val="24"/>
          <w:szCs w:val="24"/>
        </w:rPr>
        <w:lastRenderedPageBreak/>
        <w:t>The</w:t>
      </w:r>
      <w:r w:rsidR="004C323B" w:rsidRPr="00E96655">
        <w:rPr>
          <w:rFonts w:ascii="Arial" w:eastAsia="Calibri" w:hAnsi="Arial" w:cs="Arial"/>
          <w:sz w:val="24"/>
          <w:szCs w:val="24"/>
        </w:rPr>
        <w:t xml:space="preserve"> </w:t>
      </w:r>
      <w:r w:rsidR="00CC58D6">
        <w:rPr>
          <w:rFonts w:ascii="Arial" w:eastAsia="Calibri" w:hAnsi="Arial" w:cs="Arial"/>
          <w:sz w:val="24"/>
          <w:szCs w:val="24"/>
        </w:rPr>
        <w:t>Director or Assistant Director Nutrition Services</w:t>
      </w:r>
      <w:r w:rsidR="00CC58D6" w:rsidRPr="00E96655">
        <w:rPr>
          <w:rFonts w:ascii="Arial" w:eastAsia="Calibri" w:hAnsi="Arial" w:cs="Arial"/>
          <w:sz w:val="24"/>
          <w:szCs w:val="24"/>
        </w:rPr>
        <w:t xml:space="preserve"> </w:t>
      </w:r>
      <w:r w:rsidRPr="00E96655">
        <w:rPr>
          <w:rFonts w:ascii="Arial" w:eastAsia="Calibri" w:hAnsi="Arial" w:cs="Arial"/>
          <w:sz w:val="24"/>
          <w:szCs w:val="24"/>
        </w:rPr>
        <w:t xml:space="preserve">will check for any changes to the </w:t>
      </w:r>
      <w:proofErr w:type="spellStart"/>
      <w:r w:rsidRPr="00E96655">
        <w:rPr>
          <w:rFonts w:ascii="Arial" w:eastAsia="Calibri" w:hAnsi="Arial" w:cs="Arial"/>
          <w:sz w:val="24"/>
          <w:szCs w:val="24"/>
        </w:rPr>
        <w:t>micropurchase</w:t>
      </w:r>
      <w:proofErr w:type="spellEnd"/>
      <w:r w:rsidRPr="00E96655">
        <w:rPr>
          <w:rFonts w:ascii="Arial" w:eastAsia="Calibri" w:hAnsi="Arial" w:cs="Arial"/>
          <w:sz w:val="24"/>
          <w:szCs w:val="24"/>
        </w:rPr>
        <w:t xml:space="preserve"> and small purchase thresholds approved by the federal awarding agency, the U.S. Department of Agriculture (USDA).</w:t>
      </w:r>
    </w:p>
    <w:p w:rsidR="00373D47" w:rsidRPr="00E96655" w:rsidRDefault="00373D47" w:rsidP="00373D47">
      <w:pPr>
        <w:keepNext/>
        <w:keepLines/>
        <w:numPr>
          <w:ilvl w:val="0"/>
          <w:numId w:val="34"/>
        </w:numPr>
        <w:spacing w:after="240" w:line="240" w:lineRule="auto"/>
        <w:outlineLvl w:val="2"/>
        <w:rPr>
          <w:rFonts w:ascii="Arial" w:eastAsia="Times New Roman" w:hAnsi="Arial" w:cs="Arial"/>
          <w:b/>
          <w:sz w:val="24"/>
          <w:szCs w:val="24"/>
        </w:rPr>
      </w:pPr>
      <w:r w:rsidRPr="00E96655">
        <w:rPr>
          <w:rFonts w:ascii="Arial" w:eastAsia="Times New Roman" w:hAnsi="Arial" w:cs="Arial"/>
          <w:b/>
          <w:sz w:val="24"/>
          <w:szCs w:val="24"/>
        </w:rPr>
        <w:t xml:space="preserve">Formal Purchase Methods (2 </w:t>
      </w:r>
      <w:r w:rsidRPr="00E96655">
        <w:rPr>
          <w:rFonts w:ascii="Arial" w:eastAsia="Times New Roman" w:hAnsi="Arial" w:cs="Arial"/>
          <w:b/>
          <w:i/>
          <w:sz w:val="24"/>
          <w:szCs w:val="24"/>
        </w:rPr>
        <w:t>CFR</w:t>
      </w:r>
      <w:r w:rsidRPr="00E96655">
        <w:rPr>
          <w:rFonts w:ascii="Arial" w:eastAsia="Times New Roman" w:hAnsi="Arial" w:cs="Arial"/>
          <w:b/>
          <w:sz w:val="24"/>
          <w:szCs w:val="24"/>
        </w:rPr>
        <w:t>, Section 200.320[c][d])</w:t>
      </w:r>
    </w:p>
    <w:p w:rsidR="00373D47" w:rsidRPr="00E96655" w:rsidRDefault="00373D47" w:rsidP="00373D47">
      <w:pPr>
        <w:tabs>
          <w:tab w:val="left" w:pos="-1080"/>
          <w:tab w:val="left" w:pos="-72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240" w:line="240" w:lineRule="auto"/>
        <w:ind w:left="720"/>
        <w:rPr>
          <w:rFonts w:ascii="Arial" w:eastAsia="Calibri" w:hAnsi="Arial" w:cs="Arial"/>
          <w:sz w:val="24"/>
          <w:szCs w:val="24"/>
        </w:rPr>
      </w:pPr>
      <w:r w:rsidRPr="004F1AE1">
        <w:rPr>
          <w:rFonts w:ascii="Arial" w:eastAsia="Calibri" w:hAnsi="Arial" w:cs="Arial"/>
          <w:sz w:val="24"/>
          <w:szCs w:val="24"/>
        </w:rPr>
        <w:t xml:space="preserve">The formal purchase method, used to procure goods and services when the estimated purchase price is above the </w:t>
      </w:r>
      <w:r w:rsidR="008624FB" w:rsidRPr="004F1AE1">
        <w:rPr>
          <w:rFonts w:ascii="Arial" w:eastAsia="Calibri" w:hAnsi="Arial" w:cs="Arial"/>
          <w:sz w:val="24"/>
          <w:szCs w:val="24"/>
        </w:rPr>
        <w:t>local</w:t>
      </w:r>
      <w:r w:rsidRPr="004F1AE1">
        <w:rPr>
          <w:rFonts w:ascii="Arial" w:eastAsia="Calibri" w:hAnsi="Arial" w:cs="Arial"/>
          <w:sz w:val="24"/>
          <w:szCs w:val="24"/>
        </w:rPr>
        <w:t xml:space="preserve"> small purchase </w:t>
      </w:r>
      <w:r w:rsidR="0083484C" w:rsidRPr="004F1AE1">
        <w:rPr>
          <w:rFonts w:ascii="Arial" w:eastAsia="Calibri" w:hAnsi="Arial" w:cs="Arial"/>
          <w:sz w:val="24"/>
          <w:szCs w:val="24"/>
        </w:rPr>
        <w:t xml:space="preserve">threshold, which </w:t>
      </w:r>
      <w:r w:rsidRPr="004F1AE1">
        <w:rPr>
          <w:rFonts w:ascii="Arial" w:eastAsia="Calibri" w:hAnsi="Arial" w:cs="Arial"/>
          <w:sz w:val="24"/>
          <w:szCs w:val="24"/>
        </w:rPr>
        <w:t xml:space="preserve">is currently </w:t>
      </w:r>
      <w:r w:rsidR="00686388" w:rsidRPr="004F1AE1">
        <w:rPr>
          <w:rFonts w:ascii="Arial" w:eastAsia="Calibri" w:hAnsi="Arial" w:cs="Arial"/>
          <w:sz w:val="24"/>
          <w:szCs w:val="24"/>
        </w:rPr>
        <w:t>$250,000.</w:t>
      </w:r>
      <w:r w:rsidRPr="004F1AE1">
        <w:rPr>
          <w:rFonts w:ascii="Arial" w:eastAsia="Calibri" w:hAnsi="Arial" w:cs="Arial"/>
          <w:sz w:val="24"/>
          <w:szCs w:val="24"/>
        </w:rPr>
        <w:t xml:space="preserve"> Both Invitation for Bid (IFB) and Request for Proposal (RFP) methods are used by the</w:t>
      </w:r>
      <w:r w:rsidR="00401B9D" w:rsidRPr="004F1AE1">
        <w:rPr>
          <w:rFonts w:ascii="Arial" w:eastAsia="Calibri" w:hAnsi="Arial" w:cs="Arial"/>
          <w:sz w:val="24"/>
          <w:szCs w:val="24"/>
        </w:rPr>
        <w:t xml:space="preserve"> AUSD</w:t>
      </w:r>
      <w:r w:rsidRPr="004F1AE1">
        <w:rPr>
          <w:rFonts w:ascii="Arial" w:eastAsia="Calibri" w:hAnsi="Arial" w:cs="Arial"/>
          <w:sz w:val="24"/>
          <w:szCs w:val="24"/>
        </w:rPr>
        <w:t>. The</w:t>
      </w:r>
      <w:r w:rsidR="00401B9D" w:rsidRPr="004F1AE1">
        <w:rPr>
          <w:rFonts w:ascii="Arial" w:eastAsia="Calibri" w:hAnsi="Arial" w:cs="Arial"/>
          <w:sz w:val="24"/>
          <w:szCs w:val="24"/>
        </w:rPr>
        <w:t xml:space="preserve"> AUSD</w:t>
      </w:r>
      <w:r w:rsidR="005D1F2A" w:rsidRPr="004F1AE1">
        <w:rPr>
          <w:rFonts w:ascii="Arial" w:eastAsia="Calibri" w:hAnsi="Arial" w:cs="Arial"/>
          <w:sz w:val="24"/>
          <w:szCs w:val="24"/>
        </w:rPr>
        <w:t>’s procurement authority</w:t>
      </w:r>
      <w:r w:rsidRPr="004F1AE1">
        <w:rPr>
          <w:rFonts w:ascii="Arial" w:eastAsia="Calibri" w:hAnsi="Arial" w:cs="Arial"/>
          <w:sz w:val="24"/>
          <w:szCs w:val="24"/>
        </w:rPr>
        <w:t xml:space="preserve"> will check </w:t>
      </w:r>
      <w:r w:rsidR="00401B9D" w:rsidRPr="004F1AE1">
        <w:rPr>
          <w:rFonts w:ascii="Arial" w:eastAsia="Calibri" w:hAnsi="Arial" w:cs="Arial"/>
          <w:sz w:val="24"/>
          <w:szCs w:val="24"/>
        </w:rPr>
        <w:t>the CDE</w:t>
      </w:r>
      <w:r w:rsidRPr="004F1AE1">
        <w:rPr>
          <w:rFonts w:ascii="Arial" w:eastAsia="Calibri" w:hAnsi="Arial" w:cs="Arial"/>
          <w:sz w:val="24"/>
          <w:szCs w:val="24"/>
        </w:rPr>
        <w:t xml:space="preserve"> web page </w:t>
      </w:r>
      <w:r w:rsidR="00401B9D" w:rsidRPr="004F1AE1">
        <w:rPr>
          <w:rFonts w:ascii="Arial" w:eastAsia="Calibri" w:hAnsi="Arial" w:cs="Arial"/>
          <w:sz w:val="24"/>
          <w:szCs w:val="24"/>
        </w:rPr>
        <w:t xml:space="preserve">at </w:t>
      </w:r>
      <w:r w:rsidRPr="004F1AE1">
        <w:rPr>
          <w:rFonts w:ascii="Arial" w:eastAsia="Calibri" w:hAnsi="Arial" w:cs="Arial"/>
          <w:sz w:val="24"/>
          <w:szCs w:val="24"/>
        </w:rPr>
        <w:t>annually on</w:t>
      </w:r>
      <w:r w:rsidR="00401B9D" w:rsidRPr="004F1AE1">
        <w:t xml:space="preserve"> </w:t>
      </w:r>
      <w:r w:rsidR="00401B9D" w:rsidRPr="004F1AE1">
        <w:rPr>
          <w:rFonts w:ascii="Arial" w:eastAsia="Calibri" w:hAnsi="Arial" w:cs="Arial"/>
          <w:sz w:val="24"/>
          <w:szCs w:val="24"/>
        </w:rPr>
        <w:t>https://www.cde.ca.gov</w:t>
      </w:r>
      <w:r w:rsidRPr="004F1AE1">
        <w:rPr>
          <w:rFonts w:ascii="Arial" w:eastAsia="Calibri" w:hAnsi="Arial" w:cs="Arial"/>
          <w:sz w:val="24"/>
          <w:szCs w:val="24"/>
        </w:rPr>
        <w:t xml:space="preserve"> January 1 to verify the </w:t>
      </w:r>
      <w:r w:rsidR="00401B9D" w:rsidRPr="004F1AE1">
        <w:rPr>
          <w:rFonts w:ascii="Arial" w:eastAsia="Calibri" w:hAnsi="Arial" w:cs="Arial"/>
          <w:sz w:val="24"/>
          <w:szCs w:val="24"/>
        </w:rPr>
        <w:t>State bid</w:t>
      </w:r>
      <w:r w:rsidRPr="004F1AE1">
        <w:rPr>
          <w:rFonts w:ascii="Arial" w:eastAsia="Calibri" w:hAnsi="Arial" w:cs="Arial"/>
          <w:sz w:val="24"/>
          <w:szCs w:val="24"/>
        </w:rPr>
        <w:t xml:space="preserve"> threshold.</w:t>
      </w:r>
    </w:p>
    <w:p w:rsidR="00373D47" w:rsidRPr="00E96655" w:rsidRDefault="00373D47" w:rsidP="00373D47">
      <w:pPr>
        <w:tabs>
          <w:tab w:val="left" w:pos="-1080"/>
          <w:tab w:val="left" w:pos="-72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240" w:line="240" w:lineRule="auto"/>
        <w:ind w:left="720"/>
        <w:rPr>
          <w:rFonts w:ascii="Arial" w:eastAsia="Calibri" w:hAnsi="Arial" w:cs="Arial"/>
          <w:sz w:val="24"/>
          <w:szCs w:val="24"/>
        </w:rPr>
      </w:pPr>
      <w:r w:rsidRPr="00E96655">
        <w:rPr>
          <w:rFonts w:ascii="Arial" w:eastAsia="Calibri" w:hAnsi="Arial" w:cs="Arial"/>
          <w:sz w:val="24"/>
          <w:szCs w:val="24"/>
        </w:rPr>
        <w:t>The terms of formal contracts will be one year</w:t>
      </w:r>
      <w:r w:rsidR="00401B9D" w:rsidRPr="00E96655">
        <w:rPr>
          <w:rFonts w:ascii="Arial" w:eastAsia="Calibri" w:hAnsi="Arial" w:cs="Arial"/>
          <w:sz w:val="24"/>
          <w:szCs w:val="24"/>
        </w:rPr>
        <w:t xml:space="preserve"> </w:t>
      </w:r>
      <w:r w:rsidR="00401B9D" w:rsidRPr="004F1AE1">
        <w:rPr>
          <w:rFonts w:ascii="Arial" w:eastAsia="Calibri" w:hAnsi="Arial" w:cs="Arial"/>
          <w:sz w:val="24"/>
          <w:szCs w:val="24"/>
        </w:rPr>
        <w:t>with possible extension of 3 years</w:t>
      </w:r>
      <w:r w:rsidRPr="004F1AE1">
        <w:rPr>
          <w:rFonts w:ascii="Arial" w:eastAsia="Calibri" w:hAnsi="Arial" w:cs="Arial"/>
          <w:sz w:val="24"/>
          <w:szCs w:val="24"/>
        </w:rPr>
        <w:t xml:space="preserve">.  </w:t>
      </w:r>
      <w:r w:rsidRPr="00E96655">
        <w:rPr>
          <w:rFonts w:ascii="Arial" w:eastAsia="Calibri" w:hAnsi="Arial" w:cs="Arial"/>
          <w:sz w:val="24"/>
          <w:szCs w:val="24"/>
        </w:rPr>
        <w:t>Renewal options will be mutually agreed between</w:t>
      </w:r>
      <w:r w:rsidR="00401B9D" w:rsidRPr="00E96655">
        <w:rPr>
          <w:rFonts w:ascii="Arial" w:eastAsia="Calibri" w:hAnsi="Arial" w:cs="Arial"/>
          <w:sz w:val="24"/>
          <w:szCs w:val="24"/>
        </w:rPr>
        <w:t xml:space="preserve"> AUSD</w:t>
      </w:r>
      <w:r w:rsidRPr="00E96655">
        <w:rPr>
          <w:rFonts w:ascii="Arial" w:eastAsia="Calibri" w:hAnsi="Arial" w:cs="Arial"/>
          <w:sz w:val="24"/>
          <w:szCs w:val="24"/>
        </w:rPr>
        <w:t xml:space="preserve"> and the awarded contractor.</w:t>
      </w:r>
    </w:p>
    <w:p w:rsidR="007B412C" w:rsidRPr="00F73FC0" w:rsidRDefault="007B412C" w:rsidP="007B412C">
      <w:pPr>
        <w:autoSpaceDE w:val="0"/>
        <w:autoSpaceDN w:val="0"/>
        <w:adjustRightInd w:val="0"/>
        <w:spacing w:after="240" w:line="240" w:lineRule="auto"/>
        <w:ind w:left="720"/>
        <w:rPr>
          <w:rFonts w:ascii="Arial" w:eastAsia="Calibri" w:hAnsi="Arial" w:cs="Arial"/>
          <w:sz w:val="24"/>
          <w:szCs w:val="24"/>
        </w:rPr>
      </w:pPr>
      <w:r w:rsidRPr="00F73FC0">
        <w:rPr>
          <w:rFonts w:ascii="Arial" w:eastAsia="Calibri" w:hAnsi="Arial" w:cs="Arial"/>
          <w:sz w:val="24"/>
          <w:szCs w:val="24"/>
        </w:rPr>
        <w:t>AUSD may choose to make purchases through a cooperative agreement with other school districts when all procurement procedures are followed as required pursuant to all applicable government and local codes.</w:t>
      </w:r>
    </w:p>
    <w:p w:rsidR="00373D47" w:rsidRPr="00E96655" w:rsidRDefault="00373D47" w:rsidP="00373D47">
      <w:pPr>
        <w:tabs>
          <w:tab w:val="left" w:pos="-1080"/>
          <w:tab w:val="left" w:pos="-720"/>
          <w:tab w:val="left" w:pos="1170"/>
          <w:tab w:val="left" w:pos="1800"/>
          <w:tab w:val="left" w:pos="2340"/>
          <w:tab w:val="left" w:pos="3060"/>
          <w:tab w:val="left" w:pos="3330"/>
          <w:tab w:val="left" w:pos="4140"/>
          <w:tab w:val="left" w:pos="4860"/>
          <w:tab w:val="left" w:pos="5580"/>
          <w:tab w:val="left" w:pos="6480"/>
          <w:tab w:val="left" w:pos="7200"/>
          <w:tab w:val="left" w:pos="7920"/>
          <w:tab w:val="left" w:pos="8370"/>
        </w:tabs>
        <w:spacing w:after="240" w:line="240" w:lineRule="auto"/>
        <w:ind w:left="720"/>
        <w:rPr>
          <w:rFonts w:ascii="Arial" w:eastAsia="Calibri" w:hAnsi="Arial" w:cs="Arial"/>
          <w:sz w:val="24"/>
          <w:szCs w:val="24"/>
        </w:rPr>
      </w:pPr>
      <w:r w:rsidRPr="00E96655">
        <w:rPr>
          <w:rFonts w:ascii="Arial" w:eastAsia="Calibri" w:hAnsi="Arial" w:cs="Arial"/>
          <w:sz w:val="24"/>
          <w:szCs w:val="24"/>
        </w:rPr>
        <w:t>The</w:t>
      </w:r>
      <w:r w:rsidR="00401B9D" w:rsidRPr="00E96655">
        <w:rPr>
          <w:rFonts w:ascii="Arial" w:eastAsia="Calibri" w:hAnsi="Arial" w:cs="Arial"/>
          <w:sz w:val="24"/>
          <w:szCs w:val="24"/>
        </w:rPr>
        <w:t xml:space="preserve"> AUSD</w:t>
      </w:r>
      <w:r w:rsidRPr="00E96655">
        <w:rPr>
          <w:rFonts w:ascii="Arial" w:eastAsia="Calibri" w:hAnsi="Arial" w:cs="Arial"/>
          <w:sz w:val="24"/>
          <w:szCs w:val="24"/>
        </w:rPr>
        <w:t xml:space="preserve"> will complete the following steps when conducting formal procurements:</w:t>
      </w:r>
    </w:p>
    <w:p w:rsidR="00373D47" w:rsidRDefault="00373D47" w:rsidP="00373D47">
      <w:pPr>
        <w:widowControl w:val="0"/>
        <w:numPr>
          <w:ilvl w:val="0"/>
          <w:numId w:val="44"/>
        </w:numPr>
        <w:spacing w:after="240" w:line="240" w:lineRule="auto"/>
        <w:ind w:left="1440"/>
        <w:contextualSpacing/>
        <w:rPr>
          <w:rFonts w:ascii="Arial" w:eastAsia="Times New Roman" w:hAnsi="Arial" w:cs="Arial"/>
          <w:sz w:val="24"/>
          <w:szCs w:val="24"/>
        </w:rPr>
      </w:pPr>
      <w:r w:rsidRPr="00E96655">
        <w:rPr>
          <w:rFonts w:ascii="Arial" w:eastAsia="Calibri" w:hAnsi="Arial" w:cs="Arial"/>
          <w:b/>
          <w:sz w:val="24"/>
          <w:szCs w:val="24"/>
        </w:rPr>
        <w:t>Step 1:</w:t>
      </w:r>
      <w:r w:rsidRPr="00E96655">
        <w:rPr>
          <w:rFonts w:ascii="Arial" w:eastAsia="Calibri" w:hAnsi="Arial" w:cs="Arial"/>
          <w:sz w:val="24"/>
          <w:szCs w:val="24"/>
        </w:rPr>
        <w:t xml:space="preserve"> </w:t>
      </w:r>
      <w:r w:rsidRPr="00E96655">
        <w:rPr>
          <w:rFonts w:ascii="Arial" w:eastAsia="Calibri" w:hAnsi="Arial" w:cs="Arial"/>
          <w:bCs/>
          <w:sz w:val="24"/>
          <w:szCs w:val="24"/>
        </w:rPr>
        <w:t>The</w:t>
      </w:r>
      <w:r w:rsidR="00804BBC" w:rsidRPr="00E96655">
        <w:rPr>
          <w:rFonts w:ascii="Arial" w:eastAsia="Calibri" w:hAnsi="Arial" w:cs="Arial"/>
          <w:bCs/>
          <w:sz w:val="24"/>
          <w:szCs w:val="24"/>
        </w:rPr>
        <w:t xml:space="preserve"> </w:t>
      </w:r>
      <w:r w:rsidR="00CC58D6">
        <w:rPr>
          <w:rFonts w:ascii="Arial" w:eastAsia="Calibri" w:hAnsi="Arial" w:cs="Arial"/>
          <w:sz w:val="24"/>
          <w:szCs w:val="24"/>
        </w:rPr>
        <w:t>Director</w:t>
      </w:r>
      <w:r w:rsidR="00CC58D6">
        <w:rPr>
          <w:rFonts w:ascii="Arial" w:eastAsia="Calibri" w:hAnsi="Arial" w:cs="Arial"/>
          <w:sz w:val="24"/>
          <w:szCs w:val="24"/>
        </w:rPr>
        <w:t>,</w:t>
      </w:r>
      <w:r w:rsidR="00CC58D6">
        <w:rPr>
          <w:rFonts w:ascii="Arial" w:eastAsia="Calibri" w:hAnsi="Arial" w:cs="Arial"/>
          <w:sz w:val="24"/>
          <w:szCs w:val="24"/>
        </w:rPr>
        <w:t xml:space="preserve"> Assistant Director Nutrition Services</w:t>
      </w:r>
      <w:r w:rsidR="00CC58D6">
        <w:rPr>
          <w:rFonts w:ascii="Arial" w:eastAsia="Calibri" w:hAnsi="Arial" w:cs="Arial"/>
          <w:sz w:val="24"/>
          <w:szCs w:val="24"/>
        </w:rPr>
        <w:t xml:space="preserve"> or Purchasing S</w:t>
      </w:r>
      <w:r w:rsidR="00110B78">
        <w:rPr>
          <w:rFonts w:ascii="Arial" w:eastAsia="Calibri" w:hAnsi="Arial" w:cs="Arial"/>
          <w:sz w:val="24"/>
          <w:szCs w:val="24"/>
        </w:rPr>
        <w:t>pecialist</w:t>
      </w:r>
      <w:r w:rsidR="00CC58D6" w:rsidRPr="00E96655">
        <w:rPr>
          <w:rFonts w:ascii="Arial" w:eastAsia="Calibri" w:hAnsi="Arial" w:cs="Arial"/>
          <w:sz w:val="24"/>
          <w:szCs w:val="24"/>
        </w:rPr>
        <w:t xml:space="preserve"> </w:t>
      </w:r>
      <w:r w:rsidRPr="00E96655">
        <w:rPr>
          <w:rFonts w:ascii="Arial" w:eastAsia="Calibri" w:hAnsi="Arial" w:cs="Arial"/>
          <w:bCs/>
          <w:sz w:val="24"/>
          <w:szCs w:val="24"/>
        </w:rPr>
        <w:t>will</w:t>
      </w:r>
      <w:r w:rsidRPr="00E96655">
        <w:rPr>
          <w:rFonts w:ascii="Arial" w:eastAsia="Calibri" w:hAnsi="Arial" w:cs="Arial"/>
          <w:b/>
          <w:bCs/>
          <w:sz w:val="24"/>
          <w:szCs w:val="24"/>
        </w:rPr>
        <w:t xml:space="preserve"> </w:t>
      </w:r>
      <w:r w:rsidRPr="00E96655">
        <w:rPr>
          <w:rFonts w:ascii="Arial" w:eastAsia="Times New Roman" w:hAnsi="Arial" w:cs="Arial"/>
          <w:sz w:val="24"/>
          <w:szCs w:val="24"/>
        </w:rPr>
        <w:t xml:space="preserve">describe how it performs a </w:t>
      </w:r>
      <w:r w:rsidRPr="00E96655">
        <w:rPr>
          <w:rFonts w:ascii="Arial" w:eastAsia="Times New Roman" w:hAnsi="Arial" w:cs="Arial"/>
          <w:b/>
          <w:sz w:val="24"/>
          <w:szCs w:val="24"/>
        </w:rPr>
        <w:t>cost or price</w:t>
      </w:r>
      <w:r w:rsidRPr="00E96655">
        <w:rPr>
          <w:rFonts w:ascii="Arial" w:eastAsia="Times New Roman" w:hAnsi="Arial" w:cs="Arial"/>
          <w:sz w:val="24"/>
          <w:szCs w:val="24"/>
        </w:rPr>
        <w:t xml:space="preserve"> </w:t>
      </w:r>
      <w:r w:rsidRPr="00E96655">
        <w:rPr>
          <w:rFonts w:ascii="Arial" w:eastAsia="Times New Roman" w:hAnsi="Arial" w:cs="Arial"/>
          <w:b/>
          <w:sz w:val="24"/>
          <w:szCs w:val="24"/>
        </w:rPr>
        <w:t>analysis</w:t>
      </w:r>
      <w:r w:rsidRPr="00E96655">
        <w:rPr>
          <w:rFonts w:ascii="Arial" w:eastAsia="Times New Roman" w:hAnsi="Arial" w:cs="Arial"/>
          <w:sz w:val="24"/>
          <w:szCs w:val="24"/>
        </w:rPr>
        <w:t xml:space="preserve"> </w:t>
      </w:r>
      <w:r w:rsidRPr="00E96655">
        <w:rPr>
          <w:rFonts w:ascii="Arial" w:eastAsia="Times New Roman" w:hAnsi="Arial" w:cs="Arial"/>
          <w:b/>
          <w:sz w:val="24"/>
          <w:szCs w:val="24"/>
        </w:rPr>
        <w:t xml:space="preserve">(2 </w:t>
      </w:r>
      <w:r w:rsidRPr="00E96655">
        <w:rPr>
          <w:rFonts w:ascii="Arial" w:eastAsia="Times New Roman" w:hAnsi="Arial" w:cs="Arial"/>
          <w:b/>
          <w:i/>
          <w:sz w:val="24"/>
          <w:szCs w:val="24"/>
        </w:rPr>
        <w:t>CFR</w:t>
      </w:r>
      <w:r w:rsidRPr="00E96655">
        <w:rPr>
          <w:rFonts w:ascii="Arial" w:eastAsia="Times New Roman" w:hAnsi="Arial" w:cs="Arial"/>
          <w:b/>
          <w:sz w:val="24"/>
          <w:szCs w:val="24"/>
        </w:rPr>
        <w:t>, Section 200.323</w:t>
      </w:r>
      <w:r w:rsidRPr="00E96655">
        <w:rPr>
          <w:rFonts w:ascii="Arial" w:eastAsia="Times New Roman" w:hAnsi="Arial" w:cs="Arial"/>
          <w:sz w:val="24"/>
          <w:szCs w:val="24"/>
        </w:rPr>
        <w:t>) for every procurement in excess of the</w:t>
      </w:r>
      <w:r w:rsidR="00166F42" w:rsidRPr="00E96655">
        <w:rPr>
          <w:rFonts w:ascii="Arial" w:eastAsia="Times New Roman" w:hAnsi="Arial" w:cs="Arial"/>
          <w:sz w:val="24"/>
          <w:szCs w:val="24"/>
        </w:rPr>
        <w:t xml:space="preserve"> local</w:t>
      </w:r>
      <w:r w:rsidRPr="00E96655">
        <w:rPr>
          <w:rFonts w:ascii="Arial" w:eastAsia="Times New Roman" w:hAnsi="Arial" w:cs="Arial"/>
          <w:sz w:val="24"/>
          <w:szCs w:val="24"/>
        </w:rPr>
        <w:t xml:space="preserve"> small purchase threshold including contract modifications. The method and degree of analysis is dependent on the facts surrounding the particular procurement situation, but as a starting point, the</w:t>
      </w:r>
      <w:r w:rsidR="00166F42" w:rsidRPr="00E96655">
        <w:rPr>
          <w:rFonts w:ascii="Arial" w:eastAsia="Times New Roman" w:hAnsi="Arial" w:cs="Arial"/>
          <w:sz w:val="24"/>
          <w:szCs w:val="24"/>
        </w:rPr>
        <w:t xml:space="preserve"> AUSD</w:t>
      </w:r>
      <w:r w:rsidRPr="00E96655">
        <w:rPr>
          <w:rFonts w:ascii="Arial" w:eastAsia="Times New Roman" w:hAnsi="Arial" w:cs="Arial"/>
          <w:sz w:val="24"/>
          <w:szCs w:val="24"/>
        </w:rPr>
        <w:t xml:space="preserve"> will make independent estimates before receiving bids or proposals to ensure the bids or proposals received are reasonable.</w:t>
      </w:r>
    </w:p>
    <w:p w:rsidR="005158D7" w:rsidRPr="00E96655" w:rsidRDefault="005158D7" w:rsidP="005158D7">
      <w:pPr>
        <w:widowControl w:val="0"/>
        <w:spacing w:after="240" w:line="240" w:lineRule="auto"/>
        <w:ind w:left="1440"/>
        <w:contextualSpacing/>
        <w:rPr>
          <w:rFonts w:ascii="Arial" w:eastAsia="Times New Roman" w:hAnsi="Arial" w:cs="Arial"/>
          <w:sz w:val="24"/>
          <w:szCs w:val="24"/>
        </w:rPr>
      </w:pPr>
    </w:p>
    <w:p w:rsidR="00373D47" w:rsidRPr="00373D47" w:rsidRDefault="00373D47" w:rsidP="00373D47">
      <w:pPr>
        <w:numPr>
          <w:ilvl w:val="0"/>
          <w:numId w:val="33"/>
        </w:numPr>
        <w:autoSpaceDE w:val="0"/>
        <w:autoSpaceDN w:val="0"/>
        <w:adjustRightInd w:val="0"/>
        <w:spacing w:after="240" w:line="240" w:lineRule="auto"/>
        <w:ind w:left="1440"/>
        <w:rPr>
          <w:rFonts w:ascii="Arial" w:eastAsia="Calibri" w:hAnsi="Arial" w:cs="Arial"/>
          <w:color w:val="000000"/>
          <w:sz w:val="24"/>
          <w:szCs w:val="24"/>
        </w:rPr>
      </w:pPr>
      <w:r w:rsidRPr="00E96655">
        <w:rPr>
          <w:rFonts w:ascii="Arial" w:eastAsia="Calibri" w:hAnsi="Arial" w:cs="Arial"/>
          <w:b/>
          <w:sz w:val="24"/>
          <w:szCs w:val="24"/>
        </w:rPr>
        <w:t>Step 2:</w:t>
      </w:r>
      <w:r w:rsidRPr="00E96655">
        <w:rPr>
          <w:rFonts w:ascii="Arial" w:eastAsia="Calibri" w:hAnsi="Arial" w:cs="Arial"/>
          <w:sz w:val="24"/>
          <w:szCs w:val="24"/>
        </w:rPr>
        <w:t xml:space="preserve"> The</w:t>
      </w:r>
      <w:r w:rsidR="00166F42" w:rsidRPr="00E96655">
        <w:rPr>
          <w:rFonts w:ascii="Arial" w:eastAsia="Calibri" w:hAnsi="Arial" w:cs="Arial"/>
          <w:sz w:val="24"/>
          <w:szCs w:val="24"/>
        </w:rPr>
        <w:t xml:space="preserve"> </w:t>
      </w:r>
      <w:r w:rsidR="00CC58D6">
        <w:rPr>
          <w:rFonts w:ascii="Arial" w:eastAsia="Calibri" w:hAnsi="Arial" w:cs="Arial"/>
          <w:sz w:val="24"/>
          <w:szCs w:val="24"/>
        </w:rPr>
        <w:t>Director or Assistant Director Nutrition Services</w:t>
      </w:r>
      <w:r w:rsidR="00CC58D6" w:rsidRPr="00E96655">
        <w:rPr>
          <w:rFonts w:ascii="Arial" w:eastAsia="Calibri" w:hAnsi="Arial" w:cs="Arial"/>
          <w:sz w:val="24"/>
          <w:szCs w:val="24"/>
        </w:rPr>
        <w:t xml:space="preserve"> </w:t>
      </w:r>
      <w:r w:rsidR="00CC58D6">
        <w:rPr>
          <w:rFonts w:ascii="Arial" w:eastAsia="Calibri" w:hAnsi="Arial" w:cs="Arial"/>
          <w:sz w:val="24"/>
          <w:szCs w:val="24"/>
        </w:rPr>
        <w:t xml:space="preserve">or Purchasing </w:t>
      </w:r>
      <w:r w:rsidR="00110B78">
        <w:rPr>
          <w:rFonts w:ascii="Arial" w:eastAsia="Calibri" w:hAnsi="Arial" w:cs="Arial"/>
          <w:sz w:val="24"/>
          <w:szCs w:val="24"/>
        </w:rPr>
        <w:t>Specialist</w:t>
      </w:r>
      <w:r w:rsidR="00CC58D6">
        <w:rPr>
          <w:rFonts w:ascii="Arial" w:eastAsia="Calibri" w:hAnsi="Arial" w:cs="Arial"/>
          <w:sz w:val="24"/>
          <w:szCs w:val="24"/>
        </w:rPr>
        <w:t xml:space="preserve"> </w:t>
      </w:r>
      <w:r w:rsidRPr="00373D47">
        <w:rPr>
          <w:rFonts w:ascii="Arial" w:eastAsia="Calibri" w:hAnsi="Arial" w:cs="Arial"/>
          <w:color w:val="000000"/>
          <w:sz w:val="24"/>
          <w:szCs w:val="24"/>
        </w:rPr>
        <w:t>will develop a written solicitation, which will incorporate:</w:t>
      </w:r>
    </w:p>
    <w:p w:rsidR="00373D47" w:rsidRPr="00373D47" w:rsidRDefault="00373D47" w:rsidP="00373D47">
      <w:pPr>
        <w:numPr>
          <w:ilvl w:val="0"/>
          <w:numId w:val="37"/>
        </w:numPr>
        <w:autoSpaceDE w:val="0"/>
        <w:autoSpaceDN w:val="0"/>
        <w:adjustRightInd w:val="0"/>
        <w:spacing w:after="240" w:line="240" w:lineRule="auto"/>
        <w:ind w:left="2160"/>
        <w:rPr>
          <w:rFonts w:ascii="Arial" w:eastAsia="Calibri" w:hAnsi="Arial" w:cs="Arial"/>
          <w:color w:val="000000"/>
          <w:sz w:val="24"/>
          <w:szCs w:val="24"/>
        </w:rPr>
      </w:pPr>
      <w:r w:rsidRPr="00373D47">
        <w:rPr>
          <w:rFonts w:ascii="Arial" w:eastAsia="Calibri" w:hAnsi="Arial" w:cs="Arial"/>
          <w:color w:val="000000"/>
          <w:sz w:val="24"/>
          <w:szCs w:val="24"/>
        </w:rPr>
        <w:t xml:space="preserve">A clear and accurate description of the technical requirements for the goods or services to be procured per 2 </w:t>
      </w:r>
      <w:r w:rsidRPr="00373D47">
        <w:rPr>
          <w:rFonts w:ascii="Arial" w:eastAsia="Calibri" w:hAnsi="Arial" w:cs="Arial"/>
          <w:i/>
          <w:color w:val="000000"/>
          <w:sz w:val="24"/>
          <w:szCs w:val="24"/>
        </w:rPr>
        <w:t>CFR</w:t>
      </w:r>
      <w:r w:rsidRPr="00373D47">
        <w:rPr>
          <w:rFonts w:ascii="Arial" w:eastAsia="Calibri" w:hAnsi="Arial" w:cs="Arial"/>
          <w:color w:val="000000"/>
          <w:sz w:val="24"/>
          <w:szCs w:val="24"/>
        </w:rPr>
        <w:t>, sections 200.319(c)(1) and 200.320(c)(d).</w:t>
      </w:r>
    </w:p>
    <w:p w:rsidR="00373D47" w:rsidRPr="00373D47" w:rsidRDefault="00373D47" w:rsidP="00373D47">
      <w:pPr>
        <w:numPr>
          <w:ilvl w:val="0"/>
          <w:numId w:val="37"/>
        </w:numPr>
        <w:tabs>
          <w:tab w:val="left" w:pos="1200"/>
        </w:tabs>
        <w:autoSpaceDE w:val="0"/>
        <w:autoSpaceDN w:val="0"/>
        <w:adjustRightInd w:val="0"/>
        <w:spacing w:after="0" w:line="240" w:lineRule="auto"/>
        <w:ind w:left="2160"/>
        <w:rPr>
          <w:rFonts w:ascii="Arial" w:eastAsia="Calibri" w:hAnsi="Arial" w:cs="Arial"/>
          <w:color w:val="000000"/>
          <w:sz w:val="24"/>
          <w:szCs w:val="24"/>
        </w:rPr>
      </w:pPr>
      <w:r w:rsidRPr="00373D47">
        <w:rPr>
          <w:rFonts w:ascii="Arial" w:eastAsia="Calibri" w:hAnsi="Arial" w:cs="Arial"/>
          <w:color w:val="000000"/>
          <w:sz w:val="24"/>
          <w:szCs w:val="24"/>
        </w:rPr>
        <w:t>The requirement to comply with the Buy American Provision per</w:t>
      </w:r>
    </w:p>
    <w:p w:rsidR="00373D47" w:rsidRPr="00373D47" w:rsidRDefault="00373D47" w:rsidP="00373D47">
      <w:pPr>
        <w:autoSpaceDE w:val="0"/>
        <w:autoSpaceDN w:val="0"/>
        <w:adjustRightInd w:val="0"/>
        <w:spacing w:after="240" w:line="240" w:lineRule="auto"/>
        <w:ind w:left="2160"/>
        <w:rPr>
          <w:rFonts w:ascii="Arial" w:eastAsia="Calibri" w:hAnsi="Arial" w:cs="Arial"/>
          <w:color w:val="000000"/>
          <w:sz w:val="24"/>
          <w:szCs w:val="24"/>
        </w:rPr>
      </w:pPr>
      <w:r w:rsidRPr="00373D47">
        <w:rPr>
          <w:rFonts w:ascii="Arial" w:eastAsia="Calibri" w:hAnsi="Arial" w:cs="Arial"/>
          <w:color w:val="000000"/>
          <w:sz w:val="24"/>
          <w:szCs w:val="24"/>
        </w:rPr>
        <w:t xml:space="preserve">7 </w:t>
      </w:r>
      <w:r w:rsidRPr="00373D47">
        <w:rPr>
          <w:rFonts w:ascii="Arial" w:eastAsia="Calibri" w:hAnsi="Arial" w:cs="Arial"/>
          <w:i/>
          <w:color w:val="000000"/>
          <w:sz w:val="24"/>
          <w:szCs w:val="24"/>
        </w:rPr>
        <w:t>CFR</w:t>
      </w:r>
      <w:r w:rsidRPr="00373D47">
        <w:rPr>
          <w:rFonts w:ascii="Arial" w:eastAsia="Calibri" w:hAnsi="Arial" w:cs="Arial"/>
          <w:color w:val="000000"/>
          <w:sz w:val="24"/>
          <w:szCs w:val="24"/>
        </w:rPr>
        <w:t>, sections 210.21(d) and 220.16(d)</w:t>
      </w:r>
    </w:p>
    <w:p w:rsidR="00373D47" w:rsidRPr="00373D47" w:rsidRDefault="00373D47" w:rsidP="00373D47">
      <w:pPr>
        <w:numPr>
          <w:ilvl w:val="1"/>
          <w:numId w:val="33"/>
        </w:numPr>
        <w:autoSpaceDE w:val="0"/>
        <w:autoSpaceDN w:val="0"/>
        <w:adjustRightInd w:val="0"/>
        <w:spacing w:after="240" w:line="240" w:lineRule="auto"/>
        <w:ind w:left="2160"/>
        <w:rPr>
          <w:rFonts w:ascii="Arial" w:eastAsia="Calibri" w:hAnsi="Arial" w:cs="Arial"/>
          <w:color w:val="000000"/>
          <w:sz w:val="24"/>
          <w:szCs w:val="24"/>
        </w:rPr>
      </w:pPr>
      <w:r w:rsidRPr="00373D47">
        <w:rPr>
          <w:rFonts w:ascii="Arial" w:eastAsia="Calibri" w:hAnsi="Arial" w:cs="Arial"/>
          <w:color w:val="000000"/>
          <w:sz w:val="24"/>
          <w:szCs w:val="24"/>
        </w:rPr>
        <w:t xml:space="preserve">All requirements that the offerors must fulfill and all other factors (IFBs and RFPs) and their relative importance (RFPs only) used in evaluating bids or proposals per 2 </w:t>
      </w:r>
      <w:r w:rsidRPr="00373D47">
        <w:rPr>
          <w:rFonts w:ascii="Arial" w:eastAsia="Calibri" w:hAnsi="Arial" w:cs="Arial"/>
          <w:i/>
          <w:color w:val="000000"/>
          <w:sz w:val="24"/>
          <w:szCs w:val="24"/>
        </w:rPr>
        <w:t>CFR</w:t>
      </w:r>
      <w:r w:rsidRPr="00373D47">
        <w:rPr>
          <w:rFonts w:ascii="Arial" w:eastAsia="Calibri" w:hAnsi="Arial" w:cs="Arial"/>
          <w:color w:val="000000"/>
          <w:sz w:val="24"/>
          <w:szCs w:val="24"/>
        </w:rPr>
        <w:t>, sections 200.319(c)(2) and 200.320(c)(d) to judge responsive and responsible firms</w:t>
      </w:r>
    </w:p>
    <w:p w:rsidR="00373D47" w:rsidRPr="00373D47" w:rsidRDefault="00373D47" w:rsidP="00373D47">
      <w:pPr>
        <w:numPr>
          <w:ilvl w:val="1"/>
          <w:numId w:val="33"/>
        </w:numPr>
        <w:autoSpaceDE w:val="0"/>
        <w:autoSpaceDN w:val="0"/>
        <w:adjustRightInd w:val="0"/>
        <w:spacing w:after="240" w:line="240" w:lineRule="auto"/>
        <w:ind w:left="2160"/>
        <w:rPr>
          <w:rFonts w:ascii="Arial" w:eastAsia="Calibri" w:hAnsi="Arial" w:cs="Arial"/>
          <w:color w:val="000000"/>
          <w:sz w:val="24"/>
          <w:szCs w:val="24"/>
        </w:rPr>
      </w:pPr>
      <w:r w:rsidRPr="00373D47">
        <w:rPr>
          <w:rFonts w:ascii="Arial" w:eastAsia="Calibri" w:hAnsi="Arial" w:cs="Arial"/>
          <w:color w:val="000000"/>
          <w:sz w:val="24"/>
          <w:szCs w:val="24"/>
        </w:rPr>
        <w:lastRenderedPageBreak/>
        <w:t>Instructions for responding vendors</w:t>
      </w:r>
    </w:p>
    <w:p w:rsidR="00373D47" w:rsidRPr="00373D47" w:rsidRDefault="00373D47" w:rsidP="00373D47">
      <w:pPr>
        <w:numPr>
          <w:ilvl w:val="1"/>
          <w:numId w:val="33"/>
        </w:numPr>
        <w:autoSpaceDE w:val="0"/>
        <w:autoSpaceDN w:val="0"/>
        <w:adjustRightInd w:val="0"/>
        <w:spacing w:after="240" w:line="240" w:lineRule="auto"/>
        <w:ind w:left="2160"/>
        <w:rPr>
          <w:rFonts w:ascii="Arial" w:eastAsia="Calibri" w:hAnsi="Arial" w:cs="Arial"/>
          <w:color w:val="000000"/>
          <w:sz w:val="24"/>
          <w:szCs w:val="24"/>
        </w:rPr>
      </w:pPr>
      <w:r w:rsidRPr="00373D47">
        <w:rPr>
          <w:rFonts w:ascii="Arial" w:eastAsia="Calibri" w:hAnsi="Arial" w:cs="Arial"/>
          <w:color w:val="000000"/>
          <w:sz w:val="24"/>
          <w:szCs w:val="24"/>
        </w:rPr>
        <w:t>The general terms and conditions of the contract</w:t>
      </w:r>
    </w:p>
    <w:p w:rsidR="00373D47" w:rsidRPr="00373D47" w:rsidRDefault="00373D47" w:rsidP="00373D47">
      <w:pPr>
        <w:numPr>
          <w:ilvl w:val="0"/>
          <w:numId w:val="33"/>
        </w:numPr>
        <w:autoSpaceDE w:val="0"/>
        <w:autoSpaceDN w:val="0"/>
        <w:adjustRightInd w:val="0"/>
        <w:spacing w:after="240" w:line="240" w:lineRule="auto"/>
        <w:ind w:left="1440"/>
        <w:rPr>
          <w:rFonts w:ascii="Arial" w:eastAsia="Calibri" w:hAnsi="Arial" w:cs="Arial"/>
          <w:color w:val="000000"/>
          <w:sz w:val="24"/>
          <w:szCs w:val="24"/>
        </w:rPr>
      </w:pPr>
      <w:r w:rsidRPr="00373D47">
        <w:rPr>
          <w:rFonts w:ascii="Arial" w:eastAsia="Calibri" w:hAnsi="Arial" w:cs="Arial"/>
          <w:b/>
          <w:color w:val="000000"/>
          <w:sz w:val="24"/>
          <w:szCs w:val="24"/>
        </w:rPr>
        <w:t>Step 3:</w:t>
      </w:r>
      <w:r w:rsidRPr="00373D47">
        <w:rPr>
          <w:rFonts w:ascii="Arial" w:eastAsia="Calibri" w:hAnsi="Arial" w:cs="Arial"/>
          <w:color w:val="000000"/>
          <w:sz w:val="24"/>
          <w:szCs w:val="24"/>
        </w:rPr>
        <w:t xml:space="preserve"> The</w:t>
      </w:r>
      <w:r w:rsidR="00166F42">
        <w:rPr>
          <w:rFonts w:ascii="Arial" w:eastAsia="Calibri" w:hAnsi="Arial" w:cs="Arial"/>
          <w:color w:val="000000"/>
          <w:sz w:val="24"/>
          <w:szCs w:val="24"/>
        </w:rPr>
        <w:t xml:space="preserve"> AUSD</w:t>
      </w:r>
      <w:r w:rsidRPr="00373D47">
        <w:rPr>
          <w:rFonts w:ascii="Arial" w:eastAsia="Calibri" w:hAnsi="Arial" w:cs="Arial"/>
          <w:color w:val="000000"/>
          <w:sz w:val="24"/>
          <w:szCs w:val="24"/>
        </w:rPr>
        <w:t xml:space="preserve"> </w:t>
      </w:r>
      <w:r w:rsidR="00F613D6">
        <w:rPr>
          <w:rFonts w:ascii="Arial" w:eastAsia="Calibri" w:hAnsi="Arial" w:cs="Arial"/>
          <w:color w:val="000000"/>
          <w:sz w:val="24"/>
          <w:szCs w:val="24"/>
        </w:rPr>
        <w:t>P</w:t>
      </w:r>
      <w:r w:rsidRPr="00373D47">
        <w:rPr>
          <w:rFonts w:ascii="Arial" w:eastAsia="Calibri" w:hAnsi="Arial" w:cs="Arial"/>
          <w:color w:val="000000"/>
          <w:sz w:val="24"/>
          <w:szCs w:val="24"/>
        </w:rPr>
        <w:t xml:space="preserve">urchasing </w:t>
      </w:r>
      <w:r w:rsidR="00110B78">
        <w:rPr>
          <w:rFonts w:ascii="Arial" w:eastAsia="Calibri" w:hAnsi="Arial" w:cs="Arial"/>
          <w:color w:val="000000"/>
          <w:sz w:val="24"/>
          <w:szCs w:val="24"/>
        </w:rPr>
        <w:t>S</w:t>
      </w:r>
      <w:r w:rsidR="00F305F5">
        <w:rPr>
          <w:rFonts w:ascii="Arial" w:eastAsia="Calibri" w:hAnsi="Arial" w:cs="Arial"/>
          <w:color w:val="000000"/>
          <w:sz w:val="24"/>
          <w:szCs w:val="24"/>
        </w:rPr>
        <w:t xml:space="preserve">pecialist </w:t>
      </w:r>
      <w:r w:rsidRPr="00373D47">
        <w:rPr>
          <w:rFonts w:ascii="Arial" w:eastAsia="Calibri" w:hAnsi="Arial" w:cs="Arial"/>
          <w:color w:val="000000"/>
          <w:sz w:val="24"/>
          <w:szCs w:val="24"/>
        </w:rPr>
        <w:t>will advertise the solicitation in print and on websites</w:t>
      </w:r>
      <w:r w:rsidR="00166F42">
        <w:rPr>
          <w:rFonts w:ascii="Arial" w:eastAsia="Calibri" w:hAnsi="Arial" w:cs="Arial"/>
          <w:color w:val="000000"/>
          <w:sz w:val="24"/>
          <w:szCs w:val="24"/>
        </w:rPr>
        <w:t xml:space="preserve"> once a week for two weeks</w:t>
      </w:r>
      <w:r w:rsidRPr="00373D47">
        <w:rPr>
          <w:rFonts w:ascii="Arial" w:eastAsia="Calibri" w:hAnsi="Arial" w:cs="Arial"/>
          <w:color w:val="000000"/>
          <w:sz w:val="24"/>
          <w:szCs w:val="24"/>
        </w:rPr>
        <w:t xml:space="preserve"> prior to the deadline for submission of bids and proposals.</w:t>
      </w:r>
    </w:p>
    <w:p w:rsidR="00373D47" w:rsidRPr="00373D47" w:rsidRDefault="00373D47" w:rsidP="00373D47">
      <w:pPr>
        <w:numPr>
          <w:ilvl w:val="0"/>
          <w:numId w:val="33"/>
        </w:numPr>
        <w:autoSpaceDE w:val="0"/>
        <w:autoSpaceDN w:val="0"/>
        <w:adjustRightInd w:val="0"/>
        <w:spacing w:after="240" w:line="240" w:lineRule="auto"/>
        <w:ind w:left="1440"/>
        <w:rPr>
          <w:rFonts w:ascii="Arial" w:eastAsia="Calibri" w:hAnsi="Arial" w:cs="Arial"/>
          <w:color w:val="000000"/>
          <w:sz w:val="24"/>
          <w:szCs w:val="24"/>
        </w:rPr>
      </w:pPr>
      <w:r w:rsidRPr="00373D47">
        <w:rPr>
          <w:rFonts w:ascii="Arial" w:eastAsia="Calibri" w:hAnsi="Arial" w:cs="Arial"/>
          <w:b/>
          <w:color w:val="000000"/>
          <w:sz w:val="24"/>
          <w:szCs w:val="24"/>
        </w:rPr>
        <w:t>Step 4:</w:t>
      </w:r>
      <w:r w:rsidRPr="00373D47">
        <w:rPr>
          <w:rFonts w:ascii="Arial" w:eastAsia="Calibri" w:hAnsi="Arial" w:cs="Arial"/>
          <w:color w:val="000000"/>
          <w:sz w:val="24"/>
          <w:szCs w:val="24"/>
        </w:rPr>
        <w:t xml:space="preserve"> The</w:t>
      </w:r>
      <w:r w:rsidR="00166F42">
        <w:rPr>
          <w:rFonts w:ascii="Arial" w:eastAsia="Calibri" w:hAnsi="Arial" w:cs="Arial"/>
          <w:color w:val="000000"/>
          <w:sz w:val="24"/>
          <w:szCs w:val="24"/>
        </w:rPr>
        <w:t xml:space="preserve"> </w:t>
      </w:r>
      <w:r w:rsidR="00166F42" w:rsidRPr="00F73FC0">
        <w:rPr>
          <w:rFonts w:ascii="Arial" w:eastAsia="Calibri" w:hAnsi="Arial" w:cs="Arial"/>
          <w:color w:val="000000"/>
          <w:sz w:val="24"/>
          <w:szCs w:val="24"/>
        </w:rPr>
        <w:t>AUSD</w:t>
      </w:r>
      <w:r w:rsidRPr="00F73FC0">
        <w:rPr>
          <w:rFonts w:ascii="Arial" w:eastAsia="Calibri" w:hAnsi="Arial" w:cs="Arial"/>
          <w:b/>
          <w:color w:val="000000"/>
          <w:sz w:val="24"/>
          <w:szCs w:val="24"/>
        </w:rPr>
        <w:t xml:space="preserve"> </w:t>
      </w:r>
      <w:r w:rsidR="00686388" w:rsidRPr="00F73FC0">
        <w:rPr>
          <w:rFonts w:ascii="Arial" w:eastAsia="Calibri" w:hAnsi="Arial" w:cs="Arial"/>
          <w:color w:val="000000"/>
          <w:sz w:val="24"/>
          <w:szCs w:val="24"/>
        </w:rPr>
        <w:t>Nutrition Services</w:t>
      </w:r>
      <w:r w:rsidR="00166F42" w:rsidRPr="00F73FC0">
        <w:rPr>
          <w:rFonts w:ascii="Arial" w:eastAsia="Calibri" w:hAnsi="Arial" w:cs="Arial"/>
          <w:color w:val="000000"/>
          <w:sz w:val="24"/>
          <w:szCs w:val="24"/>
        </w:rPr>
        <w:t xml:space="preserve"> </w:t>
      </w:r>
      <w:r w:rsidR="00686388" w:rsidRPr="00F73FC0">
        <w:rPr>
          <w:rFonts w:ascii="Arial" w:eastAsia="Calibri" w:hAnsi="Arial" w:cs="Arial"/>
          <w:color w:val="000000"/>
          <w:sz w:val="24"/>
          <w:szCs w:val="24"/>
        </w:rPr>
        <w:t>D</w:t>
      </w:r>
      <w:r w:rsidR="00166F42" w:rsidRPr="00F73FC0">
        <w:rPr>
          <w:rFonts w:ascii="Arial" w:eastAsia="Calibri" w:hAnsi="Arial" w:cs="Arial"/>
          <w:color w:val="000000"/>
          <w:sz w:val="24"/>
          <w:szCs w:val="24"/>
        </w:rPr>
        <w:t>irector</w:t>
      </w:r>
      <w:r w:rsidR="00F613D6">
        <w:rPr>
          <w:rFonts w:ascii="Arial" w:eastAsia="Calibri" w:hAnsi="Arial" w:cs="Arial"/>
          <w:color w:val="000000"/>
          <w:sz w:val="24"/>
          <w:szCs w:val="24"/>
        </w:rPr>
        <w:t xml:space="preserve">, Assistant Director Nutrition Services </w:t>
      </w:r>
      <w:r w:rsidR="00F613D6" w:rsidRPr="00166F42">
        <w:rPr>
          <w:rFonts w:ascii="Arial" w:eastAsia="Calibri" w:hAnsi="Arial" w:cs="Arial"/>
          <w:color w:val="000000"/>
          <w:sz w:val="24"/>
          <w:szCs w:val="24"/>
        </w:rPr>
        <w:t>and</w:t>
      </w:r>
      <w:r w:rsidRPr="00373D47">
        <w:rPr>
          <w:rFonts w:ascii="Arial" w:eastAsia="Calibri" w:hAnsi="Arial" w:cs="Arial"/>
          <w:b/>
          <w:color w:val="000000"/>
          <w:sz w:val="24"/>
          <w:szCs w:val="24"/>
        </w:rPr>
        <w:t xml:space="preserve"> </w:t>
      </w:r>
      <w:r w:rsidR="00F613D6">
        <w:rPr>
          <w:rFonts w:ascii="Arial" w:eastAsia="Calibri" w:hAnsi="Arial" w:cs="Arial"/>
          <w:color w:val="000000"/>
          <w:sz w:val="24"/>
          <w:szCs w:val="24"/>
        </w:rPr>
        <w:t>P</w:t>
      </w:r>
      <w:r w:rsidRPr="00373D47">
        <w:rPr>
          <w:rFonts w:ascii="Arial" w:eastAsia="Calibri" w:hAnsi="Arial" w:cs="Arial"/>
          <w:color w:val="000000"/>
          <w:sz w:val="24"/>
          <w:szCs w:val="24"/>
        </w:rPr>
        <w:t xml:space="preserve">urchasing </w:t>
      </w:r>
      <w:r w:rsidR="00F613D6">
        <w:rPr>
          <w:rFonts w:ascii="Arial" w:eastAsia="Calibri" w:hAnsi="Arial" w:cs="Arial"/>
          <w:color w:val="000000"/>
          <w:sz w:val="24"/>
          <w:szCs w:val="24"/>
        </w:rPr>
        <w:t>S</w:t>
      </w:r>
      <w:r w:rsidR="00F305F5">
        <w:rPr>
          <w:rFonts w:ascii="Arial" w:eastAsia="Calibri" w:hAnsi="Arial" w:cs="Arial"/>
          <w:color w:val="000000"/>
          <w:sz w:val="24"/>
          <w:szCs w:val="24"/>
        </w:rPr>
        <w:t>pecialist</w:t>
      </w:r>
      <w:r w:rsidR="00F73FC0">
        <w:rPr>
          <w:rFonts w:ascii="Arial" w:eastAsia="Calibri" w:hAnsi="Arial" w:cs="Arial"/>
          <w:color w:val="000000"/>
          <w:sz w:val="24"/>
          <w:szCs w:val="24"/>
        </w:rPr>
        <w:t xml:space="preserve"> </w:t>
      </w:r>
      <w:r w:rsidRPr="00373D47">
        <w:rPr>
          <w:rFonts w:ascii="Arial" w:eastAsia="Calibri" w:hAnsi="Arial" w:cs="Arial"/>
          <w:color w:val="000000"/>
          <w:sz w:val="24"/>
          <w:szCs w:val="24"/>
        </w:rPr>
        <w:t>will open bids resulting from IFBs at the time and place prescribed in the solicitation. RFPs will be opened according to</w:t>
      </w:r>
      <w:r w:rsidR="00166F42">
        <w:rPr>
          <w:rFonts w:ascii="Arial" w:eastAsia="Calibri" w:hAnsi="Arial" w:cs="Arial"/>
          <w:color w:val="000000"/>
          <w:sz w:val="24"/>
          <w:szCs w:val="24"/>
        </w:rPr>
        <w:t xml:space="preserve"> AUSD’s</w:t>
      </w:r>
      <w:r w:rsidRPr="00373D47">
        <w:rPr>
          <w:rFonts w:ascii="Arial" w:eastAsia="Calibri" w:hAnsi="Arial" w:cs="Arial"/>
          <w:color w:val="000000"/>
          <w:sz w:val="24"/>
          <w:szCs w:val="24"/>
        </w:rPr>
        <w:t xml:space="preserve"> determination.</w:t>
      </w:r>
    </w:p>
    <w:p w:rsidR="00373D47" w:rsidRPr="00373D47" w:rsidRDefault="00373D47" w:rsidP="00373D47">
      <w:pPr>
        <w:autoSpaceDE w:val="0"/>
        <w:autoSpaceDN w:val="0"/>
        <w:adjustRightInd w:val="0"/>
        <w:spacing w:after="240" w:line="240" w:lineRule="auto"/>
        <w:ind w:left="1440"/>
        <w:rPr>
          <w:rFonts w:ascii="Arial" w:eastAsia="Calibri" w:hAnsi="Arial" w:cs="Arial"/>
          <w:color w:val="000000"/>
          <w:sz w:val="24"/>
          <w:szCs w:val="24"/>
        </w:rPr>
      </w:pPr>
      <w:r w:rsidRPr="00373D47">
        <w:rPr>
          <w:rFonts w:ascii="Arial" w:eastAsia="Calibri" w:hAnsi="Arial" w:cs="Arial"/>
          <w:color w:val="000000"/>
          <w:sz w:val="24"/>
          <w:szCs w:val="24"/>
        </w:rPr>
        <w:t>The</w:t>
      </w:r>
      <w:r w:rsidR="00166F42">
        <w:rPr>
          <w:rFonts w:ascii="Arial" w:eastAsia="Calibri" w:hAnsi="Arial" w:cs="Arial"/>
          <w:color w:val="000000"/>
          <w:sz w:val="24"/>
          <w:szCs w:val="24"/>
        </w:rPr>
        <w:t xml:space="preserve"> </w:t>
      </w:r>
      <w:r w:rsidR="00F613D6" w:rsidRPr="00F73FC0">
        <w:rPr>
          <w:rFonts w:ascii="Arial" w:eastAsia="Calibri" w:hAnsi="Arial" w:cs="Arial"/>
          <w:color w:val="000000"/>
          <w:sz w:val="24"/>
          <w:szCs w:val="24"/>
        </w:rPr>
        <w:t>AUSD</w:t>
      </w:r>
      <w:r w:rsidR="00F613D6" w:rsidRPr="00F73FC0">
        <w:rPr>
          <w:rFonts w:ascii="Arial" w:eastAsia="Calibri" w:hAnsi="Arial" w:cs="Arial"/>
          <w:b/>
          <w:color w:val="000000"/>
          <w:sz w:val="24"/>
          <w:szCs w:val="24"/>
        </w:rPr>
        <w:t xml:space="preserve"> </w:t>
      </w:r>
      <w:r w:rsidR="00CC58D6">
        <w:rPr>
          <w:rFonts w:ascii="Arial" w:eastAsia="Calibri" w:hAnsi="Arial" w:cs="Arial"/>
          <w:sz w:val="24"/>
          <w:szCs w:val="24"/>
        </w:rPr>
        <w:t>Director or Assistant Director Nutrition Services</w:t>
      </w:r>
      <w:r w:rsidR="00CC58D6" w:rsidRPr="00E96655">
        <w:rPr>
          <w:rFonts w:ascii="Arial" w:eastAsia="Calibri" w:hAnsi="Arial" w:cs="Arial"/>
          <w:sz w:val="24"/>
          <w:szCs w:val="24"/>
        </w:rPr>
        <w:t xml:space="preserve"> </w:t>
      </w:r>
      <w:r w:rsidRPr="00373D47">
        <w:rPr>
          <w:rFonts w:ascii="Arial" w:eastAsia="Calibri" w:hAnsi="Arial" w:cs="Arial"/>
          <w:color w:val="000000"/>
          <w:sz w:val="24"/>
          <w:szCs w:val="24"/>
        </w:rPr>
        <w:t>and</w:t>
      </w:r>
      <w:r w:rsidRPr="00373D47">
        <w:rPr>
          <w:rFonts w:ascii="Arial" w:eastAsia="Calibri" w:hAnsi="Arial" w:cs="Arial"/>
          <w:b/>
          <w:color w:val="000000"/>
          <w:sz w:val="24"/>
          <w:szCs w:val="24"/>
        </w:rPr>
        <w:t xml:space="preserve"> </w:t>
      </w:r>
      <w:r w:rsidR="00F613D6">
        <w:rPr>
          <w:rFonts w:ascii="Arial" w:eastAsia="Calibri" w:hAnsi="Arial" w:cs="Arial"/>
          <w:color w:val="000000"/>
          <w:sz w:val="24"/>
          <w:szCs w:val="24"/>
        </w:rPr>
        <w:t>Purchasing S</w:t>
      </w:r>
      <w:r w:rsidR="00F305F5">
        <w:rPr>
          <w:rFonts w:ascii="Arial" w:eastAsia="Calibri" w:hAnsi="Arial" w:cs="Arial"/>
          <w:color w:val="000000"/>
          <w:sz w:val="24"/>
          <w:szCs w:val="24"/>
        </w:rPr>
        <w:t>pecialist</w:t>
      </w:r>
      <w:r w:rsidRPr="00373D47">
        <w:rPr>
          <w:rFonts w:ascii="Arial" w:eastAsia="Calibri" w:hAnsi="Arial" w:cs="Arial"/>
          <w:color w:val="000000"/>
          <w:sz w:val="24"/>
          <w:szCs w:val="24"/>
        </w:rPr>
        <w:t xml:space="preserve"> will evaluate offers from responding firms by using the evaluation criteria outlined in the solicitation for both IFBs and RFPs. If there is not a minimum of two respondents, the </w:t>
      </w:r>
      <w:r w:rsidR="00F613D6" w:rsidRPr="00F73FC0">
        <w:rPr>
          <w:rFonts w:ascii="Arial" w:eastAsia="Calibri" w:hAnsi="Arial" w:cs="Arial"/>
          <w:color w:val="000000"/>
          <w:sz w:val="24"/>
          <w:szCs w:val="24"/>
        </w:rPr>
        <w:t>AUSD</w:t>
      </w:r>
      <w:r w:rsidR="00F613D6" w:rsidRPr="00F73FC0">
        <w:rPr>
          <w:rFonts w:ascii="Arial" w:eastAsia="Calibri" w:hAnsi="Arial" w:cs="Arial"/>
          <w:b/>
          <w:color w:val="000000"/>
          <w:sz w:val="24"/>
          <w:szCs w:val="24"/>
        </w:rPr>
        <w:t xml:space="preserve"> </w:t>
      </w:r>
      <w:r w:rsidR="00F613D6" w:rsidRPr="00F73FC0">
        <w:rPr>
          <w:rFonts w:ascii="Arial" w:eastAsia="Calibri" w:hAnsi="Arial" w:cs="Arial"/>
          <w:color w:val="000000"/>
          <w:sz w:val="24"/>
          <w:szCs w:val="24"/>
        </w:rPr>
        <w:t>Nutrition Services Director</w:t>
      </w:r>
      <w:r w:rsidR="00F613D6">
        <w:rPr>
          <w:rFonts w:ascii="Arial" w:eastAsia="Calibri" w:hAnsi="Arial" w:cs="Arial"/>
          <w:color w:val="000000"/>
          <w:sz w:val="24"/>
          <w:szCs w:val="24"/>
        </w:rPr>
        <w:t xml:space="preserve">, Assistant Director Nutrition Services </w:t>
      </w:r>
      <w:r w:rsidR="00F613D6" w:rsidRPr="00166F42">
        <w:rPr>
          <w:rFonts w:ascii="Arial" w:eastAsia="Calibri" w:hAnsi="Arial" w:cs="Arial"/>
          <w:color w:val="000000"/>
          <w:sz w:val="24"/>
          <w:szCs w:val="24"/>
        </w:rPr>
        <w:t>and</w:t>
      </w:r>
      <w:r w:rsidR="00F613D6" w:rsidRPr="00373D47">
        <w:rPr>
          <w:rFonts w:ascii="Arial" w:eastAsia="Calibri" w:hAnsi="Arial" w:cs="Arial"/>
          <w:b/>
          <w:color w:val="000000"/>
          <w:sz w:val="24"/>
          <w:szCs w:val="24"/>
        </w:rPr>
        <w:t xml:space="preserve"> </w:t>
      </w:r>
      <w:r w:rsidR="00F613D6">
        <w:rPr>
          <w:rFonts w:ascii="Arial" w:eastAsia="Calibri" w:hAnsi="Arial" w:cs="Arial"/>
          <w:color w:val="000000"/>
          <w:sz w:val="24"/>
          <w:szCs w:val="24"/>
        </w:rPr>
        <w:t>P</w:t>
      </w:r>
      <w:r w:rsidR="00F613D6" w:rsidRPr="00373D47">
        <w:rPr>
          <w:rFonts w:ascii="Arial" w:eastAsia="Calibri" w:hAnsi="Arial" w:cs="Arial"/>
          <w:color w:val="000000"/>
          <w:sz w:val="24"/>
          <w:szCs w:val="24"/>
        </w:rPr>
        <w:t xml:space="preserve">urchasing </w:t>
      </w:r>
      <w:r w:rsidR="00F613D6">
        <w:rPr>
          <w:rFonts w:ascii="Arial" w:eastAsia="Calibri" w:hAnsi="Arial" w:cs="Arial"/>
          <w:color w:val="000000"/>
          <w:sz w:val="24"/>
          <w:szCs w:val="24"/>
        </w:rPr>
        <w:t>S</w:t>
      </w:r>
      <w:r w:rsidR="00F305F5">
        <w:rPr>
          <w:rFonts w:ascii="Arial" w:eastAsia="Calibri" w:hAnsi="Arial" w:cs="Arial"/>
          <w:color w:val="000000"/>
          <w:sz w:val="24"/>
          <w:szCs w:val="24"/>
        </w:rPr>
        <w:t xml:space="preserve">pecialist </w:t>
      </w:r>
      <w:r w:rsidRPr="00373D47">
        <w:rPr>
          <w:rFonts w:ascii="Arial" w:eastAsia="Calibri" w:hAnsi="Arial" w:cs="Arial"/>
          <w:color w:val="000000"/>
          <w:sz w:val="24"/>
          <w:szCs w:val="24"/>
        </w:rPr>
        <w:t xml:space="preserve">will review the solicitation to ensure that it is not limiting competition as outlined in 2 </w:t>
      </w:r>
      <w:r w:rsidRPr="00373D47">
        <w:rPr>
          <w:rFonts w:ascii="Arial" w:eastAsia="Calibri" w:hAnsi="Arial" w:cs="Arial"/>
          <w:i/>
          <w:color w:val="000000"/>
          <w:sz w:val="24"/>
          <w:szCs w:val="24"/>
        </w:rPr>
        <w:t>CFR</w:t>
      </w:r>
      <w:r w:rsidRPr="00373D47">
        <w:rPr>
          <w:rFonts w:ascii="Arial" w:eastAsia="Calibri" w:hAnsi="Arial" w:cs="Arial"/>
          <w:color w:val="000000"/>
          <w:sz w:val="24"/>
          <w:szCs w:val="24"/>
        </w:rPr>
        <w:t>, Section 200.319, and consider expanding advertising efforts before reissuing the solicitation or accepting the single bid.</w:t>
      </w:r>
    </w:p>
    <w:p w:rsidR="00373D47" w:rsidRDefault="00373D47" w:rsidP="00373D47">
      <w:pPr>
        <w:autoSpaceDE w:val="0"/>
        <w:autoSpaceDN w:val="0"/>
        <w:adjustRightInd w:val="0"/>
        <w:spacing w:after="240" w:line="240" w:lineRule="auto"/>
        <w:ind w:left="1440"/>
        <w:rPr>
          <w:rFonts w:ascii="Arial" w:eastAsia="Calibri" w:hAnsi="Arial" w:cs="Arial"/>
          <w:color w:val="000000"/>
          <w:sz w:val="24"/>
          <w:szCs w:val="24"/>
        </w:rPr>
      </w:pPr>
      <w:r w:rsidRPr="00373D47">
        <w:rPr>
          <w:rFonts w:ascii="Arial" w:eastAsia="Calibri" w:hAnsi="Arial" w:cs="Arial"/>
          <w:color w:val="000000"/>
          <w:sz w:val="24"/>
          <w:szCs w:val="24"/>
        </w:rPr>
        <w:t>The offers will be ranked based on cost only for IFBs and on evaluation criteria (i.e., technical criteria) and cost for RFPs for all responsible and responsive responders.</w:t>
      </w:r>
      <w:r w:rsidR="00166F42">
        <w:rPr>
          <w:rFonts w:ascii="Arial" w:eastAsia="Calibri" w:hAnsi="Arial" w:cs="Arial"/>
          <w:color w:val="000000"/>
          <w:sz w:val="24"/>
          <w:szCs w:val="24"/>
        </w:rPr>
        <w:t xml:space="preserve"> </w:t>
      </w:r>
      <w:r w:rsidR="00F613D6" w:rsidRPr="00F73FC0">
        <w:rPr>
          <w:rFonts w:ascii="Arial" w:eastAsia="Calibri" w:hAnsi="Arial" w:cs="Arial"/>
          <w:color w:val="000000"/>
          <w:sz w:val="24"/>
          <w:szCs w:val="24"/>
        </w:rPr>
        <w:t>AUSD</w:t>
      </w:r>
      <w:r w:rsidR="00F613D6" w:rsidRPr="00F73FC0">
        <w:rPr>
          <w:rFonts w:ascii="Arial" w:eastAsia="Calibri" w:hAnsi="Arial" w:cs="Arial"/>
          <w:b/>
          <w:color w:val="000000"/>
          <w:sz w:val="24"/>
          <w:szCs w:val="24"/>
        </w:rPr>
        <w:t xml:space="preserve"> </w:t>
      </w:r>
      <w:r w:rsidR="00F613D6" w:rsidRPr="00F73FC0">
        <w:rPr>
          <w:rFonts w:ascii="Arial" w:eastAsia="Calibri" w:hAnsi="Arial" w:cs="Arial"/>
          <w:color w:val="000000"/>
          <w:sz w:val="24"/>
          <w:szCs w:val="24"/>
        </w:rPr>
        <w:t>Nutrition Services Director</w:t>
      </w:r>
      <w:r w:rsidR="00F613D6">
        <w:rPr>
          <w:rFonts w:ascii="Arial" w:eastAsia="Calibri" w:hAnsi="Arial" w:cs="Arial"/>
          <w:color w:val="000000"/>
          <w:sz w:val="24"/>
          <w:szCs w:val="24"/>
        </w:rPr>
        <w:t xml:space="preserve">, Assistant Director Nutrition Services </w:t>
      </w:r>
      <w:r w:rsidR="00F613D6" w:rsidRPr="00166F42">
        <w:rPr>
          <w:rFonts w:ascii="Arial" w:eastAsia="Calibri" w:hAnsi="Arial" w:cs="Arial"/>
          <w:color w:val="000000"/>
          <w:sz w:val="24"/>
          <w:szCs w:val="24"/>
        </w:rPr>
        <w:t>and</w:t>
      </w:r>
      <w:r w:rsidR="00F613D6" w:rsidRPr="00373D47">
        <w:rPr>
          <w:rFonts w:ascii="Arial" w:eastAsia="Calibri" w:hAnsi="Arial" w:cs="Arial"/>
          <w:b/>
          <w:color w:val="000000"/>
          <w:sz w:val="24"/>
          <w:szCs w:val="24"/>
        </w:rPr>
        <w:t xml:space="preserve"> </w:t>
      </w:r>
      <w:r w:rsidR="00F613D6">
        <w:rPr>
          <w:rFonts w:ascii="Arial" w:eastAsia="Calibri" w:hAnsi="Arial" w:cs="Arial"/>
          <w:color w:val="000000"/>
          <w:sz w:val="24"/>
          <w:szCs w:val="24"/>
        </w:rPr>
        <w:t>P</w:t>
      </w:r>
      <w:r w:rsidR="00F613D6" w:rsidRPr="00373D47">
        <w:rPr>
          <w:rFonts w:ascii="Arial" w:eastAsia="Calibri" w:hAnsi="Arial" w:cs="Arial"/>
          <w:color w:val="000000"/>
          <w:sz w:val="24"/>
          <w:szCs w:val="24"/>
        </w:rPr>
        <w:t xml:space="preserve">urchasing </w:t>
      </w:r>
      <w:r w:rsidR="00F613D6">
        <w:rPr>
          <w:rFonts w:ascii="Arial" w:eastAsia="Calibri" w:hAnsi="Arial" w:cs="Arial"/>
          <w:color w:val="000000"/>
          <w:sz w:val="24"/>
          <w:szCs w:val="24"/>
        </w:rPr>
        <w:t>S</w:t>
      </w:r>
      <w:r w:rsidR="00F305F5">
        <w:rPr>
          <w:rFonts w:ascii="Arial" w:eastAsia="Calibri" w:hAnsi="Arial" w:cs="Arial"/>
          <w:color w:val="000000"/>
          <w:sz w:val="24"/>
          <w:szCs w:val="24"/>
        </w:rPr>
        <w:t>pecialist</w:t>
      </w:r>
      <w:r w:rsidR="00F613D6">
        <w:rPr>
          <w:rFonts w:ascii="Arial" w:eastAsia="Calibri" w:hAnsi="Arial" w:cs="Arial"/>
          <w:color w:val="000000"/>
          <w:sz w:val="24"/>
          <w:szCs w:val="24"/>
        </w:rPr>
        <w:t xml:space="preserve"> </w:t>
      </w:r>
      <w:r w:rsidRPr="00373D47">
        <w:rPr>
          <w:rFonts w:ascii="Arial" w:eastAsia="Calibri" w:hAnsi="Arial" w:cs="Arial"/>
          <w:color w:val="000000"/>
          <w:sz w:val="24"/>
          <w:szCs w:val="24"/>
        </w:rPr>
        <w:t xml:space="preserve">must describe their written method used to conduct a technical evaluation of all proposals received, as required by 2 </w:t>
      </w:r>
      <w:r w:rsidRPr="00373D47">
        <w:rPr>
          <w:rFonts w:ascii="Arial" w:eastAsia="Calibri" w:hAnsi="Arial" w:cs="Arial"/>
          <w:i/>
          <w:color w:val="000000"/>
          <w:sz w:val="24"/>
          <w:szCs w:val="24"/>
        </w:rPr>
        <w:t>CFR</w:t>
      </w:r>
      <w:r w:rsidRPr="00373D47">
        <w:rPr>
          <w:rFonts w:ascii="Arial" w:eastAsia="Calibri" w:hAnsi="Arial" w:cs="Arial"/>
          <w:color w:val="000000"/>
          <w:sz w:val="24"/>
          <w:szCs w:val="24"/>
        </w:rPr>
        <w:t>, Section 200.320(d)(1) for RFPs only. Th</w:t>
      </w:r>
      <w:r w:rsidR="00166F42">
        <w:rPr>
          <w:rFonts w:ascii="Arial" w:eastAsia="Calibri" w:hAnsi="Arial" w:cs="Arial"/>
          <w:color w:val="000000"/>
          <w:sz w:val="24"/>
          <w:szCs w:val="24"/>
        </w:rPr>
        <w:t>e AUSD</w:t>
      </w:r>
      <w:r w:rsidRPr="00373D47">
        <w:rPr>
          <w:rFonts w:ascii="Arial" w:eastAsia="Calibri" w:hAnsi="Arial" w:cs="Arial"/>
          <w:b/>
          <w:color w:val="000000"/>
          <w:sz w:val="24"/>
          <w:szCs w:val="24"/>
        </w:rPr>
        <w:t xml:space="preserve"> </w:t>
      </w:r>
      <w:r w:rsidRPr="00373D47">
        <w:rPr>
          <w:rFonts w:ascii="Arial" w:eastAsia="Calibri" w:hAnsi="Arial" w:cs="Arial"/>
          <w:color w:val="000000"/>
          <w:sz w:val="24"/>
          <w:szCs w:val="24"/>
        </w:rPr>
        <w:t>purchasing manager will negotiate the technical aspects of each RFP prior to negotiating the cost aspect of the RFP. Any or all bids may be rejected if there is sound documented reason.</w:t>
      </w:r>
    </w:p>
    <w:p w:rsidR="00373D47" w:rsidRPr="00373D47" w:rsidRDefault="00373D47" w:rsidP="00373D47">
      <w:pPr>
        <w:numPr>
          <w:ilvl w:val="0"/>
          <w:numId w:val="33"/>
        </w:numPr>
        <w:autoSpaceDE w:val="0"/>
        <w:autoSpaceDN w:val="0"/>
        <w:adjustRightInd w:val="0"/>
        <w:spacing w:after="240" w:line="240" w:lineRule="auto"/>
        <w:ind w:left="1440"/>
        <w:rPr>
          <w:rFonts w:ascii="Times New Roman" w:eastAsia="Calibri" w:hAnsi="Times New Roman" w:cs="Times New Roman"/>
          <w:color w:val="000000"/>
          <w:sz w:val="24"/>
          <w:szCs w:val="24"/>
        </w:rPr>
      </w:pPr>
      <w:r w:rsidRPr="00373D47">
        <w:rPr>
          <w:rFonts w:ascii="Arial" w:eastAsia="Calibri" w:hAnsi="Arial" w:cs="Arial"/>
          <w:b/>
          <w:color w:val="000000"/>
          <w:sz w:val="24"/>
          <w:szCs w:val="24"/>
        </w:rPr>
        <w:t>Step 5: Responsible and Responsive Contractors (2 CFR, Section 200.318[h])</w:t>
      </w:r>
    </w:p>
    <w:p w:rsidR="00373D47" w:rsidRPr="00373D47" w:rsidRDefault="00373D47" w:rsidP="00373D47">
      <w:pPr>
        <w:widowControl w:val="0"/>
        <w:tabs>
          <w:tab w:val="num" w:pos="720"/>
        </w:tabs>
        <w:autoSpaceDE w:val="0"/>
        <w:autoSpaceDN w:val="0"/>
        <w:adjustRightInd w:val="0"/>
        <w:spacing w:after="240" w:line="240" w:lineRule="auto"/>
        <w:ind w:left="1440"/>
        <w:rPr>
          <w:rFonts w:ascii="Arial" w:eastAsia="Times New Roman" w:hAnsi="Arial" w:cs="Arial"/>
          <w:sz w:val="24"/>
          <w:szCs w:val="24"/>
        </w:rPr>
      </w:pPr>
      <w:r w:rsidRPr="00373D47">
        <w:rPr>
          <w:rFonts w:ascii="Arial" w:eastAsia="Calibri" w:hAnsi="Arial" w:cs="Arial"/>
          <w:bCs/>
          <w:sz w:val="24"/>
          <w:szCs w:val="24"/>
        </w:rPr>
        <w:t>The</w:t>
      </w:r>
      <w:r w:rsidR="00166F42">
        <w:rPr>
          <w:rFonts w:ascii="Arial" w:eastAsia="Calibri" w:hAnsi="Arial" w:cs="Arial"/>
          <w:bCs/>
          <w:sz w:val="24"/>
          <w:szCs w:val="24"/>
        </w:rPr>
        <w:t xml:space="preserve"> AUSD</w:t>
      </w:r>
      <w:r w:rsidRPr="00373D47">
        <w:rPr>
          <w:rFonts w:ascii="Arial" w:eastAsia="Calibri" w:hAnsi="Arial" w:cs="Arial"/>
          <w:b/>
          <w:bCs/>
          <w:sz w:val="24"/>
          <w:szCs w:val="24"/>
        </w:rPr>
        <w:t xml:space="preserve"> </w:t>
      </w:r>
      <w:r w:rsidRPr="00373D47">
        <w:rPr>
          <w:rFonts w:ascii="Arial" w:eastAsia="Times New Roman" w:hAnsi="Arial" w:cs="Arial"/>
          <w:sz w:val="24"/>
          <w:szCs w:val="24"/>
        </w:rPr>
        <w:t>will award contracts only to responsive and responsible contractors possessing the ability to conform to all of the SFA’s stated terms and conditions and to perform successfully under the terms and conditions of a proposed procurement. Consideration will be given to such matters as contractor integrity, compliance with public policy, record of past performance, and financial and technical resources.</w:t>
      </w:r>
      <w:r w:rsidR="00E96655">
        <w:rPr>
          <w:rFonts w:ascii="Arial" w:eastAsia="Times New Roman" w:hAnsi="Arial" w:cs="Arial"/>
          <w:sz w:val="24"/>
          <w:szCs w:val="24"/>
        </w:rPr>
        <w:t xml:space="preserve">  AUSD</w:t>
      </w:r>
      <w:r w:rsidRPr="00373D47">
        <w:rPr>
          <w:rFonts w:ascii="Arial" w:eastAsia="Times New Roman" w:hAnsi="Arial" w:cs="Arial"/>
          <w:b/>
          <w:sz w:val="24"/>
          <w:szCs w:val="24"/>
        </w:rPr>
        <w:t xml:space="preserve"> </w:t>
      </w:r>
      <w:r w:rsidRPr="00373D47">
        <w:rPr>
          <w:rFonts w:ascii="Arial" w:eastAsia="Times New Roman" w:hAnsi="Arial" w:cs="Arial"/>
          <w:sz w:val="24"/>
          <w:szCs w:val="24"/>
        </w:rPr>
        <w:t>defines r</w:t>
      </w:r>
      <w:r w:rsidRPr="00373D47">
        <w:rPr>
          <w:rFonts w:ascii="Arial" w:eastAsia="Times New Roman" w:hAnsi="Arial" w:cs="Arial"/>
          <w:bCs/>
          <w:sz w:val="24"/>
          <w:szCs w:val="24"/>
        </w:rPr>
        <w:t>esponsive as respondent</w:t>
      </w:r>
      <w:r w:rsidRPr="00373D47">
        <w:rPr>
          <w:rFonts w:ascii="Arial" w:eastAsia="Times New Roman" w:hAnsi="Arial" w:cs="Arial"/>
          <w:sz w:val="24"/>
          <w:szCs w:val="24"/>
        </w:rPr>
        <w:t xml:space="preserve"> conforms to all of</w:t>
      </w:r>
      <w:r w:rsidR="00E96655">
        <w:rPr>
          <w:rFonts w:ascii="Arial" w:eastAsia="Times New Roman" w:hAnsi="Arial" w:cs="Arial"/>
          <w:sz w:val="24"/>
          <w:szCs w:val="24"/>
        </w:rPr>
        <w:t xml:space="preserve"> AUSD’s</w:t>
      </w:r>
      <w:r w:rsidRPr="00373D47">
        <w:rPr>
          <w:rFonts w:ascii="Arial" w:eastAsia="Times New Roman" w:hAnsi="Arial" w:cs="Arial"/>
          <w:sz w:val="24"/>
          <w:szCs w:val="24"/>
        </w:rPr>
        <w:t xml:space="preserve"> stated terms and conditions and defines </w:t>
      </w:r>
      <w:r w:rsidRPr="00373D47">
        <w:rPr>
          <w:rFonts w:ascii="Arial" w:eastAsia="Times New Roman" w:hAnsi="Arial" w:cs="Arial"/>
          <w:bCs/>
          <w:sz w:val="24"/>
          <w:szCs w:val="24"/>
        </w:rPr>
        <w:t>responsible as respondent</w:t>
      </w:r>
      <w:r w:rsidRPr="00373D47">
        <w:rPr>
          <w:rFonts w:ascii="Arial" w:eastAsia="Times New Roman" w:hAnsi="Arial" w:cs="Arial"/>
          <w:sz w:val="24"/>
          <w:szCs w:val="24"/>
        </w:rPr>
        <w:t xml:space="preserve"> is capable of performing successfully under the terms and conditions of the contract.</w:t>
      </w:r>
    </w:p>
    <w:p w:rsidR="00373D47" w:rsidRPr="00373D47" w:rsidRDefault="00373D47" w:rsidP="00373D47">
      <w:pPr>
        <w:numPr>
          <w:ilvl w:val="0"/>
          <w:numId w:val="33"/>
        </w:numPr>
        <w:autoSpaceDE w:val="0"/>
        <w:autoSpaceDN w:val="0"/>
        <w:adjustRightInd w:val="0"/>
        <w:spacing w:after="240" w:line="240" w:lineRule="auto"/>
        <w:ind w:left="1440"/>
        <w:rPr>
          <w:rFonts w:ascii="Arial" w:eastAsia="Calibri" w:hAnsi="Arial" w:cs="Arial"/>
          <w:color w:val="000000"/>
          <w:sz w:val="24"/>
          <w:szCs w:val="24"/>
        </w:rPr>
      </w:pPr>
      <w:r w:rsidRPr="00373D47">
        <w:rPr>
          <w:rFonts w:ascii="Arial" w:eastAsia="Calibri" w:hAnsi="Arial" w:cs="Arial"/>
          <w:b/>
          <w:color w:val="000000"/>
          <w:sz w:val="24"/>
          <w:szCs w:val="24"/>
        </w:rPr>
        <w:lastRenderedPageBreak/>
        <w:t>Step 6:</w:t>
      </w:r>
      <w:r w:rsidRPr="00373D47">
        <w:rPr>
          <w:rFonts w:ascii="Arial" w:eastAsia="Calibri" w:hAnsi="Arial" w:cs="Arial"/>
          <w:color w:val="000000"/>
          <w:sz w:val="24"/>
          <w:szCs w:val="24"/>
        </w:rPr>
        <w:t xml:space="preserve"> </w:t>
      </w:r>
      <w:r w:rsidRPr="00F613D6">
        <w:rPr>
          <w:rFonts w:ascii="Arial" w:eastAsia="Calibri" w:hAnsi="Arial" w:cs="Arial"/>
          <w:color w:val="000000"/>
          <w:sz w:val="24"/>
          <w:szCs w:val="24"/>
        </w:rPr>
        <w:t>The</w:t>
      </w:r>
      <w:r w:rsidR="00E96655" w:rsidRPr="00F613D6">
        <w:rPr>
          <w:rFonts w:ascii="Arial" w:eastAsia="Calibri" w:hAnsi="Arial" w:cs="Arial"/>
          <w:color w:val="000000"/>
          <w:sz w:val="24"/>
          <w:szCs w:val="24"/>
        </w:rPr>
        <w:t xml:space="preserve"> AUSD </w:t>
      </w:r>
      <w:r w:rsidR="0060536E" w:rsidRPr="00F613D6">
        <w:rPr>
          <w:rFonts w:ascii="Arial" w:eastAsia="Calibri" w:hAnsi="Arial" w:cs="Arial"/>
          <w:color w:val="000000"/>
          <w:sz w:val="24"/>
          <w:szCs w:val="24"/>
        </w:rPr>
        <w:t>Board of Education</w:t>
      </w:r>
      <w:r w:rsidRPr="00373D47">
        <w:rPr>
          <w:rFonts w:ascii="Arial" w:eastAsia="Calibri" w:hAnsi="Arial" w:cs="Arial"/>
          <w:color w:val="000000"/>
          <w:sz w:val="24"/>
          <w:szCs w:val="24"/>
        </w:rPr>
        <w:t xml:space="preserve"> will award the contract to the responsible and responsive bidder who offers the lowest price for IFBs. All IFBs will result in a firm, fixed-price contract.</w:t>
      </w:r>
    </w:p>
    <w:p w:rsidR="00373D47" w:rsidRPr="00373D47" w:rsidRDefault="00373D47" w:rsidP="00373D47">
      <w:pPr>
        <w:autoSpaceDE w:val="0"/>
        <w:autoSpaceDN w:val="0"/>
        <w:adjustRightInd w:val="0"/>
        <w:spacing w:after="240" w:line="240" w:lineRule="auto"/>
        <w:ind w:left="1440"/>
        <w:rPr>
          <w:rFonts w:ascii="Arial" w:eastAsia="Calibri" w:hAnsi="Arial" w:cs="Arial"/>
          <w:b/>
          <w:color w:val="000000"/>
          <w:sz w:val="24"/>
          <w:szCs w:val="24"/>
        </w:rPr>
      </w:pPr>
      <w:r w:rsidRPr="00373D47">
        <w:rPr>
          <w:rFonts w:ascii="Arial" w:eastAsia="Calibri" w:hAnsi="Arial" w:cs="Arial"/>
          <w:color w:val="000000"/>
          <w:sz w:val="24"/>
          <w:szCs w:val="24"/>
        </w:rPr>
        <w:t>For RFPs, the</w:t>
      </w:r>
      <w:r w:rsidR="00E96655">
        <w:rPr>
          <w:rFonts w:ascii="Arial" w:eastAsia="Calibri" w:hAnsi="Arial" w:cs="Arial"/>
          <w:color w:val="000000"/>
          <w:sz w:val="24"/>
          <w:szCs w:val="24"/>
        </w:rPr>
        <w:t xml:space="preserve"> </w:t>
      </w:r>
      <w:r w:rsidR="00E96655" w:rsidRPr="00F613D6">
        <w:rPr>
          <w:rFonts w:ascii="Arial" w:eastAsia="Calibri" w:hAnsi="Arial" w:cs="Arial"/>
          <w:color w:val="000000"/>
          <w:sz w:val="24"/>
          <w:szCs w:val="24"/>
        </w:rPr>
        <w:t xml:space="preserve">AUSD </w:t>
      </w:r>
      <w:r w:rsidR="0060536E" w:rsidRPr="00F613D6">
        <w:rPr>
          <w:rFonts w:ascii="Arial" w:eastAsia="Calibri" w:hAnsi="Arial" w:cs="Arial"/>
          <w:color w:val="000000"/>
          <w:sz w:val="24"/>
          <w:szCs w:val="24"/>
        </w:rPr>
        <w:t>Board of Education</w:t>
      </w:r>
      <w:r w:rsidRPr="00373D47">
        <w:rPr>
          <w:rFonts w:ascii="Arial" w:eastAsia="Calibri" w:hAnsi="Arial" w:cs="Arial"/>
          <w:color w:val="000000"/>
          <w:sz w:val="24"/>
          <w:szCs w:val="24"/>
        </w:rPr>
        <w:t xml:space="preserve"> will award the contract to the responsible and responsive respondent whose proposal is most advantageous to the </w:t>
      </w:r>
      <w:r w:rsidR="00E96655">
        <w:rPr>
          <w:rFonts w:ascii="Arial" w:eastAsia="Calibri" w:hAnsi="Arial" w:cs="Arial"/>
          <w:color w:val="000000"/>
          <w:sz w:val="24"/>
          <w:szCs w:val="24"/>
        </w:rPr>
        <w:t>AUSD</w:t>
      </w:r>
      <w:r w:rsidRPr="00373D47">
        <w:rPr>
          <w:rFonts w:ascii="Arial" w:eastAsia="Calibri" w:hAnsi="Arial" w:cs="Arial"/>
          <w:color w:val="000000"/>
          <w:sz w:val="24"/>
          <w:szCs w:val="24"/>
        </w:rPr>
        <w:t xml:space="preserve">, with price and other factors considered. All RFPs will result in either a fixed-price or cost reimbursable contract. </w:t>
      </w:r>
      <w:r w:rsidRPr="00373D47">
        <w:rPr>
          <w:rFonts w:ascii="Arial" w:eastAsia="Calibri" w:hAnsi="Arial" w:cs="Arial"/>
          <w:b/>
          <w:color w:val="000000"/>
          <w:sz w:val="24"/>
          <w:szCs w:val="24"/>
        </w:rPr>
        <w:t>Cost plus a percentage of cost contracts will never be used.</w:t>
      </w:r>
    </w:p>
    <w:p w:rsidR="00373D47" w:rsidRPr="00373D47" w:rsidRDefault="00373D47" w:rsidP="00373D47">
      <w:pPr>
        <w:numPr>
          <w:ilvl w:val="0"/>
          <w:numId w:val="33"/>
        </w:numPr>
        <w:autoSpaceDE w:val="0"/>
        <w:autoSpaceDN w:val="0"/>
        <w:adjustRightInd w:val="0"/>
        <w:spacing w:after="240" w:line="240" w:lineRule="auto"/>
        <w:ind w:left="1440"/>
        <w:rPr>
          <w:rFonts w:ascii="Arial" w:eastAsia="Calibri" w:hAnsi="Arial" w:cs="Arial"/>
          <w:b/>
          <w:color w:val="000000"/>
          <w:sz w:val="24"/>
          <w:szCs w:val="24"/>
        </w:rPr>
      </w:pPr>
      <w:r w:rsidRPr="00373D47">
        <w:rPr>
          <w:rFonts w:ascii="Arial" w:eastAsia="Calibri" w:hAnsi="Arial" w:cs="Arial"/>
          <w:b/>
          <w:color w:val="000000"/>
          <w:sz w:val="24"/>
          <w:szCs w:val="24"/>
        </w:rPr>
        <w:t>Step 7:</w:t>
      </w:r>
      <w:r w:rsidRPr="00373D47">
        <w:rPr>
          <w:rFonts w:ascii="Arial" w:eastAsia="Calibri" w:hAnsi="Arial" w:cs="Arial"/>
          <w:color w:val="000000"/>
          <w:sz w:val="24"/>
          <w:szCs w:val="24"/>
        </w:rPr>
        <w:t xml:space="preserve"> The</w:t>
      </w:r>
      <w:r w:rsidR="00E96655">
        <w:rPr>
          <w:rFonts w:ascii="Arial" w:eastAsia="Calibri" w:hAnsi="Arial" w:cs="Arial"/>
          <w:color w:val="000000"/>
          <w:sz w:val="24"/>
          <w:szCs w:val="24"/>
        </w:rPr>
        <w:t xml:space="preserve"> AUSD </w:t>
      </w:r>
      <w:r w:rsidR="00F613D6" w:rsidRPr="00F73FC0">
        <w:rPr>
          <w:rFonts w:ascii="Arial" w:eastAsia="Calibri" w:hAnsi="Arial" w:cs="Arial"/>
          <w:color w:val="000000"/>
          <w:sz w:val="24"/>
          <w:szCs w:val="24"/>
        </w:rPr>
        <w:t>Nutrition Services Director</w:t>
      </w:r>
      <w:r w:rsidR="00F613D6">
        <w:rPr>
          <w:rFonts w:ascii="Arial" w:eastAsia="Calibri" w:hAnsi="Arial" w:cs="Arial"/>
          <w:color w:val="000000"/>
          <w:sz w:val="24"/>
          <w:szCs w:val="24"/>
        </w:rPr>
        <w:t xml:space="preserve">, Assistant Director Nutrition Services </w:t>
      </w:r>
      <w:r w:rsidR="00F613D6" w:rsidRPr="00166F42">
        <w:rPr>
          <w:rFonts w:ascii="Arial" w:eastAsia="Calibri" w:hAnsi="Arial" w:cs="Arial"/>
          <w:color w:val="000000"/>
          <w:sz w:val="24"/>
          <w:szCs w:val="24"/>
        </w:rPr>
        <w:t>and</w:t>
      </w:r>
      <w:r w:rsidR="00F613D6" w:rsidRPr="00373D47">
        <w:rPr>
          <w:rFonts w:ascii="Arial" w:eastAsia="Calibri" w:hAnsi="Arial" w:cs="Arial"/>
          <w:b/>
          <w:color w:val="000000"/>
          <w:sz w:val="24"/>
          <w:szCs w:val="24"/>
        </w:rPr>
        <w:t xml:space="preserve"> </w:t>
      </w:r>
      <w:r w:rsidR="00F613D6">
        <w:rPr>
          <w:rFonts w:ascii="Arial" w:eastAsia="Calibri" w:hAnsi="Arial" w:cs="Arial"/>
          <w:color w:val="000000"/>
          <w:sz w:val="24"/>
          <w:szCs w:val="24"/>
        </w:rPr>
        <w:t>P</w:t>
      </w:r>
      <w:r w:rsidR="00F613D6" w:rsidRPr="00373D47">
        <w:rPr>
          <w:rFonts w:ascii="Arial" w:eastAsia="Calibri" w:hAnsi="Arial" w:cs="Arial"/>
          <w:color w:val="000000"/>
          <w:sz w:val="24"/>
          <w:szCs w:val="24"/>
        </w:rPr>
        <w:t xml:space="preserve">urchasing </w:t>
      </w:r>
      <w:r w:rsidR="00F613D6">
        <w:rPr>
          <w:rFonts w:ascii="Arial" w:eastAsia="Calibri" w:hAnsi="Arial" w:cs="Arial"/>
          <w:color w:val="000000"/>
          <w:sz w:val="24"/>
          <w:szCs w:val="24"/>
        </w:rPr>
        <w:t>S</w:t>
      </w:r>
      <w:r w:rsidR="00F305F5">
        <w:rPr>
          <w:rFonts w:ascii="Arial" w:eastAsia="Calibri" w:hAnsi="Arial" w:cs="Arial"/>
          <w:color w:val="000000"/>
          <w:sz w:val="24"/>
          <w:szCs w:val="24"/>
        </w:rPr>
        <w:t xml:space="preserve">pecialist </w:t>
      </w:r>
      <w:r w:rsidRPr="00373D47">
        <w:rPr>
          <w:rFonts w:ascii="Arial" w:eastAsia="Calibri" w:hAnsi="Arial" w:cs="Arial"/>
          <w:color w:val="000000"/>
          <w:sz w:val="24"/>
          <w:szCs w:val="24"/>
        </w:rPr>
        <w:t xml:space="preserve">will monitor the contract per 2 </w:t>
      </w:r>
      <w:r w:rsidRPr="00373D47">
        <w:rPr>
          <w:rFonts w:ascii="Arial" w:eastAsia="Calibri" w:hAnsi="Arial" w:cs="Arial"/>
          <w:i/>
          <w:color w:val="000000"/>
          <w:sz w:val="24"/>
          <w:szCs w:val="24"/>
        </w:rPr>
        <w:t>CFR</w:t>
      </w:r>
      <w:r w:rsidRPr="00373D47">
        <w:rPr>
          <w:rFonts w:ascii="Arial" w:eastAsia="Calibri" w:hAnsi="Arial" w:cs="Arial"/>
          <w:color w:val="000000"/>
          <w:sz w:val="24"/>
          <w:szCs w:val="24"/>
        </w:rPr>
        <w:t>, Section 200.318[b] by:</w:t>
      </w:r>
    </w:p>
    <w:p w:rsidR="00373D47" w:rsidRPr="00373D47" w:rsidRDefault="00373D47" w:rsidP="00373D47">
      <w:pPr>
        <w:numPr>
          <w:ilvl w:val="1"/>
          <w:numId w:val="33"/>
        </w:numPr>
        <w:autoSpaceDE w:val="0"/>
        <w:autoSpaceDN w:val="0"/>
        <w:adjustRightInd w:val="0"/>
        <w:spacing w:after="0" w:line="240" w:lineRule="auto"/>
        <w:rPr>
          <w:rFonts w:ascii="Arial" w:eastAsia="Calibri" w:hAnsi="Arial" w:cs="Arial"/>
          <w:b/>
          <w:color w:val="000000"/>
          <w:sz w:val="24"/>
          <w:szCs w:val="24"/>
        </w:rPr>
      </w:pPr>
      <w:r w:rsidRPr="00373D47">
        <w:rPr>
          <w:rFonts w:ascii="Arial" w:eastAsia="Calibri" w:hAnsi="Arial" w:cs="Arial"/>
          <w:color w:val="000000"/>
          <w:sz w:val="24"/>
          <w:szCs w:val="24"/>
        </w:rPr>
        <w:t>Overseeing deliveries to ensure that the goods solicited for were received</w:t>
      </w:r>
    </w:p>
    <w:p w:rsidR="00373D47" w:rsidRPr="00373D47" w:rsidRDefault="00373D47" w:rsidP="00373D47">
      <w:pPr>
        <w:autoSpaceDE w:val="0"/>
        <w:autoSpaceDN w:val="0"/>
        <w:adjustRightInd w:val="0"/>
        <w:spacing w:after="0" w:line="240" w:lineRule="auto"/>
        <w:ind w:left="2520"/>
        <w:rPr>
          <w:rFonts w:ascii="Arial" w:eastAsia="Calibri" w:hAnsi="Arial" w:cs="Arial"/>
          <w:b/>
          <w:color w:val="000000"/>
          <w:sz w:val="24"/>
          <w:szCs w:val="24"/>
        </w:rPr>
      </w:pPr>
    </w:p>
    <w:p w:rsidR="00373D47" w:rsidRPr="00373D47" w:rsidRDefault="00373D47" w:rsidP="00373D47">
      <w:pPr>
        <w:numPr>
          <w:ilvl w:val="1"/>
          <w:numId w:val="33"/>
        </w:numPr>
        <w:autoSpaceDE w:val="0"/>
        <w:autoSpaceDN w:val="0"/>
        <w:adjustRightInd w:val="0"/>
        <w:spacing w:after="0" w:line="240" w:lineRule="auto"/>
        <w:rPr>
          <w:rFonts w:ascii="Arial" w:eastAsia="Calibri" w:hAnsi="Arial" w:cs="Arial"/>
          <w:b/>
          <w:color w:val="000000"/>
          <w:sz w:val="24"/>
          <w:szCs w:val="24"/>
        </w:rPr>
      </w:pPr>
      <w:r w:rsidRPr="00373D47">
        <w:rPr>
          <w:rFonts w:ascii="Arial" w:eastAsia="Calibri" w:hAnsi="Arial" w:cs="Arial"/>
          <w:color w:val="000000"/>
          <w:sz w:val="24"/>
          <w:szCs w:val="24"/>
        </w:rPr>
        <w:t>Periodic on-site visits to ensure services solicited are being satisfactorily performed</w:t>
      </w:r>
    </w:p>
    <w:p w:rsidR="00373D47" w:rsidRPr="00373D47" w:rsidRDefault="00373D47" w:rsidP="00373D47">
      <w:pPr>
        <w:autoSpaceDE w:val="0"/>
        <w:autoSpaceDN w:val="0"/>
        <w:adjustRightInd w:val="0"/>
        <w:spacing w:after="0" w:line="240" w:lineRule="auto"/>
        <w:ind w:left="2520"/>
        <w:rPr>
          <w:rFonts w:ascii="Arial" w:eastAsia="Calibri" w:hAnsi="Arial" w:cs="Arial"/>
          <w:b/>
          <w:color w:val="000000"/>
          <w:sz w:val="24"/>
          <w:szCs w:val="24"/>
        </w:rPr>
      </w:pPr>
    </w:p>
    <w:p w:rsidR="00373D47" w:rsidRPr="00373D47" w:rsidRDefault="00373D47" w:rsidP="00373D47">
      <w:pPr>
        <w:numPr>
          <w:ilvl w:val="1"/>
          <w:numId w:val="33"/>
        </w:numPr>
        <w:tabs>
          <w:tab w:val="left" w:pos="-1080"/>
          <w:tab w:val="left" w:pos="-720"/>
        </w:tabs>
        <w:spacing w:after="0" w:line="240" w:lineRule="auto"/>
        <w:contextualSpacing/>
        <w:rPr>
          <w:rFonts w:ascii="Arial" w:eastAsia="Calibri" w:hAnsi="Arial" w:cs="Arial"/>
          <w:sz w:val="24"/>
          <w:szCs w:val="24"/>
        </w:rPr>
      </w:pPr>
      <w:r w:rsidRPr="00373D47">
        <w:rPr>
          <w:rFonts w:ascii="Arial" w:eastAsia="Calibri" w:hAnsi="Arial" w:cs="Arial"/>
          <w:sz w:val="24"/>
          <w:szCs w:val="24"/>
        </w:rPr>
        <w:t>Reviewing the contract’s terms, conditions, and deliverables monthly to ensure that they are being met and done so in accordance with all federal, state, and local rules</w:t>
      </w:r>
    </w:p>
    <w:p w:rsidR="00373D47" w:rsidRPr="00373D47" w:rsidRDefault="00373D47" w:rsidP="00373D47">
      <w:pPr>
        <w:spacing w:after="0" w:line="240" w:lineRule="auto"/>
        <w:contextualSpacing/>
        <w:rPr>
          <w:rFonts w:ascii="Arial" w:eastAsia="Calibri" w:hAnsi="Arial" w:cs="Arial"/>
          <w:sz w:val="24"/>
          <w:szCs w:val="24"/>
        </w:rPr>
      </w:pPr>
    </w:p>
    <w:p w:rsidR="00373D47" w:rsidRPr="00373D47" w:rsidRDefault="00373D47" w:rsidP="00373D47">
      <w:pPr>
        <w:numPr>
          <w:ilvl w:val="1"/>
          <w:numId w:val="33"/>
        </w:numPr>
        <w:tabs>
          <w:tab w:val="left" w:pos="-1080"/>
          <w:tab w:val="left" w:pos="-720"/>
        </w:tabs>
        <w:spacing w:after="0" w:line="240" w:lineRule="auto"/>
        <w:contextualSpacing/>
        <w:rPr>
          <w:rFonts w:ascii="Arial" w:eastAsia="Calibri" w:hAnsi="Arial" w:cs="Arial"/>
          <w:sz w:val="24"/>
          <w:szCs w:val="24"/>
        </w:rPr>
      </w:pPr>
      <w:r w:rsidRPr="00373D47">
        <w:rPr>
          <w:rFonts w:ascii="Arial" w:eastAsia="Calibri" w:hAnsi="Arial" w:cs="Arial"/>
          <w:sz w:val="24"/>
          <w:szCs w:val="24"/>
        </w:rPr>
        <w:t>Ensuring that discounts, rebates, and credits in cost reimbursable contracts are provided</w:t>
      </w:r>
    </w:p>
    <w:p w:rsidR="00373D47" w:rsidRPr="00373D47" w:rsidRDefault="00373D47" w:rsidP="00373D47">
      <w:pPr>
        <w:tabs>
          <w:tab w:val="left" w:pos="-1080"/>
          <w:tab w:val="left" w:pos="-720"/>
        </w:tabs>
        <w:spacing w:after="0" w:line="240" w:lineRule="auto"/>
        <w:rPr>
          <w:rFonts w:ascii="Arial" w:eastAsia="Calibri" w:hAnsi="Arial" w:cs="Arial"/>
          <w:sz w:val="24"/>
          <w:szCs w:val="24"/>
        </w:rPr>
      </w:pPr>
    </w:p>
    <w:p w:rsidR="00373D47" w:rsidRPr="00373D47" w:rsidRDefault="00373D47" w:rsidP="00373D47">
      <w:pPr>
        <w:keepNext/>
        <w:keepLines/>
        <w:numPr>
          <w:ilvl w:val="0"/>
          <w:numId w:val="34"/>
        </w:numPr>
        <w:tabs>
          <w:tab w:val="left" w:pos="810"/>
        </w:tabs>
        <w:spacing w:after="240" w:line="240" w:lineRule="auto"/>
        <w:outlineLvl w:val="2"/>
        <w:rPr>
          <w:rFonts w:ascii="Arial" w:eastAsia="Times New Roman" w:hAnsi="Arial" w:cs="Times New Roman"/>
          <w:b/>
          <w:sz w:val="24"/>
          <w:szCs w:val="24"/>
        </w:rPr>
      </w:pPr>
      <w:r w:rsidRPr="00373D47">
        <w:rPr>
          <w:rFonts w:ascii="Arial" w:eastAsia="Times New Roman" w:hAnsi="Arial" w:cs="Times New Roman"/>
          <w:b/>
          <w:sz w:val="24"/>
          <w:szCs w:val="24"/>
        </w:rPr>
        <w:t xml:space="preserve">Noncompetitive Procurement Method (2 </w:t>
      </w:r>
      <w:r w:rsidRPr="00373D47">
        <w:rPr>
          <w:rFonts w:ascii="Arial" w:eastAsia="Times New Roman" w:hAnsi="Arial" w:cs="Times New Roman"/>
          <w:b/>
          <w:i/>
          <w:sz w:val="24"/>
          <w:szCs w:val="24"/>
        </w:rPr>
        <w:t>CFR</w:t>
      </w:r>
      <w:r w:rsidRPr="00373D47">
        <w:rPr>
          <w:rFonts w:ascii="Arial" w:eastAsia="Times New Roman" w:hAnsi="Arial" w:cs="Times New Roman"/>
          <w:b/>
          <w:sz w:val="24"/>
          <w:szCs w:val="24"/>
        </w:rPr>
        <w:t>, Section 200.320[f])</w:t>
      </w:r>
    </w:p>
    <w:p w:rsidR="00373D47" w:rsidRPr="00373D47" w:rsidRDefault="0010305C" w:rsidP="00373D47">
      <w:pPr>
        <w:autoSpaceDE w:val="0"/>
        <w:autoSpaceDN w:val="0"/>
        <w:adjustRightInd w:val="0"/>
        <w:spacing w:after="0" w:line="240" w:lineRule="auto"/>
        <w:ind w:left="1080"/>
        <w:rPr>
          <w:rFonts w:ascii="Arial" w:eastAsia="Calibri" w:hAnsi="Arial" w:cs="Arial"/>
          <w:sz w:val="24"/>
          <w:szCs w:val="24"/>
        </w:rPr>
      </w:pPr>
      <w:r>
        <w:rPr>
          <w:rFonts w:ascii="Arial" w:eastAsia="Calibri" w:hAnsi="Arial" w:cs="Arial"/>
          <w:sz w:val="24"/>
          <w:szCs w:val="24"/>
        </w:rPr>
        <w:t>Azusa Unified School District (AUSD)</w:t>
      </w:r>
      <w:r w:rsidR="00373D47" w:rsidRPr="00373D47">
        <w:rPr>
          <w:rFonts w:ascii="Arial" w:eastAsia="Calibri" w:hAnsi="Arial" w:cs="Arial"/>
          <w:b/>
          <w:sz w:val="24"/>
          <w:szCs w:val="24"/>
        </w:rPr>
        <w:t xml:space="preserve"> </w:t>
      </w:r>
      <w:r w:rsidR="00373D47" w:rsidRPr="00373D47">
        <w:rPr>
          <w:rFonts w:ascii="Arial" w:eastAsia="Calibri" w:hAnsi="Arial" w:cs="Arial"/>
          <w:sz w:val="24"/>
          <w:szCs w:val="24"/>
        </w:rPr>
        <w:t>will only enter into a noncompetitive agreement when one or more of the following circumstances apply:</w:t>
      </w:r>
    </w:p>
    <w:p w:rsidR="00373D47" w:rsidRPr="00373D47" w:rsidRDefault="00373D47" w:rsidP="00373D47">
      <w:pPr>
        <w:autoSpaceDE w:val="0"/>
        <w:autoSpaceDN w:val="0"/>
        <w:adjustRightInd w:val="0"/>
        <w:spacing w:after="0" w:line="240" w:lineRule="auto"/>
        <w:rPr>
          <w:rFonts w:ascii="Arial" w:eastAsia="Calibri" w:hAnsi="Arial" w:cs="Arial"/>
          <w:sz w:val="24"/>
          <w:szCs w:val="24"/>
        </w:rPr>
      </w:pPr>
    </w:p>
    <w:p w:rsidR="00373D47" w:rsidRPr="00373D47" w:rsidRDefault="00373D47" w:rsidP="00373D47">
      <w:pPr>
        <w:widowControl w:val="0"/>
        <w:numPr>
          <w:ilvl w:val="0"/>
          <w:numId w:val="32"/>
        </w:numPr>
        <w:autoSpaceDE w:val="0"/>
        <w:autoSpaceDN w:val="0"/>
        <w:adjustRightInd w:val="0"/>
        <w:spacing w:after="0" w:line="240" w:lineRule="auto"/>
        <w:ind w:left="1440"/>
        <w:contextualSpacing/>
        <w:rPr>
          <w:rFonts w:ascii="Arial" w:eastAsia="Calibri" w:hAnsi="Arial" w:cs="Arial"/>
          <w:sz w:val="24"/>
          <w:szCs w:val="24"/>
        </w:rPr>
      </w:pPr>
      <w:r w:rsidRPr="00373D47">
        <w:rPr>
          <w:rFonts w:ascii="Arial" w:eastAsia="Calibri" w:hAnsi="Arial" w:cs="Arial"/>
          <w:sz w:val="24"/>
          <w:szCs w:val="24"/>
        </w:rPr>
        <w:t>The item is available only from a single source.</w:t>
      </w:r>
    </w:p>
    <w:p w:rsidR="00373D47" w:rsidRPr="00373D47" w:rsidRDefault="00373D47" w:rsidP="00373D47">
      <w:pPr>
        <w:widowControl w:val="0"/>
        <w:autoSpaceDE w:val="0"/>
        <w:autoSpaceDN w:val="0"/>
        <w:adjustRightInd w:val="0"/>
        <w:spacing w:after="0" w:line="240" w:lineRule="auto"/>
        <w:ind w:left="1440"/>
        <w:contextualSpacing/>
        <w:rPr>
          <w:rFonts w:ascii="Arial" w:eastAsia="Calibri" w:hAnsi="Arial" w:cs="Arial"/>
          <w:sz w:val="24"/>
          <w:szCs w:val="24"/>
        </w:rPr>
      </w:pPr>
    </w:p>
    <w:p w:rsidR="00373D47" w:rsidRPr="00373D47" w:rsidRDefault="00373D47" w:rsidP="00373D47">
      <w:pPr>
        <w:widowControl w:val="0"/>
        <w:numPr>
          <w:ilvl w:val="0"/>
          <w:numId w:val="32"/>
        </w:numPr>
        <w:autoSpaceDE w:val="0"/>
        <w:autoSpaceDN w:val="0"/>
        <w:adjustRightInd w:val="0"/>
        <w:spacing w:after="0" w:line="240" w:lineRule="auto"/>
        <w:ind w:left="1440"/>
        <w:contextualSpacing/>
        <w:rPr>
          <w:rFonts w:ascii="Arial" w:eastAsia="Calibri" w:hAnsi="Arial" w:cs="Arial"/>
          <w:sz w:val="24"/>
          <w:szCs w:val="24"/>
        </w:rPr>
      </w:pPr>
      <w:r w:rsidRPr="00373D47">
        <w:rPr>
          <w:rFonts w:ascii="Arial" w:eastAsia="Calibri" w:hAnsi="Arial" w:cs="Arial"/>
          <w:sz w:val="24"/>
          <w:szCs w:val="24"/>
        </w:rPr>
        <w:t>An emergency exists, and the urgency for the requirement will not permit a delay resulting from competitive solicitation.</w:t>
      </w:r>
    </w:p>
    <w:p w:rsidR="00373D47" w:rsidRPr="00373D47" w:rsidRDefault="00373D47" w:rsidP="00373D47">
      <w:pPr>
        <w:spacing w:after="200" w:line="240" w:lineRule="auto"/>
        <w:ind w:left="720"/>
        <w:contextualSpacing/>
        <w:rPr>
          <w:rFonts w:ascii="Arial" w:eastAsia="Calibri" w:hAnsi="Arial" w:cs="Arial"/>
          <w:sz w:val="24"/>
          <w:szCs w:val="24"/>
        </w:rPr>
      </w:pPr>
    </w:p>
    <w:p w:rsidR="00373D47" w:rsidRPr="00373D47" w:rsidRDefault="00373D47" w:rsidP="00373D47">
      <w:pPr>
        <w:widowControl w:val="0"/>
        <w:numPr>
          <w:ilvl w:val="0"/>
          <w:numId w:val="32"/>
        </w:numPr>
        <w:autoSpaceDE w:val="0"/>
        <w:autoSpaceDN w:val="0"/>
        <w:adjustRightInd w:val="0"/>
        <w:spacing w:after="0" w:line="240" w:lineRule="auto"/>
        <w:ind w:left="1440"/>
        <w:contextualSpacing/>
        <w:rPr>
          <w:rFonts w:ascii="Arial" w:eastAsia="Calibri" w:hAnsi="Arial" w:cs="Arial"/>
          <w:sz w:val="24"/>
          <w:szCs w:val="24"/>
        </w:rPr>
      </w:pPr>
      <w:r w:rsidRPr="00373D47">
        <w:rPr>
          <w:rFonts w:ascii="Arial" w:eastAsia="Calibri" w:hAnsi="Arial" w:cs="Arial"/>
          <w:sz w:val="24"/>
          <w:szCs w:val="24"/>
        </w:rPr>
        <w:t>The</w:t>
      </w:r>
      <w:r w:rsidR="00E96655">
        <w:rPr>
          <w:rFonts w:ascii="Arial" w:eastAsia="Calibri" w:hAnsi="Arial" w:cs="Arial"/>
          <w:sz w:val="24"/>
          <w:szCs w:val="24"/>
        </w:rPr>
        <w:t xml:space="preserve"> AUSD</w:t>
      </w:r>
      <w:r w:rsidRPr="00373D47">
        <w:rPr>
          <w:rFonts w:ascii="Arial" w:eastAsia="Calibri" w:hAnsi="Arial" w:cs="Arial"/>
          <w:sz w:val="24"/>
          <w:szCs w:val="24"/>
        </w:rPr>
        <w:t xml:space="preserve"> received prior approval from the CDE after submitting a written request to the CDE with justification for conducting a noncompetitive procurement.</w:t>
      </w:r>
    </w:p>
    <w:p w:rsidR="00373D47" w:rsidRPr="00373D47" w:rsidRDefault="00373D47" w:rsidP="00373D47">
      <w:pPr>
        <w:spacing w:after="200" w:line="276" w:lineRule="auto"/>
        <w:ind w:left="720"/>
        <w:contextualSpacing/>
        <w:rPr>
          <w:rFonts w:ascii="Arial" w:eastAsia="Calibri" w:hAnsi="Arial" w:cs="Arial"/>
          <w:sz w:val="24"/>
          <w:szCs w:val="24"/>
        </w:rPr>
      </w:pPr>
    </w:p>
    <w:p w:rsidR="00373D47" w:rsidRDefault="00373D47" w:rsidP="00373D47">
      <w:pPr>
        <w:widowControl w:val="0"/>
        <w:numPr>
          <w:ilvl w:val="0"/>
          <w:numId w:val="32"/>
        </w:numPr>
        <w:autoSpaceDE w:val="0"/>
        <w:autoSpaceDN w:val="0"/>
        <w:adjustRightInd w:val="0"/>
        <w:spacing w:after="480" w:line="240" w:lineRule="auto"/>
        <w:ind w:left="1440"/>
        <w:contextualSpacing/>
        <w:rPr>
          <w:rFonts w:ascii="Arial" w:eastAsia="Calibri" w:hAnsi="Arial" w:cs="Arial"/>
          <w:sz w:val="24"/>
          <w:szCs w:val="24"/>
        </w:rPr>
      </w:pPr>
      <w:r w:rsidRPr="00373D47">
        <w:rPr>
          <w:rFonts w:ascii="Arial" w:eastAsia="Calibri" w:hAnsi="Arial" w:cs="Arial"/>
          <w:sz w:val="24"/>
          <w:szCs w:val="24"/>
        </w:rPr>
        <w:t>After solicitation from a number of sources, competition is determined inadequate.</w:t>
      </w:r>
    </w:p>
    <w:p w:rsidR="00E96655" w:rsidRDefault="00E96655" w:rsidP="00373D47">
      <w:pPr>
        <w:keepNext/>
        <w:keepLines/>
        <w:spacing w:after="240" w:line="240" w:lineRule="auto"/>
        <w:outlineLvl w:val="1"/>
        <w:rPr>
          <w:rFonts w:ascii="Arial" w:eastAsia="Calibri" w:hAnsi="Arial" w:cs="Arial"/>
          <w:sz w:val="24"/>
          <w:szCs w:val="24"/>
        </w:rPr>
      </w:pPr>
    </w:p>
    <w:p w:rsidR="00373D47" w:rsidRPr="00373D47" w:rsidRDefault="00373D47" w:rsidP="00373D47">
      <w:pPr>
        <w:keepNext/>
        <w:keepLines/>
        <w:spacing w:after="240" w:line="240" w:lineRule="auto"/>
        <w:outlineLvl w:val="1"/>
        <w:rPr>
          <w:rFonts w:ascii="Arial" w:eastAsia="Times New Roman" w:hAnsi="Arial" w:cs="Arial"/>
          <w:b/>
          <w:sz w:val="24"/>
          <w:szCs w:val="24"/>
        </w:rPr>
      </w:pPr>
      <w:r w:rsidRPr="00373D47">
        <w:rPr>
          <w:rFonts w:ascii="Arial" w:eastAsia="Times New Roman" w:hAnsi="Arial" w:cs="Arial"/>
          <w:b/>
          <w:sz w:val="24"/>
          <w:szCs w:val="24"/>
        </w:rPr>
        <w:t xml:space="preserve">Purchasing Cooperatives and Intergovernmental Procurement (2 </w:t>
      </w:r>
      <w:r w:rsidRPr="00373D47">
        <w:rPr>
          <w:rFonts w:ascii="Arial" w:eastAsia="Times New Roman" w:hAnsi="Arial" w:cs="Arial"/>
          <w:b/>
          <w:i/>
          <w:sz w:val="24"/>
          <w:szCs w:val="24"/>
        </w:rPr>
        <w:t>CFR</w:t>
      </w:r>
      <w:r w:rsidRPr="00373D47">
        <w:rPr>
          <w:rFonts w:ascii="Arial" w:eastAsia="Times New Roman" w:hAnsi="Arial" w:cs="Arial"/>
          <w:b/>
          <w:sz w:val="24"/>
          <w:szCs w:val="24"/>
        </w:rPr>
        <w:t>, Section 200.318[e])</w:t>
      </w:r>
    </w:p>
    <w:p w:rsidR="00373D47" w:rsidRPr="00373D47" w:rsidRDefault="00373D47" w:rsidP="00373D47">
      <w:pPr>
        <w:widowControl w:val="0"/>
        <w:autoSpaceDE w:val="0"/>
        <w:autoSpaceDN w:val="0"/>
        <w:adjustRightInd w:val="0"/>
        <w:spacing w:after="240" w:line="240" w:lineRule="auto"/>
        <w:rPr>
          <w:rFonts w:ascii="Arial" w:eastAsia="Calibri" w:hAnsi="Arial" w:cs="Arial"/>
          <w:sz w:val="24"/>
          <w:szCs w:val="24"/>
        </w:rPr>
      </w:pPr>
      <w:r w:rsidRPr="00373D47">
        <w:rPr>
          <w:rFonts w:ascii="Arial" w:eastAsia="Calibri" w:hAnsi="Arial" w:cs="Arial"/>
          <w:sz w:val="24"/>
          <w:szCs w:val="24"/>
        </w:rPr>
        <w:t>The</w:t>
      </w:r>
      <w:r w:rsidR="00E96655">
        <w:rPr>
          <w:rFonts w:ascii="Arial" w:eastAsia="Calibri" w:hAnsi="Arial" w:cs="Arial"/>
          <w:sz w:val="24"/>
          <w:szCs w:val="24"/>
        </w:rPr>
        <w:t xml:space="preserve"> </w:t>
      </w:r>
      <w:r w:rsidR="0010305C">
        <w:rPr>
          <w:rFonts w:ascii="Arial" w:eastAsia="Calibri" w:hAnsi="Arial" w:cs="Arial"/>
          <w:sz w:val="24"/>
          <w:szCs w:val="24"/>
        </w:rPr>
        <w:t xml:space="preserve">Azusa Unified School District </w:t>
      </w:r>
      <w:r w:rsidR="0010305C">
        <w:rPr>
          <w:rFonts w:ascii="Arial" w:eastAsia="Calibri" w:hAnsi="Arial" w:cs="Arial"/>
          <w:sz w:val="24"/>
          <w:szCs w:val="24"/>
        </w:rPr>
        <w:t xml:space="preserve">(AUSD) </w:t>
      </w:r>
      <w:r w:rsidRPr="00373D47">
        <w:rPr>
          <w:rFonts w:ascii="Arial" w:eastAsia="Calibri" w:hAnsi="Arial" w:cs="Arial"/>
          <w:sz w:val="24"/>
          <w:szCs w:val="24"/>
        </w:rPr>
        <w:t>may choose to make purchases through a cooperative agreement with a group of other schools to increase purchasing power or the</w:t>
      </w:r>
      <w:r w:rsidR="00E96655">
        <w:rPr>
          <w:rFonts w:ascii="Arial" w:eastAsia="Calibri" w:hAnsi="Arial" w:cs="Arial"/>
          <w:sz w:val="24"/>
          <w:szCs w:val="24"/>
        </w:rPr>
        <w:t xml:space="preserve"> AUSD</w:t>
      </w:r>
      <w:r w:rsidRPr="00373D47">
        <w:rPr>
          <w:rFonts w:ascii="Arial" w:eastAsia="Calibri" w:hAnsi="Arial" w:cs="Arial"/>
          <w:sz w:val="24"/>
          <w:szCs w:val="24"/>
        </w:rPr>
        <w:t xml:space="preserve"> may piggyback on contracts awarded to a vendor from another school district when all procurement principles are followed.</w:t>
      </w:r>
    </w:p>
    <w:p w:rsidR="00373D47" w:rsidRPr="00373D47" w:rsidRDefault="00373D47" w:rsidP="00373D47">
      <w:pPr>
        <w:widowControl w:val="0"/>
        <w:autoSpaceDE w:val="0"/>
        <w:autoSpaceDN w:val="0"/>
        <w:adjustRightInd w:val="0"/>
        <w:spacing w:after="240" w:line="240" w:lineRule="auto"/>
        <w:rPr>
          <w:rFonts w:ascii="Arial" w:eastAsia="Calibri" w:hAnsi="Arial" w:cs="Arial"/>
          <w:sz w:val="24"/>
          <w:szCs w:val="24"/>
        </w:rPr>
      </w:pPr>
      <w:r w:rsidRPr="00373D47">
        <w:rPr>
          <w:rFonts w:ascii="Arial" w:eastAsia="Calibri" w:hAnsi="Arial" w:cs="Arial"/>
          <w:sz w:val="24"/>
          <w:szCs w:val="24"/>
        </w:rPr>
        <w:t>While intergovernmental agreements can benefit the</w:t>
      </w:r>
      <w:r w:rsidR="00E16A23">
        <w:rPr>
          <w:rFonts w:ascii="Arial" w:eastAsia="Calibri" w:hAnsi="Arial" w:cs="Arial"/>
          <w:sz w:val="24"/>
          <w:szCs w:val="24"/>
        </w:rPr>
        <w:t xml:space="preserve"> AUSD</w:t>
      </w:r>
      <w:r w:rsidRPr="00373D47">
        <w:rPr>
          <w:rFonts w:ascii="Arial" w:eastAsia="Calibri" w:hAnsi="Arial" w:cs="Arial"/>
          <w:sz w:val="24"/>
          <w:szCs w:val="24"/>
        </w:rPr>
        <w:t>, the</w:t>
      </w:r>
      <w:r w:rsidR="00E16A23">
        <w:rPr>
          <w:rFonts w:ascii="Arial" w:eastAsia="Calibri" w:hAnsi="Arial" w:cs="Arial"/>
          <w:sz w:val="24"/>
          <w:szCs w:val="24"/>
        </w:rPr>
        <w:t xml:space="preserve"> AUSD</w:t>
      </w:r>
      <w:r w:rsidRPr="00373D47">
        <w:rPr>
          <w:rFonts w:ascii="Arial" w:eastAsia="Calibri" w:hAnsi="Arial" w:cs="Arial"/>
          <w:sz w:val="24"/>
          <w:szCs w:val="24"/>
        </w:rPr>
        <w:t xml:space="preserve"> may only enter into an intergovernmental agreement with a local government (e.g., school district).</w:t>
      </w:r>
      <w:r w:rsidR="00E16A23">
        <w:rPr>
          <w:rFonts w:ascii="Arial" w:eastAsia="Calibri" w:hAnsi="Arial" w:cs="Arial"/>
          <w:sz w:val="24"/>
          <w:szCs w:val="24"/>
        </w:rPr>
        <w:t xml:space="preserve">  AUSD</w:t>
      </w:r>
      <w:r w:rsidRPr="00373D47">
        <w:rPr>
          <w:rFonts w:ascii="Arial" w:eastAsia="Calibri" w:hAnsi="Arial" w:cs="Arial"/>
          <w:sz w:val="24"/>
          <w:szCs w:val="24"/>
        </w:rPr>
        <w:t xml:space="preserve"> may also join or piggyback onto a cooperative when that agreement was procured and awarded consistent with federal and state procurement regulations.</w:t>
      </w:r>
    </w:p>
    <w:p w:rsidR="00373D47" w:rsidRPr="00373D47" w:rsidRDefault="00373D47" w:rsidP="00373D47">
      <w:pPr>
        <w:widowControl w:val="0"/>
        <w:autoSpaceDE w:val="0"/>
        <w:autoSpaceDN w:val="0"/>
        <w:adjustRightInd w:val="0"/>
        <w:spacing w:after="240" w:line="240" w:lineRule="auto"/>
        <w:rPr>
          <w:rFonts w:ascii="Arial" w:eastAsia="Calibri" w:hAnsi="Arial" w:cs="Arial"/>
          <w:sz w:val="24"/>
          <w:szCs w:val="24"/>
        </w:rPr>
      </w:pPr>
      <w:r w:rsidRPr="00373D47">
        <w:rPr>
          <w:rFonts w:ascii="Arial" w:eastAsia="Calibri" w:hAnsi="Arial" w:cs="Arial"/>
          <w:sz w:val="24"/>
          <w:szCs w:val="24"/>
        </w:rPr>
        <w:t>The</w:t>
      </w:r>
      <w:r w:rsidR="00A23648">
        <w:rPr>
          <w:rFonts w:ascii="Arial" w:eastAsia="Calibri" w:hAnsi="Arial" w:cs="Arial"/>
          <w:sz w:val="24"/>
          <w:szCs w:val="24"/>
        </w:rPr>
        <w:t xml:space="preserve"> AUSD</w:t>
      </w:r>
      <w:r w:rsidRPr="00373D47">
        <w:rPr>
          <w:rFonts w:ascii="Arial" w:eastAsia="Calibri" w:hAnsi="Arial" w:cs="Arial"/>
          <w:b/>
          <w:sz w:val="24"/>
          <w:szCs w:val="24"/>
        </w:rPr>
        <w:t xml:space="preserve"> </w:t>
      </w:r>
      <w:r w:rsidR="00F613D6">
        <w:rPr>
          <w:rFonts w:ascii="Arial" w:eastAsia="Calibri" w:hAnsi="Arial" w:cs="Arial"/>
          <w:color w:val="000000"/>
          <w:sz w:val="24"/>
          <w:szCs w:val="24"/>
        </w:rPr>
        <w:t>P</w:t>
      </w:r>
      <w:r w:rsidR="00F613D6" w:rsidRPr="00373D47">
        <w:rPr>
          <w:rFonts w:ascii="Arial" w:eastAsia="Calibri" w:hAnsi="Arial" w:cs="Arial"/>
          <w:color w:val="000000"/>
          <w:sz w:val="24"/>
          <w:szCs w:val="24"/>
        </w:rPr>
        <w:t xml:space="preserve">urchasing </w:t>
      </w:r>
      <w:r w:rsidR="00F613D6">
        <w:rPr>
          <w:rFonts w:ascii="Arial" w:eastAsia="Calibri" w:hAnsi="Arial" w:cs="Arial"/>
          <w:color w:val="000000"/>
          <w:sz w:val="24"/>
          <w:szCs w:val="24"/>
        </w:rPr>
        <w:t>S</w:t>
      </w:r>
      <w:r w:rsidR="00F305F5">
        <w:rPr>
          <w:rFonts w:ascii="Arial" w:eastAsia="Calibri" w:hAnsi="Arial" w:cs="Arial"/>
          <w:color w:val="000000"/>
          <w:sz w:val="24"/>
          <w:szCs w:val="24"/>
        </w:rPr>
        <w:t xml:space="preserve">pecialist </w:t>
      </w:r>
      <w:r w:rsidRPr="00373D47">
        <w:rPr>
          <w:rFonts w:ascii="Arial" w:eastAsia="Calibri" w:hAnsi="Arial" w:cs="Arial"/>
          <w:sz w:val="24"/>
          <w:szCs w:val="24"/>
        </w:rPr>
        <w:t xml:space="preserve">and </w:t>
      </w:r>
      <w:r w:rsidR="000E5B67">
        <w:rPr>
          <w:rFonts w:ascii="Arial" w:eastAsia="Calibri" w:hAnsi="Arial" w:cs="Arial"/>
          <w:sz w:val="24"/>
          <w:szCs w:val="24"/>
        </w:rPr>
        <w:t xml:space="preserve">Director of Nutrition Services </w:t>
      </w:r>
      <w:r w:rsidRPr="00373D47">
        <w:rPr>
          <w:rFonts w:ascii="Arial" w:eastAsia="Calibri" w:hAnsi="Arial" w:cs="Arial"/>
          <w:sz w:val="24"/>
          <w:szCs w:val="24"/>
        </w:rPr>
        <w:t>will carefully review the solicitation issued by a cooperative. The</w:t>
      </w:r>
      <w:r w:rsidR="00A23648">
        <w:rPr>
          <w:rFonts w:ascii="Arial" w:eastAsia="Calibri" w:hAnsi="Arial" w:cs="Arial"/>
          <w:sz w:val="24"/>
          <w:szCs w:val="24"/>
        </w:rPr>
        <w:t xml:space="preserve"> </w:t>
      </w:r>
      <w:r w:rsidR="000E5B67">
        <w:rPr>
          <w:rFonts w:ascii="Arial" w:eastAsia="Calibri" w:hAnsi="Arial" w:cs="Arial"/>
          <w:sz w:val="24"/>
          <w:szCs w:val="24"/>
        </w:rPr>
        <w:t>AUSD</w:t>
      </w:r>
      <w:r w:rsidR="000E5B67" w:rsidRPr="00373D47">
        <w:rPr>
          <w:rFonts w:ascii="Arial" w:eastAsia="Calibri" w:hAnsi="Arial" w:cs="Arial"/>
          <w:b/>
          <w:sz w:val="24"/>
          <w:szCs w:val="24"/>
        </w:rPr>
        <w:t xml:space="preserve"> </w:t>
      </w:r>
      <w:r w:rsidR="000E5B67">
        <w:rPr>
          <w:rFonts w:ascii="Arial" w:eastAsia="Calibri" w:hAnsi="Arial" w:cs="Arial"/>
          <w:color w:val="000000"/>
          <w:sz w:val="24"/>
          <w:szCs w:val="24"/>
        </w:rPr>
        <w:t>P</w:t>
      </w:r>
      <w:r w:rsidR="000E5B67" w:rsidRPr="00373D47">
        <w:rPr>
          <w:rFonts w:ascii="Arial" w:eastAsia="Calibri" w:hAnsi="Arial" w:cs="Arial"/>
          <w:color w:val="000000"/>
          <w:sz w:val="24"/>
          <w:szCs w:val="24"/>
        </w:rPr>
        <w:t xml:space="preserve">urchasing </w:t>
      </w:r>
      <w:r w:rsidR="000E5B67">
        <w:rPr>
          <w:rFonts w:ascii="Arial" w:eastAsia="Calibri" w:hAnsi="Arial" w:cs="Arial"/>
          <w:color w:val="000000"/>
          <w:sz w:val="24"/>
          <w:szCs w:val="24"/>
        </w:rPr>
        <w:t>S</w:t>
      </w:r>
      <w:r w:rsidR="00F305F5">
        <w:rPr>
          <w:rFonts w:ascii="Arial" w:eastAsia="Calibri" w:hAnsi="Arial" w:cs="Arial"/>
          <w:color w:val="000000"/>
          <w:sz w:val="24"/>
          <w:szCs w:val="24"/>
        </w:rPr>
        <w:t>pecialist</w:t>
      </w:r>
      <w:r w:rsidR="000E5B67">
        <w:rPr>
          <w:rFonts w:ascii="Arial" w:eastAsia="Calibri" w:hAnsi="Arial" w:cs="Arial"/>
          <w:color w:val="000000"/>
          <w:sz w:val="24"/>
          <w:szCs w:val="24"/>
        </w:rPr>
        <w:t xml:space="preserve"> </w:t>
      </w:r>
      <w:r w:rsidR="000E5B67" w:rsidRPr="00373D47">
        <w:rPr>
          <w:rFonts w:ascii="Arial" w:eastAsia="Calibri" w:hAnsi="Arial" w:cs="Arial"/>
          <w:sz w:val="24"/>
          <w:szCs w:val="24"/>
        </w:rPr>
        <w:t xml:space="preserve">and </w:t>
      </w:r>
      <w:r w:rsidR="000E5B67">
        <w:rPr>
          <w:rFonts w:ascii="Arial" w:eastAsia="Calibri" w:hAnsi="Arial" w:cs="Arial"/>
          <w:sz w:val="24"/>
          <w:szCs w:val="24"/>
        </w:rPr>
        <w:t xml:space="preserve">Director of Nutrition Services </w:t>
      </w:r>
      <w:r w:rsidRPr="00373D47">
        <w:rPr>
          <w:rFonts w:ascii="Arial" w:eastAsia="Calibri" w:hAnsi="Arial" w:cs="Arial"/>
          <w:sz w:val="24"/>
          <w:szCs w:val="24"/>
        </w:rPr>
        <w:t>will ensure the procurement of the contract, and the contract itself, complies with applicable federal, state, and local procurement rules. The</w:t>
      </w:r>
      <w:r w:rsidR="00A23648">
        <w:rPr>
          <w:rFonts w:ascii="Arial" w:eastAsia="Calibri" w:hAnsi="Arial" w:cs="Arial"/>
          <w:sz w:val="24"/>
          <w:szCs w:val="24"/>
        </w:rPr>
        <w:t xml:space="preserve"> </w:t>
      </w:r>
      <w:r w:rsidR="000E5B67">
        <w:rPr>
          <w:rFonts w:ascii="Arial" w:eastAsia="Calibri" w:hAnsi="Arial" w:cs="Arial"/>
          <w:sz w:val="24"/>
          <w:szCs w:val="24"/>
        </w:rPr>
        <w:t>AUSD</w:t>
      </w:r>
      <w:r w:rsidR="000E5B67" w:rsidRPr="00373D47">
        <w:rPr>
          <w:rFonts w:ascii="Arial" w:eastAsia="Calibri" w:hAnsi="Arial" w:cs="Arial"/>
          <w:b/>
          <w:sz w:val="24"/>
          <w:szCs w:val="24"/>
        </w:rPr>
        <w:t xml:space="preserve"> </w:t>
      </w:r>
      <w:r w:rsidR="000E5B67">
        <w:rPr>
          <w:rFonts w:ascii="Arial" w:eastAsia="Calibri" w:hAnsi="Arial" w:cs="Arial"/>
          <w:color w:val="000000"/>
          <w:sz w:val="24"/>
          <w:szCs w:val="24"/>
        </w:rPr>
        <w:t>P</w:t>
      </w:r>
      <w:r w:rsidR="000E5B67" w:rsidRPr="00373D47">
        <w:rPr>
          <w:rFonts w:ascii="Arial" w:eastAsia="Calibri" w:hAnsi="Arial" w:cs="Arial"/>
          <w:color w:val="000000"/>
          <w:sz w:val="24"/>
          <w:szCs w:val="24"/>
        </w:rPr>
        <w:t xml:space="preserve">urchasing </w:t>
      </w:r>
      <w:r w:rsidR="000E5B67">
        <w:rPr>
          <w:rFonts w:ascii="Arial" w:eastAsia="Calibri" w:hAnsi="Arial" w:cs="Arial"/>
          <w:color w:val="000000"/>
          <w:sz w:val="24"/>
          <w:szCs w:val="24"/>
        </w:rPr>
        <w:t>S</w:t>
      </w:r>
      <w:r w:rsidR="00F305F5">
        <w:rPr>
          <w:rFonts w:ascii="Arial" w:eastAsia="Calibri" w:hAnsi="Arial" w:cs="Arial"/>
          <w:color w:val="000000"/>
          <w:sz w:val="24"/>
          <w:szCs w:val="24"/>
        </w:rPr>
        <w:t>pecialist</w:t>
      </w:r>
      <w:r w:rsidR="000E5B67">
        <w:rPr>
          <w:rFonts w:ascii="Arial" w:eastAsia="Calibri" w:hAnsi="Arial" w:cs="Arial"/>
          <w:color w:val="000000"/>
          <w:sz w:val="24"/>
          <w:szCs w:val="24"/>
        </w:rPr>
        <w:t xml:space="preserve"> </w:t>
      </w:r>
      <w:r w:rsidR="000E5B67" w:rsidRPr="00373D47">
        <w:rPr>
          <w:rFonts w:ascii="Arial" w:eastAsia="Calibri" w:hAnsi="Arial" w:cs="Arial"/>
          <w:sz w:val="24"/>
          <w:szCs w:val="24"/>
        </w:rPr>
        <w:t xml:space="preserve">and </w:t>
      </w:r>
      <w:r w:rsidR="000E5B67">
        <w:rPr>
          <w:rFonts w:ascii="Arial" w:eastAsia="Calibri" w:hAnsi="Arial" w:cs="Arial"/>
          <w:sz w:val="24"/>
          <w:szCs w:val="24"/>
        </w:rPr>
        <w:t xml:space="preserve">Director of Nutrition Services </w:t>
      </w:r>
      <w:r w:rsidRPr="00373D47">
        <w:rPr>
          <w:rFonts w:ascii="Arial" w:eastAsia="Calibri" w:hAnsi="Arial" w:cs="Arial"/>
          <w:sz w:val="24"/>
          <w:szCs w:val="24"/>
        </w:rPr>
        <w:t>will confirm that the addition of their purchasing power to the procurement does not create a material change in scope or in services.</w:t>
      </w:r>
    </w:p>
    <w:p w:rsidR="00373D47" w:rsidRPr="00373D47" w:rsidRDefault="00373D47" w:rsidP="00373D47">
      <w:pPr>
        <w:widowControl w:val="0"/>
        <w:tabs>
          <w:tab w:val="left" w:pos="-1440"/>
          <w:tab w:val="left" w:pos="-720"/>
          <w:tab w:val="left" w:pos="0"/>
          <w:tab w:val="right" w:pos="720"/>
          <w:tab w:val="left" w:pos="1080"/>
          <w:tab w:val="left" w:pos="1620"/>
          <w:tab w:val="left" w:pos="6480"/>
          <w:tab w:val="left" w:pos="7200"/>
          <w:tab w:val="right" w:pos="9000"/>
          <w:tab w:val="left" w:pos="9360"/>
        </w:tabs>
        <w:autoSpaceDE w:val="0"/>
        <w:autoSpaceDN w:val="0"/>
        <w:adjustRightInd w:val="0"/>
        <w:spacing w:after="240" w:line="240" w:lineRule="auto"/>
        <w:rPr>
          <w:rFonts w:ascii="Arial" w:eastAsia="Calibri" w:hAnsi="Arial" w:cs="Arial"/>
          <w:sz w:val="24"/>
          <w:szCs w:val="24"/>
          <w:u w:val="single"/>
        </w:rPr>
      </w:pPr>
      <w:r w:rsidRPr="00373D47">
        <w:rPr>
          <w:rFonts w:ascii="Arial" w:eastAsia="Calibri" w:hAnsi="Arial" w:cs="Arial"/>
          <w:sz w:val="24"/>
          <w:szCs w:val="24"/>
        </w:rPr>
        <w:t>For cooperative purchasing, the</w:t>
      </w:r>
      <w:r w:rsidR="00A23648">
        <w:rPr>
          <w:rFonts w:ascii="Arial" w:eastAsia="Calibri" w:hAnsi="Arial" w:cs="Arial"/>
          <w:sz w:val="24"/>
          <w:szCs w:val="24"/>
        </w:rPr>
        <w:t xml:space="preserve"> </w:t>
      </w:r>
      <w:r w:rsidR="00F613D6">
        <w:rPr>
          <w:rFonts w:ascii="Arial" w:eastAsia="Calibri" w:hAnsi="Arial" w:cs="Arial"/>
          <w:sz w:val="24"/>
          <w:szCs w:val="24"/>
        </w:rPr>
        <w:t>AUSD</w:t>
      </w:r>
      <w:r w:rsidR="00F613D6" w:rsidRPr="00373D47">
        <w:rPr>
          <w:rFonts w:ascii="Arial" w:eastAsia="Calibri" w:hAnsi="Arial" w:cs="Arial"/>
          <w:b/>
          <w:sz w:val="24"/>
          <w:szCs w:val="24"/>
        </w:rPr>
        <w:t xml:space="preserve"> </w:t>
      </w:r>
      <w:r w:rsidR="00F613D6">
        <w:rPr>
          <w:rFonts w:ascii="Arial" w:eastAsia="Calibri" w:hAnsi="Arial" w:cs="Arial"/>
          <w:color w:val="000000"/>
          <w:sz w:val="24"/>
          <w:szCs w:val="24"/>
        </w:rPr>
        <w:t>P</w:t>
      </w:r>
      <w:r w:rsidR="00F613D6" w:rsidRPr="00373D47">
        <w:rPr>
          <w:rFonts w:ascii="Arial" w:eastAsia="Calibri" w:hAnsi="Arial" w:cs="Arial"/>
          <w:color w:val="000000"/>
          <w:sz w:val="24"/>
          <w:szCs w:val="24"/>
        </w:rPr>
        <w:t xml:space="preserve">urchasing </w:t>
      </w:r>
      <w:r w:rsidR="00F613D6">
        <w:rPr>
          <w:rFonts w:ascii="Arial" w:eastAsia="Calibri" w:hAnsi="Arial" w:cs="Arial"/>
          <w:color w:val="000000"/>
          <w:sz w:val="24"/>
          <w:szCs w:val="24"/>
        </w:rPr>
        <w:t>S</w:t>
      </w:r>
      <w:r w:rsidR="00F305F5">
        <w:rPr>
          <w:rFonts w:ascii="Arial" w:eastAsia="Calibri" w:hAnsi="Arial" w:cs="Arial"/>
          <w:color w:val="000000"/>
          <w:sz w:val="24"/>
          <w:szCs w:val="24"/>
        </w:rPr>
        <w:t>pecialist</w:t>
      </w:r>
      <w:r w:rsidR="00F613D6">
        <w:rPr>
          <w:rFonts w:ascii="Arial" w:eastAsia="Calibri" w:hAnsi="Arial" w:cs="Arial"/>
          <w:color w:val="000000"/>
          <w:sz w:val="24"/>
          <w:szCs w:val="24"/>
        </w:rPr>
        <w:t xml:space="preserve"> </w:t>
      </w:r>
      <w:r w:rsidRPr="00373D47">
        <w:rPr>
          <w:rFonts w:ascii="Arial" w:eastAsia="Calibri" w:hAnsi="Arial" w:cs="Arial"/>
          <w:sz w:val="24"/>
          <w:szCs w:val="24"/>
        </w:rPr>
        <w:t>must maintain a copy of the solicitation and contract, proof of advertising, and bid award documents (e.g., evaluation documentation) from the lead entity on file</w:t>
      </w:r>
      <w:r w:rsidRPr="00373D47">
        <w:rPr>
          <w:rFonts w:ascii="Arial" w:eastAsia="Times New Roman" w:hAnsi="Arial" w:cs="Arial"/>
          <w:sz w:val="24"/>
          <w:szCs w:val="24"/>
        </w:rPr>
        <w:t xml:space="preserve"> for the term of the contract, plus any extensions, and three additional school years.</w:t>
      </w:r>
    </w:p>
    <w:p w:rsidR="00373D47" w:rsidRPr="00373D47" w:rsidRDefault="00373D47" w:rsidP="00373D47">
      <w:pPr>
        <w:widowControl w:val="0"/>
        <w:tabs>
          <w:tab w:val="left" w:pos="-1440"/>
          <w:tab w:val="left" w:pos="-720"/>
          <w:tab w:val="left" w:pos="0"/>
          <w:tab w:val="right" w:pos="720"/>
          <w:tab w:val="left" w:pos="1080"/>
          <w:tab w:val="left" w:pos="1620"/>
          <w:tab w:val="left" w:pos="6480"/>
          <w:tab w:val="left" w:pos="7200"/>
          <w:tab w:val="right" w:pos="9000"/>
          <w:tab w:val="left" w:pos="9360"/>
        </w:tabs>
        <w:autoSpaceDE w:val="0"/>
        <w:autoSpaceDN w:val="0"/>
        <w:adjustRightInd w:val="0"/>
        <w:spacing w:after="0" w:line="240" w:lineRule="auto"/>
        <w:rPr>
          <w:rFonts w:ascii="Arial" w:eastAsia="Calibri" w:hAnsi="Arial" w:cs="Arial"/>
          <w:sz w:val="24"/>
          <w:szCs w:val="24"/>
          <w:u w:val="single"/>
        </w:rPr>
      </w:pPr>
      <w:r w:rsidRPr="00373D47">
        <w:rPr>
          <w:rFonts w:ascii="Arial" w:eastAsia="Calibri" w:hAnsi="Arial" w:cs="Arial"/>
          <w:sz w:val="24"/>
          <w:szCs w:val="24"/>
        </w:rPr>
        <w:t>For piggybacking, the</w:t>
      </w:r>
      <w:r w:rsidR="00A23648">
        <w:rPr>
          <w:rFonts w:ascii="Arial" w:eastAsia="Calibri" w:hAnsi="Arial" w:cs="Arial"/>
          <w:sz w:val="24"/>
          <w:szCs w:val="24"/>
        </w:rPr>
        <w:t xml:space="preserve"> </w:t>
      </w:r>
      <w:r w:rsidR="000E5B67">
        <w:rPr>
          <w:rFonts w:ascii="Arial" w:eastAsia="Calibri" w:hAnsi="Arial" w:cs="Arial"/>
          <w:sz w:val="24"/>
          <w:szCs w:val="24"/>
        </w:rPr>
        <w:t>AUSD</w:t>
      </w:r>
      <w:r w:rsidR="000E5B67" w:rsidRPr="00373D47">
        <w:rPr>
          <w:rFonts w:ascii="Arial" w:eastAsia="Calibri" w:hAnsi="Arial" w:cs="Arial"/>
          <w:b/>
          <w:sz w:val="24"/>
          <w:szCs w:val="24"/>
        </w:rPr>
        <w:t xml:space="preserve"> </w:t>
      </w:r>
      <w:r w:rsidR="000E5B67">
        <w:rPr>
          <w:rFonts w:ascii="Arial" w:eastAsia="Calibri" w:hAnsi="Arial" w:cs="Arial"/>
          <w:color w:val="000000"/>
          <w:sz w:val="24"/>
          <w:szCs w:val="24"/>
        </w:rPr>
        <w:t>P</w:t>
      </w:r>
      <w:r w:rsidR="000E5B67" w:rsidRPr="00373D47">
        <w:rPr>
          <w:rFonts w:ascii="Arial" w:eastAsia="Calibri" w:hAnsi="Arial" w:cs="Arial"/>
          <w:color w:val="000000"/>
          <w:sz w:val="24"/>
          <w:szCs w:val="24"/>
        </w:rPr>
        <w:t xml:space="preserve">urchasing </w:t>
      </w:r>
      <w:r w:rsidR="000E5B67">
        <w:rPr>
          <w:rFonts w:ascii="Arial" w:eastAsia="Calibri" w:hAnsi="Arial" w:cs="Arial"/>
          <w:color w:val="000000"/>
          <w:sz w:val="24"/>
          <w:szCs w:val="24"/>
        </w:rPr>
        <w:t>S</w:t>
      </w:r>
      <w:r w:rsidR="00F305F5">
        <w:rPr>
          <w:rFonts w:ascii="Arial" w:eastAsia="Calibri" w:hAnsi="Arial" w:cs="Arial"/>
          <w:color w:val="000000"/>
          <w:sz w:val="24"/>
          <w:szCs w:val="24"/>
        </w:rPr>
        <w:t xml:space="preserve">pecialist </w:t>
      </w:r>
      <w:r w:rsidR="000E5B67" w:rsidRPr="00373D47">
        <w:rPr>
          <w:rFonts w:ascii="Arial" w:eastAsia="Calibri" w:hAnsi="Arial" w:cs="Arial"/>
          <w:sz w:val="24"/>
          <w:szCs w:val="24"/>
        </w:rPr>
        <w:t xml:space="preserve">and </w:t>
      </w:r>
      <w:r w:rsidR="000E5B67">
        <w:rPr>
          <w:rFonts w:ascii="Arial" w:eastAsia="Calibri" w:hAnsi="Arial" w:cs="Arial"/>
          <w:sz w:val="24"/>
          <w:szCs w:val="24"/>
        </w:rPr>
        <w:t xml:space="preserve">Director of Nutrition Services </w:t>
      </w:r>
      <w:r w:rsidRPr="00373D47">
        <w:rPr>
          <w:rFonts w:ascii="Arial" w:eastAsia="Calibri" w:hAnsi="Arial" w:cs="Arial"/>
          <w:sz w:val="24"/>
          <w:szCs w:val="24"/>
        </w:rPr>
        <w:t xml:space="preserve">must obtain prior written permission from the lead entity awarding the bid and the vendor who was awarded the bid. A copy of the solicitation and contract, including the piggyback clause, proof of advertising, and bid award documents (e.g., evaluation documentation) </w:t>
      </w:r>
      <w:r w:rsidRPr="00373D47">
        <w:rPr>
          <w:rFonts w:ascii="Arial" w:eastAsia="Times New Roman" w:hAnsi="Arial" w:cs="Arial"/>
          <w:sz w:val="24"/>
          <w:szCs w:val="24"/>
        </w:rPr>
        <w:t>must be retained for the term of the contract plus extensions and three additional school years</w:t>
      </w:r>
      <w:r w:rsidRPr="00373D47">
        <w:rPr>
          <w:rFonts w:ascii="Arial" w:eastAsia="Calibri" w:hAnsi="Arial" w:cs="Arial"/>
          <w:sz w:val="24"/>
          <w:szCs w:val="24"/>
        </w:rPr>
        <w:t>.</w:t>
      </w:r>
    </w:p>
    <w:p w:rsidR="00373D47" w:rsidRPr="00373D47" w:rsidRDefault="00373D47" w:rsidP="00373D47">
      <w:pPr>
        <w:widowControl w:val="0"/>
        <w:tabs>
          <w:tab w:val="left" w:pos="-1440"/>
          <w:tab w:val="left" w:pos="-720"/>
          <w:tab w:val="left" w:pos="0"/>
          <w:tab w:val="right" w:pos="720"/>
          <w:tab w:val="left" w:pos="1080"/>
          <w:tab w:val="left" w:pos="1620"/>
          <w:tab w:val="left" w:pos="6480"/>
          <w:tab w:val="left" w:pos="7200"/>
          <w:tab w:val="right" w:pos="9000"/>
          <w:tab w:val="left" w:pos="9360"/>
        </w:tabs>
        <w:autoSpaceDE w:val="0"/>
        <w:autoSpaceDN w:val="0"/>
        <w:adjustRightInd w:val="0"/>
        <w:spacing w:after="0" w:line="240" w:lineRule="auto"/>
        <w:rPr>
          <w:rFonts w:ascii="Arial" w:eastAsia="Calibri" w:hAnsi="Arial" w:cs="Arial"/>
          <w:sz w:val="24"/>
          <w:szCs w:val="24"/>
          <w:u w:val="single"/>
        </w:rPr>
      </w:pPr>
    </w:p>
    <w:p w:rsidR="00373D47" w:rsidRPr="00373D47" w:rsidRDefault="00373D47" w:rsidP="00373D47">
      <w:pPr>
        <w:widowControl w:val="0"/>
        <w:autoSpaceDE w:val="0"/>
        <w:autoSpaceDN w:val="0"/>
        <w:adjustRightInd w:val="0"/>
        <w:spacing w:after="480" w:line="240" w:lineRule="auto"/>
        <w:rPr>
          <w:rFonts w:ascii="Arial" w:eastAsia="Calibri" w:hAnsi="Arial" w:cs="Arial"/>
          <w:sz w:val="24"/>
          <w:szCs w:val="24"/>
        </w:rPr>
      </w:pPr>
      <w:r w:rsidRPr="00373D47">
        <w:rPr>
          <w:rFonts w:ascii="Arial" w:eastAsia="Calibri" w:hAnsi="Arial" w:cs="Arial"/>
          <w:sz w:val="24"/>
          <w:szCs w:val="24"/>
        </w:rPr>
        <w:t>A copy of all documents listed above will be made available during a procurement review.</w:t>
      </w:r>
    </w:p>
    <w:p w:rsidR="00373D47" w:rsidRPr="00373D47" w:rsidRDefault="00373D47" w:rsidP="00373D47">
      <w:pPr>
        <w:widowControl w:val="0"/>
        <w:autoSpaceDE w:val="0"/>
        <w:autoSpaceDN w:val="0"/>
        <w:adjustRightInd w:val="0"/>
        <w:spacing w:after="240" w:line="240" w:lineRule="auto"/>
        <w:rPr>
          <w:rFonts w:ascii="Arial" w:eastAsia="Calibri" w:hAnsi="Arial" w:cs="Arial"/>
          <w:b/>
          <w:sz w:val="24"/>
          <w:szCs w:val="24"/>
        </w:rPr>
      </w:pPr>
      <w:r w:rsidRPr="00373D47">
        <w:rPr>
          <w:rFonts w:ascii="Arial" w:eastAsia="Calibri" w:hAnsi="Arial" w:cs="Arial"/>
          <w:b/>
          <w:sz w:val="24"/>
          <w:szCs w:val="24"/>
        </w:rPr>
        <w:t xml:space="preserve">Buy American Provision (7 </w:t>
      </w:r>
      <w:r w:rsidRPr="00373D47">
        <w:rPr>
          <w:rFonts w:ascii="Arial" w:eastAsia="Calibri" w:hAnsi="Arial" w:cs="Arial"/>
          <w:b/>
          <w:i/>
          <w:sz w:val="24"/>
          <w:szCs w:val="24"/>
        </w:rPr>
        <w:t>CFR</w:t>
      </w:r>
      <w:r w:rsidRPr="00373D47">
        <w:rPr>
          <w:rFonts w:ascii="Arial" w:eastAsia="Calibri" w:hAnsi="Arial" w:cs="Arial"/>
          <w:b/>
          <w:sz w:val="24"/>
          <w:szCs w:val="24"/>
        </w:rPr>
        <w:t>,</w:t>
      </w:r>
      <w:r w:rsidRPr="00373D47">
        <w:rPr>
          <w:rFonts w:ascii="Arial" w:eastAsia="Calibri" w:hAnsi="Arial" w:cs="Arial"/>
          <w:b/>
          <w:i/>
          <w:sz w:val="24"/>
          <w:szCs w:val="24"/>
        </w:rPr>
        <w:t xml:space="preserve"> </w:t>
      </w:r>
      <w:r w:rsidRPr="00373D47">
        <w:rPr>
          <w:rFonts w:ascii="Arial" w:eastAsia="Calibri" w:hAnsi="Arial" w:cs="Arial"/>
          <w:b/>
          <w:sz w:val="24"/>
          <w:szCs w:val="24"/>
        </w:rPr>
        <w:t>sections 210.21[d] and 220.16[d]; U.S. Department of Agriculture Policy Memorandum SP 38-2017)</w:t>
      </w:r>
    </w:p>
    <w:p w:rsidR="00373D47" w:rsidRPr="00373D47" w:rsidRDefault="00373D47" w:rsidP="00373D47">
      <w:pPr>
        <w:spacing w:after="240" w:line="240" w:lineRule="auto"/>
        <w:rPr>
          <w:rFonts w:ascii="Arial" w:eastAsia="Calibri" w:hAnsi="Arial" w:cs="Arial"/>
          <w:sz w:val="24"/>
          <w:szCs w:val="24"/>
        </w:rPr>
      </w:pPr>
      <w:r w:rsidRPr="00373D47">
        <w:rPr>
          <w:rFonts w:ascii="Arial" w:eastAsia="Calibri" w:hAnsi="Arial" w:cs="Arial"/>
          <w:sz w:val="24"/>
          <w:szCs w:val="24"/>
        </w:rPr>
        <w:t>Section 104(d) of the William F. Goodling Child Nutrition Reauthorization Act of 1998 Public Law</w:t>
      </w:r>
      <w:r w:rsidRPr="00373D47">
        <w:rPr>
          <w:rFonts w:ascii="Arial" w:eastAsia="Calibri" w:hAnsi="Arial" w:cs="Arial"/>
          <w:i/>
          <w:sz w:val="24"/>
          <w:szCs w:val="24"/>
        </w:rPr>
        <w:t xml:space="preserve"> </w:t>
      </w:r>
      <w:r w:rsidRPr="00373D47">
        <w:rPr>
          <w:rFonts w:ascii="Arial" w:eastAsia="Calibri" w:hAnsi="Arial" w:cs="Arial"/>
          <w:sz w:val="24"/>
          <w:szCs w:val="24"/>
        </w:rPr>
        <w:t xml:space="preserve">105-336 added a provision, Section 12(n), to the National School Lunch Act (NSLA) (42 </w:t>
      </w:r>
      <w:r w:rsidRPr="00373D47">
        <w:rPr>
          <w:rFonts w:ascii="Arial" w:eastAsia="Calibri" w:hAnsi="Arial" w:cs="Arial"/>
          <w:i/>
          <w:sz w:val="24"/>
          <w:szCs w:val="24"/>
        </w:rPr>
        <w:t>United States Code</w:t>
      </w:r>
      <w:r w:rsidRPr="00373D47">
        <w:rPr>
          <w:rFonts w:ascii="Arial" w:eastAsia="Calibri" w:hAnsi="Arial" w:cs="Arial"/>
          <w:sz w:val="24"/>
          <w:szCs w:val="24"/>
        </w:rPr>
        <w:t xml:space="preserve"> Section 1760[n]), that requires all school food authorities (SFA) to purchase, to the maximum extent practical, domestic commodities or products. Section 12(n) of the NSLA defines a domestic commodity or product as an agricultural commodity (i.e., meat/meat alternate [M/MA], grain, fruit, vegetable, and fluid milk) or processed product (i.e., processed food product that includes components that contribute to a reimbursable meal, such as a chicken patty that contains an M/MA and grain component) </w:t>
      </w:r>
      <w:r w:rsidRPr="00373D47">
        <w:rPr>
          <w:rFonts w:ascii="Arial" w:eastAsia="Calibri" w:hAnsi="Arial" w:cs="Arial"/>
          <w:sz w:val="24"/>
          <w:szCs w:val="24"/>
        </w:rPr>
        <w:lastRenderedPageBreak/>
        <w:t>that is processed in the United States using substantial agricultural commodities that are produced in the United States. Substantial means that over 51 percent of the final processed product consists of agricultural commodities that are grown domestically. Products from Guam, American Samoa, Virgin Islands, Puerto Rico, and the Northern Mariana Islands are allowed under this provision as territories of the United States.</w:t>
      </w:r>
    </w:p>
    <w:p w:rsidR="00373D47" w:rsidRPr="00373D47" w:rsidRDefault="00373D47" w:rsidP="00373D47">
      <w:pPr>
        <w:spacing w:after="0" w:line="240" w:lineRule="auto"/>
        <w:rPr>
          <w:rFonts w:ascii="Arial" w:eastAsia="Calibri" w:hAnsi="Arial" w:cs="Arial"/>
          <w:sz w:val="24"/>
          <w:szCs w:val="24"/>
        </w:rPr>
      </w:pPr>
      <w:r w:rsidRPr="00373D47">
        <w:rPr>
          <w:rFonts w:ascii="Arial" w:eastAsia="Calibri" w:hAnsi="Arial" w:cs="Arial"/>
          <w:sz w:val="24"/>
          <w:szCs w:val="24"/>
        </w:rPr>
        <w:t xml:space="preserve">When funds are used from the nonprofit school food service account, SFAs must ensure that procurement transactions for food products comply with the Buy American Provision requirement in 7 </w:t>
      </w:r>
      <w:r w:rsidRPr="00373D47">
        <w:rPr>
          <w:rFonts w:ascii="Arial" w:eastAsia="Calibri" w:hAnsi="Arial" w:cs="Arial"/>
          <w:i/>
          <w:sz w:val="24"/>
          <w:szCs w:val="24"/>
        </w:rPr>
        <w:t>CFR</w:t>
      </w:r>
      <w:r w:rsidRPr="00373D47">
        <w:rPr>
          <w:rFonts w:ascii="Arial" w:eastAsia="Calibri" w:hAnsi="Arial" w:cs="Arial"/>
          <w:sz w:val="24"/>
          <w:szCs w:val="24"/>
        </w:rPr>
        <w:t xml:space="preserve">, sections 210.21(d) and 220.16(d), whether food products are purchased by SFAs or entities that are purchasing on their behalf. </w:t>
      </w:r>
    </w:p>
    <w:p w:rsidR="00373D47" w:rsidRPr="00373D47" w:rsidRDefault="00373D47" w:rsidP="00373D47">
      <w:pPr>
        <w:spacing w:after="240" w:line="240" w:lineRule="auto"/>
        <w:rPr>
          <w:rFonts w:ascii="Arial" w:eastAsia="Calibri" w:hAnsi="Arial" w:cs="Arial"/>
          <w:sz w:val="24"/>
          <w:szCs w:val="24"/>
        </w:rPr>
      </w:pPr>
      <w:r w:rsidRPr="00373D47">
        <w:rPr>
          <w:rFonts w:ascii="Arial" w:eastAsia="Calibri" w:hAnsi="Arial" w:cs="Arial"/>
          <w:b/>
          <w:sz w:val="24"/>
          <w:szCs w:val="24"/>
        </w:rPr>
        <w:t>Note:</w:t>
      </w:r>
      <w:r w:rsidRPr="00373D47">
        <w:rPr>
          <w:rFonts w:ascii="Arial" w:eastAsia="Calibri" w:hAnsi="Arial" w:cs="Arial"/>
          <w:sz w:val="24"/>
          <w:szCs w:val="24"/>
        </w:rPr>
        <w:t xml:space="preserve"> The SFA is not required to adhere to the domestic requirement for foods that are not creditable food components.</w:t>
      </w:r>
    </w:p>
    <w:p w:rsidR="00373D47" w:rsidRPr="00373D47" w:rsidRDefault="00373D47" w:rsidP="00373D47">
      <w:pPr>
        <w:spacing w:after="240" w:line="240" w:lineRule="auto"/>
        <w:rPr>
          <w:rFonts w:ascii="Arial" w:eastAsia="Calibri" w:hAnsi="Arial" w:cs="Arial"/>
          <w:sz w:val="24"/>
          <w:szCs w:val="24"/>
        </w:rPr>
      </w:pPr>
      <w:r w:rsidRPr="00373D47">
        <w:rPr>
          <w:rFonts w:ascii="Arial" w:eastAsia="Calibri" w:hAnsi="Arial" w:cs="Arial"/>
          <w:sz w:val="24"/>
          <w:szCs w:val="24"/>
        </w:rPr>
        <w:t>In compliance with this policy, the</w:t>
      </w:r>
      <w:r w:rsidR="00A23648">
        <w:rPr>
          <w:rFonts w:ascii="Arial" w:eastAsia="Calibri" w:hAnsi="Arial" w:cs="Arial"/>
          <w:sz w:val="24"/>
          <w:szCs w:val="24"/>
        </w:rPr>
        <w:t xml:space="preserve"> </w:t>
      </w:r>
      <w:r w:rsidR="000E5B67">
        <w:rPr>
          <w:rFonts w:ascii="Arial" w:eastAsia="Calibri" w:hAnsi="Arial" w:cs="Arial"/>
          <w:sz w:val="24"/>
          <w:szCs w:val="24"/>
        </w:rPr>
        <w:t>AUSD</w:t>
      </w:r>
      <w:r w:rsidR="000E5B67" w:rsidRPr="00373D47">
        <w:rPr>
          <w:rFonts w:ascii="Arial" w:eastAsia="Calibri" w:hAnsi="Arial" w:cs="Arial"/>
          <w:b/>
          <w:sz w:val="24"/>
          <w:szCs w:val="24"/>
        </w:rPr>
        <w:t xml:space="preserve"> </w:t>
      </w:r>
      <w:r w:rsidR="000E5B67">
        <w:rPr>
          <w:rFonts w:ascii="Arial" w:eastAsia="Calibri" w:hAnsi="Arial" w:cs="Arial"/>
          <w:color w:val="000000"/>
          <w:sz w:val="24"/>
          <w:szCs w:val="24"/>
        </w:rPr>
        <w:t>P</w:t>
      </w:r>
      <w:r w:rsidR="000E5B67" w:rsidRPr="00373D47">
        <w:rPr>
          <w:rFonts w:ascii="Arial" w:eastAsia="Calibri" w:hAnsi="Arial" w:cs="Arial"/>
          <w:color w:val="000000"/>
          <w:sz w:val="24"/>
          <w:szCs w:val="24"/>
        </w:rPr>
        <w:t xml:space="preserve">urchasing </w:t>
      </w:r>
      <w:r w:rsidR="000E5B67">
        <w:rPr>
          <w:rFonts w:ascii="Arial" w:eastAsia="Calibri" w:hAnsi="Arial" w:cs="Arial"/>
          <w:color w:val="000000"/>
          <w:sz w:val="24"/>
          <w:szCs w:val="24"/>
        </w:rPr>
        <w:t>S</w:t>
      </w:r>
      <w:r w:rsidR="00F305F5">
        <w:rPr>
          <w:rFonts w:ascii="Arial" w:eastAsia="Calibri" w:hAnsi="Arial" w:cs="Arial"/>
          <w:color w:val="000000"/>
          <w:sz w:val="24"/>
          <w:szCs w:val="24"/>
        </w:rPr>
        <w:t>pecialist</w:t>
      </w:r>
      <w:r w:rsidR="000E5B67">
        <w:rPr>
          <w:rFonts w:ascii="Arial" w:eastAsia="Calibri" w:hAnsi="Arial" w:cs="Arial"/>
          <w:color w:val="000000"/>
          <w:sz w:val="24"/>
          <w:szCs w:val="24"/>
        </w:rPr>
        <w:t xml:space="preserve"> </w:t>
      </w:r>
      <w:r w:rsidR="000E5B67" w:rsidRPr="00373D47">
        <w:rPr>
          <w:rFonts w:ascii="Arial" w:eastAsia="Calibri" w:hAnsi="Arial" w:cs="Arial"/>
          <w:sz w:val="24"/>
          <w:szCs w:val="24"/>
        </w:rPr>
        <w:t xml:space="preserve">and </w:t>
      </w:r>
      <w:r w:rsidR="000E5B67">
        <w:rPr>
          <w:rFonts w:ascii="Arial" w:eastAsia="Calibri" w:hAnsi="Arial" w:cs="Arial"/>
          <w:sz w:val="24"/>
          <w:szCs w:val="24"/>
        </w:rPr>
        <w:t xml:space="preserve">Director of Nutrition Services </w:t>
      </w:r>
      <w:r w:rsidRPr="00373D47">
        <w:rPr>
          <w:rFonts w:ascii="Arial" w:eastAsia="Calibri" w:hAnsi="Arial" w:cs="Arial"/>
          <w:sz w:val="24"/>
          <w:szCs w:val="24"/>
        </w:rPr>
        <w:t xml:space="preserve">ensure that the solicitation and contract language include the requirement for domestic agricultural commodities and products and retain records documenting any exceptions in advance of accepting deliveries. Implementation of the Buy American Provision by </w:t>
      </w:r>
      <w:r w:rsidR="005158D7">
        <w:rPr>
          <w:rFonts w:ascii="Arial" w:eastAsia="Calibri" w:hAnsi="Arial" w:cs="Arial"/>
          <w:sz w:val="24"/>
          <w:szCs w:val="24"/>
        </w:rPr>
        <w:t>AUSD school meal program operator</w:t>
      </w:r>
      <w:r w:rsidRPr="00373D47">
        <w:rPr>
          <w:rFonts w:ascii="Arial" w:eastAsia="Calibri" w:hAnsi="Arial" w:cs="Arial"/>
          <w:b/>
          <w:sz w:val="24"/>
          <w:szCs w:val="24"/>
        </w:rPr>
        <w:t xml:space="preserve"> </w:t>
      </w:r>
      <w:r w:rsidRPr="00373D47">
        <w:rPr>
          <w:rFonts w:ascii="Arial" w:eastAsia="Calibri" w:hAnsi="Arial" w:cs="Arial"/>
          <w:sz w:val="24"/>
          <w:szCs w:val="24"/>
        </w:rPr>
        <w:t>will be ensured by:</w:t>
      </w:r>
    </w:p>
    <w:p w:rsidR="00373D47" w:rsidRPr="00373D47" w:rsidRDefault="00373D47" w:rsidP="00373D47">
      <w:pPr>
        <w:numPr>
          <w:ilvl w:val="0"/>
          <w:numId w:val="33"/>
        </w:numPr>
        <w:spacing w:after="240" w:line="240" w:lineRule="auto"/>
        <w:contextualSpacing/>
        <w:rPr>
          <w:rFonts w:ascii="Arial" w:eastAsia="Calibri" w:hAnsi="Arial" w:cs="Arial"/>
          <w:sz w:val="24"/>
          <w:szCs w:val="24"/>
        </w:rPr>
      </w:pPr>
      <w:r w:rsidRPr="00373D47">
        <w:rPr>
          <w:rFonts w:ascii="Arial" w:eastAsia="Calibri" w:hAnsi="Arial" w:cs="Arial"/>
          <w:sz w:val="24"/>
          <w:szCs w:val="24"/>
        </w:rPr>
        <w:t>Including the Buy American Provision requirement in food bid specifications, IFBs, RFPs, contracts, purchase orders, and other procurement documents issued</w:t>
      </w:r>
    </w:p>
    <w:p w:rsidR="00373D47" w:rsidRPr="00373D47" w:rsidRDefault="00373D47" w:rsidP="00373D47">
      <w:pPr>
        <w:spacing w:after="240" w:line="240" w:lineRule="auto"/>
        <w:ind w:left="720"/>
        <w:contextualSpacing/>
        <w:rPr>
          <w:rFonts w:ascii="Arial" w:eastAsia="Calibri" w:hAnsi="Arial" w:cs="Arial"/>
          <w:sz w:val="24"/>
          <w:szCs w:val="24"/>
        </w:rPr>
      </w:pPr>
    </w:p>
    <w:p w:rsidR="00373D47" w:rsidRPr="00373D47" w:rsidRDefault="00373D47" w:rsidP="00373D47">
      <w:pPr>
        <w:numPr>
          <w:ilvl w:val="0"/>
          <w:numId w:val="33"/>
        </w:numPr>
        <w:spacing w:after="0" w:line="240" w:lineRule="auto"/>
        <w:contextualSpacing/>
        <w:rPr>
          <w:rFonts w:ascii="Arial" w:eastAsia="Calibri" w:hAnsi="Arial" w:cs="Arial"/>
          <w:sz w:val="24"/>
          <w:szCs w:val="24"/>
        </w:rPr>
      </w:pPr>
      <w:r w:rsidRPr="00373D47">
        <w:rPr>
          <w:rFonts w:ascii="Arial" w:eastAsia="Calibri" w:hAnsi="Arial" w:cs="Arial"/>
          <w:sz w:val="24"/>
          <w:szCs w:val="24"/>
        </w:rPr>
        <w:t>Monitoring the contract to ensure that the domestic products solicited are the ones received</w:t>
      </w:r>
    </w:p>
    <w:p w:rsidR="00373D47" w:rsidRPr="00373D47" w:rsidRDefault="00373D47" w:rsidP="00373D47">
      <w:pPr>
        <w:spacing w:after="240" w:line="240" w:lineRule="auto"/>
        <w:ind w:left="720"/>
        <w:contextualSpacing/>
        <w:rPr>
          <w:rFonts w:ascii="Arial" w:eastAsia="Calibri" w:hAnsi="Arial" w:cs="Arial"/>
          <w:sz w:val="24"/>
          <w:szCs w:val="24"/>
        </w:rPr>
      </w:pPr>
    </w:p>
    <w:p w:rsidR="00373D47" w:rsidRPr="00373D47" w:rsidRDefault="00373D47" w:rsidP="00373D47">
      <w:pPr>
        <w:numPr>
          <w:ilvl w:val="0"/>
          <w:numId w:val="33"/>
        </w:numPr>
        <w:spacing w:after="0" w:line="240" w:lineRule="auto"/>
        <w:contextualSpacing/>
        <w:rPr>
          <w:rFonts w:ascii="Arial" w:eastAsia="Calibri" w:hAnsi="Arial" w:cs="Arial"/>
          <w:sz w:val="24"/>
          <w:szCs w:val="24"/>
        </w:rPr>
      </w:pPr>
      <w:r w:rsidRPr="00373D47">
        <w:rPr>
          <w:rFonts w:ascii="Arial" w:eastAsia="Calibri" w:hAnsi="Arial" w:cs="Arial"/>
          <w:sz w:val="24"/>
          <w:szCs w:val="24"/>
        </w:rPr>
        <w:t>Requiring suppliers to provide certification of domestic origin for all food products, from bids and proposals through receipts and invoices</w:t>
      </w:r>
    </w:p>
    <w:p w:rsidR="00373D47" w:rsidRPr="00373D47" w:rsidRDefault="00373D47" w:rsidP="00373D47">
      <w:pPr>
        <w:spacing w:after="200" w:line="240" w:lineRule="auto"/>
        <w:ind w:left="720"/>
        <w:contextualSpacing/>
        <w:rPr>
          <w:rFonts w:ascii="Arial" w:eastAsia="Calibri" w:hAnsi="Arial" w:cs="Arial"/>
          <w:sz w:val="24"/>
          <w:szCs w:val="24"/>
        </w:rPr>
      </w:pPr>
    </w:p>
    <w:p w:rsidR="00373D47" w:rsidRPr="00373D47" w:rsidRDefault="00373D47" w:rsidP="00373D47">
      <w:pPr>
        <w:numPr>
          <w:ilvl w:val="0"/>
          <w:numId w:val="33"/>
        </w:numPr>
        <w:spacing w:after="0" w:line="240" w:lineRule="auto"/>
        <w:contextualSpacing/>
        <w:rPr>
          <w:rFonts w:ascii="Arial" w:eastAsia="Calibri" w:hAnsi="Arial" w:cs="Arial"/>
          <w:sz w:val="24"/>
          <w:szCs w:val="24"/>
        </w:rPr>
      </w:pPr>
      <w:r w:rsidRPr="00373D47">
        <w:rPr>
          <w:rFonts w:ascii="Arial" w:eastAsia="Calibri" w:hAnsi="Arial" w:cs="Arial"/>
          <w:sz w:val="24"/>
          <w:szCs w:val="24"/>
        </w:rPr>
        <w:t>Conducting monthly reviews on storage facilities to ensure the domestic products received are the ones solicited for and awarded</w:t>
      </w:r>
    </w:p>
    <w:p w:rsidR="00373D47" w:rsidRPr="00373D47" w:rsidRDefault="00373D47" w:rsidP="00373D47">
      <w:pPr>
        <w:widowControl w:val="0"/>
        <w:autoSpaceDE w:val="0"/>
        <w:autoSpaceDN w:val="0"/>
        <w:adjustRightInd w:val="0"/>
        <w:spacing w:after="0" w:line="240" w:lineRule="auto"/>
        <w:rPr>
          <w:rFonts w:ascii="Arial" w:eastAsia="Calibri" w:hAnsi="Arial" w:cs="Arial"/>
          <w:sz w:val="24"/>
          <w:szCs w:val="24"/>
        </w:rPr>
      </w:pPr>
    </w:p>
    <w:p w:rsidR="00373D47" w:rsidRPr="00373D47" w:rsidRDefault="00373D47" w:rsidP="00373D47">
      <w:pPr>
        <w:widowControl w:val="0"/>
        <w:autoSpaceDE w:val="0"/>
        <w:autoSpaceDN w:val="0"/>
        <w:adjustRightInd w:val="0"/>
        <w:spacing w:after="0" w:line="240" w:lineRule="auto"/>
        <w:rPr>
          <w:rFonts w:ascii="Arial" w:eastAsia="Calibri" w:hAnsi="Arial" w:cs="Arial"/>
          <w:sz w:val="24"/>
          <w:szCs w:val="24"/>
        </w:rPr>
      </w:pPr>
      <w:r w:rsidRPr="00373D47">
        <w:rPr>
          <w:rFonts w:ascii="Arial" w:eastAsia="Calibri" w:hAnsi="Arial" w:cs="Arial"/>
          <w:sz w:val="24"/>
          <w:szCs w:val="24"/>
        </w:rPr>
        <w:t>Exceptions to the Buy American Provision will be used as a last resort and are only allowable for one of the two exceptions listed below and outlined in further detail in the USDA Policy Memorandum SP 38-2017: Compliance with and Enforcement of the Buy American Provision in the National School Lunch Program.</w:t>
      </w:r>
    </w:p>
    <w:p w:rsidR="00373D47" w:rsidRPr="00373D47" w:rsidRDefault="00373D47" w:rsidP="00373D47">
      <w:pPr>
        <w:autoSpaceDE w:val="0"/>
        <w:autoSpaceDN w:val="0"/>
        <w:adjustRightInd w:val="0"/>
        <w:spacing w:after="0" w:line="240" w:lineRule="auto"/>
        <w:rPr>
          <w:rFonts w:ascii="Times New Roman" w:eastAsia="Calibri" w:hAnsi="Times New Roman" w:cs="Times New Roman"/>
          <w:color w:val="000000"/>
          <w:sz w:val="24"/>
          <w:szCs w:val="24"/>
        </w:rPr>
      </w:pPr>
    </w:p>
    <w:p w:rsidR="00373D47" w:rsidRPr="00373D47" w:rsidRDefault="00373D47" w:rsidP="00373D47">
      <w:pPr>
        <w:numPr>
          <w:ilvl w:val="0"/>
          <w:numId w:val="38"/>
        </w:numPr>
        <w:autoSpaceDE w:val="0"/>
        <w:autoSpaceDN w:val="0"/>
        <w:adjustRightInd w:val="0"/>
        <w:spacing w:after="0" w:line="240" w:lineRule="auto"/>
        <w:rPr>
          <w:rFonts w:ascii="Arial" w:eastAsia="Calibri" w:hAnsi="Arial" w:cs="Arial"/>
          <w:color w:val="000000"/>
          <w:sz w:val="24"/>
          <w:szCs w:val="24"/>
        </w:rPr>
      </w:pPr>
      <w:r w:rsidRPr="00373D47">
        <w:rPr>
          <w:rFonts w:ascii="Arial" w:eastAsia="Calibri" w:hAnsi="Arial" w:cs="Arial"/>
          <w:color w:val="000000"/>
          <w:sz w:val="24"/>
          <w:szCs w:val="24"/>
        </w:rPr>
        <w:t>The product is not produced or manufactured in the United States in sufficient and reasonably available quantities of a satisfactory quality.</w:t>
      </w:r>
    </w:p>
    <w:p w:rsidR="00373D47" w:rsidRPr="00373D47" w:rsidRDefault="00373D47" w:rsidP="00373D47">
      <w:pPr>
        <w:autoSpaceDE w:val="0"/>
        <w:autoSpaceDN w:val="0"/>
        <w:adjustRightInd w:val="0"/>
        <w:spacing w:after="0" w:line="240" w:lineRule="auto"/>
        <w:ind w:left="720"/>
        <w:rPr>
          <w:rFonts w:ascii="Arial" w:eastAsia="Calibri" w:hAnsi="Arial" w:cs="Arial"/>
          <w:color w:val="000000"/>
          <w:sz w:val="24"/>
          <w:szCs w:val="24"/>
        </w:rPr>
      </w:pPr>
    </w:p>
    <w:p w:rsidR="00373D47" w:rsidRPr="00373D47" w:rsidRDefault="00373D47" w:rsidP="00373D47">
      <w:pPr>
        <w:numPr>
          <w:ilvl w:val="0"/>
          <w:numId w:val="38"/>
        </w:numPr>
        <w:autoSpaceDE w:val="0"/>
        <w:autoSpaceDN w:val="0"/>
        <w:adjustRightInd w:val="0"/>
        <w:spacing w:after="0" w:line="240" w:lineRule="auto"/>
        <w:rPr>
          <w:rFonts w:ascii="Arial" w:eastAsia="Calibri" w:hAnsi="Arial" w:cs="Arial"/>
          <w:color w:val="000000"/>
          <w:sz w:val="24"/>
          <w:szCs w:val="24"/>
        </w:rPr>
      </w:pPr>
      <w:r w:rsidRPr="00373D47">
        <w:rPr>
          <w:rFonts w:ascii="Arial" w:eastAsia="Calibri" w:hAnsi="Arial" w:cs="Arial"/>
          <w:color w:val="000000"/>
          <w:sz w:val="24"/>
          <w:szCs w:val="24"/>
        </w:rPr>
        <w:t>Competitive bids reveal the costs of a United States product are significantly higher than the nondomestic product as determined by</w:t>
      </w:r>
      <w:r w:rsidR="005158D7">
        <w:rPr>
          <w:rFonts w:ascii="Arial" w:eastAsia="Calibri" w:hAnsi="Arial" w:cs="Arial"/>
          <w:color w:val="000000"/>
          <w:sz w:val="24"/>
          <w:szCs w:val="24"/>
        </w:rPr>
        <w:t xml:space="preserve"> AUSD over 10% - 25% higher</w:t>
      </w:r>
      <w:r w:rsidRPr="00373D47">
        <w:rPr>
          <w:rFonts w:ascii="Arial" w:eastAsia="Calibri" w:hAnsi="Arial" w:cs="Arial"/>
          <w:color w:val="000000"/>
          <w:sz w:val="24"/>
          <w:szCs w:val="24"/>
        </w:rPr>
        <w:t>.</w:t>
      </w:r>
    </w:p>
    <w:p w:rsidR="00373D47" w:rsidRPr="00373D47" w:rsidRDefault="00373D47" w:rsidP="00373D47">
      <w:pPr>
        <w:widowControl w:val="0"/>
        <w:autoSpaceDE w:val="0"/>
        <w:autoSpaceDN w:val="0"/>
        <w:adjustRightInd w:val="0"/>
        <w:spacing w:after="0" w:line="240" w:lineRule="auto"/>
        <w:rPr>
          <w:rFonts w:ascii="Arial" w:eastAsia="Calibri" w:hAnsi="Arial" w:cs="Arial"/>
          <w:sz w:val="24"/>
          <w:szCs w:val="24"/>
        </w:rPr>
      </w:pPr>
    </w:p>
    <w:p w:rsidR="00373D47" w:rsidRPr="00373D47" w:rsidRDefault="00373D47" w:rsidP="00373D47">
      <w:pPr>
        <w:widowControl w:val="0"/>
        <w:autoSpaceDE w:val="0"/>
        <w:autoSpaceDN w:val="0"/>
        <w:spacing w:after="0" w:line="240" w:lineRule="auto"/>
        <w:ind w:right="20"/>
        <w:rPr>
          <w:rFonts w:ascii="Arial" w:eastAsia="Arial" w:hAnsi="Arial" w:cs="Arial"/>
          <w:sz w:val="24"/>
          <w:szCs w:val="24"/>
          <w:lang w:bidi="en-US"/>
        </w:rPr>
      </w:pPr>
      <w:r w:rsidRPr="00373D47">
        <w:rPr>
          <w:rFonts w:ascii="Arial" w:eastAsia="Arial" w:hAnsi="Arial" w:cs="Arial"/>
          <w:b/>
          <w:sz w:val="24"/>
          <w:szCs w:val="24"/>
          <w:lang w:bidi="en-US"/>
        </w:rPr>
        <w:t>Note:</w:t>
      </w:r>
      <w:r w:rsidRPr="00373D47">
        <w:rPr>
          <w:rFonts w:ascii="Arial" w:eastAsia="Arial" w:hAnsi="Arial" w:cs="Arial"/>
          <w:sz w:val="24"/>
          <w:szCs w:val="24"/>
          <w:lang w:bidi="en-US"/>
        </w:rPr>
        <w:t xml:space="preserve"> Ingredients used to flavor, enhance, or prepare products (e.g., oil, yeast, spices, condiments, salad dressing) must also comply with the Buy American Provision requirement </w:t>
      </w:r>
      <w:r w:rsidRPr="00373D47">
        <w:rPr>
          <w:rFonts w:ascii="Arial" w:eastAsia="Arial" w:hAnsi="Arial" w:cs="Arial"/>
          <w:b/>
          <w:sz w:val="24"/>
          <w:szCs w:val="24"/>
          <w:lang w:bidi="en-US"/>
        </w:rPr>
        <w:t>only if</w:t>
      </w:r>
      <w:r w:rsidRPr="00373D47">
        <w:rPr>
          <w:rFonts w:ascii="Arial" w:eastAsia="Arial" w:hAnsi="Arial" w:cs="Arial"/>
          <w:sz w:val="24"/>
          <w:szCs w:val="24"/>
          <w:lang w:bidi="en-US"/>
        </w:rPr>
        <w:t xml:space="preserve"> the first ingredient (or second after water) is one of the five components (b</w:t>
      </w:r>
      <w:r w:rsidRPr="00373D47">
        <w:rPr>
          <w:rFonts w:ascii="Arial" w:eastAsia="Arial" w:hAnsi="Arial" w:cs="Arial"/>
          <w:sz w:val="24"/>
          <w:lang w:bidi="en-US"/>
        </w:rPr>
        <w:t>reads/grains, fruits, vegetables, M/MA, and fluid milk)</w:t>
      </w:r>
      <w:r w:rsidRPr="00373D47">
        <w:rPr>
          <w:rFonts w:ascii="Arial" w:eastAsia="Arial" w:hAnsi="Arial" w:cs="Arial"/>
          <w:sz w:val="24"/>
          <w:szCs w:val="24"/>
          <w:lang w:bidi="en-US"/>
        </w:rPr>
        <w:t xml:space="preserve"> that contribute to a reimbursable </w:t>
      </w:r>
      <w:r w:rsidRPr="00373D47">
        <w:rPr>
          <w:rFonts w:ascii="Arial" w:eastAsia="Arial" w:hAnsi="Arial" w:cs="Arial"/>
          <w:sz w:val="24"/>
          <w:szCs w:val="24"/>
          <w:lang w:bidi="en-US"/>
        </w:rPr>
        <w:lastRenderedPageBreak/>
        <w:t xml:space="preserve">meal. If the first ingredient in these products is not one of the five components that contribute to a reimbursable meal, the product does not have to comply with the Buy American Provision requirement. For example, catsup with tomato paste as the first ingredient must comply with the Buy American Provision requirement since tomato paste is creditable as a red/orange vegetable, </w:t>
      </w:r>
      <w:r w:rsidRPr="00373D47">
        <w:rPr>
          <w:rFonts w:ascii="Arial" w:eastAsia="Arial" w:hAnsi="Arial" w:cs="Arial"/>
          <w:b/>
          <w:sz w:val="24"/>
          <w:szCs w:val="24"/>
          <w:lang w:bidi="en-US"/>
        </w:rPr>
        <w:t>even though catsup is not a creditable item</w:t>
      </w:r>
      <w:r w:rsidRPr="00373D47">
        <w:rPr>
          <w:rFonts w:ascii="Arial" w:eastAsia="Arial" w:hAnsi="Arial" w:cs="Arial"/>
          <w:sz w:val="24"/>
          <w:szCs w:val="24"/>
          <w:lang w:bidi="en-US"/>
        </w:rPr>
        <w:t>. Mustard with distilled white vinegar as the first ingredient does not need to comply with the Buy American Provision requirement since vinegar is not a component that contributes to a reimbursable meal. Additionally, nonagricultural products such as paper, water, packaging, and labor do not need to comply with the Buy American Provision requirement.</w:t>
      </w:r>
    </w:p>
    <w:p w:rsidR="00373D47" w:rsidRPr="00373D47" w:rsidRDefault="00373D47" w:rsidP="00373D47">
      <w:pPr>
        <w:widowControl w:val="0"/>
        <w:autoSpaceDE w:val="0"/>
        <w:autoSpaceDN w:val="0"/>
        <w:adjustRightInd w:val="0"/>
        <w:spacing w:after="0" w:line="240" w:lineRule="auto"/>
        <w:rPr>
          <w:rFonts w:ascii="Arial" w:eastAsia="Calibri" w:hAnsi="Arial" w:cs="Arial"/>
          <w:sz w:val="24"/>
          <w:szCs w:val="24"/>
        </w:rPr>
      </w:pPr>
    </w:p>
    <w:p w:rsidR="00373D47" w:rsidRPr="00373D47" w:rsidRDefault="00373D47" w:rsidP="00373D47">
      <w:pPr>
        <w:widowControl w:val="0"/>
        <w:autoSpaceDE w:val="0"/>
        <w:autoSpaceDN w:val="0"/>
        <w:adjustRightInd w:val="0"/>
        <w:spacing w:after="0" w:line="240" w:lineRule="auto"/>
        <w:rPr>
          <w:rFonts w:ascii="Arial" w:eastAsia="Calibri" w:hAnsi="Arial" w:cs="Arial"/>
          <w:sz w:val="24"/>
          <w:szCs w:val="24"/>
        </w:rPr>
      </w:pPr>
      <w:r w:rsidRPr="00373D47">
        <w:rPr>
          <w:rFonts w:ascii="Arial" w:eastAsia="Calibri" w:hAnsi="Arial" w:cs="Arial"/>
          <w:sz w:val="24"/>
          <w:szCs w:val="24"/>
        </w:rPr>
        <w:t>The</w:t>
      </w:r>
      <w:r w:rsidR="005158D7">
        <w:rPr>
          <w:rFonts w:ascii="Arial" w:eastAsia="Calibri" w:hAnsi="Arial" w:cs="Arial"/>
          <w:sz w:val="24"/>
          <w:szCs w:val="24"/>
        </w:rPr>
        <w:t xml:space="preserve"> </w:t>
      </w:r>
      <w:bookmarkStart w:id="1" w:name="_Hlk119339476"/>
      <w:r w:rsidR="005158D7">
        <w:rPr>
          <w:rFonts w:ascii="Arial" w:eastAsia="Calibri" w:hAnsi="Arial" w:cs="Arial"/>
          <w:sz w:val="24"/>
          <w:szCs w:val="24"/>
        </w:rPr>
        <w:t>AUSD</w:t>
      </w:r>
      <w:r w:rsidR="00F613D6">
        <w:rPr>
          <w:rFonts w:ascii="Arial" w:eastAsia="Calibri" w:hAnsi="Arial" w:cs="Arial"/>
          <w:sz w:val="24"/>
          <w:szCs w:val="24"/>
        </w:rPr>
        <w:t xml:space="preserve"> Director,</w:t>
      </w:r>
      <w:r w:rsidR="005158D7">
        <w:rPr>
          <w:rFonts w:ascii="Arial" w:eastAsia="Calibri" w:hAnsi="Arial" w:cs="Arial"/>
          <w:sz w:val="24"/>
          <w:szCs w:val="24"/>
        </w:rPr>
        <w:t xml:space="preserve"> </w:t>
      </w:r>
      <w:r w:rsidR="00F613D6">
        <w:rPr>
          <w:rFonts w:ascii="Arial" w:eastAsia="Calibri" w:hAnsi="Arial" w:cs="Arial"/>
          <w:sz w:val="24"/>
          <w:szCs w:val="24"/>
        </w:rPr>
        <w:t>Nutrition Services</w:t>
      </w:r>
      <w:r w:rsidR="0060536E">
        <w:rPr>
          <w:rFonts w:ascii="Arial" w:eastAsia="Calibri" w:hAnsi="Arial" w:cs="Arial"/>
          <w:sz w:val="24"/>
          <w:szCs w:val="24"/>
        </w:rPr>
        <w:t xml:space="preserve"> </w:t>
      </w:r>
      <w:bookmarkEnd w:id="1"/>
      <w:r w:rsidRPr="00373D47">
        <w:rPr>
          <w:rFonts w:ascii="Arial" w:eastAsia="Calibri" w:hAnsi="Arial" w:cs="Arial"/>
          <w:sz w:val="24"/>
          <w:szCs w:val="24"/>
        </w:rPr>
        <w:t>or vendor must document exceptions to the Buy American Provision requirement prior to accepting each and every nondomestic agricultural commodity or product. This documentation must be on file for at least the current year plus three years, and must be made available during an on-site administrative review and an off-site procurement review.</w:t>
      </w:r>
    </w:p>
    <w:p w:rsidR="00373D47" w:rsidRPr="00373D47" w:rsidRDefault="00373D47" w:rsidP="00373D47">
      <w:pPr>
        <w:widowControl w:val="0"/>
        <w:autoSpaceDE w:val="0"/>
        <w:autoSpaceDN w:val="0"/>
        <w:adjustRightInd w:val="0"/>
        <w:spacing w:after="0" w:line="240" w:lineRule="auto"/>
        <w:rPr>
          <w:rFonts w:ascii="Arial" w:eastAsia="Calibri" w:hAnsi="Arial" w:cs="Arial"/>
          <w:sz w:val="24"/>
          <w:szCs w:val="24"/>
        </w:rPr>
      </w:pPr>
    </w:p>
    <w:p w:rsidR="00373D47" w:rsidRPr="00373D47" w:rsidRDefault="00373D47" w:rsidP="00373D47">
      <w:pPr>
        <w:widowControl w:val="0"/>
        <w:autoSpaceDE w:val="0"/>
        <w:autoSpaceDN w:val="0"/>
        <w:adjustRightInd w:val="0"/>
        <w:spacing w:after="0" w:line="240" w:lineRule="auto"/>
        <w:rPr>
          <w:rFonts w:ascii="Arial" w:eastAsia="Calibri" w:hAnsi="Arial" w:cs="Arial"/>
          <w:sz w:val="24"/>
          <w:szCs w:val="24"/>
        </w:rPr>
      </w:pPr>
      <w:r w:rsidRPr="00373D47">
        <w:rPr>
          <w:rFonts w:ascii="Arial" w:eastAsia="Calibri" w:hAnsi="Arial" w:cs="Arial"/>
          <w:sz w:val="24"/>
          <w:szCs w:val="24"/>
        </w:rPr>
        <w:t>The documented exception will include the following:</w:t>
      </w:r>
    </w:p>
    <w:p w:rsidR="00373D47" w:rsidRPr="00373D47" w:rsidRDefault="00373D47" w:rsidP="00373D47">
      <w:pPr>
        <w:widowControl w:val="0"/>
        <w:autoSpaceDE w:val="0"/>
        <w:autoSpaceDN w:val="0"/>
        <w:adjustRightInd w:val="0"/>
        <w:spacing w:after="0" w:line="240" w:lineRule="auto"/>
        <w:rPr>
          <w:rFonts w:ascii="Arial" w:eastAsia="Calibri" w:hAnsi="Arial" w:cs="Arial"/>
          <w:sz w:val="24"/>
          <w:szCs w:val="24"/>
        </w:rPr>
      </w:pPr>
    </w:p>
    <w:p w:rsidR="00373D47" w:rsidRPr="00373D47" w:rsidRDefault="00373D47" w:rsidP="00373D47">
      <w:pPr>
        <w:widowControl w:val="0"/>
        <w:numPr>
          <w:ilvl w:val="0"/>
          <w:numId w:val="39"/>
        </w:numPr>
        <w:autoSpaceDE w:val="0"/>
        <w:autoSpaceDN w:val="0"/>
        <w:adjustRightInd w:val="0"/>
        <w:spacing w:after="0" w:line="240" w:lineRule="auto"/>
        <w:contextualSpacing/>
        <w:rPr>
          <w:rFonts w:ascii="Arial" w:eastAsia="Calibri" w:hAnsi="Arial" w:cs="Arial"/>
          <w:sz w:val="24"/>
          <w:szCs w:val="24"/>
        </w:rPr>
      </w:pPr>
      <w:r w:rsidRPr="00373D47">
        <w:rPr>
          <w:rFonts w:ascii="Arial" w:eastAsia="Calibri" w:hAnsi="Arial" w:cs="Arial"/>
          <w:sz w:val="24"/>
          <w:szCs w:val="24"/>
        </w:rPr>
        <w:t>A description of the nondomestic item</w:t>
      </w:r>
    </w:p>
    <w:p w:rsidR="00373D47" w:rsidRPr="00373D47" w:rsidRDefault="00373D47" w:rsidP="00373D47">
      <w:pPr>
        <w:widowControl w:val="0"/>
        <w:autoSpaceDE w:val="0"/>
        <w:autoSpaceDN w:val="0"/>
        <w:adjustRightInd w:val="0"/>
        <w:spacing w:after="0" w:line="240" w:lineRule="auto"/>
        <w:ind w:left="720"/>
        <w:contextualSpacing/>
        <w:rPr>
          <w:rFonts w:ascii="Arial" w:eastAsia="Calibri" w:hAnsi="Arial" w:cs="Arial"/>
          <w:sz w:val="24"/>
          <w:szCs w:val="24"/>
        </w:rPr>
      </w:pPr>
    </w:p>
    <w:p w:rsidR="00373D47" w:rsidRPr="00373D47" w:rsidRDefault="00373D47" w:rsidP="00373D47">
      <w:pPr>
        <w:widowControl w:val="0"/>
        <w:numPr>
          <w:ilvl w:val="0"/>
          <w:numId w:val="39"/>
        </w:numPr>
        <w:autoSpaceDE w:val="0"/>
        <w:autoSpaceDN w:val="0"/>
        <w:adjustRightInd w:val="0"/>
        <w:spacing w:after="0" w:line="240" w:lineRule="auto"/>
        <w:contextualSpacing/>
        <w:rPr>
          <w:rFonts w:ascii="Arial" w:eastAsia="Calibri" w:hAnsi="Arial" w:cs="Arial"/>
          <w:sz w:val="24"/>
          <w:szCs w:val="24"/>
        </w:rPr>
      </w:pPr>
      <w:r w:rsidRPr="00373D47">
        <w:rPr>
          <w:rFonts w:ascii="Arial" w:eastAsia="Calibri" w:hAnsi="Arial" w:cs="Arial"/>
          <w:sz w:val="24"/>
          <w:szCs w:val="24"/>
        </w:rPr>
        <w:t>Alternative domestic commodities or products that the</w:t>
      </w:r>
      <w:r w:rsidR="005158D7">
        <w:rPr>
          <w:rFonts w:ascii="Arial" w:eastAsia="Calibri" w:hAnsi="Arial" w:cs="Arial"/>
          <w:sz w:val="24"/>
          <w:szCs w:val="24"/>
        </w:rPr>
        <w:t xml:space="preserve"> </w:t>
      </w:r>
      <w:r w:rsidR="00F613D6">
        <w:rPr>
          <w:rFonts w:ascii="Arial" w:eastAsia="Calibri" w:hAnsi="Arial" w:cs="Arial"/>
          <w:sz w:val="24"/>
          <w:szCs w:val="24"/>
        </w:rPr>
        <w:t xml:space="preserve">AUSD Director, Nutrition Services </w:t>
      </w:r>
      <w:r w:rsidRPr="00373D47">
        <w:rPr>
          <w:rFonts w:ascii="Arial" w:eastAsia="Calibri" w:hAnsi="Arial" w:cs="Arial"/>
          <w:sz w:val="24"/>
          <w:szCs w:val="24"/>
        </w:rPr>
        <w:t>considered or the vendor offered and the reason they were not substituted for the nondomestic item</w:t>
      </w:r>
    </w:p>
    <w:p w:rsidR="00373D47" w:rsidRPr="00373D47" w:rsidRDefault="00373D47" w:rsidP="00373D47">
      <w:pPr>
        <w:spacing w:after="200" w:line="240" w:lineRule="auto"/>
        <w:ind w:left="720"/>
        <w:contextualSpacing/>
        <w:rPr>
          <w:rFonts w:ascii="Arial" w:eastAsia="Calibri" w:hAnsi="Arial" w:cs="Arial"/>
          <w:sz w:val="24"/>
          <w:szCs w:val="24"/>
        </w:rPr>
      </w:pPr>
    </w:p>
    <w:p w:rsidR="00373D47" w:rsidRPr="00373D47" w:rsidRDefault="00373D47" w:rsidP="00373D47">
      <w:pPr>
        <w:widowControl w:val="0"/>
        <w:numPr>
          <w:ilvl w:val="0"/>
          <w:numId w:val="39"/>
        </w:numPr>
        <w:autoSpaceDE w:val="0"/>
        <w:autoSpaceDN w:val="0"/>
        <w:adjustRightInd w:val="0"/>
        <w:spacing w:after="0" w:line="240" w:lineRule="auto"/>
        <w:contextualSpacing/>
        <w:rPr>
          <w:rFonts w:ascii="Arial" w:eastAsia="Calibri" w:hAnsi="Arial" w:cs="Arial"/>
          <w:sz w:val="24"/>
          <w:szCs w:val="24"/>
        </w:rPr>
      </w:pPr>
      <w:r w:rsidRPr="00373D47">
        <w:rPr>
          <w:rFonts w:ascii="Arial" w:eastAsia="Calibri" w:hAnsi="Arial" w:cs="Arial"/>
          <w:sz w:val="24"/>
          <w:szCs w:val="24"/>
        </w:rPr>
        <w:t xml:space="preserve">A synopsis of what third-party verification (e.g., USDA Agricultural Marketing Service Run a Custom Report web page at </w:t>
      </w:r>
      <w:hyperlink r:id="rId8" w:tooltip="Click to access the USDA Agricultural marketing Service (AMS) Run a Custom Report web page" w:history="1">
        <w:r w:rsidRPr="00373D47">
          <w:rPr>
            <w:rFonts w:ascii="Arial" w:eastAsia="Calibri" w:hAnsi="Arial" w:cs="Arial"/>
            <w:color w:val="0563C1"/>
            <w:sz w:val="24"/>
            <w:szCs w:val="24"/>
            <w:u w:val="single"/>
          </w:rPr>
          <w:t>https://marketnews.usda.gov/mnp/fv-report-config-step1?type=termPrice</w:t>
        </w:r>
      </w:hyperlink>
      <w:r w:rsidRPr="00373D47">
        <w:rPr>
          <w:rFonts w:ascii="Arial" w:eastAsia="Calibri" w:hAnsi="Arial" w:cs="Arial"/>
          <w:color w:val="0563C1"/>
          <w:sz w:val="24"/>
          <w:szCs w:val="24"/>
          <w:u w:val="single"/>
        </w:rPr>
        <w:t>)</w:t>
      </w:r>
      <w:r w:rsidRPr="00373D47">
        <w:rPr>
          <w:rFonts w:ascii="Arial" w:eastAsia="Calibri" w:hAnsi="Arial" w:cs="Arial"/>
          <w:color w:val="75923A"/>
          <w:sz w:val="24"/>
          <w:szCs w:val="24"/>
        </w:rPr>
        <w:t xml:space="preserve"> </w:t>
      </w:r>
      <w:r w:rsidRPr="00373D47">
        <w:rPr>
          <w:rFonts w:ascii="Arial" w:eastAsia="Calibri" w:hAnsi="Arial" w:cs="Arial"/>
          <w:sz w:val="24"/>
          <w:szCs w:val="24"/>
        </w:rPr>
        <w:t>was done by the vendor or the</w:t>
      </w:r>
      <w:r w:rsidR="005158D7">
        <w:rPr>
          <w:rFonts w:ascii="Arial" w:eastAsia="Calibri" w:hAnsi="Arial" w:cs="Arial"/>
          <w:sz w:val="24"/>
          <w:szCs w:val="24"/>
        </w:rPr>
        <w:t xml:space="preserve"> AUSD school meal program operator</w:t>
      </w:r>
      <w:r w:rsidRPr="00373D47">
        <w:rPr>
          <w:rFonts w:ascii="Arial" w:eastAsia="Calibri" w:hAnsi="Arial" w:cs="Arial"/>
          <w:sz w:val="24"/>
          <w:szCs w:val="24"/>
        </w:rPr>
        <w:t xml:space="preserve"> to determine cost and availability</w:t>
      </w:r>
    </w:p>
    <w:p w:rsidR="00373D47" w:rsidRPr="00373D47" w:rsidRDefault="00373D47" w:rsidP="00373D47">
      <w:pPr>
        <w:spacing w:after="200" w:line="240" w:lineRule="auto"/>
        <w:ind w:left="720"/>
        <w:contextualSpacing/>
        <w:rPr>
          <w:rFonts w:ascii="Arial" w:eastAsia="Calibri" w:hAnsi="Arial" w:cs="Arial"/>
          <w:sz w:val="24"/>
          <w:szCs w:val="24"/>
        </w:rPr>
      </w:pPr>
    </w:p>
    <w:p w:rsidR="00373D47" w:rsidRPr="00373D47" w:rsidRDefault="00373D47" w:rsidP="00373D47">
      <w:pPr>
        <w:widowControl w:val="0"/>
        <w:numPr>
          <w:ilvl w:val="0"/>
          <w:numId w:val="39"/>
        </w:numPr>
        <w:autoSpaceDE w:val="0"/>
        <w:autoSpaceDN w:val="0"/>
        <w:adjustRightInd w:val="0"/>
        <w:spacing w:after="0" w:line="240" w:lineRule="auto"/>
        <w:contextualSpacing/>
        <w:rPr>
          <w:rFonts w:ascii="Arial" w:eastAsia="Calibri" w:hAnsi="Arial" w:cs="Arial"/>
          <w:sz w:val="24"/>
          <w:szCs w:val="24"/>
        </w:rPr>
      </w:pPr>
      <w:r w:rsidRPr="00373D47">
        <w:rPr>
          <w:rFonts w:ascii="Arial" w:eastAsia="Calibri" w:hAnsi="Arial" w:cs="Arial"/>
          <w:sz w:val="24"/>
          <w:szCs w:val="24"/>
        </w:rPr>
        <w:t>Documentation by the vendor or the</w:t>
      </w:r>
      <w:r w:rsidR="005158D7">
        <w:rPr>
          <w:rFonts w:ascii="Arial" w:eastAsia="Calibri" w:hAnsi="Arial" w:cs="Arial"/>
          <w:sz w:val="24"/>
          <w:szCs w:val="24"/>
        </w:rPr>
        <w:t xml:space="preserve"> </w:t>
      </w:r>
      <w:r w:rsidR="00F613D6">
        <w:rPr>
          <w:rFonts w:ascii="Arial" w:eastAsia="Calibri" w:hAnsi="Arial" w:cs="Arial"/>
          <w:sz w:val="24"/>
          <w:szCs w:val="24"/>
        </w:rPr>
        <w:t xml:space="preserve">AUSD Director, Nutrition Services </w:t>
      </w:r>
      <w:r w:rsidRPr="00373D47">
        <w:rPr>
          <w:rFonts w:ascii="Arial" w:eastAsia="Calibri" w:hAnsi="Arial" w:cs="Arial"/>
          <w:sz w:val="24"/>
          <w:szCs w:val="24"/>
        </w:rPr>
        <w:t>outlining the price of both domestic and nondomestic commodities or products or lack of availability to justify the exception</w:t>
      </w:r>
    </w:p>
    <w:p w:rsidR="00373D47" w:rsidRPr="00373D47" w:rsidRDefault="00373D47" w:rsidP="00373D47">
      <w:pPr>
        <w:spacing w:after="200" w:line="240" w:lineRule="auto"/>
        <w:ind w:left="720"/>
        <w:contextualSpacing/>
        <w:rPr>
          <w:rFonts w:ascii="Arial" w:eastAsia="Calibri" w:hAnsi="Arial" w:cs="Arial"/>
          <w:sz w:val="24"/>
          <w:szCs w:val="24"/>
        </w:rPr>
      </w:pPr>
    </w:p>
    <w:p w:rsidR="00373D47" w:rsidRPr="00373D47" w:rsidRDefault="00373D47" w:rsidP="00373D47">
      <w:pPr>
        <w:widowControl w:val="0"/>
        <w:numPr>
          <w:ilvl w:val="0"/>
          <w:numId w:val="39"/>
        </w:numPr>
        <w:autoSpaceDE w:val="0"/>
        <w:autoSpaceDN w:val="0"/>
        <w:adjustRightInd w:val="0"/>
        <w:spacing w:after="0" w:line="240" w:lineRule="auto"/>
        <w:contextualSpacing/>
        <w:rPr>
          <w:rFonts w:ascii="Arial" w:eastAsia="Calibri" w:hAnsi="Arial" w:cs="Arial"/>
          <w:sz w:val="24"/>
          <w:szCs w:val="24"/>
        </w:rPr>
      </w:pPr>
      <w:r w:rsidRPr="00373D47">
        <w:rPr>
          <w:rFonts w:ascii="Arial" w:eastAsia="Calibri" w:hAnsi="Arial" w:cs="Arial"/>
          <w:sz w:val="24"/>
          <w:szCs w:val="24"/>
        </w:rPr>
        <w:t>The dates that the: (1) vendor informed the</w:t>
      </w:r>
      <w:r w:rsidR="005158D7">
        <w:rPr>
          <w:rFonts w:ascii="Arial" w:eastAsia="Calibri" w:hAnsi="Arial" w:cs="Arial"/>
          <w:sz w:val="24"/>
          <w:szCs w:val="24"/>
        </w:rPr>
        <w:t xml:space="preserve"> </w:t>
      </w:r>
      <w:r w:rsidR="00F613D6">
        <w:rPr>
          <w:rFonts w:ascii="Arial" w:eastAsia="Calibri" w:hAnsi="Arial" w:cs="Arial"/>
          <w:sz w:val="24"/>
          <w:szCs w:val="24"/>
        </w:rPr>
        <w:t xml:space="preserve">AUSD Director, Nutrition Services </w:t>
      </w:r>
      <w:r w:rsidRPr="00373D47">
        <w:rPr>
          <w:rFonts w:ascii="Arial" w:eastAsia="Calibri" w:hAnsi="Arial" w:cs="Arial"/>
          <w:sz w:val="24"/>
          <w:szCs w:val="24"/>
        </w:rPr>
        <w:t>of the nondomestic commodity or product, (2)</w:t>
      </w:r>
      <w:r w:rsidR="005158D7">
        <w:rPr>
          <w:rFonts w:ascii="Arial" w:eastAsia="Calibri" w:hAnsi="Arial" w:cs="Arial"/>
          <w:sz w:val="24"/>
          <w:szCs w:val="24"/>
        </w:rPr>
        <w:t xml:space="preserve"> AUSD</w:t>
      </w:r>
      <w:r w:rsidRPr="00373D47">
        <w:rPr>
          <w:rFonts w:ascii="Arial" w:eastAsia="Calibri" w:hAnsi="Arial" w:cs="Arial"/>
          <w:sz w:val="24"/>
          <w:szCs w:val="24"/>
        </w:rPr>
        <w:t xml:space="preserve"> agreed to accept this food item in advance of delivery, and (3) commodity or product was received by the</w:t>
      </w:r>
      <w:r w:rsidR="005158D7">
        <w:rPr>
          <w:rFonts w:ascii="Arial" w:eastAsia="Calibri" w:hAnsi="Arial" w:cs="Arial"/>
          <w:sz w:val="24"/>
          <w:szCs w:val="24"/>
        </w:rPr>
        <w:t xml:space="preserve"> AUSD</w:t>
      </w:r>
      <w:r w:rsidR="00612662">
        <w:rPr>
          <w:rFonts w:ascii="Arial" w:eastAsia="Calibri" w:hAnsi="Arial" w:cs="Arial"/>
          <w:sz w:val="24"/>
          <w:szCs w:val="24"/>
        </w:rPr>
        <w:t>.</w:t>
      </w:r>
    </w:p>
    <w:p w:rsidR="00373D47" w:rsidRPr="00373D47" w:rsidRDefault="00373D47" w:rsidP="00373D47">
      <w:pPr>
        <w:spacing w:after="200" w:line="276" w:lineRule="auto"/>
        <w:rPr>
          <w:rFonts w:ascii="Arial" w:eastAsia="Calibri" w:hAnsi="Arial" w:cs="Times New Roman"/>
          <w:sz w:val="24"/>
        </w:rPr>
      </w:pPr>
    </w:p>
    <w:p w:rsidR="00373D47" w:rsidRPr="00373D47" w:rsidRDefault="00373D47" w:rsidP="00373D47">
      <w:pPr>
        <w:keepNext/>
        <w:keepLines/>
        <w:spacing w:after="240" w:line="240" w:lineRule="auto"/>
        <w:outlineLvl w:val="1"/>
        <w:rPr>
          <w:rFonts w:ascii="Arial" w:eastAsia="Times New Roman" w:hAnsi="Arial" w:cs="Arial"/>
          <w:b/>
          <w:sz w:val="24"/>
          <w:szCs w:val="24"/>
        </w:rPr>
      </w:pPr>
      <w:r w:rsidRPr="00373D47">
        <w:rPr>
          <w:rFonts w:ascii="Arial" w:eastAsia="Times New Roman" w:hAnsi="Arial" w:cs="Arial"/>
          <w:b/>
          <w:sz w:val="24"/>
          <w:szCs w:val="24"/>
        </w:rPr>
        <w:t xml:space="preserve">Small and Minority Businesses, Women’s Business Enterprises (2 </w:t>
      </w:r>
      <w:r w:rsidRPr="00373D47">
        <w:rPr>
          <w:rFonts w:ascii="Arial" w:eastAsia="Times New Roman" w:hAnsi="Arial" w:cs="Arial"/>
          <w:b/>
          <w:i/>
          <w:iCs/>
          <w:sz w:val="24"/>
          <w:szCs w:val="24"/>
        </w:rPr>
        <w:t>CFR</w:t>
      </w:r>
      <w:r w:rsidRPr="00373D47">
        <w:rPr>
          <w:rFonts w:ascii="Arial" w:eastAsia="Times New Roman" w:hAnsi="Arial" w:cs="Arial"/>
          <w:b/>
          <w:iCs/>
          <w:sz w:val="24"/>
          <w:szCs w:val="24"/>
        </w:rPr>
        <w:t>,</w:t>
      </w:r>
      <w:r w:rsidRPr="00373D47">
        <w:rPr>
          <w:rFonts w:ascii="Arial" w:eastAsia="Times New Roman" w:hAnsi="Arial" w:cs="Arial"/>
          <w:b/>
          <w:sz w:val="24"/>
          <w:szCs w:val="24"/>
        </w:rPr>
        <w:t xml:space="preserve"> Section 200.321)</w:t>
      </w:r>
    </w:p>
    <w:p w:rsidR="00373D47" w:rsidRPr="00373D47" w:rsidRDefault="00373D47" w:rsidP="00373D47">
      <w:pPr>
        <w:widowControl w:val="0"/>
        <w:autoSpaceDE w:val="0"/>
        <w:autoSpaceDN w:val="0"/>
        <w:adjustRightInd w:val="0"/>
        <w:spacing w:after="0" w:line="240" w:lineRule="auto"/>
        <w:rPr>
          <w:rFonts w:ascii="Arial" w:eastAsia="Times New Roman" w:hAnsi="Arial" w:cs="Arial"/>
          <w:sz w:val="24"/>
          <w:szCs w:val="24"/>
        </w:rPr>
      </w:pPr>
      <w:r w:rsidRPr="00373D47">
        <w:rPr>
          <w:rFonts w:ascii="Arial" w:eastAsia="Calibri" w:hAnsi="Arial" w:cs="Arial"/>
          <w:bCs/>
          <w:sz w:val="24"/>
          <w:szCs w:val="24"/>
        </w:rPr>
        <w:t>The</w:t>
      </w:r>
      <w:r w:rsidR="00612662">
        <w:rPr>
          <w:rFonts w:ascii="Arial" w:eastAsia="Calibri" w:hAnsi="Arial" w:cs="Arial"/>
          <w:bCs/>
          <w:sz w:val="24"/>
          <w:szCs w:val="24"/>
        </w:rPr>
        <w:t xml:space="preserve"> </w:t>
      </w:r>
      <w:r w:rsidR="000E5B67">
        <w:rPr>
          <w:rFonts w:ascii="Arial" w:eastAsia="Calibri" w:hAnsi="Arial" w:cs="Arial"/>
          <w:sz w:val="24"/>
          <w:szCs w:val="24"/>
        </w:rPr>
        <w:t>AUSD</w:t>
      </w:r>
      <w:r w:rsidR="000E5B67" w:rsidRPr="00373D47">
        <w:rPr>
          <w:rFonts w:ascii="Arial" w:eastAsia="Calibri" w:hAnsi="Arial" w:cs="Arial"/>
          <w:b/>
          <w:sz w:val="24"/>
          <w:szCs w:val="24"/>
        </w:rPr>
        <w:t xml:space="preserve"> </w:t>
      </w:r>
      <w:r w:rsidR="000E5B67">
        <w:rPr>
          <w:rFonts w:ascii="Arial" w:eastAsia="Calibri" w:hAnsi="Arial" w:cs="Arial"/>
          <w:color w:val="000000"/>
          <w:sz w:val="24"/>
          <w:szCs w:val="24"/>
        </w:rPr>
        <w:t>P</w:t>
      </w:r>
      <w:r w:rsidR="000E5B67" w:rsidRPr="00373D47">
        <w:rPr>
          <w:rFonts w:ascii="Arial" w:eastAsia="Calibri" w:hAnsi="Arial" w:cs="Arial"/>
          <w:color w:val="000000"/>
          <w:sz w:val="24"/>
          <w:szCs w:val="24"/>
        </w:rPr>
        <w:t xml:space="preserve">urchasing </w:t>
      </w:r>
      <w:r w:rsidR="00F305F5">
        <w:rPr>
          <w:rFonts w:ascii="Arial" w:eastAsia="Calibri" w:hAnsi="Arial" w:cs="Arial"/>
          <w:color w:val="000000"/>
          <w:sz w:val="24"/>
          <w:szCs w:val="24"/>
        </w:rPr>
        <w:t xml:space="preserve">Specialist </w:t>
      </w:r>
      <w:bookmarkStart w:id="2" w:name="_GoBack"/>
      <w:bookmarkEnd w:id="2"/>
      <w:r w:rsidR="000E5B67" w:rsidRPr="00373D47">
        <w:rPr>
          <w:rFonts w:ascii="Arial" w:eastAsia="Calibri" w:hAnsi="Arial" w:cs="Arial"/>
          <w:sz w:val="24"/>
          <w:szCs w:val="24"/>
        </w:rPr>
        <w:t xml:space="preserve">and </w:t>
      </w:r>
      <w:r w:rsidR="000E5B67">
        <w:rPr>
          <w:rFonts w:ascii="Arial" w:eastAsia="Calibri" w:hAnsi="Arial" w:cs="Arial"/>
          <w:sz w:val="24"/>
          <w:szCs w:val="24"/>
        </w:rPr>
        <w:t xml:space="preserve">Director of Nutrition Services </w:t>
      </w:r>
      <w:r w:rsidRPr="00373D47">
        <w:rPr>
          <w:rFonts w:ascii="Arial" w:eastAsia="Calibri" w:hAnsi="Arial" w:cs="Arial"/>
          <w:bCs/>
          <w:sz w:val="24"/>
          <w:szCs w:val="24"/>
        </w:rPr>
        <w:t>will</w:t>
      </w:r>
      <w:r w:rsidRPr="00373D47">
        <w:rPr>
          <w:rFonts w:ascii="Arial" w:eastAsia="Calibri" w:hAnsi="Arial" w:cs="Arial"/>
          <w:b/>
          <w:bCs/>
          <w:sz w:val="24"/>
          <w:szCs w:val="24"/>
        </w:rPr>
        <w:t xml:space="preserve"> </w:t>
      </w:r>
      <w:r w:rsidRPr="00373D47">
        <w:rPr>
          <w:rFonts w:ascii="Arial" w:eastAsia="Times New Roman" w:hAnsi="Arial" w:cs="Arial"/>
          <w:sz w:val="24"/>
          <w:szCs w:val="24"/>
        </w:rPr>
        <w:t>ensure that minority businesses, women's business enterprises, and labor surplus area firms are used when possible by taking the following affirmative steps:</w:t>
      </w:r>
    </w:p>
    <w:p w:rsidR="00373D47" w:rsidRPr="00373D47" w:rsidRDefault="00373D47" w:rsidP="00373D47">
      <w:pPr>
        <w:widowControl w:val="0"/>
        <w:autoSpaceDE w:val="0"/>
        <w:autoSpaceDN w:val="0"/>
        <w:adjustRightInd w:val="0"/>
        <w:spacing w:after="0" w:line="240" w:lineRule="auto"/>
        <w:rPr>
          <w:rFonts w:ascii="Arial" w:eastAsia="Times New Roman" w:hAnsi="Arial" w:cs="Arial"/>
          <w:sz w:val="24"/>
          <w:szCs w:val="24"/>
        </w:rPr>
      </w:pPr>
    </w:p>
    <w:p w:rsidR="00373D47" w:rsidRPr="00373D47" w:rsidRDefault="00373D47" w:rsidP="00373D47">
      <w:pPr>
        <w:widowControl w:val="0"/>
        <w:numPr>
          <w:ilvl w:val="0"/>
          <w:numId w:val="46"/>
        </w:numPr>
        <w:autoSpaceDE w:val="0"/>
        <w:autoSpaceDN w:val="0"/>
        <w:adjustRightInd w:val="0"/>
        <w:spacing w:after="0" w:line="240" w:lineRule="auto"/>
        <w:contextualSpacing/>
        <w:rPr>
          <w:rFonts w:ascii="Arial" w:eastAsia="Times New Roman" w:hAnsi="Arial" w:cs="Arial"/>
          <w:sz w:val="24"/>
          <w:szCs w:val="24"/>
        </w:rPr>
      </w:pPr>
      <w:r w:rsidRPr="00373D47">
        <w:rPr>
          <w:rFonts w:ascii="Arial" w:eastAsia="Calibri" w:hAnsi="Arial" w:cs="Arial"/>
          <w:sz w:val="24"/>
          <w:szCs w:val="24"/>
        </w:rPr>
        <w:t xml:space="preserve">Placing qualified small and minority businesses and women’s business enterprises </w:t>
      </w:r>
      <w:r w:rsidRPr="00373D47">
        <w:rPr>
          <w:rFonts w:ascii="Arial" w:eastAsia="Calibri" w:hAnsi="Arial" w:cs="Arial"/>
          <w:sz w:val="24"/>
          <w:szCs w:val="24"/>
        </w:rPr>
        <w:lastRenderedPageBreak/>
        <w:t>on solicitation lists</w:t>
      </w:r>
    </w:p>
    <w:p w:rsidR="00373D47" w:rsidRPr="00373D47" w:rsidRDefault="00373D47" w:rsidP="00373D47">
      <w:pPr>
        <w:widowControl w:val="0"/>
        <w:autoSpaceDE w:val="0"/>
        <w:autoSpaceDN w:val="0"/>
        <w:adjustRightInd w:val="0"/>
        <w:spacing w:after="0" w:line="240" w:lineRule="auto"/>
        <w:ind w:left="720"/>
        <w:contextualSpacing/>
        <w:rPr>
          <w:rFonts w:ascii="Arial" w:eastAsia="Times New Roman" w:hAnsi="Arial" w:cs="Arial"/>
          <w:sz w:val="24"/>
          <w:szCs w:val="24"/>
        </w:rPr>
      </w:pPr>
    </w:p>
    <w:p w:rsidR="00373D47" w:rsidRPr="00373D47" w:rsidRDefault="00373D47" w:rsidP="00373D47">
      <w:pPr>
        <w:widowControl w:val="0"/>
        <w:numPr>
          <w:ilvl w:val="0"/>
          <w:numId w:val="46"/>
        </w:numPr>
        <w:autoSpaceDE w:val="0"/>
        <w:autoSpaceDN w:val="0"/>
        <w:adjustRightInd w:val="0"/>
        <w:spacing w:after="0" w:line="240" w:lineRule="auto"/>
        <w:contextualSpacing/>
        <w:rPr>
          <w:rFonts w:ascii="Arial" w:eastAsia="Times New Roman" w:hAnsi="Arial" w:cs="Arial"/>
          <w:sz w:val="24"/>
          <w:szCs w:val="24"/>
        </w:rPr>
      </w:pPr>
      <w:r w:rsidRPr="00373D47">
        <w:rPr>
          <w:rFonts w:ascii="Arial" w:eastAsia="Calibri" w:hAnsi="Arial" w:cs="Arial"/>
          <w:sz w:val="24"/>
          <w:szCs w:val="24"/>
        </w:rPr>
        <w:t>Assuring that small and minority businesses and women’s business enterprises are solicited whenever they are potential sources</w:t>
      </w:r>
    </w:p>
    <w:p w:rsidR="00373D47" w:rsidRPr="00373D47" w:rsidRDefault="00373D47" w:rsidP="00373D47">
      <w:pPr>
        <w:widowControl w:val="0"/>
        <w:autoSpaceDE w:val="0"/>
        <w:autoSpaceDN w:val="0"/>
        <w:adjustRightInd w:val="0"/>
        <w:spacing w:after="0" w:line="240" w:lineRule="auto"/>
        <w:rPr>
          <w:rFonts w:ascii="Arial" w:eastAsia="Times New Roman" w:hAnsi="Arial" w:cs="Arial"/>
          <w:sz w:val="24"/>
          <w:szCs w:val="24"/>
        </w:rPr>
      </w:pPr>
    </w:p>
    <w:p w:rsidR="00373D47" w:rsidRPr="00373D47" w:rsidRDefault="00373D47" w:rsidP="00373D47">
      <w:pPr>
        <w:widowControl w:val="0"/>
        <w:numPr>
          <w:ilvl w:val="0"/>
          <w:numId w:val="46"/>
        </w:numPr>
        <w:autoSpaceDE w:val="0"/>
        <w:autoSpaceDN w:val="0"/>
        <w:adjustRightInd w:val="0"/>
        <w:spacing w:after="0" w:line="240" w:lineRule="auto"/>
        <w:contextualSpacing/>
        <w:rPr>
          <w:rFonts w:ascii="Arial" w:eastAsia="Calibri" w:hAnsi="Arial" w:cs="Arial"/>
          <w:sz w:val="24"/>
          <w:szCs w:val="24"/>
        </w:rPr>
      </w:pPr>
      <w:r w:rsidRPr="00373D47">
        <w:rPr>
          <w:rFonts w:ascii="Arial" w:eastAsia="Calibri" w:hAnsi="Arial" w:cs="Arial"/>
          <w:sz w:val="24"/>
          <w:szCs w:val="24"/>
        </w:rPr>
        <w:t>Dividing total requirements, when economically feasible, into smaller tasks or quantities to permit maximum participation by small and minority businesses, and women's business enterprises</w:t>
      </w:r>
    </w:p>
    <w:p w:rsidR="00373D47" w:rsidRPr="00373D47" w:rsidRDefault="00373D47" w:rsidP="00373D47">
      <w:pPr>
        <w:widowControl w:val="0"/>
        <w:autoSpaceDE w:val="0"/>
        <w:autoSpaceDN w:val="0"/>
        <w:adjustRightInd w:val="0"/>
        <w:spacing w:after="0" w:line="240" w:lineRule="auto"/>
        <w:rPr>
          <w:rFonts w:ascii="Arial" w:eastAsia="Calibri" w:hAnsi="Arial" w:cs="Arial"/>
          <w:sz w:val="24"/>
          <w:szCs w:val="24"/>
        </w:rPr>
      </w:pPr>
    </w:p>
    <w:p w:rsidR="00373D47" w:rsidRPr="00373D47" w:rsidRDefault="00373D47" w:rsidP="00373D47">
      <w:pPr>
        <w:numPr>
          <w:ilvl w:val="0"/>
          <w:numId w:val="46"/>
        </w:numPr>
        <w:spacing w:after="200" w:line="240" w:lineRule="auto"/>
        <w:contextualSpacing/>
        <w:rPr>
          <w:rFonts w:ascii="Arial" w:eastAsia="Calibri" w:hAnsi="Arial" w:cs="Arial"/>
          <w:sz w:val="24"/>
          <w:szCs w:val="24"/>
        </w:rPr>
      </w:pPr>
      <w:r w:rsidRPr="00373D47">
        <w:rPr>
          <w:rFonts w:ascii="Arial" w:eastAsia="Times New Roman" w:hAnsi="Arial" w:cs="Arial"/>
          <w:sz w:val="24"/>
          <w:szCs w:val="24"/>
        </w:rPr>
        <w:t>Establishing delivery schedules, where the requirement permits, which encourage participation by small and minority businesses, and women's business enterprises</w:t>
      </w:r>
    </w:p>
    <w:p w:rsidR="00373D47" w:rsidRPr="00373D47" w:rsidRDefault="00373D47" w:rsidP="00373D47">
      <w:pPr>
        <w:spacing w:after="200" w:line="240" w:lineRule="auto"/>
        <w:ind w:left="720"/>
        <w:contextualSpacing/>
        <w:rPr>
          <w:rFonts w:ascii="Arial" w:eastAsia="Times New Roman" w:hAnsi="Arial" w:cs="Arial"/>
          <w:sz w:val="24"/>
          <w:szCs w:val="24"/>
        </w:rPr>
      </w:pPr>
    </w:p>
    <w:p w:rsidR="00373D47" w:rsidRPr="00373D47" w:rsidRDefault="00373D47" w:rsidP="00373D47">
      <w:pPr>
        <w:widowControl w:val="0"/>
        <w:numPr>
          <w:ilvl w:val="0"/>
          <w:numId w:val="46"/>
        </w:numPr>
        <w:autoSpaceDE w:val="0"/>
        <w:autoSpaceDN w:val="0"/>
        <w:adjustRightInd w:val="0"/>
        <w:spacing w:after="0" w:line="240" w:lineRule="auto"/>
        <w:contextualSpacing/>
        <w:rPr>
          <w:rFonts w:ascii="Arial" w:eastAsia="Times New Roman" w:hAnsi="Arial" w:cs="Arial"/>
          <w:sz w:val="24"/>
          <w:szCs w:val="24"/>
        </w:rPr>
      </w:pPr>
      <w:r w:rsidRPr="00373D47">
        <w:rPr>
          <w:rFonts w:ascii="Arial" w:eastAsia="Times New Roman" w:hAnsi="Arial" w:cs="Arial"/>
          <w:sz w:val="24"/>
          <w:szCs w:val="24"/>
        </w:rPr>
        <w:t>Using the services and assistance, as appropriate, of organizations such as the Small Business Administration and the Minority Business Development of the Department of Commerce</w:t>
      </w:r>
    </w:p>
    <w:p w:rsidR="00373D47" w:rsidRPr="00373D47" w:rsidRDefault="00373D47" w:rsidP="00373D47">
      <w:pPr>
        <w:spacing w:after="200" w:line="276" w:lineRule="auto"/>
        <w:ind w:left="720"/>
        <w:contextualSpacing/>
        <w:rPr>
          <w:rFonts w:ascii="Arial" w:eastAsia="Times New Roman" w:hAnsi="Arial" w:cs="Arial"/>
          <w:sz w:val="24"/>
          <w:szCs w:val="24"/>
        </w:rPr>
      </w:pPr>
    </w:p>
    <w:p w:rsidR="00373D47" w:rsidRPr="000E5B67" w:rsidRDefault="00373D47" w:rsidP="00373D47">
      <w:pPr>
        <w:widowControl w:val="0"/>
        <w:numPr>
          <w:ilvl w:val="0"/>
          <w:numId w:val="46"/>
        </w:numPr>
        <w:autoSpaceDE w:val="0"/>
        <w:autoSpaceDN w:val="0"/>
        <w:adjustRightInd w:val="0"/>
        <w:spacing w:after="1200" w:line="240" w:lineRule="auto"/>
        <w:contextualSpacing/>
        <w:rPr>
          <w:rFonts w:ascii="Arial" w:eastAsia="Times New Roman" w:hAnsi="Arial" w:cs="Arial"/>
          <w:sz w:val="24"/>
          <w:szCs w:val="24"/>
        </w:rPr>
      </w:pPr>
      <w:r w:rsidRPr="00373D47">
        <w:rPr>
          <w:rFonts w:ascii="Arial" w:eastAsia="Calibri" w:hAnsi="Arial" w:cs="Arial"/>
          <w:sz w:val="24"/>
          <w:szCs w:val="24"/>
        </w:rPr>
        <w:t>Requiring the prime contractor, if subcontracts are to be let, to take the affirmative steps listed in paragraphs (1) through (5) of this section</w:t>
      </w:r>
    </w:p>
    <w:p w:rsidR="000E5B67" w:rsidRPr="00373D47" w:rsidRDefault="000E5B67" w:rsidP="000E5B67">
      <w:pPr>
        <w:widowControl w:val="0"/>
        <w:autoSpaceDE w:val="0"/>
        <w:autoSpaceDN w:val="0"/>
        <w:adjustRightInd w:val="0"/>
        <w:spacing w:after="1200" w:line="240" w:lineRule="auto"/>
        <w:contextualSpacing/>
        <w:rPr>
          <w:rFonts w:ascii="Arial" w:eastAsia="Times New Roman" w:hAnsi="Arial" w:cs="Arial"/>
          <w:sz w:val="24"/>
          <w:szCs w:val="24"/>
        </w:rPr>
      </w:pPr>
    </w:p>
    <w:p w:rsidR="00373D47" w:rsidRPr="00373D47" w:rsidRDefault="00373D47" w:rsidP="00373D47">
      <w:pPr>
        <w:spacing w:after="240" w:line="276" w:lineRule="auto"/>
        <w:rPr>
          <w:rFonts w:ascii="Arial" w:eastAsia="Calibri" w:hAnsi="Arial" w:cs="Arial"/>
          <w:b/>
          <w:sz w:val="24"/>
          <w:szCs w:val="24"/>
        </w:rPr>
      </w:pPr>
      <w:r w:rsidRPr="00373D47">
        <w:rPr>
          <w:rFonts w:ascii="Arial" w:eastAsia="Calibri" w:hAnsi="Arial" w:cs="Arial"/>
          <w:b/>
          <w:sz w:val="24"/>
          <w:szCs w:val="24"/>
        </w:rPr>
        <w:t xml:space="preserve">Duplication of Goods or Services (2 </w:t>
      </w:r>
      <w:r w:rsidRPr="00373D47">
        <w:rPr>
          <w:rFonts w:ascii="Arial" w:eastAsia="Calibri" w:hAnsi="Arial" w:cs="Arial"/>
          <w:b/>
          <w:i/>
          <w:sz w:val="24"/>
          <w:szCs w:val="24"/>
        </w:rPr>
        <w:t>CFR</w:t>
      </w:r>
      <w:r w:rsidRPr="00373D47">
        <w:rPr>
          <w:rFonts w:ascii="Arial" w:eastAsia="Calibri" w:hAnsi="Arial" w:cs="Arial"/>
          <w:b/>
          <w:sz w:val="24"/>
          <w:szCs w:val="24"/>
        </w:rPr>
        <w:t>, Section 200.318[d])</w:t>
      </w:r>
    </w:p>
    <w:p w:rsidR="00373D47" w:rsidRPr="00373D47" w:rsidRDefault="00373D47" w:rsidP="00373D47">
      <w:pPr>
        <w:spacing w:after="480" w:line="240" w:lineRule="auto"/>
        <w:rPr>
          <w:rFonts w:ascii="Arial" w:eastAsia="Calibri" w:hAnsi="Arial" w:cs="Arial"/>
          <w:b/>
          <w:sz w:val="24"/>
          <w:szCs w:val="24"/>
        </w:rPr>
      </w:pPr>
      <w:r w:rsidRPr="00373D47">
        <w:rPr>
          <w:rFonts w:ascii="Arial" w:eastAsia="Calibri" w:hAnsi="Arial" w:cs="Arial"/>
          <w:bCs/>
          <w:sz w:val="24"/>
          <w:szCs w:val="24"/>
        </w:rPr>
        <w:t>The</w:t>
      </w:r>
      <w:r w:rsidR="00612662">
        <w:rPr>
          <w:rFonts w:ascii="Arial" w:eastAsia="Calibri" w:hAnsi="Arial" w:cs="Arial"/>
          <w:bCs/>
          <w:sz w:val="24"/>
          <w:szCs w:val="24"/>
        </w:rPr>
        <w:t xml:space="preserve"> AUSD</w:t>
      </w:r>
      <w:r w:rsidRPr="00373D47">
        <w:rPr>
          <w:rFonts w:ascii="Arial" w:eastAsia="Calibri" w:hAnsi="Arial" w:cs="Arial"/>
          <w:b/>
          <w:bCs/>
          <w:sz w:val="24"/>
          <w:szCs w:val="24"/>
        </w:rPr>
        <w:t xml:space="preserve"> </w:t>
      </w:r>
      <w:r w:rsidRPr="00373D47">
        <w:rPr>
          <w:rFonts w:ascii="Arial" w:eastAsia="Calibri" w:hAnsi="Arial" w:cs="Arial"/>
          <w:bCs/>
          <w:sz w:val="24"/>
          <w:szCs w:val="24"/>
        </w:rPr>
        <w:t xml:space="preserve">will </w:t>
      </w:r>
      <w:r w:rsidRPr="00373D47">
        <w:rPr>
          <w:rFonts w:ascii="Arial" w:eastAsia="Times New Roman" w:hAnsi="Arial" w:cs="Arial"/>
          <w:sz w:val="24"/>
          <w:szCs w:val="24"/>
        </w:rPr>
        <w:t>avoid the acquisition of unnecessary or duplicative items by determining whether the goods or services are necessary and ensuring that their purchase does not duplicate items or bids that the</w:t>
      </w:r>
      <w:r w:rsidR="00612662">
        <w:rPr>
          <w:rFonts w:ascii="Arial" w:eastAsia="Times New Roman" w:hAnsi="Arial" w:cs="Arial"/>
          <w:sz w:val="24"/>
          <w:szCs w:val="24"/>
        </w:rPr>
        <w:t xml:space="preserve"> AUSD</w:t>
      </w:r>
      <w:r w:rsidRPr="00373D47">
        <w:rPr>
          <w:rFonts w:ascii="Arial" w:eastAsia="Times New Roman" w:hAnsi="Arial" w:cs="Arial"/>
          <w:sz w:val="24"/>
          <w:szCs w:val="24"/>
        </w:rPr>
        <w:t xml:space="preserve"> already has in place. The</w:t>
      </w:r>
      <w:r w:rsidR="00612662">
        <w:rPr>
          <w:rFonts w:ascii="Arial" w:eastAsia="Times New Roman" w:hAnsi="Arial" w:cs="Arial"/>
          <w:sz w:val="24"/>
          <w:szCs w:val="24"/>
        </w:rPr>
        <w:t xml:space="preserve"> </w:t>
      </w:r>
      <w:r w:rsidR="00F613D6">
        <w:rPr>
          <w:rFonts w:ascii="Arial" w:eastAsia="Calibri" w:hAnsi="Arial" w:cs="Arial"/>
          <w:sz w:val="24"/>
          <w:szCs w:val="24"/>
        </w:rPr>
        <w:t>AUSD Director,</w:t>
      </w:r>
      <w:r w:rsidR="00952154">
        <w:rPr>
          <w:rFonts w:ascii="Arial" w:eastAsia="Calibri" w:hAnsi="Arial" w:cs="Arial"/>
          <w:sz w:val="24"/>
          <w:szCs w:val="24"/>
        </w:rPr>
        <w:t xml:space="preserve"> </w:t>
      </w:r>
      <w:r w:rsidR="00F613D6">
        <w:rPr>
          <w:rFonts w:ascii="Arial" w:eastAsia="Calibri" w:hAnsi="Arial" w:cs="Arial"/>
          <w:sz w:val="24"/>
          <w:szCs w:val="24"/>
        </w:rPr>
        <w:t xml:space="preserve">Nutrition Services </w:t>
      </w:r>
      <w:r w:rsidRPr="00373D47">
        <w:rPr>
          <w:rFonts w:ascii="Arial" w:eastAsia="Times New Roman" w:hAnsi="Arial" w:cs="Arial"/>
          <w:sz w:val="24"/>
          <w:szCs w:val="24"/>
        </w:rPr>
        <w:t>will provide the</w:t>
      </w:r>
      <w:r w:rsidR="00612662">
        <w:rPr>
          <w:rFonts w:ascii="Arial" w:eastAsia="Times New Roman" w:hAnsi="Arial" w:cs="Arial"/>
          <w:sz w:val="24"/>
          <w:szCs w:val="24"/>
        </w:rPr>
        <w:t xml:space="preserve"> AUSD</w:t>
      </w:r>
      <w:r w:rsidRPr="00373D47">
        <w:rPr>
          <w:rFonts w:ascii="Arial" w:eastAsia="Times New Roman" w:hAnsi="Arial" w:cs="Arial"/>
          <w:b/>
          <w:sz w:val="24"/>
          <w:szCs w:val="24"/>
        </w:rPr>
        <w:t xml:space="preserve"> </w:t>
      </w:r>
      <w:r w:rsidRPr="00373D47">
        <w:rPr>
          <w:rFonts w:ascii="Arial" w:eastAsia="Times New Roman" w:hAnsi="Arial" w:cs="Arial"/>
          <w:sz w:val="24"/>
          <w:szCs w:val="24"/>
        </w:rPr>
        <w:t>purchasing manager with documentation justifying that the purchase of all goods and services requested are required and not duplicative prior to conducting a procurement.</w:t>
      </w:r>
    </w:p>
    <w:p w:rsidR="00373D47" w:rsidRPr="00373D47" w:rsidRDefault="00373D47" w:rsidP="00373D47">
      <w:pPr>
        <w:keepNext/>
        <w:keepLines/>
        <w:spacing w:after="240" w:line="240" w:lineRule="auto"/>
        <w:outlineLvl w:val="1"/>
        <w:rPr>
          <w:rFonts w:ascii="Arial" w:eastAsia="Times New Roman" w:hAnsi="Arial" w:cs="Arial"/>
          <w:b/>
          <w:sz w:val="24"/>
          <w:szCs w:val="24"/>
        </w:rPr>
      </w:pPr>
      <w:r w:rsidRPr="00373D47">
        <w:rPr>
          <w:rFonts w:ascii="Arial" w:eastAsia="Times New Roman" w:hAnsi="Arial" w:cs="Arial"/>
          <w:b/>
          <w:sz w:val="24"/>
          <w:szCs w:val="24"/>
        </w:rPr>
        <w:t xml:space="preserve">Competition (2 </w:t>
      </w:r>
      <w:r w:rsidRPr="00373D47">
        <w:rPr>
          <w:rFonts w:ascii="Arial" w:eastAsia="Times New Roman" w:hAnsi="Arial" w:cs="Arial"/>
          <w:b/>
          <w:i/>
          <w:sz w:val="24"/>
          <w:szCs w:val="24"/>
        </w:rPr>
        <w:t>CFR</w:t>
      </w:r>
      <w:r w:rsidRPr="00373D47">
        <w:rPr>
          <w:rFonts w:ascii="Arial" w:eastAsia="Times New Roman" w:hAnsi="Arial" w:cs="Arial"/>
          <w:b/>
          <w:sz w:val="24"/>
          <w:szCs w:val="24"/>
        </w:rPr>
        <w:t>, Section 200.319[a</w:t>
      </w:r>
      <w:proofErr w:type="gramStart"/>
      <w:r w:rsidRPr="00373D47">
        <w:rPr>
          <w:rFonts w:ascii="Arial" w:eastAsia="Times New Roman" w:hAnsi="Arial" w:cs="Arial"/>
          <w:b/>
          <w:sz w:val="24"/>
          <w:szCs w:val="24"/>
        </w:rPr>
        <w:t>][</w:t>
      </w:r>
      <w:proofErr w:type="gramEnd"/>
      <w:r w:rsidRPr="00373D47">
        <w:rPr>
          <w:rFonts w:ascii="Arial" w:eastAsia="Times New Roman" w:hAnsi="Arial" w:cs="Arial"/>
          <w:b/>
          <w:sz w:val="24"/>
          <w:szCs w:val="24"/>
        </w:rPr>
        <w:t>1–5, 7])</w:t>
      </w:r>
    </w:p>
    <w:p w:rsidR="00373D47" w:rsidRPr="00373D47" w:rsidRDefault="00373D47" w:rsidP="00373D47">
      <w:pPr>
        <w:spacing w:after="0" w:line="240" w:lineRule="auto"/>
        <w:rPr>
          <w:rFonts w:ascii="Arial" w:eastAsia="Calibri" w:hAnsi="Arial" w:cs="Arial"/>
          <w:sz w:val="24"/>
        </w:rPr>
      </w:pPr>
      <w:r w:rsidRPr="00373D47">
        <w:rPr>
          <w:rFonts w:ascii="Arial" w:eastAsia="Calibri" w:hAnsi="Arial" w:cs="Arial"/>
          <w:sz w:val="24"/>
        </w:rPr>
        <w:t>The</w:t>
      </w:r>
      <w:r w:rsidR="00612662">
        <w:rPr>
          <w:rFonts w:ascii="Arial" w:eastAsia="Calibri" w:hAnsi="Arial" w:cs="Arial"/>
          <w:sz w:val="24"/>
        </w:rPr>
        <w:t xml:space="preserve"> AUSD</w:t>
      </w:r>
      <w:r w:rsidRPr="00373D47">
        <w:rPr>
          <w:rFonts w:ascii="Arial" w:eastAsia="Calibri" w:hAnsi="Arial" w:cs="Arial"/>
          <w:sz w:val="24"/>
        </w:rPr>
        <w:t xml:space="preserve"> will conduct all procurement transactions in a manner providing full and open competition. Situations where competition is limited will be avoided by the</w:t>
      </w:r>
      <w:r w:rsidR="00612662">
        <w:rPr>
          <w:rFonts w:ascii="Arial" w:eastAsia="Calibri" w:hAnsi="Arial" w:cs="Arial"/>
          <w:sz w:val="24"/>
        </w:rPr>
        <w:t xml:space="preserve"> AUSD</w:t>
      </w:r>
      <w:r w:rsidRPr="00373D47">
        <w:rPr>
          <w:rFonts w:ascii="Arial" w:eastAsia="Calibri" w:hAnsi="Arial" w:cs="Arial"/>
          <w:sz w:val="24"/>
        </w:rPr>
        <w:t>. Some of these situations include but are not limited to:</w:t>
      </w:r>
    </w:p>
    <w:p w:rsidR="00373D47" w:rsidRPr="00373D47" w:rsidRDefault="00373D47" w:rsidP="00373D47">
      <w:pPr>
        <w:spacing w:after="0" w:line="240" w:lineRule="auto"/>
        <w:rPr>
          <w:rFonts w:ascii="Arial" w:eastAsia="Calibri" w:hAnsi="Arial" w:cs="Arial"/>
          <w:sz w:val="24"/>
        </w:rPr>
      </w:pPr>
    </w:p>
    <w:p w:rsidR="00373D47" w:rsidRPr="00373D47" w:rsidRDefault="00373D47" w:rsidP="00373D47">
      <w:pPr>
        <w:numPr>
          <w:ilvl w:val="0"/>
          <w:numId w:val="41"/>
        </w:numPr>
        <w:spacing w:after="0" w:line="240" w:lineRule="auto"/>
        <w:contextualSpacing/>
        <w:rPr>
          <w:rFonts w:ascii="Arial" w:eastAsia="Calibri" w:hAnsi="Arial" w:cs="Arial"/>
          <w:sz w:val="24"/>
        </w:rPr>
      </w:pPr>
      <w:r w:rsidRPr="00373D47">
        <w:rPr>
          <w:rFonts w:ascii="Arial" w:eastAsia="Calibri" w:hAnsi="Arial" w:cs="Arial"/>
          <w:sz w:val="24"/>
        </w:rPr>
        <w:t>Placing unreasonable requirements on firms in order for them to qualify to do business</w:t>
      </w:r>
    </w:p>
    <w:p w:rsidR="00373D47" w:rsidRPr="00373D47" w:rsidRDefault="00373D47" w:rsidP="00373D47">
      <w:pPr>
        <w:spacing w:after="0" w:line="240" w:lineRule="auto"/>
        <w:ind w:left="720"/>
        <w:contextualSpacing/>
        <w:rPr>
          <w:rFonts w:ascii="Arial" w:eastAsia="Calibri" w:hAnsi="Arial" w:cs="Arial"/>
          <w:sz w:val="24"/>
        </w:rPr>
      </w:pPr>
    </w:p>
    <w:p w:rsidR="00373D47" w:rsidRPr="00373D47" w:rsidRDefault="00373D47" w:rsidP="00373D47">
      <w:pPr>
        <w:numPr>
          <w:ilvl w:val="0"/>
          <w:numId w:val="41"/>
        </w:numPr>
        <w:spacing w:after="0" w:line="240" w:lineRule="auto"/>
        <w:contextualSpacing/>
        <w:rPr>
          <w:rFonts w:ascii="Arial" w:eastAsia="Calibri" w:hAnsi="Arial" w:cs="Arial"/>
          <w:sz w:val="24"/>
        </w:rPr>
      </w:pPr>
      <w:r w:rsidRPr="00373D47">
        <w:rPr>
          <w:rFonts w:ascii="Arial" w:eastAsia="Calibri" w:hAnsi="Arial" w:cs="Arial"/>
          <w:sz w:val="24"/>
        </w:rPr>
        <w:t>Requiring unnecessary experience and excessive bonding</w:t>
      </w:r>
    </w:p>
    <w:p w:rsidR="00373D47" w:rsidRPr="00373D47" w:rsidRDefault="00373D47" w:rsidP="00373D47">
      <w:pPr>
        <w:numPr>
          <w:ilvl w:val="0"/>
          <w:numId w:val="41"/>
        </w:numPr>
        <w:spacing w:after="0" w:line="240" w:lineRule="auto"/>
        <w:contextualSpacing/>
        <w:rPr>
          <w:rFonts w:ascii="Arial" w:eastAsia="Calibri" w:hAnsi="Arial" w:cs="Arial"/>
          <w:sz w:val="24"/>
        </w:rPr>
      </w:pPr>
      <w:r w:rsidRPr="00373D47">
        <w:rPr>
          <w:rFonts w:ascii="Arial" w:eastAsia="Calibri" w:hAnsi="Arial" w:cs="Arial"/>
          <w:sz w:val="24"/>
        </w:rPr>
        <w:t>Organizational conflicts of interest</w:t>
      </w:r>
    </w:p>
    <w:p w:rsidR="00373D47" w:rsidRPr="00373D47" w:rsidRDefault="00373D47" w:rsidP="00373D47">
      <w:pPr>
        <w:spacing w:after="200" w:line="240" w:lineRule="auto"/>
        <w:ind w:left="720"/>
        <w:contextualSpacing/>
        <w:rPr>
          <w:rFonts w:ascii="Arial" w:eastAsia="Calibri" w:hAnsi="Arial" w:cs="Arial"/>
          <w:sz w:val="24"/>
        </w:rPr>
      </w:pPr>
    </w:p>
    <w:p w:rsidR="00373D47" w:rsidRPr="00373D47" w:rsidRDefault="00373D47" w:rsidP="00373D47">
      <w:pPr>
        <w:numPr>
          <w:ilvl w:val="0"/>
          <w:numId w:val="41"/>
        </w:numPr>
        <w:spacing w:after="0" w:line="240" w:lineRule="auto"/>
        <w:contextualSpacing/>
        <w:rPr>
          <w:rFonts w:ascii="Arial" w:eastAsia="Calibri" w:hAnsi="Arial" w:cs="Arial"/>
          <w:sz w:val="24"/>
        </w:rPr>
      </w:pPr>
      <w:r w:rsidRPr="00373D47">
        <w:rPr>
          <w:rFonts w:ascii="Arial" w:eastAsia="Calibri" w:hAnsi="Arial" w:cs="Arial"/>
          <w:sz w:val="24"/>
        </w:rPr>
        <w:t>Specifying only a brand name product instead of allowing an equivalent product to be offered</w:t>
      </w:r>
    </w:p>
    <w:p w:rsidR="00373D47" w:rsidRPr="00373D47" w:rsidRDefault="00373D47" w:rsidP="00373D47">
      <w:pPr>
        <w:spacing w:after="200" w:line="240" w:lineRule="auto"/>
        <w:ind w:left="720"/>
        <w:contextualSpacing/>
        <w:rPr>
          <w:rFonts w:ascii="Arial" w:eastAsia="Calibri" w:hAnsi="Arial" w:cs="Arial"/>
          <w:sz w:val="24"/>
        </w:rPr>
      </w:pPr>
    </w:p>
    <w:p w:rsidR="00373D47" w:rsidRPr="00373D47" w:rsidRDefault="00373D47" w:rsidP="00373D47">
      <w:pPr>
        <w:numPr>
          <w:ilvl w:val="0"/>
          <w:numId w:val="41"/>
        </w:numPr>
        <w:spacing w:after="0" w:line="240" w:lineRule="auto"/>
        <w:contextualSpacing/>
        <w:rPr>
          <w:rFonts w:ascii="Arial" w:eastAsia="Calibri" w:hAnsi="Arial" w:cs="Arial"/>
          <w:sz w:val="24"/>
        </w:rPr>
      </w:pPr>
      <w:r w:rsidRPr="00373D47">
        <w:rPr>
          <w:rFonts w:ascii="Arial" w:eastAsia="Calibri" w:hAnsi="Arial" w:cs="Arial"/>
          <w:sz w:val="24"/>
        </w:rPr>
        <w:t>Any arbitrary action in the procurement process</w:t>
      </w:r>
    </w:p>
    <w:p w:rsidR="00373D47" w:rsidRPr="00373D47" w:rsidRDefault="00373D47" w:rsidP="00373D47">
      <w:pPr>
        <w:spacing w:after="0" w:line="240" w:lineRule="auto"/>
        <w:ind w:left="720"/>
        <w:contextualSpacing/>
        <w:rPr>
          <w:rFonts w:ascii="Arial" w:eastAsia="Calibri" w:hAnsi="Arial" w:cs="Arial"/>
          <w:sz w:val="24"/>
        </w:rPr>
      </w:pPr>
    </w:p>
    <w:p w:rsidR="00373D47" w:rsidRPr="00373D47" w:rsidRDefault="00373D47" w:rsidP="00373D47">
      <w:pPr>
        <w:spacing w:after="480" w:line="240" w:lineRule="auto"/>
        <w:rPr>
          <w:rFonts w:ascii="Arial" w:eastAsia="Calibri" w:hAnsi="Arial" w:cs="Arial"/>
          <w:sz w:val="24"/>
        </w:rPr>
      </w:pPr>
      <w:r w:rsidRPr="00373D47">
        <w:rPr>
          <w:rFonts w:ascii="Arial" w:eastAsia="Calibri" w:hAnsi="Arial" w:cs="Arial"/>
          <w:sz w:val="24"/>
        </w:rPr>
        <w:lastRenderedPageBreak/>
        <w:t xml:space="preserve">When a procurement has been properly conducted, and there is only one respondent, </w:t>
      </w:r>
      <w:r w:rsidR="00612662">
        <w:rPr>
          <w:rFonts w:ascii="Arial" w:eastAsia="Calibri" w:hAnsi="Arial" w:cs="Arial"/>
          <w:sz w:val="24"/>
        </w:rPr>
        <w:t>AUSD</w:t>
      </w:r>
      <w:r w:rsidRPr="00373D47">
        <w:rPr>
          <w:rFonts w:ascii="Arial" w:eastAsia="Calibri" w:hAnsi="Arial" w:cs="Arial"/>
          <w:sz w:val="24"/>
        </w:rPr>
        <w:t xml:space="preserve"> will evaluate the scope of work or services requested to determine whether they were too restrictive by contacting potential respondents who did not participate, and by reviewing the requested services for possible modification. </w:t>
      </w:r>
      <w:r w:rsidR="00612662">
        <w:rPr>
          <w:rFonts w:ascii="Arial" w:eastAsia="Calibri" w:hAnsi="Arial" w:cs="Arial"/>
          <w:sz w:val="24"/>
        </w:rPr>
        <w:t>AUSD</w:t>
      </w:r>
      <w:r w:rsidRPr="00373D47">
        <w:rPr>
          <w:rFonts w:ascii="Arial" w:eastAsia="Calibri" w:hAnsi="Arial" w:cs="Arial"/>
          <w:sz w:val="24"/>
        </w:rPr>
        <w:t xml:space="preserve"> will then resolicit. If, after the second solicitation, there is only one respondent,</w:t>
      </w:r>
      <w:r w:rsidR="00790503">
        <w:rPr>
          <w:rFonts w:ascii="Arial" w:eastAsia="Calibri" w:hAnsi="Arial" w:cs="Arial"/>
          <w:sz w:val="24"/>
        </w:rPr>
        <w:t xml:space="preserve"> AUSD</w:t>
      </w:r>
      <w:r w:rsidRPr="00373D47">
        <w:rPr>
          <w:rFonts w:ascii="Arial" w:eastAsia="Calibri" w:hAnsi="Arial" w:cs="Arial"/>
          <w:sz w:val="24"/>
        </w:rPr>
        <w:t xml:space="preserve"> will move forward with that award.</w:t>
      </w:r>
    </w:p>
    <w:p w:rsidR="00373D47" w:rsidRPr="00373D47" w:rsidRDefault="00373D47" w:rsidP="00373D47">
      <w:pPr>
        <w:keepNext/>
        <w:keepLines/>
        <w:spacing w:after="240" w:line="240" w:lineRule="auto"/>
        <w:outlineLvl w:val="1"/>
        <w:rPr>
          <w:rFonts w:ascii="Arial" w:eastAsia="Times New Roman" w:hAnsi="Arial" w:cs="Arial"/>
          <w:sz w:val="24"/>
          <w:szCs w:val="24"/>
        </w:rPr>
      </w:pPr>
      <w:r w:rsidRPr="00373D47">
        <w:rPr>
          <w:rFonts w:ascii="Arial" w:eastAsia="Times New Roman" w:hAnsi="Arial" w:cs="Arial"/>
          <w:b/>
          <w:sz w:val="24"/>
          <w:szCs w:val="24"/>
        </w:rPr>
        <w:t xml:space="preserve">Brand Name or Equivalent (2 </w:t>
      </w:r>
      <w:r w:rsidRPr="00373D47">
        <w:rPr>
          <w:rFonts w:ascii="Arial" w:eastAsia="Times New Roman" w:hAnsi="Arial" w:cs="Arial"/>
          <w:b/>
          <w:i/>
          <w:sz w:val="24"/>
          <w:szCs w:val="24"/>
        </w:rPr>
        <w:t>CFR</w:t>
      </w:r>
      <w:r w:rsidRPr="00373D47">
        <w:rPr>
          <w:rFonts w:ascii="Arial" w:eastAsia="Times New Roman" w:hAnsi="Arial" w:cs="Arial"/>
          <w:b/>
          <w:sz w:val="24"/>
          <w:szCs w:val="24"/>
        </w:rPr>
        <w:t>, Section 200.319[a][6])</w:t>
      </w:r>
    </w:p>
    <w:p w:rsidR="00373D47" w:rsidRPr="00373D47" w:rsidRDefault="00373D47" w:rsidP="00373D47">
      <w:pPr>
        <w:widowControl w:val="0"/>
        <w:spacing w:after="0" w:line="240" w:lineRule="auto"/>
        <w:rPr>
          <w:rFonts w:ascii="Arial" w:eastAsia="Calibri" w:hAnsi="Arial" w:cs="Arial"/>
          <w:bCs/>
          <w:sz w:val="24"/>
          <w:szCs w:val="24"/>
        </w:rPr>
      </w:pPr>
      <w:r w:rsidRPr="00373D47">
        <w:rPr>
          <w:rFonts w:ascii="Arial" w:eastAsia="Calibri" w:hAnsi="Arial" w:cs="Arial"/>
          <w:bCs/>
          <w:sz w:val="24"/>
          <w:szCs w:val="24"/>
        </w:rPr>
        <w:t xml:space="preserve">When using a brand name or product code in the specification, the </w:t>
      </w:r>
      <w:r w:rsidR="00790503">
        <w:rPr>
          <w:rFonts w:ascii="Arial" w:eastAsia="Calibri" w:hAnsi="Arial" w:cs="Arial"/>
          <w:bCs/>
          <w:sz w:val="24"/>
          <w:szCs w:val="24"/>
        </w:rPr>
        <w:t>AUSD</w:t>
      </w:r>
      <w:r w:rsidRPr="00373D47">
        <w:rPr>
          <w:rFonts w:ascii="Arial" w:eastAsia="Calibri" w:hAnsi="Arial" w:cs="Arial"/>
          <w:b/>
          <w:bCs/>
          <w:sz w:val="24"/>
          <w:szCs w:val="24"/>
        </w:rPr>
        <w:t xml:space="preserve"> </w:t>
      </w:r>
      <w:r w:rsidRPr="00373D47">
        <w:rPr>
          <w:rFonts w:ascii="Arial" w:eastAsia="Calibri" w:hAnsi="Arial" w:cs="Arial"/>
          <w:bCs/>
          <w:sz w:val="24"/>
          <w:szCs w:val="24"/>
        </w:rPr>
        <w:t>will adhere to the following procedures:</w:t>
      </w:r>
    </w:p>
    <w:p w:rsidR="00373D47" w:rsidRPr="00373D47" w:rsidRDefault="00373D47" w:rsidP="00373D47">
      <w:pPr>
        <w:widowControl w:val="0"/>
        <w:spacing w:after="0" w:line="240" w:lineRule="auto"/>
        <w:rPr>
          <w:rFonts w:ascii="Arial" w:eastAsia="Calibri" w:hAnsi="Arial" w:cs="Arial"/>
          <w:bCs/>
          <w:sz w:val="24"/>
          <w:szCs w:val="24"/>
        </w:rPr>
      </w:pPr>
    </w:p>
    <w:p w:rsidR="00373D47" w:rsidRPr="00373D47" w:rsidRDefault="00373D47" w:rsidP="00373D47">
      <w:pPr>
        <w:widowControl w:val="0"/>
        <w:numPr>
          <w:ilvl w:val="0"/>
          <w:numId w:val="42"/>
        </w:numPr>
        <w:spacing w:after="0" w:line="240" w:lineRule="auto"/>
        <w:contextualSpacing/>
        <w:rPr>
          <w:rFonts w:ascii="Arial" w:eastAsia="Calibri" w:hAnsi="Arial" w:cs="Arial"/>
          <w:bCs/>
          <w:sz w:val="24"/>
          <w:szCs w:val="24"/>
        </w:rPr>
      </w:pPr>
      <w:r w:rsidRPr="00373D47">
        <w:rPr>
          <w:rFonts w:ascii="Arial" w:eastAsia="Calibri" w:hAnsi="Arial" w:cs="Arial"/>
          <w:sz w:val="24"/>
          <w:szCs w:val="24"/>
        </w:rPr>
        <w:t>The</w:t>
      </w:r>
      <w:r w:rsidR="00790503">
        <w:rPr>
          <w:rFonts w:ascii="Arial" w:eastAsia="Calibri" w:hAnsi="Arial" w:cs="Arial"/>
          <w:sz w:val="24"/>
          <w:szCs w:val="24"/>
        </w:rPr>
        <w:t xml:space="preserve"> </w:t>
      </w:r>
      <w:r w:rsidR="00F613D6">
        <w:rPr>
          <w:rFonts w:ascii="Arial" w:eastAsia="Calibri" w:hAnsi="Arial" w:cs="Arial"/>
          <w:sz w:val="24"/>
          <w:szCs w:val="24"/>
        </w:rPr>
        <w:t xml:space="preserve">AUSD Director, Nutrition Services </w:t>
      </w:r>
      <w:r w:rsidRPr="00373D47">
        <w:rPr>
          <w:rFonts w:ascii="Arial" w:eastAsia="Calibri" w:hAnsi="Arial" w:cs="Arial"/>
          <w:sz w:val="24"/>
          <w:szCs w:val="24"/>
        </w:rPr>
        <w:t>will ensure that the description in the specification will always include a clause that an equivalent product is acceptable.</w:t>
      </w:r>
    </w:p>
    <w:p w:rsidR="00373D47" w:rsidRPr="00373D47" w:rsidRDefault="00373D47" w:rsidP="00373D47">
      <w:pPr>
        <w:widowControl w:val="0"/>
        <w:spacing w:after="0" w:line="240" w:lineRule="auto"/>
        <w:ind w:left="720"/>
        <w:contextualSpacing/>
        <w:rPr>
          <w:rFonts w:ascii="Arial" w:eastAsia="Calibri" w:hAnsi="Arial" w:cs="Arial"/>
          <w:bCs/>
          <w:sz w:val="24"/>
          <w:szCs w:val="24"/>
        </w:rPr>
      </w:pPr>
    </w:p>
    <w:p w:rsidR="00373D47" w:rsidRPr="00373D47" w:rsidRDefault="00373D47" w:rsidP="00373D47">
      <w:pPr>
        <w:widowControl w:val="0"/>
        <w:numPr>
          <w:ilvl w:val="0"/>
          <w:numId w:val="42"/>
        </w:numPr>
        <w:spacing w:after="0" w:line="240" w:lineRule="auto"/>
        <w:contextualSpacing/>
        <w:rPr>
          <w:rFonts w:ascii="Arial" w:eastAsia="Calibri" w:hAnsi="Arial" w:cs="Arial"/>
          <w:bCs/>
          <w:sz w:val="24"/>
          <w:szCs w:val="24"/>
        </w:rPr>
      </w:pPr>
      <w:r w:rsidRPr="00373D47">
        <w:rPr>
          <w:rFonts w:ascii="Arial" w:eastAsia="Calibri" w:hAnsi="Arial" w:cs="Arial"/>
          <w:sz w:val="24"/>
          <w:szCs w:val="24"/>
        </w:rPr>
        <w:t>A copy of the specified brand or code will be posted on the</w:t>
      </w:r>
      <w:r w:rsidR="00790503">
        <w:rPr>
          <w:rFonts w:ascii="Arial" w:eastAsia="Calibri" w:hAnsi="Arial" w:cs="Arial"/>
          <w:sz w:val="24"/>
          <w:szCs w:val="24"/>
        </w:rPr>
        <w:t xml:space="preserve"> AUSD</w:t>
      </w:r>
      <w:r w:rsidRPr="00373D47">
        <w:rPr>
          <w:rFonts w:ascii="Arial" w:eastAsia="Calibri" w:hAnsi="Arial" w:cs="Arial"/>
          <w:sz w:val="24"/>
          <w:szCs w:val="24"/>
        </w:rPr>
        <w:t xml:space="preserve"> website by the purchasing manager</w:t>
      </w:r>
      <w:r w:rsidRPr="00373D47">
        <w:rPr>
          <w:rFonts w:ascii="Arial" w:eastAsia="Calibri" w:hAnsi="Arial" w:cs="Arial"/>
          <w:b/>
          <w:sz w:val="24"/>
          <w:szCs w:val="24"/>
        </w:rPr>
        <w:t xml:space="preserve"> </w:t>
      </w:r>
      <w:r w:rsidRPr="00373D47">
        <w:rPr>
          <w:rFonts w:ascii="Arial" w:eastAsia="Calibri" w:hAnsi="Arial" w:cs="Arial"/>
          <w:sz w:val="24"/>
          <w:szCs w:val="24"/>
        </w:rPr>
        <w:t>so vendors can verify that the product they are bidding on is actually an equal.</w:t>
      </w:r>
    </w:p>
    <w:p w:rsidR="00373D47" w:rsidRPr="00373D47" w:rsidRDefault="00373D47" w:rsidP="00373D47">
      <w:pPr>
        <w:spacing w:after="200" w:line="240" w:lineRule="auto"/>
        <w:ind w:left="720"/>
        <w:contextualSpacing/>
        <w:rPr>
          <w:rFonts w:ascii="Arial" w:eastAsia="Calibri" w:hAnsi="Arial" w:cs="Arial"/>
          <w:sz w:val="24"/>
          <w:szCs w:val="24"/>
        </w:rPr>
      </w:pPr>
    </w:p>
    <w:p w:rsidR="00373D47" w:rsidRPr="00373D47" w:rsidRDefault="00373D47" w:rsidP="00373D47">
      <w:pPr>
        <w:widowControl w:val="0"/>
        <w:numPr>
          <w:ilvl w:val="0"/>
          <w:numId w:val="42"/>
        </w:numPr>
        <w:spacing w:after="480" w:line="240" w:lineRule="auto"/>
        <w:contextualSpacing/>
        <w:rPr>
          <w:rFonts w:ascii="Arial" w:eastAsia="Calibri" w:hAnsi="Arial" w:cs="Arial"/>
          <w:sz w:val="24"/>
          <w:szCs w:val="24"/>
        </w:rPr>
      </w:pPr>
      <w:r w:rsidRPr="00373D47">
        <w:rPr>
          <w:rFonts w:ascii="Arial" w:eastAsia="Calibri" w:hAnsi="Arial" w:cs="Arial"/>
          <w:sz w:val="24"/>
          <w:szCs w:val="24"/>
        </w:rPr>
        <w:t>Vendors bidding an item as an equal product to the brand name specified will be required to provide the</w:t>
      </w:r>
      <w:r w:rsidR="003565C9">
        <w:rPr>
          <w:rFonts w:ascii="Arial" w:eastAsia="Calibri" w:hAnsi="Arial" w:cs="Arial"/>
          <w:sz w:val="24"/>
          <w:szCs w:val="24"/>
        </w:rPr>
        <w:t xml:space="preserve"> </w:t>
      </w:r>
      <w:r w:rsidR="00F613D6">
        <w:rPr>
          <w:rFonts w:ascii="Arial" w:eastAsia="Calibri" w:hAnsi="Arial" w:cs="Arial"/>
          <w:sz w:val="24"/>
          <w:szCs w:val="24"/>
        </w:rPr>
        <w:t xml:space="preserve">AUSD Director, Nutrition Services </w:t>
      </w:r>
      <w:r w:rsidRPr="00373D47">
        <w:rPr>
          <w:rFonts w:ascii="Arial" w:eastAsia="Calibri" w:hAnsi="Arial" w:cs="Arial"/>
          <w:sz w:val="24"/>
          <w:szCs w:val="24"/>
        </w:rPr>
        <w:t xml:space="preserve">with a product specification sheet and a sample case of the product for taste testing and verification by all </w:t>
      </w:r>
      <w:r w:rsidR="00F613D6">
        <w:rPr>
          <w:rFonts w:ascii="Arial" w:eastAsia="Calibri" w:hAnsi="Arial" w:cs="Arial"/>
          <w:sz w:val="24"/>
          <w:szCs w:val="24"/>
        </w:rPr>
        <w:t xml:space="preserve">AUSD Director, Nutrition Services </w:t>
      </w:r>
      <w:r w:rsidRPr="003565C9">
        <w:rPr>
          <w:rFonts w:ascii="Arial" w:eastAsia="Calibri" w:hAnsi="Arial" w:cs="Arial"/>
          <w:sz w:val="24"/>
          <w:szCs w:val="24"/>
        </w:rPr>
        <w:t>staff and a selected number of students t</w:t>
      </w:r>
      <w:r w:rsidRPr="00373D47">
        <w:rPr>
          <w:rFonts w:ascii="Arial" w:eastAsia="Calibri" w:hAnsi="Arial" w:cs="Arial"/>
          <w:sz w:val="24"/>
          <w:szCs w:val="24"/>
        </w:rPr>
        <w:t>o ensure that the product is an equal product to the brand name specified.</w:t>
      </w:r>
    </w:p>
    <w:p w:rsidR="00373D47" w:rsidRPr="00373D47" w:rsidRDefault="00373D47" w:rsidP="00373D47">
      <w:pPr>
        <w:keepNext/>
        <w:keepLines/>
        <w:spacing w:after="240" w:line="240" w:lineRule="auto"/>
        <w:outlineLvl w:val="1"/>
        <w:rPr>
          <w:rFonts w:ascii="Arial" w:eastAsia="Times New Roman" w:hAnsi="Arial" w:cs="Arial"/>
          <w:sz w:val="24"/>
          <w:szCs w:val="24"/>
        </w:rPr>
      </w:pPr>
      <w:r w:rsidRPr="00373D47">
        <w:rPr>
          <w:rFonts w:ascii="Arial" w:eastAsia="Times New Roman" w:hAnsi="Arial" w:cs="Arial"/>
          <w:b/>
          <w:sz w:val="24"/>
          <w:szCs w:val="24"/>
        </w:rPr>
        <w:t xml:space="preserve">Contractor Involvement (2 </w:t>
      </w:r>
      <w:r w:rsidRPr="00373D47">
        <w:rPr>
          <w:rFonts w:ascii="Arial" w:eastAsia="Times New Roman" w:hAnsi="Arial" w:cs="Arial"/>
          <w:b/>
          <w:i/>
          <w:iCs/>
          <w:sz w:val="24"/>
          <w:szCs w:val="24"/>
        </w:rPr>
        <w:t>CFR</w:t>
      </w:r>
      <w:r w:rsidRPr="00373D47">
        <w:rPr>
          <w:rFonts w:ascii="Arial" w:eastAsia="Times New Roman" w:hAnsi="Arial" w:cs="Arial"/>
          <w:b/>
          <w:iCs/>
          <w:sz w:val="24"/>
          <w:szCs w:val="24"/>
        </w:rPr>
        <w:t>,</w:t>
      </w:r>
      <w:r w:rsidRPr="00373D47">
        <w:rPr>
          <w:rFonts w:ascii="Arial" w:eastAsia="Times New Roman" w:hAnsi="Arial" w:cs="Arial"/>
          <w:b/>
          <w:sz w:val="24"/>
          <w:szCs w:val="24"/>
        </w:rPr>
        <w:t xml:space="preserve"> Section 200.319[a])</w:t>
      </w:r>
    </w:p>
    <w:p w:rsidR="00373D47" w:rsidRPr="00373D47" w:rsidRDefault="00373D47" w:rsidP="00373D47">
      <w:pPr>
        <w:widowControl w:val="0"/>
        <w:spacing w:after="480" w:line="240" w:lineRule="auto"/>
        <w:rPr>
          <w:rFonts w:ascii="Arial" w:eastAsia="Calibri" w:hAnsi="Arial" w:cs="Arial"/>
          <w:sz w:val="24"/>
          <w:szCs w:val="24"/>
        </w:rPr>
      </w:pPr>
      <w:r w:rsidRPr="00952154">
        <w:rPr>
          <w:rFonts w:ascii="Arial" w:eastAsia="Calibri" w:hAnsi="Arial" w:cs="Arial"/>
          <w:bCs/>
          <w:sz w:val="24"/>
          <w:szCs w:val="24"/>
        </w:rPr>
        <w:t>The</w:t>
      </w:r>
      <w:r w:rsidR="003565C9" w:rsidRPr="00952154">
        <w:rPr>
          <w:rFonts w:ascii="Arial" w:eastAsia="Calibri" w:hAnsi="Arial" w:cs="Arial"/>
          <w:bCs/>
          <w:sz w:val="24"/>
          <w:szCs w:val="24"/>
        </w:rPr>
        <w:t xml:space="preserve"> AUSD </w:t>
      </w:r>
      <w:r w:rsidRPr="00952154">
        <w:rPr>
          <w:rFonts w:ascii="Arial" w:eastAsia="Calibri" w:hAnsi="Arial" w:cs="Arial"/>
          <w:sz w:val="24"/>
          <w:szCs w:val="24"/>
        </w:rPr>
        <w:t>will ensure objective contractor performance and eliminate unfair competitive advantage by excluding contractors that develop or draft specifications, requirements, statements of work, and IFBs and RFPs from competing for such procurements. The</w:t>
      </w:r>
      <w:r w:rsidR="00F613D6" w:rsidRPr="00952154">
        <w:rPr>
          <w:rFonts w:ascii="Arial" w:eastAsia="Calibri" w:hAnsi="Arial" w:cs="Arial"/>
          <w:sz w:val="24"/>
          <w:szCs w:val="24"/>
        </w:rPr>
        <w:t xml:space="preserve"> </w:t>
      </w:r>
      <w:r w:rsidR="00F613D6" w:rsidRPr="00952154">
        <w:rPr>
          <w:rFonts w:ascii="Arial" w:eastAsia="Calibri" w:hAnsi="Arial" w:cs="Arial"/>
          <w:sz w:val="24"/>
          <w:szCs w:val="24"/>
        </w:rPr>
        <w:t xml:space="preserve">AUSD Director, Nutrition </w:t>
      </w:r>
      <w:r w:rsidR="00952154" w:rsidRPr="00952154">
        <w:rPr>
          <w:rFonts w:ascii="Arial" w:eastAsia="Calibri" w:hAnsi="Arial" w:cs="Arial"/>
          <w:sz w:val="24"/>
          <w:szCs w:val="24"/>
        </w:rPr>
        <w:t>Services and</w:t>
      </w:r>
      <w:r w:rsidR="00F613D6" w:rsidRPr="00952154">
        <w:rPr>
          <w:rFonts w:ascii="Arial" w:eastAsia="Calibri" w:hAnsi="Arial" w:cs="Arial"/>
          <w:sz w:val="24"/>
          <w:szCs w:val="24"/>
        </w:rPr>
        <w:t xml:space="preserve"> Assistant Director </w:t>
      </w:r>
      <w:r w:rsidRPr="00952154">
        <w:rPr>
          <w:rFonts w:ascii="Arial" w:eastAsia="Calibri" w:hAnsi="Arial" w:cs="Arial"/>
          <w:sz w:val="24"/>
          <w:szCs w:val="24"/>
        </w:rPr>
        <w:t>will maintain documentation to prove that the appropriate procurement procedures were used and that the final selection is the most efficient and economical for the</w:t>
      </w:r>
      <w:r w:rsidR="003565C9" w:rsidRPr="00952154">
        <w:rPr>
          <w:rFonts w:ascii="Arial" w:eastAsia="Calibri" w:hAnsi="Arial" w:cs="Arial"/>
          <w:sz w:val="24"/>
          <w:szCs w:val="24"/>
        </w:rPr>
        <w:t xml:space="preserve"> AUSD</w:t>
      </w:r>
      <w:r w:rsidRPr="00952154">
        <w:rPr>
          <w:rFonts w:ascii="Arial" w:eastAsia="Calibri" w:hAnsi="Arial" w:cs="Arial"/>
          <w:sz w:val="24"/>
          <w:szCs w:val="24"/>
        </w:rPr>
        <w:t>.</w:t>
      </w:r>
    </w:p>
    <w:p w:rsidR="00373D47" w:rsidRPr="00373D47" w:rsidRDefault="00373D47" w:rsidP="00373D47">
      <w:pPr>
        <w:keepNext/>
        <w:keepLines/>
        <w:spacing w:after="240" w:line="240" w:lineRule="auto"/>
        <w:outlineLvl w:val="1"/>
        <w:rPr>
          <w:rFonts w:ascii="Arial" w:eastAsia="Times New Roman" w:hAnsi="Arial" w:cs="Arial"/>
          <w:b/>
          <w:sz w:val="24"/>
          <w:szCs w:val="24"/>
        </w:rPr>
      </w:pPr>
      <w:r w:rsidRPr="00373D47">
        <w:rPr>
          <w:rFonts w:ascii="Arial" w:eastAsia="Times New Roman" w:hAnsi="Arial" w:cs="Arial"/>
          <w:b/>
          <w:sz w:val="24"/>
          <w:szCs w:val="24"/>
        </w:rPr>
        <w:t xml:space="preserve">Clear and Accurate Description of Technical Requirements Required (2 </w:t>
      </w:r>
      <w:r w:rsidRPr="00373D47">
        <w:rPr>
          <w:rFonts w:ascii="Arial" w:eastAsia="Times New Roman" w:hAnsi="Arial" w:cs="Arial"/>
          <w:b/>
          <w:i/>
          <w:iCs/>
          <w:sz w:val="24"/>
          <w:szCs w:val="24"/>
        </w:rPr>
        <w:t>CFR</w:t>
      </w:r>
      <w:r w:rsidRPr="00373D47">
        <w:rPr>
          <w:rFonts w:ascii="Arial" w:eastAsia="Times New Roman" w:hAnsi="Arial" w:cs="Arial"/>
          <w:b/>
          <w:iCs/>
          <w:sz w:val="24"/>
          <w:szCs w:val="24"/>
        </w:rPr>
        <w:t>,</w:t>
      </w:r>
      <w:r w:rsidRPr="00373D47">
        <w:rPr>
          <w:rFonts w:ascii="Arial" w:eastAsia="Times New Roman" w:hAnsi="Arial" w:cs="Arial"/>
          <w:b/>
          <w:sz w:val="24"/>
          <w:szCs w:val="24"/>
        </w:rPr>
        <w:t xml:space="preserve"> Section 200.319[c</w:t>
      </w:r>
      <w:proofErr w:type="gramStart"/>
      <w:r w:rsidRPr="00373D47">
        <w:rPr>
          <w:rFonts w:ascii="Arial" w:eastAsia="Times New Roman" w:hAnsi="Arial" w:cs="Arial"/>
          <w:b/>
          <w:sz w:val="24"/>
          <w:szCs w:val="24"/>
        </w:rPr>
        <w:t>][</w:t>
      </w:r>
      <w:proofErr w:type="gramEnd"/>
      <w:r w:rsidRPr="00373D47">
        <w:rPr>
          <w:rFonts w:ascii="Arial" w:eastAsia="Times New Roman" w:hAnsi="Arial" w:cs="Arial"/>
          <w:b/>
          <w:sz w:val="24"/>
          <w:szCs w:val="24"/>
        </w:rPr>
        <w:t>1–2])</w:t>
      </w:r>
    </w:p>
    <w:p w:rsidR="00373D47" w:rsidRPr="00373D47" w:rsidRDefault="00373D47" w:rsidP="00373D47">
      <w:pPr>
        <w:spacing w:after="480" w:line="240" w:lineRule="auto"/>
        <w:rPr>
          <w:rFonts w:ascii="Arial" w:eastAsia="Times New Roman" w:hAnsi="Arial" w:cs="Arial"/>
          <w:sz w:val="24"/>
          <w:szCs w:val="24"/>
        </w:rPr>
      </w:pPr>
      <w:r w:rsidRPr="00373D47">
        <w:rPr>
          <w:rFonts w:ascii="Arial" w:eastAsia="Times New Roman" w:hAnsi="Arial" w:cs="Arial"/>
          <w:sz w:val="24"/>
          <w:szCs w:val="24"/>
        </w:rPr>
        <w:t>The</w:t>
      </w:r>
      <w:r w:rsidR="003565C9">
        <w:rPr>
          <w:rFonts w:ascii="Arial" w:eastAsia="Times New Roman" w:hAnsi="Arial" w:cs="Arial"/>
          <w:sz w:val="24"/>
          <w:szCs w:val="24"/>
        </w:rPr>
        <w:t xml:space="preserve"> AUSD</w:t>
      </w:r>
      <w:r w:rsidRPr="00373D47">
        <w:rPr>
          <w:rFonts w:ascii="Arial" w:eastAsia="Calibri" w:hAnsi="Arial" w:cs="Arial"/>
          <w:bCs/>
          <w:sz w:val="24"/>
          <w:szCs w:val="24"/>
        </w:rPr>
        <w:t xml:space="preserve"> will</w:t>
      </w:r>
      <w:r w:rsidRPr="00373D47">
        <w:rPr>
          <w:rFonts w:ascii="Arial" w:eastAsia="Times New Roman" w:hAnsi="Arial" w:cs="Arial"/>
          <w:sz w:val="24"/>
          <w:szCs w:val="24"/>
        </w:rPr>
        <w:t xml:space="preserve"> have written procedures for procurement transactions. These procedures will ensure that all solicitations incorporate a clear and accurate description of the technical requirements for the material, product, or service being procured and will not contain features which unduly restrict competition. The description may include a statement of the qualitative nature of the material, product or service being procured and minimum essential characteristics and standards. A </w:t>
      </w:r>
      <w:r w:rsidRPr="00373D47">
        <w:rPr>
          <w:rFonts w:ascii="Arial" w:eastAsia="Times New Roman" w:hAnsi="Arial" w:cs="Arial"/>
          <w:b/>
          <w:sz w:val="24"/>
          <w:szCs w:val="24"/>
        </w:rPr>
        <w:t>brand name</w:t>
      </w:r>
      <w:r w:rsidRPr="00373D47">
        <w:rPr>
          <w:rFonts w:ascii="Arial" w:eastAsia="Times New Roman" w:hAnsi="Arial" w:cs="Arial"/>
          <w:sz w:val="24"/>
          <w:szCs w:val="24"/>
        </w:rPr>
        <w:t xml:space="preserve"> or </w:t>
      </w:r>
      <w:r w:rsidRPr="00373D47">
        <w:rPr>
          <w:rFonts w:ascii="Arial" w:eastAsia="Times New Roman" w:hAnsi="Arial" w:cs="Arial"/>
          <w:b/>
          <w:sz w:val="24"/>
          <w:szCs w:val="24"/>
        </w:rPr>
        <w:t>equivalent</w:t>
      </w:r>
      <w:r w:rsidRPr="00373D47">
        <w:rPr>
          <w:rFonts w:ascii="Arial" w:eastAsia="Times New Roman" w:hAnsi="Arial" w:cs="Arial"/>
          <w:sz w:val="24"/>
          <w:szCs w:val="24"/>
        </w:rPr>
        <w:t xml:space="preserve"> description may be used as a means to define the performance or other salient requirements of procurement. The specific desired features of the named brand must be clearly stated, along with all </w:t>
      </w:r>
      <w:r w:rsidRPr="00373D47">
        <w:rPr>
          <w:rFonts w:ascii="Arial" w:eastAsia="Times New Roman" w:hAnsi="Arial" w:cs="Arial"/>
          <w:sz w:val="24"/>
          <w:szCs w:val="24"/>
        </w:rPr>
        <w:lastRenderedPageBreak/>
        <w:t>requirements which the offerors must fulfill, and all other factors to be used in evaluating bids or proposals.</w:t>
      </w:r>
    </w:p>
    <w:p w:rsidR="00373D47" w:rsidRPr="00373D47" w:rsidRDefault="00373D47" w:rsidP="00373D47">
      <w:pPr>
        <w:spacing w:after="240" w:line="240" w:lineRule="auto"/>
        <w:rPr>
          <w:rFonts w:ascii="Arial" w:eastAsia="Calibri" w:hAnsi="Arial" w:cs="Arial"/>
          <w:b/>
          <w:sz w:val="24"/>
          <w:szCs w:val="24"/>
        </w:rPr>
      </w:pPr>
      <w:r w:rsidRPr="00373D47">
        <w:rPr>
          <w:rFonts w:ascii="Arial" w:eastAsia="Calibri" w:hAnsi="Arial" w:cs="Arial"/>
          <w:b/>
          <w:sz w:val="24"/>
          <w:szCs w:val="24"/>
        </w:rPr>
        <w:t xml:space="preserve">Bid Protest (2 </w:t>
      </w:r>
      <w:r w:rsidRPr="00373D47">
        <w:rPr>
          <w:rFonts w:ascii="Arial" w:eastAsia="Calibri" w:hAnsi="Arial" w:cs="Arial"/>
          <w:b/>
          <w:i/>
          <w:iCs/>
          <w:sz w:val="24"/>
          <w:szCs w:val="24"/>
        </w:rPr>
        <w:t>CFR</w:t>
      </w:r>
      <w:r w:rsidRPr="00373D47">
        <w:rPr>
          <w:rFonts w:ascii="Arial" w:eastAsia="Calibri" w:hAnsi="Arial" w:cs="Arial"/>
          <w:b/>
          <w:iCs/>
          <w:sz w:val="24"/>
          <w:szCs w:val="24"/>
        </w:rPr>
        <w:t>, Section</w:t>
      </w:r>
      <w:r w:rsidRPr="00373D47">
        <w:rPr>
          <w:rFonts w:ascii="Arial" w:eastAsia="Calibri" w:hAnsi="Arial" w:cs="Arial"/>
          <w:b/>
          <w:sz w:val="24"/>
          <w:szCs w:val="24"/>
        </w:rPr>
        <w:t xml:space="preserve"> 200.318[k])</w:t>
      </w:r>
    </w:p>
    <w:p w:rsidR="00373D47" w:rsidRPr="00373D47" w:rsidRDefault="00373D47" w:rsidP="00373D47">
      <w:pPr>
        <w:widowControl w:val="0"/>
        <w:spacing w:after="240" w:line="240" w:lineRule="auto"/>
        <w:rPr>
          <w:rFonts w:ascii="Arial" w:eastAsia="Times New Roman" w:hAnsi="Arial" w:cs="Arial"/>
          <w:sz w:val="24"/>
          <w:szCs w:val="24"/>
        </w:rPr>
      </w:pPr>
      <w:r w:rsidRPr="00373D47">
        <w:rPr>
          <w:rFonts w:ascii="Arial" w:eastAsia="Calibri" w:hAnsi="Arial" w:cs="Arial"/>
          <w:sz w:val="24"/>
          <w:szCs w:val="24"/>
        </w:rPr>
        <w:t>The</w:t>
      </w:r>
      <w:r w:rsidR="003565C9">
        <w:rPr>
          <w:rFonts w:ascii="Arial" w:eastAsia="Calibri" w:hAnsi="Arial" w:cs="Arial"/>
          <w:sz w:val="24"/>
          <w:szCs w:val="24"/>
        </w:rPr>
        <w:t xml:space="preserve"> AUSD</w:t>
      </w:r>
      <w:r w:rsidRPr="00373D47">
        <w:rPr>
          <w:rFonts w:ascii="Arial" w:eastAsia="Calibri" w:hAnsi="Arial" w:cs="Arial"/>
          <w:b/>
          <w:sz w:val="24"/>
          <w:szCs w:val="24"/>
        </w:rPr>
        <w:t xml:space="preserve"> </w:t>
      </w:r>
      <w:r w:rsidRPr="00373D47">
        <w:rPr>
          <w:rFonts w:ascii="Arial" w:eastAsia="Times New Roman" w:hAnsi="Arial" w:cs="Arial"/>
          <w:sz w:val="24"/>
          <w:szCs w:val="24"/>
        </w:rPr>
        <w:t>is responsible, in accordance with good administrative practice and sound business judgment, for the settlement of all contractual and administrative issues arising out of procurements. These issues include, but are not limited to, source evaluation, protests, disputes, and claims. These standards do not relieve the</w:t>
      </w:r>
      <w:r w:rsidR="003565C9">
        <w:rPr>
          <w:rFonts w:ascii="Arial" w:eastAsia="Times New Roman" w:hAnsi="Arial" w:cs="Arial"/>
          <w:sz w:val="24"/>
          <w:szCs w:val="24"/>
        </w:rPr>
        <w:t xml:space="preserve"> AUSD</w:t>
      </w:r>
      <w:r w:rsidRPr="00373D47">
        <w:rPr>
          <w:rFonts w:ascii="Arial" w:eastAsia="Times New Roman" w:hAnsi="Arial" w:cs="Arial"/>
          <w:b/>
          <w:sz w:val="24"/>
          <w:szCs w:val="24"/>
        </w:rPr>
        <w:t xml:space="preserve"> </w:t>
      </w:r>
      <w:r w:rsidRPr="00373D47">
        <w:rPr>
          <w:rFonts w:ascii="Arial" w:eastAsia="Times New Roman" w:hAnsi="Arial" w:cs="Arial"/>
          <w:sz w:val="24"/>
          <w:szCs w:val="24"/>
        </w:rPr>
        <w:t>of any contractual responsibilities under its contracts. Violations of law will be referred to the local, state, or federal authority having proper jurisdiction.</w:t>
      </w:r>
    </w:p>
    <w:p w:rsidR="00373D47" w:rsidRPr="00373D47" w:rsidRDefault="00373D47" w:rsidP="00373D47">
      <w:pPr>
        <w:widowControl w:val="0"/>
        <w:autoSpaceDE w:val="0"/>
        <w:autoSpaceDN w:val="0"/>
        <w:adjustRightInd w:val="0"/>
        <w:spacing w:after="480" w:line="240" w:lineRule="auto"/>
        <w:rPr>
          <w:rFonts w:ascii="Arial" w:eastAsia="Calibri" w:hAnsi="Arial" w:cs="Arial"/>
          <w:sz w:val="24"/>
          <w:szCs w:val="24"/>
        </w:rPr>
      </w:pPr>
      <w:r w:rsidRPr="00373D47">
        <w:rPr>
          <w:rFonts w:ascii="Arial" w:eastAsia="Calibri" w:hAnsi="Arial" w:cs="Arial"/>
          <w:bCs/>
          <w:sz w:val="24"/>
          <w:szCs w:val="24"/>
        </w:rPr>
        <w:t>All solicitations over the Simplified Acquisition Threshold must include bid protest language. The</w:t>
      </w:r>
      <w:r w:rsidR="008942A9">
        <w:rPr>
          <w:rFonts w:ascii="Arial" w:eastAsia="Calibri" w:hAnsi="Arial" w:cs="Arial"/>
          <w:bCs/>
          <w:sz w:val="24"/>
          <w:szCs w:val="24"/>
        </w:rPr>
        <w:t xml:space="preserve"> AUSD</w:t>
      </w:r>
      <w:r w:rsidRPr="00373D47">
        <w:rPr>
          <w:rFonts w:ascii="Arial" w:eastAsia="Calibri" w:hAnsi="Arial" w:cs="Arial"/>
          <w:b/>
          <w:bCs/>
          <w:sz w:val="24"/>
          <w:szCs w:val="24"/>
        </w:rPr>
        <w:t xml:space="preserve"> </w:t>
      </w:r>
      <w:r w:rsidRPr="00373D47">
        <w:rPr>
          <w:rFonts w:ascii="Arial" w:eastAsia="Calibri" w:hAnsi="Arial" w:cs="Arial"/>
          <w:bCs/>
          <w:sz w:val="24"/>
          <w:szCs w:val="24"/>
        </w:rPr>
        <w:t xml:space="preserve">accepts a prospective bidder’s protest to a </w:t>
      </w:r>
      <w:r w:rsidRPr="00373D47">
        <w:rPr>
          <w:rFonts w:ascii="Arial" w:eastAsia="Calibri" w:hAnsi="Arial" w:cs="Arial"/>
          <w:sz w:val="24"/>
          <w:szCs w:val="24"/>
        </w:rPr>
        <w:t>bid award if the protesting party believes the award is not in compliance with the law, does not follow bid procedures, or does not meet bid specifications. A protest must be filed with the</w:t>
      </w:r>
      <w:r w:rsidR="008942A9">
        <w:rPr>
          <w:rFonts w:ascii="Arial" w:eastAsia="Calibri" w:hAnsi="Arial" w:cs="Arial"/>
          <w:sz w:val="24"/>
          <w:szCs w:val="24"/>
        </w:rPr>
        <w:t xml:space="preserve"> AUSD</w:t>
      </w:r>
      <w:r w:rsidRPr="00373D47">
        <w:rPr>
          <w:rFonts w:ascii="Arial" w:eastAsia="Calibri" w:hAnsi="Arial" w:cs="Arial"/>
          <w:b/>
          <w:sz w:val="24"/>
          <w:szCs w:val="24"/>
        </w:rPr>
        <w:t xml:space="preserve"> </w:t>
      </w:r>
      <w:r w:rsidRPr="00373D47">
        <w:rPr>
          <w:rFonts w:ascii="Arial" w:eastAsia="Calibri" w:hAnsi="Arial" w:cs="Arial"/>
          <w:sz w:val="24"/>
          <w:szCs w:val="24"/>
        </w:rPr>
        <w:t>designated point of contact for that bid. Such protests must be made in writing and received by the</w:t>
      </w:r>
      <w:r w:rsidR="008942A9">
        <w:rPr>
          <w:rFonts w:ascii="Arial" w:eastAsia="Calibri" w:hAnsi="Arial" w:cs="Arial"/>
          <w:sz w:val="24"/>
          <w:szCs w:val="24"/>
        </w:rPr>
        <w:t xml:space="preserve"> AUSD</w:t>
      </w:r>
      <w:r w:rsidRPr="00373D47">
        <w:rPr>
          <w:rFonts w:ascii="Arial" w:eastAsia="Calibri" w:hAnsi="Arial" w:cs="Arial"/>
          <w:b/>
          <w:sz w:val="24"/>
          <w:szCs w:val="24"/>
        </w:rPr>
        <w:t xml:space="preserve"> </w:t>
      </w:r>
      <w:r w:rsidRPr="00373D47">
        <w:rPr>
          <w:rFonts w:ascii="Arial" w:eastAsia="Calibri" w:hAnsi="Arial" w:cs="Arial"/>
          <w:sz w:val="24"/>
          <w:szCs w:val="24"/>
        </w:rPr>
        <w:t>Business Services Office within five working days of bid award date and shall include all documents supporting or justifying the protest. The protesting party must mail or deliver copies of the protest to the</w:t>
      </w:r>
      <w:r w:rsidR="008942A9">
        <w:rPr>
          <w:rFonts w:ascii="Arial" w:eastAsia="Calibri" w:hAnsi="Arial" w:cs="Arial"/>
          <w:sz w:val="24"/>
          <w:szCs w:val="24"/>
        </w:rPr>
        <w:t xml:space="preserve"> AUSD</w:t>
      </w:r>
      <w:r w:rsidRPr="00373D47">
        <w:rPr>
          <w:rFonts w:ascii="Arial" w:eastAsia="Calibri" w:hAnsi="Arial" w:cs="Arial"/>
          <w:b/>
          <w:sz w:val="24"/>
          <w:szCs w:val="24"/>
        </w:rPr>
        <w:t xml:space="preserve"> </w:t>
      </w:r>
      <w:r w:rsidRPr="00373D47">
        <w:rPr>
          <w:rFonts w:ascii="Arial" w:eastAsia="Calibri" w:hAnsi="Arial" w:cs="Arial"/>
          <w:sz w:val="24"/>
          <w:szCs w:val="24"/>
        </w:rPr>
        <w:t>Business Services Office. A bidder’s failure to file the protest documents in a timely manner shall constitute a waiver of their right to protest the award of the contract.</w:t>
      </w:r>
    </w:p>
    <w:p w:rsidR="00373D47" w:rsidRPr="00373D47" w:rsidRDefault="00373D47" w:rsidP="00373D47">
      <w:pPr>
        <w:keepNext/>
        <w:keepLines/>
        <w:spacing w:after="240" w:line="240" w:lineRule="auto"/>
        <w:outlineLvl w:val="1"/>
        <w:rPr>
          <w:rFonts w:ascii="Arial" w:eastAsia="Times New Roman" w:hAnsi="Arial" w:cs="Arial"/>
          <w:b/>
          <w:sz w:val="24"/>
          <w:szCs w:val="24"/>
        </w:rPr>
      </w:pPr>
      <w:r w:rsidRPr="00373D47">
        <w:rPr>
          <w:rFonts w:ascii="Arial" w:eastAsia="Times New Roman" w:hAnsi="Arial" w:cs="Arial"/>
          <w:b/>
          <w:sz w:val="24"/>
          <w:szCs w:val="24"/>
        </w:rPr>
        <w:t xml:space="preserve">Maintenance of Records (2 </w:t>
      </w:r>
      <w:r w:rsidRPr="00373D47">
        <w:rPr>
          <w:rFonts w:ascii="Arial" w:eastAsia="Times New Roman" w:hAnsi="Arial" w:cs="Arial"/>
          <w:b/>
          <w:i/>
          <w:iCs/>
          <w:sz w:val="24"/>
          <w:szCs w:val="24"/>
        </w:rPr>
        <w:t>CFR</w:t>
      </w:r>
      <w:r w:rsidRPr="00373D47">
        <w:rPr>
          <w:rFonts w:ascii="Arial" w:eastAsia="Times New Roman" w:hAnsi="Arial" w:cs="Arial"/>
          <w:b/>
          <w:iCs/>
          <w:sz w:val="24"/>
          <w:szCs w:val="24"/>
        </w:rPr>
        <w:t>, Section</w:t>
      </w:r>
      <w:r w:rsidRPr="00373D47">
        <w:rPr>
          <w:rFonts w:ascii="Arial" w:eastAsia="Times New Roman" w:hAnsi="Arial" w:cs="Arial"/>
          <w:b/>
          <w:sz w:val="24"/>
          <w:szCs w:val="24"/>
        </w:rPr>
        <w:t xml:space="preserve"> 200.318[</w:t>
      </w:r>
      <w:proofErr w:type="spellStart"/>
      <w:r w:rsidRPr="00373D47">
        <w:rPr>
          <w:rFonts w:ascii="Arial" w:eastAsia="Times New Roman" w:hAnsi="Arial" w:cs="Arial"/>
          <w:b/>
          <w:sz w:val="24"/>
          <w:szCs w:val="24"/>
        </w:rPr>
        <w:t>i</w:t>
      </w:r>
      <w:proofErr w:type="spellEnd"/>
      <w:r w:rsidRPr="00373D47">
        <w:rPr>
          <w:rFonts w:ascii="Arial" w:eastAsia="Times New Roman" w:hAnsi="Arial" w:cs="Arial"/>
          <w:b/>
          <w:sz w:val="24"/>
          <w:szCs w:val="24"/>
        </w:rPr>
        <w:t>])</w:t>
      </w:r>
    </w:p>
    <w:p w:rsidR="00373D47" w:rsidRPr="00373D47" w:rsidRDefault="00373D47" w:rsidP="00373D47">
      <w:pPr>
        <w:widowControl w:val="0"/>
        <w:spacing w:after="480" w:line="240" w:lineRule="auto"/>
        <w:contextualSpacing/>
        <w:rPr>
          <w:rFonts w:ascii="Arial" w:eastAsia="Times New Roman" w:hAnsi="Arial" w:cs="Arial"/>
          <w:sz w:val="24"/>
          <w:szCs w:val="24"/>
        </w:rPr>
      </w:pPr>
      <w:r w:rsidRPr="00373D47">
        <w:rPr>
          <w:rFonts w:ascii="Arial" w:eastAsia="Times New Roman" w:hAnsi="Arial" w:cs="Arial"/>
          <w:sz w:val="24"/>
          <w:szCs w:val="24"/>
        </w:rPr>
        <w:t>The</w:t>
      </w:r>
      <w:r w:rsidR="008942A9">
        <w:rPr>
          <w:rFonts w:ascii="Arial" w:eastAsia="Times New Roman" w:hAnsi="Arial" w:cs="Arial"/>
          <w:sz w:val="24"/>
          <w:szCs w:val="24"/>
        </w:rPr>
        <w:t xml:space="preserve"> AUSD</w:t>
      </w:r>
      <w:r w:rsidRPr="00373D47">
        <w:rPr>
          <w:rFonts w:ascii="Arial" w:eastAsia="Times New Roman" w:hAnsi="Arial" w:cs="Arial"/>
          <w:b/>
          <w:sz w:val="24"/>
          <w:szCs w:val="24"/>
        </w:rPr>
        <w:t xml:space="preserve"> </w:t>
      </w:r>
      <w:r w:rsidRPr="00373D47">
        <w:rPr>
          <w:rFonts w:ascii="Arial" w:eastAsia="Times New Roman" w:hAnsi="Arial" w:cs="Arial"/>
          <w:sz w:val="24"/>
          <w:szCs w:val="24"/>
        </w:rPr>
        <w:t>will maintain records sufficient to detail the history of the procurement. These records will include, but are not necessarily limited to, the following: Rationale for the method of procurement, selection of contract type, contractor selection or rejection, a copy of the solicitation and contract, the basis for the contract price (the bidding history), rationale and approval for noncompetitive procurements, any contract amendments, billing and payment records, and a history of contractor claims and for the full term of the contract plus extensions and three additional school years, or until the next review by the CDE. The CDE and USDA reviewers shall have full access to and the right to examine all procurement documentation occurring during this time period.</w:t>
      </w:r>
    </w:p>
    <w:p w:rsidR="00373D47" w:rsidRPr="00373D47" w:rsidRDefault="00373D47" w:rsidP="00373D47">
      <w:pPr>
        <w:spacing w:after="200" w:line="240" w:lineRule="auto"/>
        <w:rPr>
          <w:rFonts w:ascii="Arial" w:eastAsia="Times New Roman" w:hAnsi="Arial" w:cs="Arial"/>
          <w:b/>
          <w:sz w:val="24"/>
          <w:szCs w:val="24"/>
        </w:rPr>
      </w:pPr>
      <w:r w:rsidRPr="00373D47">
        <w:rPr>
          <w:rFonts w:ascii="Arial" w:eastAsia="Times New Roman" w:hAnsi="Arial" w:cs="Arial"/>
          <w:b/>
          <w:sz w:val="24"/>
          <w:szCs w:val="24"/>
        </w:rPr>
        <w:t xml:space="preserve">Contract Management (2 </w:t>
      </w:r>
      <w:r w:rsidRPr="00373D47">
        <w:rPr>
          <w:rFonts w:ascii="Arial" w:eastAsia="Times New Roman" w:hAnsi="Arial" w:cs="Arial"/>
          <w:b/>
          <w:i/>
          <w:sz w:val="24"/>
          <w:szCs w:val="24"/>
        </w:rPr>
        <w:t>CFR</w:t>
      </w:r>
      <w:r w:rsidRPr="00373D47">
        <w:rPr>
          <w:rFonts w:ascii="Arial" w:eastAsia="Times New Roman" w:hAnsi="Arial" w:cs="Arial"/>
          <w:b/>
          <w:sz w:val="24"/>
          <w:szCs w:val="24"/>
        </w:rPr>
        <w:t>, Section 200.318[b])</w:t>
      </w:r>
    </w:p>
    <w:p w:rsidR="008942A9" w:rsidRDefault="00373D47" w:rsidP="00373D47">
      <w:pPr>
        <w:widowControl w:val="0"/>
        <w:spacing w:after="480" w:line="240" w:lineRule="auto"/>
        <w:rPr>
          <w:rFonts w:ascii="Arial" w:eastAsia="Calibri" w:hAnsi="Arial" w:cs="Arial"/>
          <w:sz w:val="24"/>
          <w:szCs w:val="24"/>
        </w:rPr>
      </w:pPr>
      <w:r w:rsidRPr="00373D47">
        <w:rPr>
          <w:rFonts w:ascii="Arial" w:eastAsia="Times New Roman" w:hAnsi="Arial" w:cs="Arial"/>
          <w:sz w:val="24"/>
          <w:szCs w:val="24"/>
        </w:rPr>
        <w:t>The</w:t>
      </w:r>
      <w:r w:rsidR="008942A9">
        <w:rPr>
          <w:rFonts w:ascii="Arial" w:eastAsia="Times New Roman" w:hAnsi="Arial" w:cs="Arial"/>
          <w:sz w:val="24"/>
          <w:szCs w:val="24"/>
        </w:rPr>
        <w:t xml:space="preserve"> AUSD</w:t>
      </w:r>
      <w:r w:rsidRPr="00373D47">
        <w:rPr>
          <w:rFonts w:ascii="Arial" w:eastAsia="Calibri" w:hAnsi="Arial" w:cs="Arial"/>
          <w:sz w:val="24"/>
          <w:szCs w:val="24"/>
        </w:rPr>
        <w:t xml:space="preserve"> must maintain oversight to ensure that contractors perform in accordance with the terms, conditions, and specifications of their contracts or purchase orders.</w:t>
      </w:r>
      <w:r w:rsidR="008942A9">
        <w:rPr>
          <w:rFonts w:ascii="Arial" w:eastAsia="Calibri" w:hAnsi="Arial" w:cs="Arial"/>
          <w:sz w:val="24"/>
          <w:szCs w:val="24"/>
        </w:rPr>
        <w:t xml:space="preserve">  AUSD</w:t>
      </w:r>
      <w:r w:rsidRPr="00373D47">
        <w:rPr>
          <w:rFonts w:ascii="Arial" w:eastAsia="Calibri" w:hAnsi="Arial" w:cs="Arial"/>
          <w:sz w:val="24"/>
          <w:szCs w:val="24"/>
        </w:rPr>
        <w:t xml:space="preserve"> will perform the following </w:t>
      </w:r>
      <w:r w:rsidR="008942A9">
        <w:rPr>
          <w:rFonts w:ascii="Arial" w:eastAsia="Calibri" w:hAnsi="Arial" w:cs="Arial"/>
          <w:sz w:val="24"/>
          <w:szCs w:val="24"/>
        </w:rPr>
        <w:t xml:space="preserve">monitoring </w:t>
      </w:r>
      <w:r w:rsidRPr="00373D47">
        <w:rPr>
          <w:rFonts w:ascii="Arial" w:eastAsia="Calibri" w:hAnsi="Arial" w:cs="Arial"/>
          <w:sz w:val="24"/>
          <w:szCs w:val="24"/>
        </w:rPr>
        <w:t>tasks to ensure compliance:</w:t>
      </w:r>
    </w:p>
    <w:p w:rsidR="008942A9" w:rsidRPr="008942A9" w:rsidRDefault="008942A9" w:rsidP="008942A9">
      <w:pPr>
        <w:pStyle w:val="ListParagraph"/>
        <w:widowControl w:val="0"/>
        <w:numPr>
          <w:ilvl w:val="0"/>
          <w:numId w:val="47"/>
        </w:numPr>
        <w:spacing w:after="480" w:line="240" w:lineRule="auto"/>
        <w:rPr>
          <w:rFonts w:ascii="Arial" w:eastAsia="Calibri" w:hAnsi="Arial" w:cs="Arial"/>
          <w:sz w:val="24"/>
          <w:szCs w:val="24"/>
        </w:rPr>
      </w:pPr>
      <w:r w:rsidRPr="008942A9">
        <w:rPr>
          <w:rFonts w:ascii="Arial" w:eastAsia="Calibri" w:hAnsi="Arial" w:cs="Arial"/>
          <w:sz w:val="24"/>
          <w:szCs w:val="24"/>
        </w:rPr>
        <w:t>Check deliveries against orders placed</w:t>
      </w:r>
      <w:r>
        <w:rPr>
          <w:rFonts w:ascii="Arial" w:eastAsia="Calibri" w:hAnsi="Arial" w:cs="Arial"/>
          <w:sz w:val="24"/>
          <w:szCs w:val="24"/>
        </w:rPr>
        <w:t>/contract terms</w:t>
      </w:r>
      <w:r w:rsidRPr="008942A9">
        <w:rPr>
          <w:rFonts w:ascii="Arial" w:eastAsia="Calibri" w:hAnsi="Arial" w:cs="Arial"/>
          <w:sz w:val="24"/>
          <w:szCs w:val="24"/>
        </w:rPr>
        <w:t xml:space="preserve"> to ensure satisfactory quality and/or quantity of goods/services.</w:t>
      </w:r>
    </w:p>
    <w:p w:rsidR="008942A9" w:rsidRDefault="008942A9" w:rsidP="008942A9">
      <w:pPr>
        <w:pStyle w:val="ListParagraph"/>
        <w:widowControl w:val="0"/>
        <w:numPr>
          <w:ilvl w:val="0"/>
          <w:numId w:val="47"/>
        </w:numPr>
        <w:spacing w:after="480" w:line="240" w:lineRule="auto"/>
        <w:rPr>
          <w:rFonts w:ascii="Arial" w:eastAsia="Calibri" w:hAnsi="Arial" w:cs="Arial"/>
          <w:sz w:val="24"/>
          <w:szCs w:val="24"/>
        </w:rPr>
      </w:pPr>
      <w:r w:rsidRPr="008942A9">
        <w:rPr>
          <w:rFonts w:ascii="Arial" w:eastAsia="Calibri" w:hAnsi="Arial" w:cs="Arial"/>
          <w:sz w:val="24"/>
          <w:szCs w:val="24"/>
        </w:rPr>
        <w:t>Check invoice against goods/services received</w:t>
      </w:r>
      <w:r>
        <w:rPr>
          <w:rFonts w:ascii="Arial" w:eastAsia="Calibri" w:hAnsi="Arial" w:cs="Arial"/>
          <w:sz w:val="24"/>
          <w:szCs w:val="24"/>
        </w:rPr>
        <w:t xml:space="preserve"> before making payments.</w:t>
      </w:r>
    </w:p>
    <w:p w:rsidR="008942A9" w:rsidRPr="008942A9" w:rsidRDefault="008942A9" w:rsidP="008942A9">
      <w:pPr>
        <w:pStyle w:val="ListParagraph"/>
        <w:widowControl w:val="0"/>
        <w:numPr>
          <w:ilvl w:val="0"/>
          <w:numId w:val="47"/>
        </w:numPr>
        <w:spacing w:after="480" w:line="240" w:lineRule="auto"/>
        <w:rPr>
          <w:rFonts w:ascii="Arial" w:eastAsia="Calibri" w:hAnsi="Arial" w:cs="Arial"/>
          <w:sz w:val="24"/>
          <w:szCs w:val="24"/>
        </w:rPr>
      </w:pPr>
      <w:r>
        <w:rPr>
          <w:rFonts w:ascii="Arial" w:eastAsia="Calibri" w:hAnsi="Arial" w:cs="Arial"/>
          <w:sz w:val="24"/>
          <w:szCs w:val="24"/>
        </w:rPr>
        <w:t>Monitor purchase order amount and adjust if necessary</w:t>
      </w:r>
    </w:p>
    <w:p w:rsidR="00373D47" w:rsidRPr="00373D47" w:rsidRDefault="00373D47" w:rsidP="00373D47">
      <w:pPr>
        <w:keepNext/>
        <w:keepLines/>
        <w:spacing w:after="240" w:line="240" w:lineRule="auto"/>
        <w:outlineLvl w:val="1"/>
        <w:rPr>
          <w:rFonts w:ascii="Arial" w:eastAsia="Times New Roman" w:hAnsi="Arial" w:cs="Arial"/>
          <w:sz w:val="24"/>
          <w:szCs w:val="24"/>
        </w:rPr>
      </w:pPr>
      <w:r w:rsidRPr="00373D47">
        <w:rPr>
          <w:rFonts w:ascii="Arial" w:eastAsia="Times New Roman" w:hAnsi="Arial" w:cs="Arial"/>
          <w:b/>
          <w:sz w:val="24"/>
          <w:szCs w:val="24"/>
        </w:rPr>
        <w:lastRenderedPageBreak/>
        <w:t xml:space="preserve">Certifications (including, but not limited to 2 </w:t>
      </w:r>
      <w:r w:rsidRPr="00373D47">
        <w:rPr>
          <w:rFonts w:ascii="Arial" w:eastAsia="Times New Roman" w:hAnsi="Arial" w:cs="Arial"/>
          <w:b/>
          <w:i/>
          <w:iCs/>
          <w:sz w:val="24"/>
          <w:szCs w:val="24"/>
        </w:rPr>
        <w:t>CFR</w:t>
      </w:r>
      <w:r w:rsidRPr="00373D47">
        <w:rPr>
          <w:rFonts w:ascii="Arial" w:eastAsia="Times New Roman" w:hAnsi="Arial" w:cs="Arial"/>
          <w:b/>
          <w:sz w:val="24"/>
          <w:szCs w:val="24"/>
        </w:rPr>
        <w:t>, Appendix II)</w:t>
      </w:r>
    </w:p>
    <w:p w:rsidR="00373D47" w:rsidRPr="00373D47" w:rsidRDefault="00373D47" w:rsidP="00373D47">
      <w:pPr>
        <w:widowControl w:val="0"/>
        <w:spacing w:after="0" w:line="240" w:lineRule="auto"/>
        <w:rPr>
          <w:rFonts w:ascii="Arial" w:eastAsia="Calibri" w:hAnsi="Arial" w:cs="Arial"/>
          <w:sz w:val="24"/>
          <w:szCs w:val="24"/>
        </w:rPr>
      </w:pPr>
      <w:r w:rsidRPr="00373D47">
        <w:rPr>
          <w:rFonts w:ascii="Arial" w:eastAsia="Calibri" w:hAnsi="Arial" w:cs="Arial"/>
          <w:sz w:val="24"/>
          <w:szCs w:val="24"/>
        </w:rPr>
        <w:t>The</w:t>
      </w:r>
      <w:r w:rsidR="008942A9">
        <w:rPr>
          <w:rFonts w:ascii="Arial" w:eastAsia="Calibri" w:hAnsi="Arial" w:cs="Arial"/>
          <w:sz w:val="24"/>
          <w:szCs w:val="24"/>
        </w:rPr>
        <w:t xml:space="preserve"> A</w:t>
      </w:r>
      <w:r w:rsidR="00952154">
        <w:rPr>
          <w:rFonts w:ascii="Arial" w:eastAsia="Calibri" w:hAnsi="Arial" w:cs="Arial"/>
          <w:sz w:val="24"/>
          <w:szCs w:val="24"/>
        </w:rPr>
        <w:t xml:space="preserve">zusa </w:t>
      </w:r>
      <w:r w:rsidR="008942A9">
        <w:rPr>
          <w:rFonts w:ascii="Arial" w:eastAsia="Calibri" w:hAnsi="Arial" w:cs="Arial"/>
          <w:sz w:val="24"/>
          <w:szCs w:val="24"/>
        </w:rPr>
        <w:t>U</w:t>
      </w:r>
      <w:r w:rsidR="00952154">
        <w:rPr>
          <w:rFonts w:ascii="Arial" w:eastAsia="Calibri" w:hAnsi="Arial" w:cs="Arial"/>
          <w:sz w:val="24"/>
          <w:szCs w:val="24"/>
        </w:rPr>
        <w:t xml:space="preserve">nified </w:t>
      </w:r>
      <w:r w:rsidR="008942A9">
        <w:rPr>
          <w:rFonts w:ascii="Arial" w:eastAsia="Calibri" w:hAnsi="Arial" w:cs="Arial"/>
          <w:sz w:val="24"/>
          <w:szCs w:val="24"/>
        </w:rPr>
        <w:t>S</w:t>
      </w:r>
      <w:r w:rsidR="00952154">
        <w:rPr>
          <w:rFonts w:ascii="Arial" w:eastAsia="Calibri" w:hAnsi="Arial" w:cs="Arial"/>
          <w:sz w:val="24"/>
          <w:szCs w:val="24"/>
        </w:rPr>
        <w:t xml:space="preserve">chool </w:t>
      </w:r>
      <w:r w:rsidR="008942A9">
        <w:rPr>
          <w:rFonts w:ascii="Arial" w:eastAsia="Calibri" w:hAnsi="Arial" w:cs="Arial"/>
          <w:sz w:val="24"/>
          <w:szCs w:val="24"/>
        </w:rPr>
        <w:t>D</w:t>
      </w:r>
      <w:r w:rsidR="00952154">
        <w:rPr>
          <w:rFonts w:ascii="Arial" w:eastAsia="Calibri" w:hAnsi="Arial" w:cs="Arial"/>
          <w:sz w:val="24"/>
          <w:szCs w:val="24"/>
        </w:rPr>
        <w:t>istrict</w:t>
      </w:r>
      <w:r w:rsidRPr="00373D47">
        <w:rPr>
          <w:rFonts w:ascii="Arial" w:eastAsia="Calibri" w:hAnsi="Arial" w:cs="Arial"/>
          <w:b/>
          <w:sz w:val="24"/>
          <w:szCs w:val="24"/>
        </w:rPr>
        <w:t xml:space="preserve"> </w:t>
      </w:r>
      <w:r w:rsidRPr="00373D47">
        <w:rPr>
          <w:rFonts w:ascii="Arial" w:eastAsia="Calibri" w:hAnsi="Arial" w:cs="Arial"/>
          <w:sz w:val="24"/>
          <w:szCs w:val="24"/>
        </w:rPr>
        <w:t>will require any successful respondent to provide proof of having and maintaining, during the life of any contract with the</w:t>
      </w:r>
      <w:r w:rsidR="008942A9">
        <w:rPr>
          <w:rFonts w:ascii="Arial" w:eastAsia="Calibri" w:hAnsi="Arial" w:cs="Arial"/>
          <w:sz w:val="24"/>
          <w:szCs w:val="24"/>
        </w:rPr>
        <w:t xml:space="preserve"> AUSD</w:t>
      </w:r>
      <w:r w:rsidRPr="00373D47">
        <w:rPr>
          <w:rFonts w:ascii="Arial" w:eastAsia="Calibri" w:hAnsi="Arial" w:cs="Arial"/>
          <w:b/>
          <w:sz w:val="24"/>
          <w:szCs w:val="24"/>
        </w:rPr>
        <w:t>,</w:t>
      </w:r>
      <w:r w:rsidRPr="00373D47">
        <w:rPr>
          <w:rFonts w:ascii="Arial" w:eastAsia="Calibri" w:hAnsi="Arial" w:cs="Arial"/>
          <w:sz w:val="24"/>
          <w:szCs w:val="24"/>
        </w:rPr>
        <w:t xml:space="preserve"> Public Liability and Property Damage Insurance to protect themselves and the</w:t>
      </w:r>
      <w:r w:rsidR="008942A9">
        <w:rPr>
          <w:rFonts w:ascii="Arial" w:eastAsia="Calibri" w:hAnsi="Arial" w:cs="Arial"/>
          <w:sz w:val="24"/>
          <w:szCs w:val="24"/>
        </w:rPr>
        <w:t xml:space="preserve"> AUSD</w:t>
      </w:r>
      <w:r w:rsidRPr="00373D47">
        <w:rPr>
          <w:rFonts w:ascii="Arial" w:eastAsia="Calibri" w:hAnsi="Arial" w:cs="Arial"/>
          <w:sz w:val="24"/>
          <w:szCs w:val="24"/>
        </w:rPr>
        <w:t xml:space="preserve"> from all claims for personal injury, including accidental death, as well as from all claims for property damage arising from the operations any contract that the</w:t>
      </w:r>
      <w:r w:rsidR="008942A9">
        <w:rPr>
          <w:rFonts w:ascii="Arial" w:eastAsia="Calibri" w:hAnsi="Arial" w:cs="Arial"/>
          <w:sz w:val="24"/>
          <w:szCs w:val="24"/>
        </w:rPr>
        <w:t xml:space="preserve"> AUSD</w:t>
      </w:r>
      <w:r w:rsidRPr="00373D47">
        <w:rPr>
          <w:rFonts w:ascii="Arial" w:eastAsia="Calibri" w:hAnsi="Arial" w:cs="Arial"/>
          <w:sz w:val="24"/>
          <w:szCs w:val="24"/>
        </w:rPr>
        <w:t xml:space="preserve"> enters into.</w:t>
      </w:r>
    </w:p>
    <w:p w:rsidR="00373D47" w:rsidRPr="00373D47" w:rsidRDefault="00373D47" w:rsidP="00373D47">
      <w:pPr>
        <w:spacing w:after="0" w:line="240" w:lineRule="auto"/>
        <w:rPr>
          <w:rFonts w:ascii="Arial" w:eastAsia="Times New Roman" w:hAnsi="Arial" w:cs="Arial"/>
          <w:b/>
          <w:sz w:val="24"/>
          <w:szCs w:val="24"/>
        </w:rPr>
      </w:pPr>
    </w:p>
    <w:p w:rsidR="00373D47" w:rsidRPr="00373D47" w:rsidRDefault="00373D47" w:rsidP="00373D47">
      <w:pPr>
        <w:spacing w:after="0" w:line="240" w:lineRule="auto"/>
        <w:rPr>
          <w:rFonts w:ascii="Arial" w:eastAsia="Times New Roman" w:hAnsi="Arial" w:cs="Arial"/>
          <w:sz w:val="24"/>
          <w:szCs w:val="24"/>
        </w:rPr>
      </w:pPr>
      <w:r w:rsidRPr="00373D47">
        <w:rPr>
          <w:rFonts w:ascii="Arial" w:eastAsia="Times New Roman" w:hAnsi="Arial" w:cs="Arial"/>
          <w:sz w:val="24"/>
          <w:szCs w:val="24"/>
        </w:rPr>
        <w:t>The</w:t>
      </w:r>
      <w:r w:rsidR="008942A9">
        <w:rPr>
          <w:rFonts w:ascii="Arial" w:eastAsia="Times New Roman" w:hAnsi="Arial" w:cs="Arial"/>
          <w:sz w:val="24"/>
          <w:szCs w:val="24"/>
        </w:rPr>
        <w:t xml:space="preserve"> AUSD</w:t>
      </w:r>
      <w:r w:rsidRPr="00373D47">
        <w:rPr>
          <w:rFonts w:ascii="Arial" w:eastAsia="Times New Roman" w:hAnsi="Arial" w:cs="Arial"/>
          <w:b/>
          <w:sz w:val="24"/>
          <w:szCs w:val="24"/>
        </w:rPr>
        <w:t xml:space="preserve"> </w:t>
      </w:r>
      <w:r w:rsidRPr="00373D47">
        <w:rPr>
          <w:rFonts w:ascii="Arial" w:eastAsia="Times New Roman" w:hAnsi="Arial" w:cs="Arial"/>
          <w:sz w:val="24"/>
          <w:szCs w:val="24"/>
        </w:rPr>
        <w:t>will not enter into a contract with any company or individual that has been debarred or suspended. The</w:t>
      </w:r>
      <w:r w:rsidR="008942A9">
        <w:rPr>
          <w:rFonts w:ascii="Arial" w:eastAsia="Times New Roman" w:hAnsi="Arial" w:cs="Arial"/>
          <w:sz w:val="24"/>
          <w:szCs w:val="24"/>
        </w:rPr>
        <w:t xml:space="preserve"> AUSD</w:t>
      </w:r>
      <w:r w:rsidRPr="00373D47">
        <w:rPr>
          <w:rFonts w:ascii="Arial" w:eastAsia="Times New Roman" w:hAnsi="Arial" w:cs="Arial"/>
          <w:sz w:val="24"/>
          <w:szCs w:val="24"/>
        </w:rPr>
        <w:t xml:space="preserve"> will require that vendors and potential vendors certify their compliance with the Lunsford Act, which prohibits anyone required to register as a sex offender under Article 27A of Chapter 4 of the General Statutes from knowingly being on the premises of any school.</w:t>
      </w:r>
    </w:p>
    <w:p w:rsidR="00373D47" w:rsidRPr="00373D47" w:rsidRDefault="00373D47" w:rsidP="00373D47">
      <w:pPr>
        <w:spacing w:after="0" w:line="240" w:lineRule="auto"/>
        <w:rPr>
          <w:rFonts w:ascii="Arial" w:eastAsia="Times New Roman" w:hAnsi="Arial" w:cs="Arial"/>
          <w:sz w:val="24"/>
          <w:szCs w:val="24"/>
        </w:rPr>
      </w:pPr>
    </w:p>
    <w:p w:rsidR="00373D47" w:rsidRPr="00373D47" w:rsidRDefault="00373D47" w:rsidP="00373D47">
      <w:pPr>
        <w:spacing w:after="480" w:line="240" w:lineRule="auto"/>
        <w:rPr>
          <w:rFonts w:ascii="Arial" w:eastAsia="Times New Roman" w:hAnsi="Arial" w:cs="Arial"/>
          <w:sz w:val="24"/>
          <w:szCs w:val="24"/>
        </w:rPr>
      </w:pPr>
      <w:r w:rsidRPr="00373D47">
        <w:rPr>
          <w:rFonts w:ascii="Arial" w:eastAsia="Times New Roman" w:hAnsi="Arial" w:cs="Arial"/>
          <w:sz w:val="24"/>
          <w:szCs w:val="24"/>
        </w:rPr>
        <w:t>Vendors that are awarded contracts are required to submit a completed Debarment and Suspension Certificate, and Disclosure of Lobbying Activities. These forms must be completed prior to commencement of work.</w:t>
      </w:r>
    </w:p>
    <w:p w:rsidR="00373D47" w:rsidRPr="00373D47" w:rsidRDefault="00373D47" w:rsidP="00373D47">
      <w:pPr>
        <w:keepNext/>
        <w:keepLines/>
        <w:spacing w:after="240" w:line="240" w:lineRule="auto"/>
        <w:outlineLvl w:val="1"/>
        <w:rPr>
          <w:rFonts w:ascii="Arial" w:eastAsia="Times New Roman" w:hAnsi="Arial" w:cs="Arial"/>
          <w:b/>
          <w:sz w:val="24"/>
          <w:szCs w:val="24"/>
        </w:rPr>
      </w:pPr>
      <w:r w:rsidRPr="00373D47">
        <w:rPr>
          <w:rFonts w:ascii="Arial" w:eastAsia="Times New Roman" w:hAnsi="Arial" w:cs="Arial"/>
          <w:b/>
          <w:sz w:val="24"/>
          <w:szCs w:val="24"/>
        </w:rPr>
        <w:t xml:space="preserve">Continuing Education/Training Standards (7 </w:t>
      </w:r>
      <w:r w:rsidRPr="00373D47">
        <w:rPr>
          <w:rFonts w:ascii="Arial" w:eastAsia="Times New Roman" w:hAnsi="Arial" w:cs="Arial"/>
          <w:b/>
          <w:i/>
          <w:sz w:val="24"/>
          <w:szCs w:val="24"/>
        </w:rPr>
        <w:t>CFR</w:t>
      </w:r>
      <w:r w:rsidRPr="00373D47">
        <w:rPr>
          <w:rFonts w:ascii="Arial" w:eastAsia="Times New Roman" w:hAnsi="Arial" w:cs="Arial"/>
          <w:b/>
          <w:sz w:val="24"/>
          <w:szCs w:val="24"/>
        </w:rPr>
        <w:t>, sections 210.30[b][3</w:t>
      </w:r>
      <w:proofErr w:type="gramStart"/>
      <w:r w:rsidRPr="00373D47">
        <w:rPr>
          <w:rFonts w:ascii="Arial" w:eastAsia="Times New Roman" w:hAnsi="Arial" w:cs="Arial"/>
          <w:b/>
          <w:sz w:val="24"/>
          <w:szCs w:val="24"/>
        </w:rPr>
        <w:t>],[</w:t>
      </w:r>
      <w:proofErr w:type="gramEnd"/>
      <w:r w:rsidRPr="00373D47">
        <w:rPr>
          <w:rFonts w:ascii="Arial" w:eastAsia="Times New Roman" w:hAnsi="Arial" w:cs="Arial"/>
          <w:b/>
          <w:sz w:val="24"/>
          <w:szCs w:val="24"/>
        </w:rPr>
        <w:t>c][1–5], [d][1–6], [e][1–2])</w:t>
      </w:r>
    </w:p>
    <w:p w:rsidR="00373D47" w:rsidRPr="00373D47" w:rsidRDefault="00373D47" w:rsidP="00373D47">
      <w:pPr>
        <w:spacing w:after="480" w:line="240" w:lineRule="auto"/>
        <w:rPr>
          <w:rFonts w:ascii="Arial" w:eastAsia="Calibri" w:hAnsi="Arial" w:cs="Times New Roman"/>
          <w:sz w:val="24"/>
        </w:rPr>
      </w:pPr>
      <w:r w:rsidRPr="00373D47">
        <w:rPr>
          <w:rFonts w:ascii="Arial" w:eastAsia="Calibri" w:hAnsi="Arial" w:cs="Times New Roman"/>
          <w:sz w:val="24"/>
        </w:rPr>
        <w:t>The</w:t>
      </w:r>
      <w:r w:rsidR="008942A9">
        <w:rPr>
          <w:rFonts w:ascii="Arial" w:eastAsia="Calibri" w:hAnsi="Arial" w:cs="Times New Roman"/>
          <w:sz w:val="24"/>
        </w:rPr>
        <w:t xml:space="preserve"> AUSD</w:t>
      </w:r>
      <w:r w:rsidRPr="00373D47">
        <w:rPr>
          <w:rFonts w:ascii="Arial" w:eastAsia="Calibri" w:hAnsi="Arial" w:cs="Arial"/>
          <w:sz w:val="24"/>
          <w:szCs w:val="24"/>
        </w:rPr>
        <w:t xml:space="preserve"> operates the School Nutrition Programs (SNP) and must ensure that all SNP directors (7 </w:t>
      </w:r>
      <w:r w:rsidRPr="00373D47">
        <w:rPr>
          <w:rFonts w:ascii="Arial" w:eastAsia="Calibri" w:hAnsi="Arial" w:cs="Arial"/>
          <w:i/>
          <w:sz w:val="24"/>
          <w:szCs w:val="24"/>
        </w:rPr>
        <w:t>CFR</w:t>
      </w:r>
      <w:r w:rsidRPr="00373D47">
        <w:rPr>
          <w:rFonts w:ascii="Arial" w:eastAsia="Calibri" w:hAnsi="Arial" w:cs="Arial"/>
          <w:sz w:val="24"/>
          <w:szCs w:val="24"/>
        </w:rPr>
        <w:t xml:space="preserve">, Section 210.30[b][3]), SNP managers (7 </w:t>
      </w:r>
      <w:r w:rsidRPr="00373D47">
        <w:rPr>
          <w:rFonts w:ascii="Arial" w:eastAsia="Calibri" w:hAnsi="Arial" w:cs="Arial"/>
          <w:i/>
          <w:sz w:val="24"/>
          <w:szCs w:val="24"/>
        </w:rPr>
        <w:t>CFR</w:t>
      </w:r>
      <w:r w:rsidRPr="00373D47">
        <w:rPr>
          <w:rFonts w:ascii="Arial" w:eastAsia="Calibri" w:hAnsi="Arial" w:cs="Arial"/>
          <w:sz w:val="24"/>
          <w:szCs w:val="24"/>
        </w:rPr>
        <w:t>, Section 210.30[c</w:t>
      </w:r>
      <w:proofErr w:type="gramStart"/>
      <w:r w:rsidRPr="00373D47">
        <w:rPr>
          <w:rFonts w:ascii="Arial" w:eastAsia="Calibri" w:hAnsi="Arial" w:cs="Arial"/>
          <w:sz w:val="24"/>
          <w:szCs w:val="24"/>
        </w:rPr>
        <w:t>][</w:t>
      </w:r>
      <w:proofErr w:type="gramEnd"/>
      <w:r w:rsidRPr="00373D47">
        <w:rPr>
          <w:rFonts w:ascii="Arial" w:eastAsia="Calibri" w:hAnsi="Arial" w:cs="Arial"/>
          <w:sz w:val="24"/>
          <w:szCs w:val="24"/>
        </w:rPr>
        <w:t xml:space="preserve">1–5]), and staff (7 </w:t>
      </w:r>
      <w:r w:rsidRPr="00373D47">
        <w:rPr>
          <w:rFonts w:ascii="Arial" w:eastAsia="Calibri" w:hAnsi="Arial" w:cs="Arial"/>
          <w:i/>
          <w:sz w:val="24"/>
          <w:szCs w:val="24"/>
        </w:rPr>
        <w:t>CFR</w:t>
      </w:r>
      <w:r w:rsidRPr="00373D47">
        <w:rPr>
          <w:rFonts w:ascii="Arial" w:eastAsia="Calibri" w:hAnsi="Arial" w:cs="Arial"/>
          <w:sz w:val="24"/>
          <w:szCs w:val="24"/>
        </w:rPr>
        <w:t xml:space="preserve">, Section 210.30[d][1–6]) with responsibility for SNP, complete their required annual trainings. The annual training should include, but is not limited to, the following topics as applicable: training in procurement procedures, and any other specific topics identified by USDA Food and Nutrition Service as needed to address program integrity or other critical issues. Annual training requirements for SNP managers, directors, and staff are summarized under 7 </w:t>
      </w:r>
      <w:r w:rsidRPr="00373D47">
        <w:rPr>
          <w:rFonts w:ascii="Arial" w:eastAsia="Calibri" w:hAnsi="Arial" w:cs="Arial"/>
          <w:i/>
          <w:sz w:val="24"/>
          <w:szCs w:val="24"/>
        </w:rPr>
        <w:t>CFR</w:t>
      </w:r>
      <w:r w:rsidRPr="00373D47">
        <w:rPr>
          <w:rFonts w:ascii="Arial" w:eastAsia="Calibri" w:hAnsi="Arial" w:cs="Arial"/>
          <w:sz w:val="24"/>
          <w:szCs w:val="24"/>
        </w:rPr>
        <w:t>, Section 210.30[e</w:t>
      </w:r>
      <w:proofErr w:type="gramStart"/>
      <w:r w:rsidRPr="00373D47">
        <w:rPr>
          <w:rFonts w:ascii="Arial" w:eastAsia="Calibri" w:hAnsi="Arial" w:cs="Arial"/>
          <w:sz w:val="24"/>
          <w:szCs w:val="24"/>
        </w:rPr>
        <w:t>][</w:t>
      </w:r>
      <w:proofErr w:type="gramEnd"/>
      <w:r w:rsidRPr="00373D47">
        <w:rPr>
          <w:rFonts w:ascii="Arial" w:eastAsia="Calibri" w:hAnsi="Arial" w:cs="Arial"/>
          <w:sz w:val="24"/>
          <w:szCs w:val="24"/>
        </w:rPr>
        <w:t>1–2].</w:t>
      </w:r>
    </w:p>
    <w:p w:rsidR="00373D47" w:rsidRPr="00373D47" w:rsidRDefault="00373D47" w:rsidP="00373D47">
      <w:pPr>
        <w:spacing w:after="240" w:line="240" w:lineRule="auto"/>
        <w:rPr>
          <w:rFonts w:ascii="Arial" w:eastAsia="Calibri" w:hAnsi="Arial" w:cs="Arial"/>
          <w:b/>
          <w:sz w:val="24"/>
          <w:szCs w:val="24"/>
        </w:rPr>
      </w:pPr>
      <w:r w:rsidRPr="00373D47">
        <w:rPr>
          <w:rFonts w:ascii="Arial" w:eastAsia="Calibri" w:hAnsi="Arial" w:cs="Arial"/>
          <w:b/>
          <w:sz w:val="24"/>
          <w:szCs w:val="24"/>
        </w:rPr>
        <w:t>Contact Information</w:t>
      </w:r>
    </w:p>
    <w:p w:rsidR="00373D47" w:rsidRPr="00373D47" w:rsidRDefault="00373D47" w:rsidP="00373D47">
      <w:pPr>
        <w:spacing w:after="240" w:line="240" w:lineRule="auto"/>
        <w:rPr>
          <w:rFonts w:ascii="Arial" w:eastAsia="Calibri" w:hAnsi="Arial" w:cs="Arial"/>
          <w:sz w:val="24"/>
          <w:szCs w:val="24"/>
        </w:rPr>
      </w:pPr>
      <w:r w:rsidRPr="00373D47">
        <w:rPr>
          <w:rFonts w:ascii="Arial" w:eastAsia="Calibri" w:hAnsi="Arial" w:cs="Arial"/>
          <w:sz w:val="24"/>
          <w:szCs w:val="24"/>
        </w:rPr>
        <w:t>For questions and concerns regarding procurement solicitations, contract evaluations, and awards, please contact the following</w:t>
      </w:r>
      <w:r w:rsidR="008942A9">
        <w:rPr>
          <w:rFonts w:ascii="Arial" w:eastAsia="Calibri" w:hAnsi="Arial" w:cs="Arial"/>
          <w:sz w:val="24"/>
          <w:szCs w:val="24"/>
        </w:rPr>
        <w:t xml:space="preserve"> AUSD</w:t>
      </w:r>
      <w:r w:rsidRPr="00373D47">
        <w:rPr>
          <w:rFonts w:ascii="Arial" w:eastAsia="Calibri" w:hAnsi="Arial" w:cs="Arial"/>
          <w:sz w:val="24"/>
          <w:szCs w:val="24"/>
        </w:rPr>
        <w:t xml:space="preserve"> staff:</w:t>
      </w:r>
    </w:p>
    <w:p w:rsidR="008942A9" w:rsidRPr="00110B78" w:rsidRDefault="008942A9" w:rsidP="00373D47">
      <w:pPr>
        <w:spacing w:after="0" w:line="240" w:lineRule="auto"/>
        <w:rPr>
          <w:rFonts w:ascii="Arial" w:eastAsia="Calibri" w:hAnsi="Arial" w:cs="Arial"/>
          <w:sz w:val="24"/>
          <w:szCs w:val="24"/>
        </w:rPr>
      </w:pPr>
      <w:r w:rsidRPr="00110B78">
        <w:rPr>
          <w:rFonts w:ascii="Arial" w:eastAsia="Calibri" w:hAnsi="Arial" w:cs="Arial"/>
          <w:sz w:val="24"/>
          <w:szCs w:val="24"/>
        </w:rPr>
        <w:t>Procurement Authority/Assistant Superintendent of Financial Services:</w:t>
      </w:r>
      <w:r w:rsidRPr="00110B78">
        <w:rPr>
          <w:rFonts w:ascii="Arial" w:eastAsia="Calibri" w:hAnsi="Arial" w:cs="Arial"/>
          <w:sz w:val="24"/>
          <w:szCs w:val="24"/>
        </w:rPr>
        <w:tab/>
        <w:t>(626) 9</w:t>
      </w:r>
      <w:r w:rsidR="00110B78" w:rsidRPr="00110B78">
        <w:rPr>
          <w:rFonts w:ascii="Arial" w:eastAsia="Calibri" w:hAnsi="Arial" w:cs="Arial"/>
          <w:sz w:val="24"/>
          <w:szCs w:val="24"/>
        </w:rPr>
        <w:t>67</w:t>
      </w:r>
      <w:r w:rsidRPr="00110B78">
        <w:rPr>
          <w:rFonts w:ascii="Arial" w:eastAsia="Calibri" w:hAnsi="Arial" w:cs="Arial"/>
          <w:sz w:val="24"/>
          <w:szCs w:val="24"/>
        </w:rPr>
        <w:t>-</w:t>
      </w:r>
      <w:r w:rsidR="00110B78" w:rsidRPr="00110B78">
        <w:rPr>
          <w:rFonts w:ascii="Arial" w:eastAsia="Calibri" w:hAnsi="Arial" w:cs="Arial"/>
          <w:sz w:val="24"/>
          <w:szCs w:val="24"/>
        </w:rPr>
        <w:t>6162</w:t>
      </w:r>
    </w:p>
    <w:p w:rsidR="00373D47" w:rsidRPr="00110B78" w:rsidRDefault="00373D47" w:rsidP="00373D47">
      <w:pPr>
        <w:spacing w:after="0" w:line="240" w:lineRule="auto"/>
        <w:rPr>
          <w:rFonts w:ascii="Arial" w:eastAsia="Calibri" w:hAnsi="Arial" w:cs="Arial"/>
          <w:sz w:val="24"/>
          <w:szCs w:val="24"/>
        </w:rPr>
      </w:pPr>
      <w:r w:rsidRPr="00110B78">
        <w:rPr>
          <w:rFonts w:ascii="Arial" w:eastAsia="Calibri" w:hAnsi="Arial" w:cs="Arial"/>
          <w:sz w:val="24"/>
          <w:szCs w:val="24"/>
        </w:rPr>
        <w:t xml:space="preserve">Purchasing </w:t>
      </w:r>
      <w:r w:rsidR="00952154" w:rsidRPr="00110B78">
        <w:rPr>
          <w:rFonts w:ascii="Arial" w:eastAsia="Calibri" w:hAnsi="Arial" w:cs="Arial"/>
          <w:sz w:val="24"/>
          <w:szCs w:val="24"/>
        </w:rPr>
        <w:t>S</w:t>
      </w:r>
      <w:r w:rsidR="00110B78">
        <w:rPr>
          <w:rFonts w:ascii="Arial" w:eastAsia="Calibri" w:hAnsi="Arial" w:cs="Arial"/>
          <w:sz w:val="24"/>
          <w:szCs w:val="24"/>
        </w:rPr>
        <w:t>pecialist</w:t>
      </w:r>
      <w:r w:rsidRPr="00110B78">
        <w:rPr>
          <w:rFonts w:ascii="Arial" w:eastAsia="Calibri" w:hAnsi="Arial" w:cs="Arial"/>
          <w:sz w:val="24"/>
          <w:szCs w:val="24"/>
        </w:rPr>
        <w:t xml:space="preserve">: </w:t>
      </w:r>
      <w:r w:rsidR="008942A9" w:rsidRPr="00110B78">
        <w:rPr>
          <w:rFonts w:ascii="Arial" w:eastAsia="Calibri" w:hAnsi="Arial" w:cs="Arial"/>
          <w:sz w:val="24"/>
          <w:szCs w:val="24"/>
        </w:rPr>
        <w:tab/>
      </w:r>
      <w:r w:rsidR="008942A9" w:rsidRPr="00110B78">
        <w:rPr>
          <w:rFonts w:ascii="Arial" w:eastAsia="Calibri" w:hAnsi="Arial" w:cs="Arial"/>
          <w:sz w:val="24"/>
          <w:szCs w:val="24"/>
        </w:rPr>
        <w:tab/>
      </w:r>
      <w:r w:rsidR="008942A9" w:rsidRPr="00110B78">
        <w:rPr>
          <w:rFonts w:ascii="Arial" w:eastAsia="Calibri" w:hAnsi="Arial" w:cs="Arial"/>
          <w:sz w:val="24"/>
          <w:szCs w:val="24"/>
        </w:rPr>
        <w:tab/>
      </w:r>
      <w:r w:rsidR="008942A9" w:rsidRPr="00110B78">
        <w:rPr>
          <w:rFonts w:ascii="Arial" w:eastAsia="Calibri" w:hAnsi="Arial" w:cs="Arial"/>
          <w:sz w:val="24"/>
          <w:szCs w:val="24"/>
        </w:rPr>
        <w:tab/>
      </w:r>
      <w:r w:rsidR="008942A9" w:rsidRPr="00110B78">
        <w:rPr>
          <w:rFonts w:ascii="Arial" w:eastAsia="Calibri" w:hAnsi="Arial" w:cs="Arial"/>
          <w:sz w:val="24"/>
          <w:szCs w:val="24"/>
        </w:rPr>
        <w:tab/>
      </w:r>
      <w:r w:rsidR="008942A9" w:rsidRPr="00110B78">
        <w:rPr>
          <w:rFonts w:ascii="Arial" w:eastAsia="Calibri" w:hAnsi="Arial" w:cs="Arial"/>
          <w:sz w:val="24"/>
          <w:szCs w:val="24"/>
        </w:rPr>
        <w:tab/>
      </w:r>
      <w:r w:rsidRPr="00110B78">
        <w:rPr>
          <w:rFonts w:ascii="Arial" w:eastAsia="Calibri" w:hAnsi="Arial" w:cs="Arial"/>
          <w:sz w:val="24"/>
          <w:szCs w:val="24"/>
        </w:rPr>
        <w:tab/>
      </w:r>
      <w:r w:rsidR="008942A9" w:rsidRPr="00110B78">
        <w:rPr>
          <w:rFonts w:ascii="Arial" w:eastAsia="Calibri" w:hAnsi="Arial" w:cs="Arial"/>
          <w:sz w:val="24"/>
          <w:szCs w:val="24"/>
        </w:rPr>
        <w:tab/>
        <w:t xml:space="preserve">(626) </w:t>
      </w:r>
      <w:r w:rsidR="00952154" w:rsidRPr="00110B78">
        <w:rPr>
          <w:rFonts w:ascii="Arial" w:eastAsia="Calibri" w:hAnsi="Arial" w:cs="Arial"/>
          <w:sz w:val="24"/>
          <w:szCs w:val="24"/>
        </w:rPr>
        <w:t>967-6211</w:t>
      </w:r>
    </w:p>
    <w:p w:rsidR="00373D47" w:rsidRPr="00373D47" w:rsidRDefault="00952154" w:rsidP="00373D47">
      <w:pPr>
        <w:spacing w:after="0" w:line="240" w:lineRule="auto"/>
        <w:rPr>
          <w:rFonts w:ascii="Arial" w:eastAsia="Calibri" w:hAnsi="Arial" w:cs="Arial"/>
          <w:sz w:val="24"/>
          <w:szCs w:val="24"/>
        </w:rPr>
      </w:pPr>
      <w:r w:rsidRPr="00110B78">
        <w:rPr>
          <w:rFonts w:ascii="Arial" w:eastAsia="Calibri" w:hAnsi="Arial" w:cs="Arial"/>
          <w:sz w:val="24"/>
          <w:szCs w:val="24"/>
        </w:rPr>
        <w:t>Director Nutrition Services</w:t>
      </w:r>
      <w:r w:rsidR="00373D47" w:rsidRPr="00110B78">
        <w:rPr>
          <w:rFonts w:ascii="Arial" w:eastAsia="Calibri" w:hAnsi="Arial" w:cs="Arial"/>
          <w:sz w:val="24"/>
          <w:szCs w:val="24"/>
        </w:rPr>
        <w:t>:</w:t>
      </w:r>
      <w:r w:rsidR="00373D47" w:rsidRPr="00110B78">
        <w:rPr>
          <w:rFonts w:ascii="Arial" w:eastAsia="Calibri" w:hAnsi="Arial" w:cs="Arial"/>
          <w:sz w:val="24"/>
          <w:szCs w:val="24"/>
        </w:rPr>
        <w:tab/>
      </w:r>
      <w:r w:rsidR="008942A9" w:rsidRPr="00110B78">
        <w:rPr>
          <w:rFonts w:ascii="Arial" w:eastAsia="Calibri" w:hAnsi="Arial" w:cs="Arial"/>
          <w:sz w:val="24"/>
          <w:szCs w:val="24"/>
        </w:rPr>
        <w:tab/>
      </w:r>
      <w:r w:rsidRPr="00110B78">
        <w:rPr>
          <w:rFonts w:ascii="Arial" w:eastAsia="Calibri" w:hAnsi="Arial" w:cs="Arial"/>
          <w:sz w:val="24"/>
          <w:szCs w:val="24"/>
        </w:rPr>
        <w:tab/>
      </w:r>
      <w:r w:rsidRPr="00110B78">
        <w:rPr>
          <w:rFonts w:ascii="Arial" w:eastAsia="Calibri" w:hAnsi="Arial" w:cs="Arial"/>
          <w:sz w:val="24"/>
          <w:szCs w:val="24"/>
        </w:rPr>
        <w:tab/>
      </w:r>
      <w:r w:rsidR="008942A9" w:rsidRPr="00110B78">
        <w:rPr>
          <w:rFonts w:ascii="Arial" w:eastAsia="Calibri" w:hAnsi="Arial" w:cs="Arial"/>
          <w:sz w:val="24"/>
          <w:szCs w:val="24"/>
        </w:rPr>
        <w:tab/>
      </w:r>
      <w:r w:rsidR="008942A9" w:rsidRPr="00110B78">
        <w:rPr>
          <w:rFonts w:ascii="Arial" w:eastAsia="Calibri" w:hAnsi="Arial" w:cs="Arial"/>
          <w:sz w:val="24"/>
          <w:szCs w:val="24"/>
        </w:rPr>
        <w:tab/>
      </w:r>
      <w:r w:rsidR="008942A9" w:rsidRPr="00110B78">
        <w:rPr>
          <w:rFonts w:ascii="Arial" w:eastAsia="Calibri" w:hAnsi="Arial" w:cs="Arial"/>
          <w:sz w:val="24"/>
          <w:szCs w:val="24"/>
        </w:rPr>
        <w:tab/>
      </w:r>
      <w:r w:rsidR="008942A9" w:rsidRPr="00110B78">
        <w:rPr>
          <w:rFonts w:ascii="Arial" w:eastAsia="Calibri" w:hAnsi="Arial" w:cs="Arial"/>
          <w:sz w:val="24"/>
          <w:szCs w:val="24"/>
        </w:rPr>
        <w:tab/>
        <w:t xml:space="preserve">(626) </w:t>
      </w:r>
      <w:r w:rsidRPr="00110B78">
        <w:rPr>
          <w:rFonts w:ascii="Arial" w:eastAsia="Calibri" w:hAnsi="Arial" w:cs="Arial"/>
          <w:sz w:val="24"/>
          <w:szCs w:val="24"/>
        </w:rPr>
        <w:t>732</w:t>
      </w:r>
      <w:r w:rsidR="008942A9" w:rsidRPr="00110B78">
        <w:rPr>
          <w:rFonts w:ascii="Arial" w:eastAsia="Calibri" w:hAnsi="Arial" w:cs="Arial"/>
          <w:sz w:val="24"/>
          <w:szCs w:val="24"/>
        </w:rPr>
        <w:t>-</w:t>
      </w:r>
      <w:r w:rsidRPr="00110B78">
        <w:rPr>
          <w:rFonts w:ascii="Arial" w:eastAsia="Calibri" w:hAnsi="Arial" w:cs="Arial"/>
          <w:sz w:val="24"/>
          <w:szCs w:val="24"/>
        </w:rPr>
        <w:t>8057</w:t>
      </w:r>
    </w:p>
    <w:p w:rsidR="00373D47" w:rsidRPr="00373D47" w:rsidRDefault="00373D47" w:rsidP="00373D47">
      <w:pPr>
        <w:spacing w:after="0" w:line="240" w:lineRule="auto"/>
        <w:rPr>
          <w:rFonts w:ascii="Arial" w:eastAsia="Calibri" w:hAnsi="Arial" w:cs="Arial"/>
          <w:sz w:val="24"/>
          <w:szCs w:val="24"/>
        </w:rPr>
      </w:pPr>
    </w:p>
    <w:p w:rsidR="00414461" w:rsidRPr="00110B78" w:rsidRDefault="00414461" w:rsidP="00414461">
      <w:pPr>
        <w:spacing w:before="480" w:after="0" w:line="240" w:lineRule="auto"/>
        <w:rPr>
          <w:rFonts w:ascii="Arial" w:eastAsia="Calibri" w:hAnsi="Arial" w:cs="Arial"/>
          <w:sz w:val="24"/>
          <w:szCs w:val="24"/>
        </w:rPr>
      </w:pPr>
      <w:r w:rsidRPr="00110B78">
        <w:rPr>
          <w:rFonts w:ascii="Arial" w:eastAsia="Calibri" w:hAnsi="Arial" w:cs="Arial"/>
          <w:sz w:val="24"/>
          <w:szCs w:val="24"/>
        </w:rPr>
        <w:t>In accordance with federal civil rights law and U.S. Department of Agriculture (USDA) civil rights regulations and policies, this institution is prohibited from discriminating on the basis of race, color, national origin, sex (including gender identity and sexual orientation), disability, age, or reprisal or retaliation for prior civil rights activity.</w:t>
      </w:r>
    </w:p>
    <w:p w:rsidR="00414461" w:rsidRPr="00110B78" w:rsidRDefault="00414461" w:rsidP="00414461">
      <w:pPr>
        <w:spacing w:before="480" w:after="0" w:line="240" w:lineRule="auto"/>
        <w:rPr>
          <w:rFonts w:ascii="Arial" w:eastAsia="Calibri" w:hAnsi="Arial" w:cs="Arial"/>
          <w:sz w:val="24"/>
          <w:szCs w:val="24"/>
        </w:rPr>
      </w:pPr>
      <w:r w:rsidRPr="00110B78">
        <w:rPr>
          <w:rFonts w:ascii="Arial" w:eastAsia="Calibri" w:hAnsi="Arial" w:cs="Arial"/>
          <w:sz w:val="24"/>
          <w:szCs w:val="24"/>
        </w:rPr>
        <w:lastRenderedPageBreak/>
        <w:t>Program information may be made available in languages other than English. Persons with disabilities who require alternative means of communication to obtain program information (e.g., Braille, large print, audiotape, American Sign Language), should contact the responsible state or local agency that administers the program or USDA’s TARGET Center at (202) 720-2600 (voice and TTY) or contact USDA through the Federal Relay Service at (800) 877-8339.</w:t>
      </w:r>
    </w:p>
    <w:p w:rsidR="00414461" w:rsidRPr="00110B78" w:rsidRDefault="00414461" w:rsidP="00414461">
      <w:pPr>
        <w:spacing w:before="480" w:after="0" w:line="240" w:lineRule="auto"/>
        <w:rPr>
          <w:rFonts w:ascii="Arial" w:eastAsia="Calibri" w:hAnsi="Arial" w:cs="Arial"/>
          <w:sz w:val="24"/>
          <w:szCs w:val="24"/>
        </w:rPr>
      </w:pPr>
      <w:r w:rsidRPr="00110B78">
        <w:rPr>
          <w:rFonts w:ascii="Arial" w:eastAsia="Calibri" w:hAnsi="Arial" w:cs="Arial"/>
          <w:sz w:val="24"/>
          <w:szCs w:val="24"/>
        </w:rPr>
        <w:t>To file a program discrimination complaint, a Complainant should complete a </w:t>
      </w:r>
      <w:hyperlink r:id="rId9" w:tgtFrame="_blank" w:history="1">
        <w:r w:rsidRPr="00110B78">
          <w:rPr>
            <w:rStyle w:val="Hyperlink"/>
            <w:rFonts w:ascii="Arial" w:eastAsia="Calibri" w:hAnsi="Arial" w:cs="Arial"/>
            <w:sz w:val="24"/>
            <w:szCs w:val="24"/>
          </w:rPr>
          <w:t>Form AD-3027, USDA Program Discrimination Complaint Form</w:t>
        </w:r>
        <w:r w:rsidRPr="00110B78">
          <w:rPr>
            <w:rStyle w:val="Hyperlink"/>
            <w:rFonts w:ascii="Arial" w:eastAsia="Calibri" w:hAnsi="Arial" w:cs="Arial"/>
            <w:noProof/>
            <w:sz w:val="24"/>
            <w:szCs w:val="24"/>
          </w:rPr>
          <w:drawing>
            <wp:inline distT="0" distB="0" distL="0" distR="0">
              <wp:extent cx="112395" cy="103505"/>
              <wp:effectExtent l="0" t="0" r="1905" b="0"/>
              <wp:docPr id="1" name="Picture 1" descr="External link opens in new window o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link opens in new window or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 cy="103505"/>
                      </a:xfrm>
                      <a:prstGeom prst="rect">
                        <a:avLst/>
                      </a:prstGeom>
                      <a:noFill/>
                      <a:ln>
                        <a:noFill/>
                      </a:ln>
                    </pic:spPr>
                  </pic:pic>
                </a:graphicData>
              </a:graphic>
            </wp:inline>
          </w:drawing>
        </w:r>
        <w:r w:rsidRPr="00110B78">
          <w:rPr>
            <w:rStyle w:val="Hyperlink"/>
            <w:rFonts w:ascii="Arial" w:eastAsia="Calibri" w:hAnsi="Arial" w:cs="Arial"/>
            <w:sz w:val="24"/>
            <w:szCs w:val="24"/>
          </w:rPr>
          <w:t> (PDF)</w:t>
        </w:r>
      </w:hyperlink>
      <w:r w:rsidRPr="00110B78">
        <w:rPr>
          <w:rFonts w:ascii="Arial" w:eastAsia="Calibri" w:hAnsi="Arial" w:cs="Arial"/>
          <w:sz w:val="24"/>
          <w:szCs w:val="24"/>
        </w:rPr>
        <w:t>, from any USDA office, by calling (866) 632-9992, or by writing a letter addressed to USDA. The letter must contain the complainant’s name, address, telephone number, and a written description of the alleged discriminatory action in sufficient detail to inform the Assistant Secretary for Civil Rights (ASCR) about the nature and date of an alleged civil rights violation. The completed AD-3027 form or letter must be submitted to USDA by:</w:t>
      </w:r>
    </w:p>
    <w:p w:rsidR="00414461" w:rsidRPr="00110B78" w:rsidRDefault="00414461" w:rsidP="00414461">
      <w:pPr>
        <w:numPr>
          <w:ilvl w:val="0"/>
          <w:numId w:val="48"/>
        </w:numPr>
        <w:spacing w:before="480" w:after="0" w:line="240" w:lineRule="auto"/>
        <w:rPr>
          <w:rFonts w:ascii="Arial" w:eastAsia="Calibri" w:hAnsi="Arial" w:cs="Arial"/>
          <w:sz w:val="24"/>
          <w:szCs w:val="24"/>
        </w:rPr>
      </w:pPr>
      <w:r w:rsidRPr="00110B78">
        <w:rPr>
          <w:rFonts w:ascii="Arial" w:eastAsia="Calibri" w:hAnsi="Arial" w:cs="Arial"/>
          <w:sz w:val="24"/>
          <w:szCs w:val="24"/>
        </w:rPr>
        <w:t>mail: U.S. Department of Agriculture</w:t>
      </w:r>
      <w:r w:rsidRPr="00110B78">
        <w:rPr>
          <w:rFonts w:ascii="Arial" w:eastAsia="Calibri" w:hAnsi="Arial" w:cs="Arial"/>
          <w:sz w:val="24"/>
          <w:szCs w:val="24"/>
        </w:rPr>
        <w:br/>
        <w:t>Office of the Assistant Secretary for Civil Rights</w:t>
      </w:r>
      <w:r w:rsidRPr="00110B78">
        <w:rPr>
          <w:rFonts w:ascii="Arial" w:eastAsia="Calibri" w:hAnsi="Arial" w:cs="Arial"/>
          <w:sz w:val="24"/>
          <w:szCs w:val="24"/>
        </w:rPr>
        <w:br/>
        <w:t>1400 Independence Avenue, SW</w:t>
      </w:r>
      <w:r w:rsidRPr="00110B78">
        <w:rPr>
          <w:rFonts w:ascii="Arial" w:eastAsia="Calibri" w:hAnsi="Arial" w:cs="Arial"/>
          <w:sz w:val="24"/>
          <w:szCs w:val="24"/>
        </w:rPr>
        <w:br/>
        <w:t>Washington, D.C. 20250-9410;</w:t>
      </w:r>
      <w:r w:rsidRPr="00110B78">
        <w:rPr>
          <w:rFonts w:ascii="Arial" w:eastAsia="Calibri" w:hAnsi="Arial" w:cs="Arial"/>
          <w:sz w:val="24"/>
          <w:szCs w:val="24"/>
        </w:rPr>
        <w:br/>
      </w:r>
    </w:p>
    <w:p w:rsidR="00414461" w:rsidRPr="00110B78" w:rsidRDefault="00414461" w:rsidP="00414461">
      <w:pPr>
        <w:numPr>
          <w:ilvl w:val="0"/>
          <w:numId w:val="48"/>
        </w:numPr>
        <w:spacing w:before="480" w:after="0" w:line="240" w:lineRule="auto"/>
        <w:rPr>
          <w:rFonts w:ascii="Arial" w:eastAsia="Calibri" w:hAnsi="Arial" w:cs="Arial"/>
          <w:sz w:val="24"/>
          <w:szCs w:val="24"/>
        </w:rPr>
      </w:pPr>
      <w:r w:rsidRPr="00110B78">
        <w:rPr>
          <w:rFonts w:ascii="Arial" w:eastAsia="Calibri" w:hAnsi="Arial" w:cs="Arial"/>
          <w:sz w:val="24"/>
          <w:szCs w:val="24"/>
        </w:rPr>
        <w:t>fax: 833-256-1665 or 202-690-7442; or</w:t>
      </w:r>
      <w:r w:rsidRPr="00110B78">
        <w:rPr>
          <w:rFonts w:ascii="Arial" w:eastAsia="Calibri" w:hAnsi="Arial" w:cs="Arial"/>
          <w:sz w:val="24"/>
          <w:szCs w:val="24"/>
        </w:rPr>
        <w:br/>
      </w:r>
    </w:p>
    <w:p w:rsidR="00414461" w:rsidRPr="00110B78" w:rsidRDefault="00414461" w:rsidP="00414461">
      <w:pPr>
        <w:numPr>
          <w:ilvl w:val="0"/>
          <w:numId w:val="48"/>
        </w:numPr>
        <w:spacing w:before="480" w:after="0" w:line="240" w:lineRule="auto"/>
        <w:rPr>
          <w:rFonts w:ascii="Arial" w:eastAsia="Calibri" w:hAnsi="Arial" w:cs="Arial"/>
          <w:sz w:val="24"/>
          <w:szCs w:val="24"/>
        </w:rPr>
      </w:pPr>
      <w:r w:rsidRPr="00110B78">
        <w:rPr>
          <w:rFonts w:ascii="Arial" w:eastAsia="Calibri" w:hAnsi="Arial" w:cs="Arial"/>
          <w:sz w:val="24"/>
          <w:szCs w:val="24"/>
        </w:rPr>
        <w:t>email: </w:t>
      </w:r>
      <w:hyperlink r:id="rId11" w:history="1">
        <w:r w:rsidRPr="00110B78">
          <w:rPr>
            <w:rStyle w:val="Hyperlink"/>
            <w:rFonts w:ascii="Arial" w:eastAsia="Calibri" w:hAnsi="Arial" w:cs="Arial"/>
            <w:sz w:val="24"/>
            <w:szCs w:val="24"/>
          </w:rPr>
          <w:t>program.intake@usda.gov</w:t>
        </w:r>
      </w:hyperlink>
    </w:p>
    <w:p w:rsidR="00321242" w:rsidRPr="00110B78" w:rsidRDefault="00321242" w:rsidP="00321242">
      <w:pPr>
        <w:spacing w:before="480" w:after="0" w:line="240" w:lineRule="auto"/>
        <w:rPr>
          <w:rFonts w:ascii="Arial" w:eastAsia="Calibri" w:hAnsi="Arial" w:cs="Arial"/>
          <w:sz w:val="24"/>
          <w:szCs w:val="24"/>
        </w:rPr>
      </w:pPr>
    </w:p>
    <w:p w:rsidR="00414461" w:rsidRDefault="00414461" w:rsidP="00321242">
      <w:pPr>
        <w:spacing w:before="480" w:after="0" w:line="240" w:lineRule="auto"/>
        <w:rPr>
          <w:rFonts w:ascii="Arial" w:eastAsia="Calibri" w:hAnsi="Arial" w:cs="Arial"/>
          <w:sz w:val="24"/>
          <w:szCs w:val="24"/>
        </w:rPr>
      </w:pPr>
      <w:r w:rsidRPr="00110B78">
        <w:rPr>
          <w:rFonts w:ascii="Arial" w:eastAsia="Calibri" w:hAnsi="Arial" w:cs="Arial"/>
          <w:sz w:val="24"/>
          <w:szCs w:val="24"/>
        </w:rPr>
        <w:t>This institution is an equal opportunity provider.</w:t>
      </w:r>
    </w:p>
    <w:p w:rsidR="00321242" w:rsidRDefault="00321242" w:rsidP="00414461">
      <w:pPr>
        <w:spacing w:before="480" w:after="0" w:line="240" w:lineRule="auto"/>
        <w:jc w:val="center"/>
        <w:rPr>
          <w:rFonts w:ascii="Arial" w:eastAsia="Calibri" w:hAnsi="Arial" w:cs="Arial"/>
          <w:sz w:val="24"/>
          <w:szCs w:val="24"/>
        </w:rPr>
      </w:pPr>
    </w:p>
    <w:p w:rsidR="00321242" w:rsidRDefault="00321242" w:rsidP="00414461">
      <w:pPr>
        <w:spacing w:before="480" w:after="0" w:line="240" w:lineRule="auto"/>
        <w:jc w:val="center"/>
        <w:rPr>
          <w:rFonts w:ascii="Arial" w:eastAsia="Calibri" w:hAnsi="Arial" w:cs="Arial"/>
          <w:sz w:val="24"/>
          <w:szCs w:val="24"/>
        </w:rPr>
      </w:pPr>
    </w:p>
    <w:p w:rsidR="00321242" w:rsidRDefault="00321242" w:rsidP="00414461">
      <w:pPr>
        <w:spacing w:before="480" w:after="0" w:line="240" w:lineRule="auto"/>
        <w:jc w:val="center"/>
        <w:rPr>
          <w:rFonts w:ascii="Arial" w:eastAsia="Calibri" w:hAnsi="Arial" w:cs="Arial"/>
          <w:sz w:val="24"/>
          <w:szCs w:val="24"/>
        </w:rPr>
      </w:pPr>
    </w:p>
    <w:p w:rsidR="00321242" w:rsidRDefault="00321242" w:rsidP="00414461">
      <w:pPr>
        <w:spacing w:before="480" w:after="0" w:line="240" w:lineRule="auto"/>
        <w:jc w:val="center"/>
        <w:rPr>
          <w:rFonts w:ascii="Arial" w:eastAsia="Calibri" w:hAnsi="Arial" w:cs="Arial"/>
          <w:sz w:val="24"/>
          <w:szCs w:val="24"/>
        </w:rPr>
      </w:pPr>
    </w:p>
    <w:p w:rsidR="00321242" w:rsidRDefault="00321242" w:rsidP="00414461">
      <w:pPr>
        <w:spacing w:before="480" w:after="0" w:line="240" w:lineRule="auto"/>
        <w:jc w:val="center"/>
        <w:rPr>
          <w:rFonts w:ascii="Arial" w:eastAsia="Calibri" w:hAnsi="Arial" w:cs="Arial"/>
          <w:sz w:val="24"/>
          <w:szCs w:val="24"/>
        </w:rPr>
      </w:pPr>
    </w:p>
    <w:p w:rsidR="00321242" w:rsidRDefault="00321242" w:rsidP="00414461">
      <w:pPr>
        <w:spacing w:before="480" w:after="0" w:line="240" w:lineRule="auto"/>
        <w:jc w:val="center"/>
        <w:rPr>
          <w:rFonts w:ascii="Arial" w:eastAsia="Calibri" w:hAnsi="Arial" w:cs="Arial"/>
          <w:sz w:val="24"/>
          <w:szCs w:val="24"/>
        </w:rPr>
      </w:pPr>
    </w:p>
    <w:p w:rsidR="00321242" w:rsidRDefault="00321242" w:rsidP="00414461">
      <w:pPr>
        <w:spacing w:before="480" w:after="0" w:line="240" w:lineRule="auto"/>
        <w:jc w:val="center"/>
        <w:rPr>
          <w:rFonts w:ascii="Arial" w:eastAsia="Calibri" w:hAnsi="Arial" w:cs="Arial"/>
          <w:sz w:val="24"/>
          <w:szCs w:val="24"/>
        </w:rPr>
      </w:pPr>
    </w:p>
    <w:p w:rsidR="00321242" w:rsidRDefault="00321242" w:rsidP="00414461">
      <w:pPr>
        <w:spacing w:before="480" w:after="0" w:line="240" w:lineRule="auto"/>
        <w:jc w:val="center"/>
        <w:rPr>
          <w:rFonts w:ascii="Arial" w:eastAsia="Calibri" w:hAnsi="Arial" w:cs="Arial"/>
          <w:sz w:val="24"/>
          <w:szCs w:val="24"/>
        </w:rPr>
      </w:pPr>
    </w:p>
    <w:p w:rsidR="00321242" w:rsidRDefault="00321242" w:rsidP="00414461">
      <w:pPr>
        <w:spacing w:before="480" w:after="0" w:line="240" w:lineRule="auto"/>
        <w:jc w:val="center"/>
        <w:rPr>
          <w:rFonts w:ascii="Arial" w:eastAsia="Calibri" w:hAnsi="Arial" w:cs="Arial"/>
          <w:sz w:val="24"/>
          <w:szCs w:val="24"/>
        </w:rPr>
      </w:pPr>
    </w:p>
    <w:p w:rsidR="00321242" w:rsidRPr="00414461" w:rsidRDefault="00321242" w:rsidP="00414461">
      <w:pPr>
        <w:spacing w:before="480" w:after="0" w:line="240" w:lineRule="auto"/>
        <w:jc w:val="center"/>
        <w:rPr>
          <w:rFonts w:ascii="Arial" w:eastAsia="Calibri" w:hAnsi="Arial" w:cs="Arial"/>
          <w:sz w:val="24"/>
          <w:szCs w:val="24"/>
        </w:rPr>
      </w:pPr>
      <w:r>
        <w:rPr>
          <w:rFonts w:ascii="Arial" w:eastAsia="Calibri" w:hAnsi="Arial" w:cs="Arial"/>
          <w:sz w:val="24"/>
          <w:szCs w:val="24"/>
        </w:rPr>
        <w:t>See the following page for authorized signatures.</w:t>
      </w:r>
    </w:p>
    <w:p w:rsidR="00AC40BA" w:rsidRDefault="00AC40BA" w:rsidP="00C05DFD">
      <w:pPr>
        <w:spacing w:after="0" w:line="240" w:lineRule="auto"/>
        <w:rPr>
          <w:rFonts w:ascii="Arial" w:eastAsia="Calibri" w:hAnsi="Arial" w:cs="Arial"/>
          <w:sz w:val="24"/>
          <w:szCs w:val="24"/>
        </w:rPr>
      </w:pPr>
    </w:p>
    <w:p w:rsidR="00AC40BA" w:rsidRDefault="00AC40BA" w:rsidP="00C05DFD">
      <w:pPr>
        <w:spacing w:after="0" w:line="240" w:lineRule="auto"/>
        <w:rPr>
          <w:rFonts w:ascii="Arial" w:eastAsia="Calibri" w:hAnsi="Arial" w:cs="Arial"/>
          <w:sz w:val="24"/>
          <w:szCs w:val="24"/>
        </w:rPr>
      </w:pPr>
    </w:p>
    <w:p w:rsidR="00321242" w:rsidRDefault="00321242" w:rsidP="00AC40BA">
      <w:pPr>
        <w:spacing w:after="0" w:line="240" w:lineRule="auto"/>
        <w:jc w:val="center"/>
        <w:rPr>
          <w:rFonts w:ascii="Arial" w:eastAsia="Calibri" w:hAnsi="Arial" w:cs="Arial"/>
          <w:b/>
          <w:sz w:val="24"/>
          <w:szCs w:val="24"/>
        </w:rPr>
      </w:pPr>
      <w:r>
        <w:rPr>
          <w:rFonts w:ascii="Arial" w:eastAsia="Calibri" w:hAnsi="Arial" w:cs="Arial"/>
          <w:b/>
          <w:sz w:val="24"/>
          <w:szCs w:val="24"/>
        </w:rPr>
        <w:t>AUSD Food &amp; Nutrition Services Procurement Policy</w:t>
      </w:r>
    </w:p>
    <w:p w:rsidR="00321242" w:rsidRDefault="00321242" w:rsidP="00AC40BA">
      <w:pPr>
        <w:spacing w:after="0" w:line="240" w:lineRule="auto"/>
        <w:jc w:val="center"/>
        <w:rPr>
          <w:rFonts w:ascii="Arial" w:eastAsia="Calibri" w:hAnsi="Arial" w:cs="Arial"/>
          <w:b/>
          <w:sz w:val="24"/>
          <w:szCs w:val="24"/>
        </w:rPr>
      </w:pPr>
    </w:p>
    <w:p w:rsidR="00AC40BA" w:rsidRPr="00AC40BA" w:rsidRDefault="00AC40BA" w:rsidP="00AC40BA">
      <w:pPr>
        <w:spacing w:after="0" w:line="240" w:lineRule="auto"/>
        <w:jc w:val="center"/>
        <w:rPr>
          <w:rFonts w:ascii="Arial" w:eastAsia="Calibri" w:hAnsi="Arial" w:cs="Arial"/>
          <w:b/>
          <w:sz w:val="24"/>
          <w:szCs w:val="24"/>
        </w:rPr>
      </w:pPr>
      <w:r w:rsidRPr="00C67730">
        <w:rPr>
          <w:rFonts w:ascii="Arial" w:eastAsia="Calibri" w:hAnsi="Arial" w:cs="Arial"/>
          <w:b/>
          <w:sz w:val="24"/>
          <w:szCs w:val="24"/>
          <w:highlight w:val="yellow"/>
        </w:rPr>
        <w:t>AUTHORIZATION TITLE PAGE</w:t>
      </w:r>
    </w:p>
    <w:p w:rsidR="00AC40BA" w:rsidRDefault="00AC40BA" w:rsidP="00733B8C">
      <w:pPr>
        <w:spacing w:after="0" w:line="240" w:lineRule="auto"/>
        <w:jc w:val="center"/>
        <w:rPr>
          <w:rFonts w:ascii="Arial" w:eastAsia="Calibri" w:hAnsi="Arial" w:cs="Arial"/>
          <w:sz w:val="24"/>
          <w:szCs w:val="24"/>
        </w:rPr>
      </w:pPr>
    </w:p>
    <w:p w:rsidR="00733B8C" w:rsidRDefault="00733B8C" w:rsidP="00733B8C">
      <w:pPr>
        <w:spacing w:after="0" w:line="240" w:lineRule="auto"/>
        <w:jc w:val="center"/>
        <w:rPr>
          <w:rFonts w:ascii="Arial" w:eastAsia="Calibri" w:hAnsi="Arial" w:cs="Arial"/>
          <w:sz w:val="24"/>
          <w:szCs w:val="24"/>
        </w:rPr>
      </w:pPr>
    </w:p>
    <w:p w:rsidR="00733B8C" w:rsidRDefault="00733B8C" w:rsidP="00733B8C">
      <w:pPr>
        <w:spacing w:after="0" w:line="240" w:lineRule="auto"/>
        <w:rPr>
          <w:rFonts w:ascii="Arial" w:eastAsia="Calibri" w:hAnsi="Arial" w:cs="Arial"/>
          <w:sz w:val="24"/>
          <w:szCs w:val="24"/>
        </w:rPr>
      </w:pPr>
    </w:p>
    <w:p w:rsidR="00733B8C" w:rsidRPr="00733B8C" w:rsidRDefault="00733B8C" w:rsidP="00733B8C">
      <w:pPr>
        <w:spacing w:after="0" w:line="240" w:lineRule="auto"/>
        <w:jc w:val="center"/>
        <w:rPr>
          <w:rFonts w:ascii="Arial" w:eastAsia="Calibri" w:hAnsi="Arial" w:cs="Arial"/>
          <w:i/>
          <w:sz w:val="24"/>
          <w:szCs w:val="24"/>
        </w:rPr>
      </w:pPr>
      <w:r w:rsidRPr="00733B8C">
        <w:rPr>
          <w:rFonts w:ascii="Arial" w:eastAsia="Calibri" w:hAnsi="Arial" w:cs="Arial"/>
          <w:i/>
          <w:sz w:val="24"/>
          <w:szCs w:val="24"/>
        </w:rPr>
        <w:t>The above procurement policy and procedures are effective on November 10, 2022.</w:t>
      </w:r>
    </w:p>
    <w:p w:rsidR="00AC40BA" w:rsidRDefault="00AC40BA" w:rsidP="00C05DFD">
      <w:pPr>
        <w:spacing w:after="0" w:line="240" w:lineRule="auto"/>
        <w:rPr>
          <w:rFonts w:ascii="Arial" w:eastAsia="Calibri" w:hAnsi="Arial" w:cs="Arial"/>
          <w:sz w:val="24"/>
          <w:szCs w:val="24"/>
        </w:rPr>
      </w:pPr>
    </w:p>
    <w:p w:rsidR="00AC40BA" w:rsidRDefault="00AC40BA" w:rsidP="00C05DFD">
      <w:pPr>
        <w:spacing w:after="0" w:line="240" w:lineRule="auto"/>
        <w:rPr>
          <w:rFonts w:ascii="Arial" w:eastAsia="Calibri" w:hAnsi="Arial" w:cs="Arial"/>
          <w:sz w:val="24"/>
          <w:szCs w:val="24"/>
        </w:rPr>
      </w:pPr>
    </w:p>
    <w:p w:rsidR="00AC40BA" w:rsidRDefault="00AC40BA" w:rsidP="00C05DFD">
      <w:pPr>
        <w:spacing w:after="0" w:line="240" w:lineRule="auto"/>
        <w:rPr>
          <w:rFonts w:ascii="Arial" w:eastAsia="Calibri" w:hAnsi="Arial" w:cs="Arial"/>
          <w:sz w:val="24"/>
          <w:szCs w:val="24"/>
        </w:rPr>
      </w:pPr>
    </w:p>
    <w:p w:rsidR="00414461" w:rsidRDefault="00C05DFD" w:rsidP="00C05DFD">
      <w:pPr>
        <w:spacing w:after="0" w:line="240" w:lineRule="auto"/>
        <w:rPr>
          <w:rFonts w:ascii="Arial" w:eastAsia="Calibri" w:hAnsi="Arial" w:cs="Arial"/>
          <w:sz w:val="24"/>
          <w:szCs w:val="24"/>
        </w:rPr>
      </w:pPr>
      <w:r>
        <w:rPr>
          <w:rFonts w:ascii="Arial" w:eastAsia="Calibri" w:hAnsi="Arial" w:cs="Arial"/>
          <w:sz w:val="24"/>
          <w:szCs w:val="24"/>
        </w:rPr>
        <w:t>Name of Procurement Authority:  Josephine Quach</w:t>
      </w:r>
    </w:p>
    <w:p w:rsidR="00414461" w:rsidRDefault="00414461" w:rsidP="00C05DFD">
      <w:pPr>
        <w:spacing w:after="0" w:line="240" w:lineRule="auto"/>
        <w:rPr>
          <w:rFonts w:ascii="Arial" w:eastAsia="Calibri" w:hAnsi="Arial" w:cs="Arial"/>
          <w:sz w:val="24"/>
          <w:szCs w:val="24"/>
        </w:rPr>
      </w:pPr>
    </w:p>
    <w:p w:rsidR="00AC40BA" w:rsidRDefault="00AC40BA" w:rsidP="00C05DFD">
      <w:pPr>
        <w:spacing w:after="0" w:line="240" w:lineRule="auto"/>
        <w:rPr>
          <w:rFonts w:ascii="Arial" w:eastAsia="Calibri" w:hAnsi="Arial" w:cs="Arial"/>
          <w:sz w:val="24"/>
          <w:szCs w:val="24"/>
        </w:rPr>
      </w:pPr>
    </w:p>
    <w:p w:rsidR="00C05DFD" w:rsidRDefault="00414461" w:rsidP="00C05DFD">
      <w:pPr>
        <w:spacing w:after="0" w:line="240" w:lineRule="auto"/>
        <w:rPr>
          <w:rFonts w:ascii="Arial" w:eastAsia="Calibri" w:hAnsi="Arial" w:cs="Arial"/>
          <w:sz w:val="24"/>
          <w:szCs w:val="24"/>
        </w:rPr>
      </w:pPr>
      <w:r>
        <w:rPr>
          <w:rFonts w:ascii="Arial" w:eastAsia="Calibri" w:hAnsi="Arial" w:cs="Arial"/>
          <w:sz w:val="24"/>
          <w:szCs w:val="24"/>
        </w:rPr>
        <w:t>___________________________________</w:t>
      </w:r>
      <w:r w:rsidR="00AC40BA">
        <w:rPr>
          <w:rFonts w:ascii="Arial" w:eastAsia="Calibri" w:hAnsi="Arial" w:cs="Arial"/>
          <w:sz w:val="24"/>
          <w:szCs w:val="24"/>
        </w:rPr>
        <w:t xml:space="preserve">            _______________________________</w:t>
      </w:r>
    </w:p>
    <w:p w:rsidR="00C05DFD" w:rsidRDefault="00414461" w:rsidP="00C05DFD">
      <w:pPr>
        <w:spacing w:after="0" w:line="240" w:lineRule="auto"/>
        <w:rPr>
          <w:rFonts w:ascii="Arial" w:eastAsia="Calibri" w:hAnsi="Arial" w:cs="Arial"/>
          <w:sz w:val="24"/>
          <w:szCs w:val="24"/>
        </w:rPr>
      </w:pPr>
      <w:r>
        <w:rPr>
          <w:rFonts w:ascii="Arial" w:eastAsia="Calibri" w:hAnsi="Arial" w:cs="Arial"/>
          <w:sz w:val="24"/>
          <w:szCs w:val="24"/>
        </w:rPr>
        <w:t xml:space="preserve">     </w:t>
      </w:r>
      <w:r w:rsidR="00C05DFD">
        <w:rPr>
          <w:rFonts w:ascii="Arial" w:eastAsia="Calibri" w:hAnsi="Arial" w:cs="Arial"/>
          <w:sz w:val="24"/>
          <w:szCs w:val="24"/>
        </w:rPr>
        <w:t xml:space="preserve">Signature of Procurement Authority </w:t>
      </w:r>
      <w:r w:rsidR="00AC40BA">
        <w:rPr>
          <w:rFonts w:ascii="Arial" w:eastAsia="Calibri" w:hAnsi="Arial" w:cs="Arial"/>
          <w:sz w:val="24"/>
          <w:szCs w:val="24"/>
        </w:rPr>
        <w:tab/>
        <w:t xml:space="preserve">                                  Date of Signing</w:t>
      </w:r>
    </w:p>
    <w:p w:rsidR="00605444" w:rsidRDefault="00605444" w:rsidP="00C05DFD">
      <w:pPr>
        <w:spacing w:after="0" w:line="240" w:lineRule="auto"/>
        <w:rPr>
          <w:rFonts w:ascii="Arial" w:eastAsia="Calibri" w:hAnsi="Arial" w:cs="Arial"/>
          <w:sz w:val="24"/>
          <w:szCs w:val="24"/>
        </w:rPr>
      </w:pPr>
    </w:p>
    <w:p w:rsidR="00AC40BA" w:rsidRDefault="00AC40BA" w:rsidP="00C05DFD">
      <w:pPr>
        <w:spacing w:after="0" w:line="240" w:lineRule="auto"/>
        <w:rPr>
          <w:rFonts w:ascii="Arial" w:eastAsia="Calibri" w:hAnsi="Arial" w:cs="Arial"/>
          <w:sz w:val="24"/>
          <w:szCs w:val="24"/>
        </w:rPr>
      </w:pPr>
    </w:p>
    <w:p w:rsidR="00AC40BA" w:rsidRDefault="00AC40BA" w:rsidP="00C05DFD">
      <w:pPr>
        <w:spacing w:after="0" w:line="240" w:lineRule="auto"/>
        <w:rPr>
          <w:rFonts w:ascii="Arial" w:eastAsia="Calibri" w:hAnsi="Arial" w:cs="Arial"/>
          <w:sz w:val="24"/>
          <w:szCs w:val="24"/>
        </w:rPr>
      </w:pPr>
    </w:p>
    <w:p w:rsidR="00C05DFD" w:rsidRDefault="00C05DFD" w:rsidP="00C05DFD">
      <w:pPr>
        <w:spacing w:after="0" w:line="240" w:lineRule="auto"/>
        <w:rPr>
          <w:rFonts w:ascii="Arial" w:eastAsia="Calibri" w:hAnsi="Arial" w:cs="Arial"/>
          <w:sz w:val="24"/>
          <w:szCs w:val="24"/>
        </w:rPr>
      </w:pPr>
      <w:r>
        <w:rPr>
          <w:rFonts w:ascii="Arial" w:eastAsia="Calibri" w:hAnsi="Arial" w:cs="Arial"/>
          <w:sz w:val="24"/>
          <w:szCs w:val="24"/>
        </w:rPr>
        <w:t>Name of Purchasing Manager:  Elizabeth Roman</w:t>
      </w:r>
    </w:p>
    <w:p w:rsidR="00414461" w:rsidRDefault="00414461" w:rsidP="00C05DFD">
      <w:pPr>
        <w:spacing w:after="0" w:line="240" w:lineRule="auto"/>
        <w:rPr>
          <w:rFonts w:ascii="Arial" w:eastAsia="Calibri" w:hAnsi="Arial" w:cs="Arial"/>
          <w:sz w:val="24"/>
          <w:szCs w:val="24"/>
        </w:rPr>
      </w:pPr>
    </w:p>
    <w:p w:rsidR="00AC40BA" w:rsidRDefault="00AC40BA" w:rsidP="00C05DFD">
      <w:pPr>
        <w:spacing w:after="0" w:line="240" w:lineRule="auto"/>
        <w:rPr>
          <w:rFonts w:ascii="Arial" w:eastAsia="Calibri" w:hAnsi="Arial" w:cs="Arial"/>
          <w:sz w:val="24"/>
          <w:szCs w:val="24"/>
        </w:rPr>
      </w:pPr>
    </w:p>
    <w:p w:rsidR="00414461" w:rsidRDefault="00414461" w:rsidP="00C05DFD">
      <w:pPr>
        <w:spacing w:after="0" w:line="240" w:lineRule="auto"/>
        <w:rPr>
          <w:rFonts w:ascii="Arial" w:eastAsia="Calibri" w:hAnsi="Arial" w:cs="Arial"/>
          <w:sz w:val="24"/>
          <w:szCs w:val="24"/>
        </w:rPr>
      </w:pPr>
      <w:r>
        <w:rPr>
          <w:rFonts w:ascii="Arial" w:eastAsia="Calibri" w:hAnsi="Arial" w:cs="Arial"/>
          <w:sz w:val="24"/>
          <w:szCs w:val="24"/>
        </w:rPr>
        <w:t>___________________________________</w:t>
      </w:r>
      <w:r w:rsidR="00AC40BA">
        <w:rPr>
          <w:rFonts w:ascii="Arial" w:eastAsia="Calibri" w:hAnsi="Arial" w:cs="Arial"/>
          <w:sz w:val="24"/>
          <w:szCs w:val="24"/>
        </w:rPr>
        <w:t xml:space="preserve">            _______________________________</w:t>
      </w:r>
    </w:p>
    <w:p w:rsidR="00C05DFD" w:rsidRDefault="00414461" w:rsidP="00C05DFD">
      <w:pPr>
        <w:spacing w:after="0" w:line="240" w:lineRule="auto"/>
        <w:rPr>
          <w:rFonts w:ascii="Arial" w:eastAsia="Calibri" w:hAnsi="Arial" w:cs="Arial"/>
          <w:sz w:val="24"/>
          <w:szCs w:val="24"/>
        </w:rPr>
      </w:pPr>
      <w:r>
        <w:rPr>
          <w:rFonts w:ascii="Arial" w:eastAsia="Calibri" w:hAnsi="Arial" w:cs="Arial"/>
          <w:sz w:val="24"/>
          <w:szCs w:val="24"/>
        </w:rPr>
        <w:t xml:space="preserve">        </w:t>
      </w:r>
      <w:r w:rsidR="00C05DFD">
        <w:rPr>
          <w:rFonts w:ascii="Arial" w:eastAsia="Calibri" w:hAnsi="Arial" w:cs="Arial"/>
          <w:sz w:val="24"/>
          <w:szCs w:val="24"/>
        </w:rPr>
        <w:t xml:space="preserve">Signature of Purchasing Manager </w:t>
      </w:r>
      <w:r w:rsidR="00AC40BA">
        <w:rPr>
          <w:rFonts w:ascii="Arial" w:eastAsia="Calibri" w:hAnsi="Arial" w:cs="Arial"/>
          <w:sz w:val="24"/>
          <w:szCs w:val="24"/>
        </w:rPr>
        <w:t xml:space="preserve">                                    Date of Signing</w:t>
      </w:r>
    </w:p>
    <w:p w:rsidR="00C05DFD" w:rsidRDefault="00C05DFD" w:rsidP="00C05DFD">
      <w:pPr>
        <w:spacing w:after="0" w:line="240" w:lineRule="auto"/>
        <w:rPr>
          <w:rFonts w:ascii="Arial" w:eastAsia="Calibri" w:hAnsi="Arial" w:cs="Arial"/>
          <w:sz w:val="24"/>
          <w:szCs w:val="24"/>
        </w:rPr>
      </w:pPr>
    </w:p>
    <w:p w:rsidR="00AC40BA" w:rsidRDefault="00AC40BA" w:rsidP="00C05DFD">
      <w:pPr>
        <w:spacing w:after="0" w:line="240" w:lineRule="auto"/>
        <w:rPr>
          <w:rFonts w:ascii="Arial" w:eastAsia="Calibri" w:hAnsi="Arial" w:cs="Arial"/>
          <w:sz w:val="24"/>
          <w:szCs w:val="24"/>
        </w:rPr>
      </w:pPr>
    </w:p>
    <w:p w:rsidR="00AC40BA" w:rsidRDefault="00AC40BA" w:rsidP="00C05DFD">
      <w:pPr>
        <w:spacing w:after="0" w:line="240" w:lineRule="auto"/>
        <w:rPr>
          <w:rFonts w:ascii="Arial" w:eastAsia="Calibri" w:hAnsi="Arial" w:cs="Arial"/>
          <w:sz w:val="24"/>
          <w:szCs w:val="24"/>
        </w:rPr>
      </w:pPr>
    </w:p>
    <w:p w:rsidR="00C05DFD" w:rsidRDefault="00C05DFD" w:rsidP="00C05DFD">
      <w:pPr>
        <w:spacing w:after="0" w:line="240" w:lineRule="auto"/>
        <w:rPr>
          <w:rFonts w:ascii="Arial" w:eastAsia="Calibri" w:hAnsi="Arial" w:cs="Arial"/>
          <w:sz w:val="24"/>
          <w:szCs w:val="24"/>
        </w:rPr>
      </w:pPr>
      <w:r>
        <w:rPr>
          <w:rFonts w:ascii="Arial" w:eastAsia="Calibri" w:hAnsi="Arial" w:cs="Arial"/>
          <w:sz w:val="24"/>
          <w:szCs w:val="24"/>
        </w:rPr>
        <w:t xml:space="preserve">Name of FNSD </w:t>
      </w:r>
      <w:r w:rsidR="00AC40BA">
        <w:rPr>
          <w:rFonts w:ascii="Arial" w:eastAsia="Calibri" w:hAnsi="Arial" w:cs="Arial"/>
          <w:sz w:val="24"/>
          <w:szCs w:val="24"/>
        </w:rPr>
        <w:t xml:space="preserve">Executive </w:t>
      </w:r>
      <w:r>
        <w:rPr>
          <w:rFonts w:ascii="Arial" w:eastAsia="Calibri" w:hAnsi="Arial" w:cs="Arial"/>
          <w:sz w:val="24"/>
          <w:szCs w:val="24"/>
        </w:rPr>
        <w:t>Director:  Vivien Watts</w:t>
      </w:r>
    </w:p>
    <w:p w:rsidR="00414461" w:rsidRDefault="00414461" w:rsidP="00C05DFD">
      <w:pPr>
        <w:spacing w:after="0" w:line="240" w:lineRule="auto"/>
        <w:rPr>
          <w:rFonts w:ascii="Arial" w:eastAsia="Calibri" w:hAnsi="Arial" w:cs="Arial"/>
          <w:sz w:val="24"/>
          <w:szCs w:val="24"/>
        </w:rPr>
      </w:pPr>
    </w:p>
    <w:p w:rsidR="00AC40BA" w:rsidRDefault="00AC40BA" w:rsidP="00C05DFD">
      <w:pPr>
        <w:spacing w:after="0" w:line="240" w:lineRule="auto"/>
        <w:rPr>
          <w:rFonts w:ascii="Arial" w:eastAsia="Calibri" w:hAnsi="Arial" w:cs="Arial"/>
          <w:sz w:val="24"/>
          <w:szCs w:val="24"/>
        </w:rPr>
      </w:pPr>
    </w:p>
    <w:p w:rsidR="00414461" w:rsidRDefault="00414461" w:rsidP="00C05DFD">
      <w:pPr>
        <w:spacing w:after="0" w:line="240" w:lineRule="auto"/>
        <w:rPr>
          <w:rFonts w:ascii="Arial" w:eastAsia="Calibri" w:hAnsi="Arial" w:cs="Arial"/>
          <w:sz w:val="24"/>
          <w:szCs w:val="24"/>
        </w:rPr>
      </w:pPr>
      <w:r>
        <w:rPr>
          <w:rFonts w:ascii="Arial" w:eastAsia="Calibri" w:hAnsi="Arial" w:cs="Arial"/>
          <w:sz w:val="24"/>
          <w:szCs w:val="24"/>
        </w:rPr>
        <w:t>___________________________________</w:t>
      </w:r>
      <w:r w:rsidR="00AC40BA">
        <w:rPr>
          <w:rFonts w:ascii="Arial" w:eastAsia="Calibri" w:hAnsi="Arial" w:cs="Arial"/>
          <w:sz w:val="24"/>
          <w:szCs w:val="24"/>
        </w:rPr>
        <w:t xml:space="preserve">            _______________________________</w:t>
      </w:r>
    </w:p>
    <w:p w:rsidR="00C05DFD" w:rsidRPr="00373D47" w:rsidRDefault="00414461" w:rsidP="00C05DFD">
      <w:pPr>
        <w:spacing w:after="0" w:line="240" w:lineRule="auto"/>
        <w:rPr>
          <w:rFonts w:ascii="Arial" w:eastAsia="Calibri" w:hAnsi="Arial" w:cs="Arial"/>
          <w:sz w:val="24"/>
          <w:szCs w:val="24"/>
        </w:rPr>
      </w:pPr>
      <w:r>
        <w:rPr>
          <w:rFonts w:ascii="Arial" w:eastAsia="Calibri" w:hAnsi="Arial" w:cs="Arial"/>
          <w:sz w:val="24"/>
          <w:szCs w:val="24"/>
        </w:rPr>
        <w:lastRenderedPageBreak/>
        <w:t xml:space="preserve">        </w:t>
      </w:r>
      <w:r w:rsidR="00C05DFD">
        <w:rPr>
          <w:rFonts w:ascii="Arial" w:eastAsia="Calibri" w:hAnsi="Arial" w:cs="Arial"/>
          <w:sz w:val="24"/>
          <w:szCs w:val="24"/>
        </w:rPr>
        <w:t xml:space="preserve">Signature of FNSD </w:t>
      </w:r>
      <w:r w:rsidR="00AC40BA">
        <w:rPr>
          <w:rFonts w:ascii="Arial" w:eastAsia="Calibri" w:hAnsi="Arial" w:cs="Arial"/>
          <w:sz w:val="24"/>
          <w:szCs w:val="24"/>
        </w:rPr>
        <w:t xml:space="preserve">Executive </w:t>
      </w:r>
      <w:r w:rsidR="00C05DFD">
        <w:rPr>
          <w:rFonts w:ascii="Arial" w:eastAsia="Calibri" w:hAnsi="Arial" w:cs="Arial"/>
          <w:sz w:val="24"/>
          <w:szCs w:val="24"/>
        </w:rPr>
        <w:t xml:space="preserve">Director </w:t>
      </w:r>
      <w:r w:rsidR="00AC40BA">
        <w:rPr>
          <w:rFonts w:ascii="Arial" w:eastAsia="Calibri" w:hAnsi="Arial" w:cs="Arial"/>
          <w:sz w:val="24"/>
          <w:szCs w:val="24"/>
        </w:rPr>
        <w:t xml:space="preserve">                              Date of Signing</w:t>
      </w:r>
    </w:p>
    <w:p w:rsidR="00AC40BA" w:rsidRDefault="00AC40BA" w:rsidP="00AC40BA">
      <w:pPr>
        <w:spacing w:after="0" w:line="240" w:lineRule="auto"/>
        <w:rPr>
          <w:rFonts w:ascii="Arial" w:eastAsia="Calibri" w:hAnsi="Arial" w:cs="Arial"/>
          <w:sz w:val="24"/>
          <w:szCs w:val="24"/>
        </w:rPr>
      </w:pPr>
    </w:p>
    <w:p w:rsidR="00AC40BA" w:rsidRDefault="00AC40BA" w:rsidP="00AC40BA">
      <w:pPr>
        <w:spacing w:after="0" w:line="240" w:lineRule="auto"/>
        <w:rPr>
          <w:rFonts w:ascii="Arial" w:eastAsia="Calibri" w:hAnsi="Arial" w:cs="Arial"/>
          <w:sz w:val="24"/>
          <w:szCs w:val="24"/>
        </w:rPr>
      </w:pPr>
    </w:p>
    <w:p w:rsidR="00AC40BA" w:rsidRDefault="00AC40BA" w:rsidP="00AC40BA">
      <w:pPr>
        <w:spacing w:after="0" w:line="240" w:lineRule="auto"/>
        <w:rPr>
          <w:rFonts w:ascii="Arial" w:eastAsia="Calibri" w:hAnsi="Arial" w:cs="Arial"/>
          <w:sz w:val="24"/>
          <w:szCs w:val="24"/>
        </w:rPr>
      </w:pPr>
    </w:p>
    <w:p w:rsidR="00AC40BA" w:rsidRDefault="00AC40BA" w:rsidP="00AC40BA">
      <w:pPr>
        <w:spacing w:after="0" w:line="240" w:lineRule="auto"/>
        <w:rPr>
          <w:rFonts w:ascii="Arial" w:eastAsia="Calibri" w:hAnsi="Arial" w:cs="Arial"/>
          <w:sz w:val="24"/>
          <w:szCs w:val="24"/>
        </w:rPr>
      </w:pPr>
      <w:r>
        <w:rPr>
          <w:rFonts w:ascii="Arial" w:eastAsia="Calibri" w:hAnsi="Arial" w:cs="Arial"/>
          <w:sz w:val="24"/>
          <w:szCs w:val="24"/>
        </w:rPr>
        <w:t>Name of FNSD Director:  William Fong</w:t>
      </w:r>
    </w:p>
    <w:p w:rsidR="00AC40BA" w:rsidRDefault="00AC40BA" w:rsidP="00AC40BA">
      <w:pPr>
        <w:spacing w:after="0" w:line="240" w:lineRule="auto"/>
        <w:rPr>
          <w:rFonts w:ascii="Arial" w:eastAsia="Calibri" w:hAnsi="Arial" w:cs="Arial"/>
          <w:sz w:val="24"/>
          <w:szCs w:val="24"/>
        </w:rPr>
      </w:pPr>
    </w:p>
    <w:p w:rsidR="00AC40BA" w:rsidRDefault="00AC40BA" w:rsidP="00AC40BA">
      <w:pPr>
        <w:spacing w:after="0" w:line="240" w:lineRule="auto"/>
        <w:rPr>
          <w:rFonts w:ascii="Arial" w:eastAsia="Calibri" w:hAnsi="Arial" w:cs="Arial"/>
          <w:sz w:val="24"/>
          <w:szCs w:val="24"/>
        </w:rPr>
      </w:pPr>
      <w:r>
        <w:rPr>
          <w:rFonts w:ascii="Arial" w:eastAsia="Calibri" w:hAnsi="Arial" w:cs="Arial"/>
          <w:sz w:val="24"/>
          <w:szCs w:val="24"/>
        </w:rPr>
        <w:t>___________________________________            _______________________________</w:t>
      </w:r>
    </w:p>
    <w:p w:rsidR="00AC40BA" w:rsidRDefault="00AC40BA" w:rsidP="00AC40BA">
      <w:pPr>
        <w:spacing w:after="0" w:line="240" w:lineRule="auto"/>
        <w:rPr>
          <w:b/>
          <w:bCs/>
          <w:sz w:val="28"/>
          <w:szCs w:val="28"/>
        </w:rPr>
      </w:pPr>
      <w:r>
        <w:rPr>
          <w:rFonts w:ascii="Arial" w:eastAsia="Calibri" w:hAnsi="Arial" w:cs="Arial"/>
          <w:sz w:val="24"/>
          <w:szCs w:val="24"/>
        </w:rPr>
        <w:t xml:space="preserve">        Signature of FNSD Director                                               Date of Signing</w:t>
      </w:r>
    </w:p>
    <w:p w:rsidR="00AC40BA" w:rsidRDefault="00AC40BA" w:rsidP="00C05DFD">
      <w:pPr>
        <w:spacing w:after="0"/>
        <w:rPr>
          <w:b/>
          <w:bCs/>
          <w:sz w:val="28"/>
          <w:szCs w:val="28"/>
        </w:rPr>
      </w:pPr>
    </w:p>
    <w:sectPr w:rsidR="00AC40BA" w:rsidSect="00C07DBD">
      <w:headerReference w:type="default" r:id="rId12"/>
      <w:footerReference w:type="default" r:id="rId13"/>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365" w:rsidRDefault="003E6365" w:rsidP="00C07DBD">
      <w:pPr>
        <w:spacing w:after="0" w:line="240" w:lineRule="auto"/>
      </w:pPr>
      <w:r>
        <w:separator/>
      </w:r>
    </w:p>
  </w:endnote>
  <w:endnote w:type="continuationSeparator" w:id="0">
    <w:p w:rsidR="003E6365" w:rsidRDefault="003E6365" w:rsidP="00C07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137512"/>
      <w:docPartObj>
        <w:docPartGallery w:val="Page Numbers (Bottom of Page)"/>
        <w:docPartUnique/>
      </w:docPartObj>
    </w:sdtPr>
    <w:sdtEndPr>
      <w:rPr>
        <w:noProof/>
      </w:rPr>
    </w:sdtEndPr>
    <w:sdtContent>
      <w:p w:rsidR="00AC40BA" w:rsidRDefault="00AC40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C40BA" w:rsidRDefault="00AC4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365" w:rsidRDefault="003E6365" w:rsidP="00C07DBD">
      <w:pPr>
        <w:spacing w:after="0" w:line="240" w:lineRule="auto"/>
      </w:pPr>
      <w:r>
        <w:separator/>
      </w:r>
    </w:p>
  </w:footnote>
  <w:footnote w:type="continuationSeparator" w:id="0">
    <w:p w:rsidR="003E6365" w:rsidRDefault="003E6365" w:rsidP="00C07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A11" w:rsidRDefault="00DD5A11">
    <w:pPr>
      <w:pStyle w:val="Header"/>
    </w:pPr>
  </w:p>
  <w:p w:rsidR="00DD5A11" w:rsidRDefault="00DD5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3D55"/>
    <w:multiLevelType w:val="hybridMultilevel"/>
    <w:tmpl w:val="84EA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7C0C"/>
    <w:multiLevelType w:val="hybridMultilevel"/>
    <w:tmpl w:val="6FB4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0325D"/>
    <w:multiLevelType w:val="hybridMultilevel"/>
    <w:tmpl w:val="C2B4122E"/>
    <w:lvl w:ilvl="0" w:tplc="41129D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314B9"/>
    <w:multiLevelType w:val="hybridMultilevel"/>
    <w:tmpl w:val="625C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4136B"/>
    <w:multiLevelType w:val="hybridMultilevel"/>
    <w:tmpl w:val="64A8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B5EEF"/>
    <w:multiLevelType w:val="multilevel"/>
    <w:tmpl w:val="8A520FC8"/>
    <w:lvl w:ilvl="0">
      <w:start w:val="1"/>
      <w:numFmt w:val="decimal"/>
      <w:lvlText w:val="%1."/>
      <w:lvlJc w:val="left"/>
      <w:pPr>
        <w:tabs>
          <w:tab w:val="num" w:pos="900"/>
        </w:tabs>
        <w:ind w:left="900" w:hanging="360"/>
      </w:pPr>
      <w:rPr>
        <w:rFonts w:hint="default"/>
        <w:b w:val="0"/>
        <w:sz w:val="24"/>
        <w:szCs w:val="24"/>
      </w:rPr>
    </w:lvl>
    <w:lvl w:ilvl="1">
      <w:start w:val="1"/>
      <w:numFmt w:val="decimal"/>
      <w:lvlText w:val="(%2)"/>
      <w:lvlJc w:val="left"/>
      <w:pPr>
        <w:tabs>
          <w:tab w:val="num" w:pos="1800"/>
        </w:tabs>
        <w:ind w:left="1800" w:hanging="720"/>
      </w:pPr>
      <w:rPr>
        <w:rFonts w:hint="default"/>
        <w:b w:val="0"/>
        <w:sz w:val="24"/>
        <w:szCs w:val="24"/>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7C224A0"/>
    <w:multiLevelType w:val="hybridMultilevel"/>
    <w:tmpl w:val="5E92A0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72B85"/>
    <w:multiLevelType w:val="hybridMultilevel"/>
    <w:tmpl w:val="C9EAB474"/>
    <w:lvl w:ilvl="0" w:tplc="DE90C7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4634B"/>
    <w:multiLevelType w:val="hybridMultilevel"/>
    <w:tmpl w:val="1A963D2A"/>
    <w:lvl w:ilvl="0" w:tplc="002A86EC">
      <w:start w:val="1"/>
      <w:numFmt w:val="bullet"/>
      <w:lvlText w:val="•"/>
      <w:lvlJc w:val="left"/>
      <w:pPr>
        <w:tabs>
          <w:tab w:val="num" w:pos="720"/>
        </w:tabs>
        <w:ind w:left="720" w:hanging="360"/>
      </w:pPr>
      <w:rPr>
        <w:rFonts w:ascii="Times New Roman" w:hAnsi="Times New Roman" w:hint="default"/>
      </w:rPr>
    </w:lvl>
    <w:lvl w:ilvl="1" w:tplc="8F041FFE" w:tentative="1">
      <w:start w:val="1"/>
      <w:numFmt w:val="bullet"/>
      <w:lvlText w:val="•"/>
      <w:lvlJc w:val="left"/>
      <w:pPr>
        <w:tabs>
          <w:tab w:val="num" w:pos="1440"/>
        </w:tabs>
        <w:ind w:left="1440" w:hanging="360"/>
      </w:pPr>
      <w:rPr>
        <w:rFonts w:ascii="Times New Roman" w:hAnsi="Times New Roman" w:hint="default"/>
      </w:rPr>
    </w:lvl>
    <w:lvl w:ilvl="2" w:tplc="A2CC0C9C" w:tentative="1">
      <w:start w:val="1"/>
      <w:numFmt w:val="bullet"/>
      <w:lvlText w:val="•"/>
      <w:lvlJc w:val="left"/>
      <w:pPr>
        <w:tabs>
          <w:tab w:val="num" w:pos="2160"/>
        </w:tabs>
        <w:ind w:left="2160" w:hanging="360"/>
      </w:pPr>
      <w:rPr>
        <w:rFonts w:ascii="Times New Roman" w:hAnsi="Times New Roman" w:hint="default"/>
      </w:rPr>
    </w:lvl>
    <w:lvl w:ilvl="3" w:tplc="28E6875C" w:tentative="1">
      <w:start w:val="1"/>
      <w:numFmt w:val="bullet"/>
      <w:lvlText w:val="•"/>
      <w:lvlJc w:val="left"/>
      <w:pPr>
        <w:tabs>
          <w:tab w:val="num" w:pos="2880"/>
        </w:tabs>
        <w:ind w:left="2880" w:hanging="360"/>
      </w:pPr>
      <w:rPr>
        <w:rFonts w:ascii="Times New Roman" w:hAnsi="Times New Roman" w:hint="default"/>
      </w:rPr>
    </w:lvl>
    <w:lvl w:ilvl="4" w:tplc="408EF27C" w:tentative="1">
      <w:start w:val="1"/>
      <w:numFmt w:val="bullet"/>
      <w:lvlText w:val="•"/>
      <w:lvlJc w:val="left"/>
      <w:pPr>
        <w:tabs>
          <w:tab w:val="num" w:pos="3600"/>
        </w:tabs>
        <w:ind w:left="3600" w:hanging="360"/>
      </w:pPr>
      <w:rPr>
        <w:rFonts w:ascii="Times New Roman" w:hAnsi="Times New Roman" w:hint="default"/>
      </w:rPr>
    </w:lvl>
    <w:lvl w:ilvl="5" w:tplc="4080DA6E" w:tentative="1">
      <w:start w:val="1"/>
      <w:numFmt w:val="bullet"/>
      <w:lvlText w:val="•"/>
      <w:lvlJc w:val="left"/>
      <w:pPr>
        <w:tabs>
          <w:tab w:val="num" w:pos="4320"/>
        </w:tabs>
        <w:ind w:left="4320" w:hanging="360"/>
      </w:pPr>
      <w:rPr>
        <w:rFonts w:ascii="Times New Roman" w:hAnsi="Times New Roman" w:hint="default"/>
      </w:rPr>
    </w:lvl>
    <w:lvl w:ilvl="6" w:tplc="2CDEB948" w:tentative="1">
      <w:start w:val="1"/>
      <w:numFmt w:val="bullet"/>
      <w:lvlText w:val="•"/>
      <w:lvlJc w:val="left"/>
      <w:pPr>
        <w:tabs>
          <w:tab w:val="num" w:pos="5040"/>
        </w:tabs>
        <w:ind w:left="5040" w:hanging="360"/>
      </w:pPr>
      <w:rPr>
        <w:rFonts w:ascii="Times New Roman" w:hAnsi="Times New Roman" w:hint="default"/>
      </w:rPr>
    </w:lvl>
    <w:lvl w:ilvl="7" w:tplc="90A6D800" w:tentative="1">
      <w:start w:val="1"/>
      <w:numFmt w:val="bullet"/>
      <w:lvlText w:val="•"/>
      <w:lvlJc w:val="left"/>
      <w:pPr>
        <w:tabs>
          <w:tab w:val="num" w:pos="5760"/>
        </w:tabs>
        <w:ind w:left="5760" w:hanging="360"/>
      </w:pPr>
      <w:rPr>
        <w:rFonts w:ascii="Times New Roman" w:hAnsi="Times New Roman" w:hint="default"/>
      </w:rPr>
    </w:lvl>
    <w:lvl w:ilvl="8" w:tplc="205A6B6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F60633"/>
    <w:multiLevelType w:val="hybridMultilevel"/>
    <w:tmpl w:val="2F92421A"/>
    <w:lvl w:ilvl="0" w:tplc="FDEA95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67458"/>
    <w:multiLevelType w:val="hybridMultilevel"/>
    <w:tmpl w:val="4B8E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516A1"/>
    <w:multiLevelType w:val="hybridMultilevel"/>
    <w:tmpl w:val="E62A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C000A"/>
    <w:multiLevelType w:val="hybridMultilevel"/>
    <w:tmpl w:val="674C5D4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2F0C1B41"/>
    <w:multiLevelType w:val="hybridMultilevel"/>
    <w:tmpl w:val="8D08E9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B4324"/>
    <w:multiLevelType w:val="hybridMultilevel"/>
    <w:tmpl w:val="E6083F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15725EC"/>
    <w:multiLevelType w:val="hybridMultilevel"/>
    <w:tmpl w:val="F1F8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9556DC"/>
    <w:multiLevelType w:val="hybridMultilevel"/>
    <w:tmpl w:val="0CC0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1923FF"/>
    <w:multiLevelType w:val="hybridMultilevel"/>
    <w:tmpl w:val="27B4A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224A38"/>
    <w:multiLevelType w:val="hybridMultilevel"/>
    <w:tmpl w:val="00C6F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66EDF"/>
    <w:multiLevelType w:val="hybridMultilevel"/>
    <w:tmpl w:val="42925094"/>
    <w:lvl w:ilvl="0" w:tplc="9454E13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2113E9"/>
    <w:multiLevelType w:val="hybridMultilevel"/>
    <w:tmpl w:val="F0CC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A63ED"/>
    <w:multiLevelType w:val="hybridMultilevel"/>
    <w:tmpl w:val="434077FC"/>
    <w:lvl w:ilvl="0" w:tplc="A1F252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4022D"/>
    <w:multiLevelType w:val="hybridMultilevel"/>
    <w:tmpl w:val="4F1C6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83DA7"/>
    <w:multiLevelType w:val="hybridMultilevel"/>
    <w:tmpl w:val="31EA4D2C"/>
    <w:lvl w:ilvl="0" w:tplc="F60CAC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571DD"/>
    <w:multiLevelType w:val="hybridMultilevel"/>
    <w:tmpl w:val="2286F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3D8710B"/>
    <w:multiLevelType w:val="hybridMultilevel"/>
    <w:tmpl w:val="FCCA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DB25E5"/>
    <w:multiLevelType w:val="hybridMultilevel"/>
    <w:tmpl w:val="D994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04AA1"/>
    <w:multiLevelType w:val="hybridMultilevel"/>
    <w:tmpl w:val="4DF8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9F0CFB"/>
    <w:multiLevelType w:val="hybridMultilevel"/>
    <w:tmpl w:val="568A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02B6B"/>
    <w:multiLevelType w:val="hybridMultilevel"/>
    <w:tmpl w:val="065C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E255C4"/>
    <w:multiLevelType w:val="hybridMultilevel"/>
    <w:tmpl w:val="79A42DD4"/>
    <w:lvl w:ilvl="0" w:tplc="0CF2DB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15E1B"/>
    <w:multiLevelType w:val="hybridMultilevel"/>
    <w:tmpl w:val="221E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15BD2"/>
    <w:multiLevelType w:val="hybridMultilevel"/>
    <w:tmpl w:val="A1B6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D0A2A"/>
    <w:multiLevelType w:val="hybridMultilevel"/>
    <w:tmpl w:val="DD76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A210B"/>
    <w:multiLevelType w:val="multilevel"/>
    <w:tmpl w:val="B23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940E4"/>
    <w:multiLevelType w:val="hybridMultilevel"/>
    <w:tmpl w:val="6C2A0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E93B49"/>
    <w:multiLevelType w:val="hybridMultilevel"/>
    <w:tmpl w:val="5CBC142C"/>
    <w:lvl w:ilvl="0" w:tplc="22FEBCA0">
      <w:start w:val="1"/>
      <w:numFmt w:val="decimal"/>
      <w:lvlText w:val="%1."/>
      <w:lvlJc w:val="left"/>
      <w:pPr>
        <w:tabs>
          <w:tab w:val="num" w:pos="720"/>
        </w:tabs>
        <w:ind w:left="720" w:hanging="360"/>
      </w:pPr>
    </w:lvl>
    <w:lvl w:ilvl="1" w:tplc="F3023C44" w:tentative="1">
      <w:start w:val="1"/>
      <w:numFmt w:val="decimal"/>
      <w:lvlText w:val="%2."/>
      <w:lvlJc w:val="left"/>
      <w:pPr>
        <w:tabs>
          <w:tab w:val="num" w:pos="1440"/>
        </w:tabs>
        <w:ind w:left="1440" w:hanging="360"/>
      </w:pPr>
    </w:lvl>
    <w:lvl w:ilvl="2" w:tplc="5002E56E" w:tentative="1">
      <w:start w:val="1"/>
      <w:numFmt w:val="decimal"/>
      <w:lvlText w:val="%3."/>
      <w:lvlJc w:val="left"/>
      <w:pPr>
        <w:tabs>
          <w:tab w:val="num" w:pos="2160"/>
        </w:tabs>
        <w:ind w:left="2160" w:hanging="360"/>
      </w:pPr>
    </w:lvl>
    <w:lvl w:ilvl="3" w:tplc="2E90ADBE" w:tentative="1">
      <w:start w:val="1"/>
      <w:numFmt w:val="decimal"/>
      <w:lvlText w:val="%4."/>
      <w:lvlJc w:val="left"/>
      <w:pPr>
        <w:tabs>
          <w:tab w:val="num" w:pos="2880"/>
        </w:tabs>
        <w:ind w:left="2880" w:hanging="360"/>
      </w:pPr>
    </w:lvl>
    <w:lvl w:ilvl="4" w:tplc="EDBE2FD8" w:tentative="1">
      <w:start w:val="1"/>
      <w:numFmt w:val="decimal"/>
      <w:lvlText w:val="%5."/>
      <w:lvlJc w:val="left"/>
      <w:pPr>
        <w:tabs>
          <w:tab w:val="num" w:pos="3600"/>
        </w:tabs>
        <w:ind w:left="3600" w:hanging="360"/>
      </w:pPr>
    </w:lvl>
    <w:lvl w:ilvl="5" w:tplc="FE86F7D2" w:tentative="1">
      <w:start w:val="1"/>
      <w:numFmt w:val="decimal"/>
      <w:lvlText w:val="%6."/>
      <w:lvlJc w:val="left"/>
      <w:pPr>
        <w:tabs>
          <w:tab w:val="num" w:pos="4320"/>
        </w:tabs>
        <w:ind w:left="4320" w:hanging="360"/>
      </w:pPr>
    </w:lvl>
    <w:lvl w:ilvl="6" w:tplc="D9EE0676" w:tentative="1">
      <w:start w:val="1"/>
      <w:numFmt w:val="decimal"/>
      <w:lvlText w:val="%7."/>
      <w:lvlJc w:val="left"/>
      <w:pPr>
        <w:tabs>
          <w:tab w:val="num" w:pos="5040"/>
        </w:tabs>
        <w:ind w:left="5040" w:hanging="360"/>
      </w:pPr>
    </w:lvl>
    <w:lvl w:ilvl="7" w:tplc="52B2F952" w:tentative="1">
      <w:start w:val="1"/>
      <w:numFmt w:val="decimal"/>
      <w:lvlText w:val="%8."/>
      <w:lvlJc w:val="left"/>
      <w:pPr>
        <w:tabs>
          <w:tab w:val="num" w:pos="5760"/>
        </w:tabs>
        <w:ind w:left="5760" w:hanging="360"/>
      </w:pPr>
    </w:lvl>
    <w:lvl w:ilvl="8" w:tplc="8A3EEAB8" w:tentative="1">
      <w:start w:val="1"/>
      <w:numFmt w:val="decimal"/>
      <w:lvlText w:val="%9."/>
      <w:lvlJc w:val="left"/>
      <w:pPr>
        <w:tabs>
          <w:tab w:val="num" w:pos="6480"/>
        </w:tabs>
        <w:ind w:left="6480" w:hanging="360"/>
      </w:pPr>
    </w:lvl>
  </w:abstractNum>
  <w:abstractNum w:abstractNumId="37" w15:restartNumberingAfterBreak="0">
    <w:nsid w:val="6426481F"/>
    <w:multiLevelType w:val="hybridMultilevel"/>
    <w:tmpl w:val="5E86945A"/>
    <w:lvl w:ilvl="0" w:tplc="8884BA36">
      <w:numFmt w:val="bullet"/>
      <w:lvlText w:val=""/>
      <w:lvlJc w:val="left"/>
      <w:pPr>
        <w:ind w:left="1800" w:hanging="360"/>
      </w:pPr>
      <w:rPr>
        <w:rFonts w:ascii="Symbol" w:eastAsia="Times New Roman"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63D7896"/>
    <w:multiLevelType w:val="hybridMultilevel"/>
    <w:tmpl w:val="A59A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540194"/>
    <w:multiLevelType w:val="hybridMultilevel"/>
    <w:tmpl w:val="92B6C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DB1A0A"/>
    <w:multiLevelType w:val="hybridMultilevel"/>
    <w:tmpl w:val="6DB2BC96"/>
    <w:lvl w:ilvl="0" w:tplc="04090001">
      <w:start w:val="1"/>
      <w:numFmt w:val="bullet"/>
      <w:lvlText w:val=""/>
      <w:lvlJc w:val="left"/>
      <w:pPr>
        <w:ind w:left="720" w:hanging="360"/>
      </w:pPr>
      <w:rPr>
        <w:rFonts w:ascii="Symbol" w:hAnsi="Symbol" w:hint="default"/>
      </w:rPr>
    </w:lvl>
    <w:lvl w:ilvl="1" w:tplc="719A924E">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A5021"/>
    <w:multiLevelType w:val="hybridMultilevel"/>
    <w:tmpl w:val="59BE3B4C"/>
    <w:lvl w:ilvl="0" w:tplc="67080E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A874DC"/>
    <w:multiLevelType w:val="hybridMultilevel"/>
    <w:tmpl w:val="D714AF0A"/>
    <w:lvl w:ilvl="0" w:tplc="A3B008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C80DE3"/>
    <w:multiLevelType w:val="hybridMultilevel"/>
    <w:tmpl w:val="F29E1748"/>
    <w:lvl w:ilvl="0" w:tplc="6F7A23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D719FE"/>
    <w:multiLevelType w:val="hybridMultilevel"/>
    <w:tmpl w:val="D234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1B1783"/>
    <w:multiLevelType w:val="hybridMultilevel"/>
    <w:tmpl w:val="66C6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B16AA8"/>
    <w:multiLevelType w:val="hybridMultilevel"/>
    <w:tmpl w:val="1FB8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4930DC"/>
    <w:multiLevelType w:val="hybridMultilevel"/>
    <w:tmpl w:val="D4D8F3B2"/>
    <w:lvl w:ilvl="0" w:tplc="473A0DE8">
      <w:start w:val="1"/>
      <w:numFmt w:val="decimal"/>
      <w:lvlText w:val="%1)"/>
      <w:lvlJc w:val="left"/>
      <w:pPr>
        <w:ind w:left="882" w:hanging="360"/>
      </w:pPr>
      <w:rPr>
        <w:rFonts w:hint="default"/>
      </w:rPr>
    </w:lvl>
    <w:lvl w:ilvl="1" w:tplc="04090019">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num w:numId="1">
    <w:abstractNumId w:val="20"/>
  </w:num>
  <w:num w:numId="2">
    <w:abstractNumId w:val="33"/>
  </w:num>
  <w:num w:numId="3">
    <w:abstractNumId w:val="40"/>
  </w:num>
  <w:num w:numId="4">
    <w:abstractNumId w:val="30"/>
  </w:num>
  <w:num w:numId="5">
    <w:abstractNumId w:val="27"/>
  </w:num>
  <w:num w:numId="6">
    <w:abstractNumId w:val="7"/>
  </w:num>
  <w:num w:numId="7">
    <w:abstractNumId w:val="26"/>
  </w:num>
  <w:num w:numId="8">
    <w:abstractNumId w:val="41"/>
  </w:num>
  <w:num w:numId="9">
    <w:abstractNumId w:val="16"/>
  </w:num>
  <w:num w:numId="10">
    <w:abstractNumId w:val="9"/>
  </w:num>
  <w:num w:numId="11">
    <w:abstractNumId w:val="38"/>
  </w:num>
  <w:num w:numId="12">
    <w:abstractNumId w:val="21"/>
  </w:num>
  <w:num w:numId="13">
    <w:abstractNumId w:val="1"/>
  </w:num>
  <w:num w:numId="14">
    <w:abstractNumId w:val="2"/>
  </w:num>
  <w:num w:numId="15">
    <w:abstractNumId w:val="25"/>
  </w:num>
  <w:num w:numId="16">
    <w:abstractNumId w:val="23"/>
  </w:num>
  <w:num w:numId="17">
    <w:abstractNumId w:val="28"/>
  </w:num>
  <w:num w:numId="18">
    <w:abstractNumId w:val="42"/>
  </w:num>
  <w:num w:numId="19">
    <w:abstractNumId w:val="44"/>
  </w:num>
  <w:num w:numId="20">
    <w:abstractNumId w:val="43"/>
  </w:num>
  <w:num w:numId="21">
    <w:abstractNumId w:val="22"/>
  </w:num>
  <w:num w:numId="22">
    <w:abstractNumId w:val="11"/>
  </w:num>
  <w:num w:numId="23">
    <w:abstractNumId w:val="0"/>
  </w:num>
  <w:num w:numId="24">
    <w:abstractNumId w:val="36"/>
  </w:num>
  <w:num w:numId="25">
    <w:abstractNumId w:val="24"/>
  </w:num>
  <w:num w:numId="26">
    <w:abstractNumId w:val="5"/>
  </w:num>
  <w:num w:numId="27">
    <w:abstractNumId w:val="47"/>
  </w:num>
  <w:num w:numId="28">
    <w:abstractNumId w:val="15"/>
  </w:num>
  <w:num w:numId="29">
    <w:abstractNumId w:val="29"/>
  </w:num>
  <w:num w:numId="30">
    <w:abstractNumId w:val="17"/>
  </w:num>
  <w:num w:numId="31">
    <w:abstractNumId w:val="39"/>
  </w:num>
  <w:num w:numId="32">
    <w:abstractNumId w:val="37"/>
  </w:num>
  <w:num w:numId="33">
    <w:abstractNumId w:val="14"/>
  </w:num>
  <w:num w:numId="34">
    <w:abstractNumId w:val="19"/>
  </w:num>
  <w:num w:numId="35">
    <w:abstractNumId w:val="6"/>
  </w:num>
  <w:num w:numId="36">
    <w:abstractNumId w:val="4"/>
  </w:num>
  <w:num w:numId="37">
    <w:abstractNumId w:val="18"/>
  </w:num>
  <w:num w:numId="38">
    <w:abstractNumId w:val="45"/>
  </w:num>
  <w:num w:numId="39">
    <w:abstractNumId w:val="46"/>
  </w:num>
  <w:num w:numId="40">
    <w:abstractNumId w:val="31"/>
  </w:num>
  <w:num w:numId="41">
    <w:abstractNumId w:val="32"/>
  </w:num>
  <w:num w:numId="42">
    <w:abstractNumId w:val="10"/>
  </w:num>
  <w:num w:numId="43">
    <w:abstractNumId w:val="35"/>
  </w:num>
  <w:num w:numId="44">
    <w:abstractNumId w:val="12"/>
  </w:num>
  <w:num w:numId="45">
    <w:abstractNumId w:val="8"/>
  </w:num>
  <w:num w:numId="46">
    <w:abstractNumId w:val="13"/>
  </w:num>
  <w:num w:numId="47">
    <w:abstractNumId w:val="3"/>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BD"/>
    <w:rsid w:val="0009057A"/>
    <w:rsid w:val="000C3D5F"/>
    <w:rsid w:val="000C7065"/>
    <w:rsid w:val="000E5845"/>
    <w:rsid w:val="000E5B67"/>
    <w:rsid w:val="0010305C"/>
    <w:rsid w:val="00110B78"/>
    <w:rsid w:val="00131A60"/>
    <w:rsid w:val="00134695"/>
    <w:rsid w:val="001346FD"/>
    <w:rsid w:val="00166F42"/>
    <w:rsid w:val="00194A84"/>
    <w:rsid w:val="00235894"/>
    <w:rsid w:val="0030787C"/>
    <w:rsid w:val="00313A0D"/>
    <w:rsid w:val="003204D1"/>
    <w:rsid w:val="00321242"/>
    <w:rsid w:val="003565C9"/>
    <w:rsid w:val="0037100B"/>
    <w:rsid w:val="00373D47"/>
    <w:rsid w:val="003A3F1F"/>
    <w:rsid w:val="003E6365"/>
    <w:rsid w:val="00401B9D"/>
    <w:rsid w:val="00402D4B"/>
    <w:rsid w:val="00414461"/>
    <w:rsid w:val="0043273C"/>
    <w:rsid w:val="0044589B"/>
    <w:rsid w:val="004C323B"/>
    <w:rsid w:val="004F1AE1"/>
    <w:rsid w:val="005158D7"/>
    <w:rsid w:val="005A0B4F"/>
    <w:rsid w:val="005A319A"/>
    <w:rsid w:val="005D1F2A"/>
    <w:rsid w:val="005D283B"/>
    <w:rsid w:val="0060536E"/>
    <w:rsid w:val="00605444"/>
    <w:rsid w:val="00612662"/>
    <w:rsid w:val="00670BCD"/>
    <w:rsid w:val="00685935"/>
    <w:rsid w:val="00686388"/>
    <w:rsid w:val="006C2552"/>
    <w:rsid w:val="00700C3B"/>
    <w:rsid w:val="007117E2"/>
    <w:rsid w:val="00733B8C"/>
    <w:rsid w:val="00790503"/>
    <w:rsid w:val="007914CE"/>
    <w:rsid w:val="007B412C"/>
    <w:rsid w:val="007D2465"/>
    <w:rsid w:val="00804BBC"/>
    <w:rsid w:val="0082240A"/>
    <w:rsid w:val="00824ADE"/>
    <w:rsid w:val="0083484C"/>
    <w:rsid w:val="008624FB"/>
    <w:rsid w:val="008942A9"/>
    <w:rsid w:val="00952154"/>
    <w:rsid w:val="00991ED2"/>
    <w:rsid w:val="009E6BF1"/>
    <w:rsid w:val="00A23648"/>
    <w:rsid w:val="00A31A39"/>
    <w:rsid w:val="00A43376"/>
    <w:rsid w:val="00A64E6E"/>
    <w:rsid w:val="00AA5442"/>
    <w:rsid w:val="00AC40BA"/>
    <w:rsid w:val="00AF2CC7"/>
    <w:rsid w:val="00AF35E1"/>
    <w:rsid w:val="00B261D9"/>
    <w:rsid w:val="00B51E0B"/>
    <w:rsid w:val="00BF5363"/>
    <w:rsid w:val="00C05DFD"/>
    <w:rsid w:val="00C07DBD"/>
    <w:rsid w:val="00C13971"/>
    <w:rsid w:val="00C36E21"/>
    <w:rsid w:val="00C57B53"/>
    <w:rsid w:val="00C67730"/>
    <w:rsid w:val="00C84FDC"/>
    <w:rsid w:val="00CC27CF"/>
    <w:rsid w:val="00CC58D6"/>
    <w:rsid w:val="00CE3617"/>
    <w:rsid w:val="00D24DAB"/>
    <w:rsid w:val="00D754B4"/>
    <w:rsid w:val="00D87780"/>
    <w:rsid w:val="00D9174F"/>
    <w:rsid w:val="00DC4A2C"/>
    <w:rsid w:val="00DD3D84"/>
    <w:rsid w:val="00DD5A11"/>
    <w:rsid w:val="00E16A23"/>
    <w:rsid w:val="00E2677A"/>
    <w:rsid w:val="00E6212E"/>
    <w:rsid w:val="00E76476"/>
    <w:rsid w:val="00E96655"/>
    <w:rsid w:val="00EA050A"/>
    <w:rsid w:val="00EC1F26"/>
    <w:rsid w:val="00ED4C70"/>
    <w:rsid w:val="00EF1A81"/>
    <w:rsid w:val="00EF4DB1"/>
    <w:rsid w:val="00F009A9"/>
    <w:rsid w:val="00F305F5"/>
    <w:rsid w:val="00F37A25"/>
    <w:rsid w:val="00F613D6"/>
    <w:rsid w:val="00F73FC0"/>
    <w:rsid w:val="00F865FA"/>
    <w:rsid w:val="00FE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B527"/>
  <w15:docId w15:val="{178B905B-F32A-4EE3-921F-685EC5DE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D47"/>
    <w:pPr>
      <w:keepNext/>
      <w:keepLines/>
      <w:spacing w:before="240" w:after="0"/>
      <w:outlineLvl w:val="0"/>
    </w:pPr>
    <w:rPr>
      <w:rFonts w:ascii="Arial" w:eastAsia="Times New Roman" w:hAnsi="Arial" w:cs="Times New Roman"/>
      <w:b/>
      <w:sz w:val="24"/>
      <w:szCs w:val="32"/>
    </w:rPr>
  </w:style>
  <w:style w:type="paragraph" w:styleId="Heading2">
    <w:name w:val="heading 2"/>
    <w:basedOn w:val="Normal"/>
    <w:next w:val="Normal"/>
    <w:link w:val="Heading2Char"/>
    <w:uiPriority w:val="9"/>
    <w:semiHidden/>
    <w:unhideWhenUsed/>
    <w:qFormat/>
    <w:rsid w:val="00373D47"/>
    <w:pPr>
      <w:keepNext/>
      <w:keepLines/>
      <w:spacing w:before="40" w:after="0"/>
      <w:outlineLvl w:val="1"/>
    </w:pPr>
    <w:rPr>
      <w:rFonts w:ascii="Arial" w:eastAsia="Times New Roman" w:hAnsi="Arial" w:cs="Times New Roman"/>
      <w:b/>
      <w:sz w:val="24"/>
      <w:szCs w:val="26"/>
    </w:rPr>
  </w:style>
  <w:style w:type="paragraph" w:styleId="Heading3">
    <w:name w:val="heading 3"/>
    <w:basedOn w:val="Normal"/>
    <w:next w:val="Normal"/>
    <w:link w:val="Heading3Char"/>
    <w:uiPriority w:val="9"/>
    <w:semiHidden/>
    <w:unhideWhenUsed/>
    <w:qFormat/>
    <w:rsid w:val="00373D47"/>
    <w:pPr>
      <w:keepNext/>
      <w:keepLines/>
      <w:spacing w:before="40" w:after="0"/>
      <w:outlineLvl w:val="2"/>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DBD"/>
  </w:style>
  <w:style w:type="paragraph" w:styleId="Footer">
    <w:name w:val="footer"/>
    <w:basedOn w:val="Normal"/>
    <w:link w:val="FooterChar"/>
    <w:uiPriority w:val="99"/>
    <w:unhideWhenUsed/>
    <w:rsid w:val="00C07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DBD"/>
  </w:style>
  <w:style w:type="paragraph" w:styleId="NormalWeb">
    <w:name w:val="Normal (Web)"/>
    <w:basedOn w:val="Normal"/>
    <w:uiPriority w:val="99"/>
    <w:unhideWhenUsed/>
    <w:rsid w:val="00AF2C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54B4"/>
    <w:pPr>
      <w:ind w:left="720"/>
      <w:contextualSpacing/>
    </w:pPr>
  </w:style>
  <w:style w:type="paragraph" w:styleId="BalloonText">
    <w:name w:val="Balloon Text"/>
    <w:basedOn w:val="Normal"/>
    <w:link w:val="BalloonTextChar"/>
    <w:uiPriority w:val="99"/>
    <w:semiHidden/>
    <w:unhideWhenUsed/>
    <w:rsid w:val="0030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87C"/>
    <w:rPr>
      <w:rFonts w:ascii="Tahoma" w:hAnsi="Tahoma" w:cs="Tahoma"/>
      <w:sz w:val="16"/>
      <w:szCs w:val="16"/>
    </w:rPr>
  </w:style>
  <w:style w:type="paragraph" w:customStyle="1" w:styleId="Heading11">
    <w:name w:val="Heading 11"/>
    <w:basedOn w:val="Normal"/>
    <w:next w:val="Normal"/>
    <w:uiPriority w:val="9"/>
    <w:qFormat/>
    <w:rsid w:val="00373D47"/>
    <w:pPr>
      <w:keepNext/>
      <w:keepLines/>
      <w:spacing w:before="240" w:after="0" w:line="276" w:lineRule="auto"/>
      <w:outlineLvl w:val="0"/>
    </w:pPr>
    <w:rPr>
      <w:rFonts w:ascii="Arial" w:eastAsia="Times New Roman" w:hAnsi="Arial" w:cs="Times New Roman"/>
      <w:b/>
      <w:sz w:val="24"/>
      <w:szCs w:val="32"/>
    </w:rPr>
  </w:style>
  <w:style w:type="paragraph" w:customStyle="1" w:styleId="Heading21">
    <w:name w:val="Heading 21"/>
    <w:basedOn w:val="Normal"/>
    <w:next w:val="Normal"/>
    <w:uiPriority w:val="9"/>
    <w:unhideWhenUsed/>
    <w:qFormat/>
    <w:rsid w:val="00373D47"/>
    <w:pPr>
      <w:keepNext/>
      <w:keepLines/>
      <w:spacing w:before="40" w:after="0" w:line="276" w:lineRule="auto"/>
      <w:outlineLvl w:val="1"/>
    </w:pPr>
    <w:rPr>
      <w:rFonts w:ascii="Arial" w:eastAsia="Times New Roman" w:hAnsi="Arial" w:cs="Times New Roman"/>
      <w:b/>
      <w:sz w:val="24"/>
      <w:szCs w:val="26"/>
    </w:rPr>
  </w:style>
  <w:style w:type="paragraph" w:customStyle="1" w:styleId="Heading31">
    <w:name w:val="Heading 31"/>
    <w:basedOn w:val="Normal"/>
    <w:next w:val="Normal"/>
    <w:uiPriority w:val="9"/>
    <w:unhideWhenUsed/>
    <w:qFormat/>
    <w:rsid w:val="00373D47"/>
    <w:pPr>
      <w:keepNext/>
      <w:keepLines/>
      <w:spacing w:before="40" w:after="0" w:line="276" w:lineRule="auto"/>
      <w:outlineLvl w:val="2"/>
    </w:pPr>
    <w:rPr>
      <w:rFonts w:ascii="Arial" w:eastAsia="Times New Roman" w:hAnsi="Arial" w:cs="Times New Roman"/>
      <w:b/>
      <w:sz w:val="24"/>
      <w:szCs w:val="24"/>
    </w:rPr>
  </w:style>
  <w:style w:type="numbering" w:customStyle="1" w:styleId="NoList1">
    <w:name w:val="No List1"/>
    <w:next w:val="NoList"/>
    <w:uiPriority w:val="99"/>
    <w:semiHidden/>
    <w:unhideWhenUsed/>
    <w:rsid w:val="00373D47"/>
  </w:style>
  <w:style w:type="character" w:styleId="CommentReference">
    <w:name w:val="annotation reference"/>
    <w:basedOn w:val="DefaultParagraphFont"/>
    <w:uiPriority w:val="99"/>
    <w:semiHidden/>
    <w:unhideWhenUsed/>
    <w:rsid w:val="00373D47"/>
    <w:rPr>
      <w:sz w:val="16"/>
      <w:szCs w:val="16"/>
    </w:rPr>
  </w:style>
  <w:style w:type="paragraph" w:styleId="CommentText">
    <w:name w:val="annotation text"/>
    <w:basedOn w:val="Normal"/>
    <w:link w:val="CommentTextChar"/>
    <w:uiPriority w:val="99"/>
    <w:semiHidden/>
    <w:unhideWhenUsed/>
    <w:rsid w:val="00373D47"/>
    <w:pPr>
      <w:spacing w:after="200" w:line="240" w:lineRule="auto"/>
    </w:pPr>
    <w:rPr>
      <w:rFonts w:ascii="Arial" w:hAnsi="Arial"/>
      <w:sz w:val="20"/>
      <w:szCs w:val="20"/>
    </w:rPr>
  </w:style>
  <w:style w:type="character" w:customStyle="1" w:styleId="CommentTextChar">
    <w:name w:val="Comment Text Char"/>
    <w:basedOn w:val="DefaultParagraphFont"/>
    <w:link w:val="CommentText"/>
    <w:uiPriority w:val="99"/>
    <w:semiHidden/>
    <w:rsid w:val="00373D4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73D47"/>
    <w:rPr>
      <w:b/>
      <w:bCs/>
    </w:rPr>
  </w:style>
  <w:style w:type="character" w:customStyle="1" w:styleId="CommentSubjectChar">
    <w:name w:val="Comment Subject Char"/>
    <w:basedOn w:val="CommentTextChar"/>
    <w:link w:val="CommentSubject"/>
    <w:uiPriority w:val="99"/>
    <w:semiHidden/>
    <w:rsid w:val="00373D47"/>
    <w:rPr>
      <w:rFonts w:ascii="Arial" w:hAnsi="Arial"/>
      <w:b/>
      <w:bCs/>
      <w:sz w:val="20"/>
      <w:szCs w:val="20"/>
    </w:rPr>
  </w:style>
  <w:style w:type="paragraph" w:styleId="Revision">
    <w:name w:val="Revision"/>
    <w:hidden/>
    <w:uiPriority w:val="99"/>
    <w:semiHidden/>
    <w:rsid w:val="00373D47"/>
    <w:pPr>
      <w:spacing w:after="0" w:line="240" w:lineRule="auto"/>
    </w:pPr>
  </w:style>
  <w:style w:type="paragraph" w:customStyle="1" w:styleId="Default">
    <w:name w:val="Default"/>
    <w:rsid w:val="00373D4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uiPriority w:val="99"/>
    <w:unhideWhenUsed/>
    <w:rsid w:val="00373D47"/>
    <w:rPr>
      <w:color w:val="0563C1"/>
      <w:u w:val="single"/>
    </w:rPr>
  </w:style>
  <w:style w:type="character" w:customStyle="1" w:styleId="Heading1Char">
    <w:name w:val="Heading 1 Char"/>
    <w:basedOn w:val="DefaultParagraphFont"/>
    <w:link w:val="Heading1"/>
    <w:uiPriority w:val="9"/>
    <w:rsid w:val="00373D47"/>
    <w:rPr>
      <w:rFonts w:ascii="Arial" w:eastAsia="Times New Roman" w:hAnsi="Arial" w:cs="Times New Roman"/>
      <w:b/>
      <w:sz w:val="24"/>
      <w:szCs w:val="32"/>
    </w:rPr>
  </w:style>
  <w:style w:type="character" w:customStyle="1" w:styleId="Heading2Char">
    <w:name w:val="Heading 2 Char"/>
    <w:basedOn w:val="DefaultParagraphFont"/>
    <w:link w:val="Heading2"/>
    <w:uiPriority w:val="9"/>
    <w:rsid w:val="00373D47"/>
    <w:rPr>
      <w:rFonts w:ascii="Arial" w:eastAsia="Times New Roman" w:hAnsi="Arial" w:cs="Times New Roman"/>
      <w:b/>
      <w:sz w:val="24"/>
      <w:szCs w:val="26"/>
    </w:rPr>
  </w:style>
  <w:style w:type="character" w:customStyle="1" w:styleId="Heading3Char">
    <w:name w:val="Heading 3 Char"/>
    <w:basedOn w:val="DefaultParagraphFont"/>
    <w:link w:val="Heading3"/>
    <w:uiPriority w:val="9"/>
    <w:rsid w:val="00373D47"/>
    <w:rPr>
      <w:rFonts w:ascii="Arial" w:eastAsia="Times New Roman" w:hAnsi="Arial" w:cs="Times New Roman"/>
      <w:b/>
      <w:sz w:val="24"/>
      <w:szCs w:val="24"/>
    </w:rPr>
  </w:style>
  <w:style w:type="character" w:customStyle="1" w:styleId="FollowedHyperlink1">
    <w:name w:val="FollowedHyperlink1"/>
    <w:basedOn w:val="DefaultParagraphFont"/>
    <w:uiPriority w:val="99"/>
    <w:semiHidden/>
    <w:unhideWhenUsed/>
    <w:rsid w:val="00373D47"/>
    <w:rPr>
      <w:color w:val="800080"/>
      <w:u w:val="single"/>
    </w:rPr>
  </w:style>
  <w:style w:type="paragraph" w:styleId="BodyText">
    <w:name w:val="Body Text"/>
    <w:basedOn w:val="Normal"/>
    <w:link w:val="BodyTextChar"/>
    <w:uiPriority w:val="1"/>
    <w:qFormat/>
    <w:rsid w:val="00373D47"/>
    <w:pPr>
      <w:widowControl w:val="0"/>
      <w:autoSpaceDE w:val="0"/>
      <w:autoSpaceDN w:val="0"/>
      <w:spacing w:after="0" w:line="240" w:lineRule="auto"/>
    </w:pPr>
    <w:rPr>
      <w:rFonts w:ascii="Arial" w:eastAsia="Arial" w:hAnsi="Arial" w:cs="Arial"/>
      <w:sz w:val="24"/>
      <w:lang w:bidi="en-US"/>
    </w:rPr>
  </w:style>
  <w:style w:type="character" w:customStyle="1" w:styleId="BodyTextChar">
    <w:name w:val="Body Text Char"/>
    <w:basedOn w:val="DefaultParagraphFont"/>
    <w:link w:val="BodyText"/>
    <w:uiPriority w:val="1"/>
    <w:rsid w:val="00373D47"/>
    <w:rPr>
      <w:rFonts w:ascii="Arial" w:eastAsia="Arial" w:hAnsi="Arial" w:cs="Arial"/>
      <w:sz w:val="24"/>
      <w:lang w:bidi="en-US"/>
    </w:rPr>
  </w:style>
  <w:style w:type="character" w:customStyle="1" w:styleId="Heading1Char1">
    <w:name w:val="Heading 1 Char1"/>
    <w:basedOn w:val="DefaultParagraphFont"/>
    <w:uiPriority w:val="9"/>
    <w:rsid w:val="00373D47"/>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373D4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373D47"/>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73D47"/>
    <w:rPr>
      <w:color w:val="954F72" w:themeColor="followedHyperlink"/>
      <w:u w:val="single"/>
    </w:rPr>
  </w:style>
  <w:style w:type="character" w:styleId="UnresolvedMention">
    <w:name w:val="Unresolved Mention"/>
    <w:basedOn w:val="DefaultParagraphFont"/>
    <w:uiPriority w:val="99"/>
    <w:semiHidden/>
    <w:unhideWhenUsed/>
    <w:rsid w:val="00414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36148">
      <w:bodyDiv w:val="1"/>
      <w:marLeft w:val="0"/>
      <w:marRight w:val="0"/>
      <w:marTop w:val="0"/>
      <w:marBottom w:val="0"/>
      <w:divBdr>
        <w:top w:val="none" w:sz="0" w:space="0" w:color="auto"/>
        <w:left w:val="none" w:sz="0" w:space="0" w:color="auto"/>
        <w:bottom w:val="none" w:sz="0" w:space="0" w:color="auto"/>
        <w:right w:val="none" w:sz="0" w:space="0" w:color="auto"/>
      </w:divBdr>
    </w:div>
    <w:div w:id="957104530">
      <w:bodyDiv w:val="1"/>
      <w:marLeft w:val="0"/>
      <w:marRight w:val="0"/>
      <w:marTop w:val="0"/>
      <w:marBottom w:val="0"/>
      <w:divBdr>
        <w:top w:val="none" w:sz="0" w:space="0" w:color="auto"/>
        <w:left w:val="none" w:sz="0" w:space="0" w:color="auto"/>
        <w:bottom w:val="none" w:sz="0" w:space="0" w:color="auto"/>
        <w:right w:val="none" w:sz="0" w:space="0" w:color="auto"/>
      </w:divBdr>
    </w:div>
    <w:div w:id="1151021218">
      <w:bodyDiv w:val="1"/>
      <w:marLeft w:val="0"/>
      <w:marRight w:val="0"/>
      <w:marTop w:val="0"/>
      <w:marBottom w:val="0"/>
      <w:divBdr>
        <w:top w:val="none" w:sz="0" w:space="0" w:color="auto"/>
        <w:left w:val="none" w:sz="0" w:space="0" w:color="auto"/>
        <w:bottom w:val="none" w:sz="0" w:space="0" w:color="auto"/>
        <w:right w:val="none" w:sz="0" w:space="0" w:color="auto"/>
      </w:divBdr>
    </w:div>
    <w:div w:id="1496874911">
      <w:bodyDiv w:val="1"/>
      <w:marLeft w:val="0"/>
      <w:marRight w:val="0"/>
      <w:marTop w:val="0"/>
      <w:marBottom w:val="0"/>
      <w:divBdr>
        <w:top w:val="none" w:sz="0" w:space="0" w:color="auto"/>
        <w:left w:val="none" w:sz="0" w:space="0" w:color="auto"/>
        <w:bottom w:val="none" w:sz="0" w:space="0" w:color="auto"/>
        <w:right w:val="none" w:sz="0" w:space="0" w:color="auto"/>
      </w:divBdr>
      <w:divsChild>
        <w:div w:id="1275943601">
          <w:marLeft w:val="547"/>
          <w:marRight w:val="0"/>
          <w:marTop w:val="0"/>
          <w:marBottom w:val="0"/>
          <w:divBdr>
            <w:top w:val="none" w:sz="0" w:space="0" w:color="auto"/>
            <w:left w:val="none" w:sz="0" w:space="0" w:color="auto"/>
            <w:bottom w:val="none" w:sz="0" w:space="0" w:color="auto"/>
            <w:right w:val="none" w:sz="0" w:space="0" w:color="auto"/>
          </w:divBdr>
        </w:div>
        <w:div w:id="1200780388">
          <w:marLeft w:val="547"/>
          <w:marRight w:val="0"/>
          <w:marTop w:val="0"/>
          <w:marBottom w:val="0"/>
          <w:divBdr>
            <w:top w:val="none" w:sz="0" w:space="0" w:color="auto"/>
            <w:left w:val="none" w:sz="0" w:space="0" w:color="auto"/>
            <w:bottom w:val="none" w:sz="0" w:space="0" w:color="auto"/>
            <w:right w:val="none" w:sz="0" w:space="0" w:color="auto"/>
          </w:divBdr>
        </w:div>
        <w:div w:id="2058314937">
          <w:marLeft w:val="547"/>
          <w:marRight w:val="0"/>
          <w:marTop w:val="0"/>
          <w:marBottom w:val="0"/>
          <w:divBdr>
            <w:top w:val="none" w:sz="0" w:space="0" w:color="auto"/>
            <w:left w:val="none" w:sz="0" w:space="0" w:color="auto"/>
            <w:bottom w:val="none" w:sz="0" w:space="0" w:color="auto"/>
            <w:right w:val="none" w:sz="0" w:space="0" w:color="auto"/>
          </w:divBdr>
        </w:div>
        <w:div w:id="1138302103">
          <w:marLeft w:val="547"/>
          <w:marRight w:val="0"/>
          <w:marTop w:val="0"/>
          <w:marBottom w:val="0"/>
          <w:divBdr>
            <w:top w:val="none" w:sz="0" w:space="0" w:color="auto"/>
            <w:left w:val="none" w:sz="0" w:space="0" w:color="auto"/>
            <w:bottom w:val="none" w:sz="0" w:space="0" w:color="auto"/>
            <w:right w:val="none" w:sz="0" w:space="0" w:color="auto"/>
          </w:divBdr>
        </w:div>
        <w:div w:id="1301611706">
          <w:marLeft w:val="547"/>
          <w:marRight w:val="0"/>
          <w:marTop w:val="0"/>
          <w:marBottom w:val="0"/>
          <w:divBdr>
            <w:top w:val="none" w:sz="0" w:space="0" w:color="auto"/>
            <w:left w:val="none" w:sz="0" w:space="0" w:color="auto"/>
            <w:bottom w:val="none" w:sz="0" w:space="0" w:color="auto"/>
            <w:right w:val="none" w:sz="0" w:space="0" w:color="auto"/>
          </w:divBdr>
        </w:div>
      </w:divsChild>
    </w:div>
    <w:div w:id="1902399117">
      <w:bodyDiv w:val="1"/>
      <w:marLeft w:val="0"/>
      <w:marRight w:val="0"/>
      <w:marTop w:val="0"/>
      <w:marBottom w:val="0"/>
      <w:divBdr>
        <w:top w:val="none" w:sz="0" w:space="0" w:color="auto"/>
        <w:left w:val="none" w:sz="0" w:space="0" w:color="auto"/>
        <w:bottom w:val="none" w:sz="0" w:space="0" w:color="auto"/>
        <w:right w:val="none" w:sz="0" w:space="0" w:color="auto"/>
      </w:divBdr>
    </w:div>
    <w:div w:id="19286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news.usda.gov/mnp/fv-report-config-step1?type=termPrice%2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gram.intake@usda.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ww.usda.gov/sites/default/files/documents/USDA-OASCR%20P-Complaint-Form-0508-0002-508-11-28-17Fax2Mai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4845</Words>
  <Characters>27618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Hemet Unified School District</Company>
  <LinksUpToDate>false</LinksUpToDate>
  <CharactersWithSpaces>32399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Ndahura" &lt;sndahura@azusa.org&gt;</dc:creator>
  <cp:lastModifiedBy>Stella Ndahura</cp:lastModifiedBy>
  <cp:revision>2</cp:revision>
  <cp:lastPrinted>2022-11-10T17:28:00Z</cp:lastPrinted>
  <dcterms:created xsi:type="dcterms:W3CDTF">2022-11-15T22:42:00Z</dcterms:created>
  <dcterms:modified xsi:type="dcterms:W3CDTF">2022-11-15T22:42:00Z</dcterms:modified>
</cp:coreProperties>
</file>