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322" w:rsidRPr="004E2FCF" w:rsidRDefault="00591322" w:rsidP="00591322">
      <w:pPr>
        <w:pStyle w:val="NoSpacing"/>
        <w:rPr>
          <w:rFonts w:ascii="Verdana" w:hAnsi="Verdana"/>
          <w:b/>
          <w:szCs w:val="24"/>
        </w:rPr>
      </w:pPr>
      <w:r w:rsidRPr="004E2FCF">
        <w:rPr>
          <w:rFonts w:ascii="Verdana" w:eastAsiaTheme="majorEastAsia" w:hAnsi="Verdana" w:cstheme="majorBidi"/>
          <w:b/>
          <w:szCs w:val="24"/>
        </w:rPr>
        <w:t>Meeting Date:</w:t>
      </w:r>
      <w:r w:rsidRPr="004E2FCF">
        <w:rPr>
          <w:rFonts w:ascii="Verdana" w:eastAsiaTheme="majorEastAsia" w:hAnsi="Verdana" w:cstheme="majorBidi"/>
          <w:b/>
          <w:szCs w:val="24"/>
        </w:rPr>
        <w:tab/>
      </w:r>
      <w:r w:rsidR="00A17638">
        <w:rPr>
          <w:rFonts w:ascii="Verdana" w:eastAsiaTheme="majorEastAsia" w:hAnsi="Verdana" w:cstheme="majorBidi"/>
          <w:szCs w:val="24"/>
        </w:rPr>
        <w:t>May 18</w:t>
      </w:r>
      <w:bookmarkStart w:id="0" w:name="_GoBack"/>
      <w:bookmarkEnd w:id="0"/>
      <w:r w:rsidR="00263BCC">
        <w:rPr>
          <w:rFonts w:ascii="Verdana" w:eastAsiaTheme="majorEastAsia" w:hAnsi="Verdana" w:cstheme="majorBidi"/>
          <w:szCs w:val="24"/>
        </w:rPr>
        <w:t>, 2022</w:t>
      </w:r>
      <w:r w:rsidRPr="004E2FCF">
        <w:rPr>
          <w:rFonts w:ascii="Verdana" w:eastAsiaTheme="majorEastAsia" w:hAnsi="Verdana" w:cstheme="majorBidi"/>
          <w:b/>
          <w:szCs w:val="24"/>
        </w:rPr>
        <w:tab/>
      </w:r>
    </w:p>
    <w:p w:rsidR="00591322" w:rsidRPr="004E2FCF" w:rsidRDefault="00591322" w:rsidP="0059132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044"/>
        </w:tabs>
        <w:rPr>
          <w:rFonts w:ascii="Verdana" w:hAnsi="Verdana"/>
          <w:b/>
          <w:szCs w:val="24"/>
        </w:rPr>
      </w:pPr>
      <w:r w:rsidRPr="004E2FCF">
        <w:rPr>
          <w:rFonts w:ascii="Verdana" w:hAnsi="Verdana"/>
          <w:b/>
          <w:szCs w:val="24"/>
        </w:rPr>
        <w:tab/>
      </w:r>
      <w:r w:rsidRPr="004E2FCF">
        <w:rPr>
          <w:rFonts w:ascii="Verdana" w:hAnsi="Verdana"/>
          <w:b/>
          <w:szCs w:val="24"/>
        </w:rPr>
        <w:tab/>
      </w:r>
      <w:r w:rsidRPr="004E2FCF">
        <w:rPr>
          <w:rFonts w:ascii="Verdana" w:hAnsi="Verdana"/>
          <w:b/>
          <w:szCs w:val="24"/>
        </w:rPr>
        <w:tab/>
      </w:r>
      <w:r w:rsidRPr="004E2FCF">
        <w:rPr>
          <w:rFonts w:ascii="Verdana" w:hAnsi="Verdana"/>
          <w:b/>
          <w:szCs w:val="24"/>
        </w:rPr>
        <w:tab/>
      </w:r>
      <w:r w:rsidRPr="004E2FCF">
        <w:rPr>
          <w:rFonts w:ascii="Verdana" w:hAnsi="Verdana"/>
          <w:b/>
          <w:szCs w:val="24"/>
        </w:rPr>
        <w:tab/>
      </w:r>
      <w:r w:rsidRPr="004E2FCF">
        <w:rPr>
          <w:rFonts w:ascii="Verdana" w:hAnsi="Verdana"/>
          <w:b/>
          <w:szCs w:val="24"/>
        </w:rPr>
        <w:tab/>
      </w:r>
      <w:r w:rsidRPr="004E2FCF">
        <w:rPr>
          <w:rFonts w:ascii="Verdana" w:hAnsi="Verdana"/>
          <w:b/>
          <w:szCs w:val="24"/>
        </w:rPr>
        <w:tab/>
      </w:r>
    </w:p>
    <w:p w:rsidR="00591322" w:rsidRPr="00DB7416" w:rsidRDefault="00591322" w:rsidP="002B6C3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044"/>
        </w:tabs>
        <w:rPr>
          <w:rFonts w:ascii="Verdana" w:eastAsiaTheme="majorEastAsia" w:hAnsi="Verdana" w:cstheme="majorBidi"/>
          <w:szCs w:val="24"/>
        </w:rPr>
      </w:pPr>
      <w:r w:rsidRPr="004E2FCF">
        <w:rPr>
          <w:rFonts w:ascii="Verdana" w:eastAsiaTheme="majorEastAsia" w:hAnsi="Verdana" w:cstheme="majorBidi"/>
          <w:b/>
          <w:szCs w:val="24"/>
        </w:rPr>
        <w:t>Category:</w:t>
      </w:r>
      <w:r w:rsidRPr="004E2FCF">
        <w:rPr>
          <w:rFonts w:ascii="Verdana" w:eastAsiaTheme="majorEastAsia" w:hAnsi="Verdana" w:cstheme="majorBidi"/>
          <w:b/>
          <w:szCs w:val="24"/>
        </w:rPr>
        <w:tab/>
      </w:r>
      <w:r w:rsidRPr="004E2FCF">
        <w:rPr>
          <w:rFonts w:ascii="Verdana" w:eastAsiaTheme="majorEastAsia" w:hAnsi="Verdana" w:cstheme="majorBidi"/>
          <w:b/>
          <w:szCs w:val="24"/>
        </w:rPr>
        <w:tab/>
      </w:r>
      <w:r w:rsidRPr="00DB7416">
        <w:rPr>
          <w:rFonts w:ascii="Verdana" w:eastAsiaTheme="majorEastAsia" w:hAnsi="Verdana" w:cstheme="majorBidi"/>
          <w:szCs w:val="24"/>
        </w:rPr>
        <w:t>PINCO</w:t>
      </w:r>
    </w:p>
    <w:p w:rsidR="004E2FCF" w:rsidRPr="004E2FCF" w:rsidRDefault="004E2FCF" w:rsidP="002B6C3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044"/>
        </w:tabs>
        <w:rPr>
          <w:rFonts w:ascii="Verdana" w:eastAsiaTheme="majorEastAsia" w:hAnsi="Verdana" w:cstheme="majorBidi"/>
          <w:b/>
          <w:szCs w:val="24"/>
        </w:rPr>
      </w:pPr>
    </w:p>
    <w:p w:rsidR="004E2FCF" w:rsidRPr="004E2FCF" w:rsidRDefault="004E2FCF" w:rsidP="002B6C3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044"/>
        </w:tabs>
        <w:rPr>
          <w:rFonts w:ascii="Verdana" w:eastAsiaTheme="majorEastAsia" w:hAnsi="Verdana" w:cstheme="majorBidi"/>
          <w:b/>
          <w:szCs w:val="24"/>
        </w:rPr>
      </w:pPr>
      <w:r w:rsidRPr="004E2FCF">
        <w:rPr>
          <w:rFonts w:ascii="Verdana" w:eastAsiaTheme="majorEastAsia" w:hAnsi="Verdana" w:cstheme="majorBidi"/>
          <w:b/>
          <w:szCs w:val="24"/>
        </w:rPr>
        <w:t xml:space="preserve">Submitted By:    </w:t>
      </w:r>
      <w:r w:rsidRPr="00DB7416">
        <w:rPr>
          <w:rFonts w:ascii="Verdana" w:eastAsiaTheme="majorEastAsia" w:hAnsi="Verdana" w:cstheme="majorBidi"/>
          <w:szCs w:val="24"/>
        </w:rPr>
        <w:t>Joe Cook, PINCO President</w:t>
      </w:r>
    </w:p>
    <w:p w:rsidR="00591322" w:rsidRPr="004E2FCF" w:rsidRDefault="00591322" w:rsidP="00591322">
      <w:pPr>
        <w:pStyle w:val="NoSpacing"/>
        <w:ind w:left="1440" w:firstLine="720"/>
        <w:rPr>
          <w:rFonts w:ascii="Verdana" w:eastAsiaTheme="majorEastAsia" w:hAnsi="Verdana" w:cstheme="majorBidi"/>
          <w:b/>
          <w:szCs w:val="24"/>
        </w:rPr>
      </w:pPr>
    </w:p>
    <w:p w:rsidR="00D914F0" w:rsidRPr="004E2FCF" w:rsidRDefault="00591322" w:rsidP="002B6C3D">
      <w:pPr>
        <w:pStyle w:val="NoSpacing"/>
        <w:ind w:left="2160" w:hanging="2160"/>
        <w:rPr>
          <w:rFonts w:ascii="Verdana" w:eastAsiaTheme="majorEastAsia" w:hAnsi="Verdana" w:cstheme="majorBidi"/>
          <w:b/>
          <w:szCs w:val="24"/>
        </w:rPr>
      </w:pPr>
      <w:r w:rsidRPr="004E2FCF">
        <w:rPr>
          <w:rFonts w:ascii="Verdana" w:eastAsiaTheme="majorEastAsia" w:hAnsi="Verdana" w:cstheme="majorBidi"/>
          <w:b/>
          <w:szCs w:val="24"/>
        </w:rPr>
        <w:t xml:space="preserve">Subject: </w:t>
      </w:r>
      <w:r w:rsidRPr="004E2FCF">
        <w:rPr>
          <w:rFonts w:ascii="Verdana" w:eastAsiaTheme="majorEastAsia" w:hAnsi="Verdana" w:cstheme="majorBidi"/>
          <w:b/>
          <w:szCs w:val="24"/>
        </w:rPr>
        <w:tab/>
      </w:r>
      <w:r w:rsidR="002B6C3D" w:rsidRPr="00DB7416">
        <w:rPr>
          <w:rFonts w:ascii="Verdana" w:eastAsiaTheme="majorEastAsia" w:hAnsi="Verdana" w:cstheme="majorBidi"/>
          <w:szCs w:val="24"/>
        </w:rPr>
        <w:t xml:space="preserve">Extension of </w:t>
      </w:r>
      <w:r w:rsidR="0090712E" w:rsidRPr="00DB7416">
        <w:rPr>
          <w:rFonts w:ascii="Verdana" w:eastAsiaTheme="majorEastAsia" w:hAnsi="Verdana" w:cstheme="majorBidi"/>
          <w:szCs w:val="24"/>
        </w:rPr>
        <w:t>PINCO Agreements</w:t>
      </w:r>
      <w:r w:rsidR="00D914F0" w:rsidRPr="00DB7416">
        <w:rPr>
          <w:rFonts w:ascii="Verdana" w:eastAsiaTheme="majorEastAsia" w:hAnsi="Verdana" w:cstheme="majorBidi"/>
          <w:szCs w:val="24"/>
        </w:rPr>
        <w:t xml:space="preserve"> </w:t>
      </w:r>
      <w:r w:rsidR="00DB7416" w:rsidRPr="00DB7416">
        <w:rPr>
          <w:rFonts w:ascii="Verdana" w:eastAsiaTheme="majorEastAsia" w:hAnsi="Verdana" w:cstheme="majorBidi"/>
          <w:szCs w:val="24"/>
        </w:rPr>
        <w:t>2022-2023</w:t>
      </w:r>
    </w:p>
    <w:p w:rsidR="00591322" w:rsidRPr="004E2FCF" w:rsidRDefault="00591322" w:rsidP="00591322">
      <w:pPr>
        <w:pStyle w:val="NoSpacing"/>
        <w:rPr>
          <w:rFonts w:ascii="Verdana" w:eastAsiaTheme="majorEastAsia" w:hAnsi="Verdana" w:cstheme="majorBidi"/>
          <w:b/>
          <w:szCs w:val="24"/>
        </w:rPr>
      </w:pPr>
    </w:p>
    <w:p w:rsidR="00591322" w:rsidRPr="004E2FCF" w:rsidRDefault="00591322" w:rsidP="00591322">
      <w:pPr>
        <w:pStyle w:val="NoSpacing"/>
        <w:rPr>
          <w:rFonts w:ascii="Verdana" w:eastAsiaTheme="majorEastAsia" w:hAnsi="Verdana" w:cstheme="majorBidi"/>
          <w:b/>
          <w:szCs w:val="24"/>
        </w:rPr>
      </w:pPr>
      <w:r w:rsidRPr="004E2FCF">
        <w:rPr>
          <w:rFonts w:ascii="Verdana" w:eastAsiaTheme="majorEastAsia" w:hAnsi="Verdana" w:cstheme="majorBidi"/>
          <w:b/>
          <w:szCs w:val="24"/>
        </w:rPr>
        <w:t>Type:</w:t>
      </w:r>
      <w:r w:rsidRPr="004E2FCF">
        <w:rPr>
          <w:rFonts w:ascii="Verdana" w:eastAsiaTheme="majorEastAsia" w:hAnsi="Verdana" w:cstheme="majorBidi"/>
          <w:b/>
          <w:szCs w:val="24"/>
        </w:rPr>
        <w:tab/>
      </w:r>
      <w:r w:rsidRPr="004E2FCF">
        <w:rPr>
          <w:rFonts w:ascii="Verdana" w:eastAsiaTheme="majorEastAsia" w:hAnsi="Verdana" w:cstheme="majorBidi"/>
          <w:b/>
          <w:szCs w:val="24"/>
        </w:rPr>
        <w:tab/>
      </w:r>
      <w:r w:rsidRPr="00DB7416">
        <w:rPr>
          <w:rFonts w:ascii="Verdana" w:eastAsiaTheme="majorEastAsia" w:hAnsi="Verdana" w:cstheme="majorBidi"/>
          <w:szCs w:val="24"/>
        </w:rPr>
        <w:t>Action Item</w:t>
      </w:r>
    </w:p>
    <w:p w:rsidR="00591322" w:rsidRPr="004E2FCF" w:rsidRDefault="00591322" w:rsidP="004E2FCF">
      <w:pPr>
        <w:jc w:val="center"/>
      </w:pPr>
      <w:r>
        <w:rPr>
          <w:rFonts w:ascii="Verdana" w:eastAsiaTheme="majorEastAsia" w:hAnsi="Verdana" w:cstheme="majorBidi"/>
          <w:szCs w:val="24"/>
        </w:rPr>
        <w:t>_____________________________________________________________</w:t>
      </w: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Summary Statement:</w:t>
      </w: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</w:p>
    <w:p w:rsidR="00591322" w:rsidRPr="00E54E87" w:rsidRDefault="00591322" w:rsidP="002B6C3D">
      <w:pPr>
        <w:pStyle w:val="BodyText"/>
        <w:jc w:val="both"/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>PINCO</w:t>
      </w:r>
      <w:r w:rsidRPr="00B76355">
        <w:rPr>
          <w:rFonts w:ascii="Verdana" w:hAnsi="Verdana" w:cs="Arial"/>
          <w:sz w:val="24"/>
        </w:rPr>
        <w:t xml:space="preserve"> </w:t>
      </w:r>
      <w:r w:rsidR="0090712E">
        <w:rPr>
          <w:rFonts w:ascii="Verdana" w:hAnsi="Verdana" w:cs="Arial"/>
          <w:sz w:val="24"/>
        </w:rPr>
        <w:t>agreement language</w:t>
      </w:r>
      <w:r>
        <w:rPr>
          <w:rFonts w:ascii="Verdana" w:hAnsi="Verdana" w:cs="Arial"/>
          <w:sz w:val="24"/>
        </w:rPr>
        <w:t xml:space="preserve"> state</w:t>
      </w:r>
      <w:r w:rsidR="0090712E">
        <w:rPr>
          <w:rFonts w:ascii="Verdana" w:hAnsi="Verdana" w:cs="Arial"/>
          <w:sz w:val="24"/>
        </w:rPr>
        <w:t xml:space="preserve">s </w:t>
      </w:r>
      <w:r>
        <w:rPr>
          <w:rFonts w:ascii="Verdana" w:hAnsi="Verdana" w:cs="Arial"/>
          <w:sz w:val="24"/>
        </w:rPr>
        <w:t xml:space="preserve">that </w:t>
      </w:r>
      <w:r w:rsidR="0090712E">
        <w:rPr>
          <w:rFonts w:ascii="Verdana" w:hAnsi="Verdana" w:cs="Arial"/>
          <w:sz w:val="24"/>
        </w:rPr>
        <w:t>by</w:t>
      </w:r>
      <w:r>
        <w:rPr>
          <w:rFonts w:ascii="Verdana" w:hAnsi="Verdana" w:cs="Arial"/>
          <w:sz w:val="24"/>
        </w:rPr>
        <w:t xml:space="preserve"> mutual consent,</w:t>
      </w:r>
      <w:r w:rsidR="0090712E">
        <w:rPr>
          <w:rFonts w:ascii="Verdana" w:hAnsi="Verdana" w:cs="Arial"/>
          <w:sz w:val="24"/>
        </w:rPr>
        <w:t xml:space="preserve"> the</w:t>
      </w:r>
      <w:r>
        <w:rPr>
          <w:rFonts w:ascii="Verdana" w:hAnsi="Verdana" w:cs="Arial"/>
          <w:sz w:val="24"/>
        </w:rPr>
        <w:t xml:space="preserve"> </w:t>
      </w:r>
      <w:r w:rsidR="0090712E">
        <w:rPr>
          <w:rFonts w:ascii="Verdana" w:hAnsi="Verdana" w:cs="Arial"/>
          <w:sz w:val="24"/>
        </w:rPr>
        <w:t xml:space="preserve">contractual agreement(s) </w:t>
      </w:r>
      <w:r>
        <w:rPr>
          <w:rFonts w:ascii="Verdana" w:hAnsi="Verdana" w:cs="Arial"/>
          <w:sz w:val="24"/>
        </w:rPr>
        <w:t xml:space="preserve">can be extended for </w:t>
      </w:r>
      <w:r w:rsidR="0090712E">
        <w:rPr>
          <w:rFonts w:ascii="Verdana" w:hAnsi="Verdana" w:cs="Arial"/>
          <w:sz w:val="24"/>
        </w:rPr>
        <w:t>up to</w:t>
      </w:r>
      <w:r>
        <w:rPr>
          <w:rFonts w:ascii="Verdana" w:hAnsi="Verdana" w:cs="Arial"/>
          <w:sz w:val="24"/>
        </w:rPr>
        <w:t xml:space="preserve"> two </w:t>
      </w:r>
      <w:r w:rsidR="0090712E">
        <w:rPr>
          <w:rFonts w:ascii="Verdana" w:hAnsi="Verdana" w:cs="Arial"/>
          <w:sz w:val="24"/>
        </w:rPr>
        <w:t xml:space="preserve">additional </w:t>
      </w:r>
      <w:r>
        <w:rPr>
          <w:rFonts w:ascii="Verdana" w:hAnsi="Verdana" w:cs="Arial"/>
          <w:sz w:val="24"/>
        </w:rPr>
        <w:t>year</w:t>
      </w:r>
      <w:r w:rsidR="0090712E">
        <w:rPr>
          <w:rFonts w:ascii="Verdana" w:hAnsi="Verdana" w:cs="Arial"/>
          <w:sz w:val="24"/>
        </w:rPr>
        <w:t>(s) f</w:t>
      </w:r>
      <w:r>
        <w:rPr>
          <w:rFonts w:ascii="Verdana" w:hAnsi="Verdana" w:cs="Arial"/>
          <w:sz w:val="24"/>
        </w:rPr>
        <w:t>rom the</w:t>
      </w:r>
      <w:r w:rsidR="004E2FCF">
        <w:rPr>
          <w:rFonts w:ascii="Verdana" w:hAnsi="Verdana" w:cs="Arial"/>
          <w:sz w:val="24"/>
        </w:rPr>
        <w:t xml:space="preserve"> agreement’s</w:t>
      </w:r>
      <w:r>
        <w:rPr>
          <w:rFonts w:ascii="Verdana" w:hAnsi="Verdana" w:cs="Arial"/>
          <w:sz w:val="24"/>
        </w:rPr>
        <w:t xml:space="preserve"> effective date.  The following </w:t>
      </w:r>
      <w:r w:rsidR="00DB7416">
        <w:rPr>
          <w:rFonts w:ascii="Verdana" w:hAnsi="Verdana" w:cs="Arial"/>
          <w:sz w:val="24"/>
        </w:rPr>
        <w:t>extension proposals are from active agreements and eligible to</w:t>
      </w:r>
      <w:r>
        <w:rPr>
          <w:rFonts w:ascii="Verdana" w:hAnsi="Verdana" w:cs="Arial"/>
          <w:sz w:val="24"/>
        </w:rPr>
        <w:t xml:space="preserve"> </w:t>
      </w:r>
      <w:r w:rsidR="00DB7416">
        <w:rPr>
          <w:rFonts w:ascii="Verdana" w:hAnsi="Verdana" w:cs="Arial"/>
          <w:sz w:val="24"/>
        </w:rPr>
        <w:t>rollover</w:t>
      </w:r>
      <w:r>
        <w:rPr>
          <w:rFonts w:ascii="Verdana" w:hAnsi="Verdana" w:cs="Arial"/>
          <w:sz w:val="24"/>
        </w:rPr>
        <w:t xml:space="preserve"> </w:t>
      </w:r>
      <w:r w:rsidR="00DB7416">
        <w:rPr>
          <w:rFonts w:ascii="Verdana" w:hAnsi="Verdana" w:cs="Arial"/>
          <w:sz w:val="24"/>
        </w:rPr>
        <w:t>for up to two additional years as</w:t>
      </w:r>
      <w:r>
        <w:rPr>
          <w:rFonts w:ascii="Verdana" w:hAnsi="Verdana" w:cs="Arial"/>
          <w:sz w:val="24"/>
        </w:rPr>
        <w:t xml:space="preserve"> stated in their respective contracts.  </w:t>
      </w:r>
      <w:r w:rsidR="00D83220">
        <w:rPr>
          <w:rFonts w:ascii="Verdana" w:hAnsi="Verdana" w:cs="Arial"/>
          <w:sz w:val="24"/>
        </w:rPr>
        <w:t xml:space="preserve">The extension period for all vendors would run from July 1, 2022 through June 30, 2023. </w:t>
      </w:r>
      <w:r>
        <w:rPr>
          <w:rFonts w:ascii="Verdana" w:hAnsi="Verdana" w:cs="Arial"/>
          <w:sz w:val="24"/>
        </w:rPr>
        <w:t xml:space="preserve">All </w:t>
      </w:r>
      <w:r w:rsidR="00D83220">
        <w:rPr>
          <w:rFonts w:ascii="Verdana" w:hAnsi="Verdana" w:cs="Arial"/>
          <w:sz w:val="24"/>
        </w:rPr>
        <w:t>pr</w:t>
      </w:r>
      <w:r w:rsidR="0090712E">
        <w:rPr>
          <w:rFonts w:ascii="Verdana" w:hAnsi="Verdana" w:cs="Arial"/>
          <w:sz w:val="24"/>
        </w:rPr>
        <w:t xml:space="preserve">oducts </w:t>
      </w:r>
      <w:r w:rsidR="00D83220">
        <w:rPr>
          <w:rFonts w:ascii="Verdana" w:hAnsi="Verdana" w:cs="Arial"/>
          <w:sz w:val="24"/>
        </w:rPr>
        <w:t>h</w:t>
      </w:r>
      <w:r>
        <w:rPr>
          <w:rFonts w:ascii="Verdana" w:hAnsi="Verdana" w:cs="Arial"/>
          <w:sz w:val="24"/>
        </w:rPr>
        <w:t>ave been re</w:t>
      </w:r>
      <w:r w:rsidR="00D83220">
        <w:rPr>
          <w:rFonts w:ascii="Verdana" w:hAnsi="Verdana" w:cs="Arial"/>
          <w:sz w:val="24"/>
        </w:rPr>
        <w:t>viewed and approved by PINCO’s Advisory Committee</w:t>
      </w:r>
      <w:r>
        <w:rPr>
          <w:rFonts w:ascii="Verdana" w:hAnsi="Verdana" w:cs="Arial"/>
          <w:sz w:val="24"/>
        </w:rPr>
        <w:t xml:space="preserve"> </w:t>
      </w:r>
      <w:r w:rsidR="00D83220">
        <w:rPr>
          <w:rFonts w:ascii="Verdana" w:hAnsi="Verdana" w:cs="Arial"/>
          <w:sz w:val="24"/>
        </w:rPr>
        <w:t xml:space="preserve">and </w:t>
      </w:r>
      <w:proofErr w:type="gramStart"/>
      <w:r w:rsidR="00D83220">
        <w:rPr>
          <w:rFonts w:ascii="Verdana" w:hAnsi="Verdana" w:cs="Arial"/>
          <w:sz w:val="24"/>
        </w:rPr>
        <w:t xml:space="preserve">is </w:t>
      </w:r>
      <w:r w:rsidR="0090712E">
        <w:rPr>
          <w:rFonts w:ascii="Verdana" w:hAnsi="Verdana" w:cs="Arial"/>
          <w:sz w:val="24"/>
        </w:rPr>
        <w:t>in compliance</w:t>
      </w:r>
      <w:proofErr w:type="gramEnd"/>
      <w:r w:rsidR="0090712E">
        <w:rPr>
          <w:rFonts w:ascii="Verdana" w:hAnsi="Verdana" w:cs="Arial"/>
          <w:sz w:val="24"/>
        </w:rPr>
        <w:t xml:space="preserve"> with current pro</w:t>
      </w:r>
      <w:r w:rsidR="00D83220">
        <w:rPr>
          <w:rFonts w:ascii="Verdana" w:hAnsi="Verdana" w:cs="Arial"/>
          <w:sz w:val="24"/>
        </w:rPr>
        <w:t>curement and sponsorship guidance</w:t>
      </w:r>
      <w:r>
        <w:rPr>
          <w:rFonts w:ascii="Verdana" w:hAnsi="Verdana" w:cs="Arial"/>
          <w:sz w:val="24"/>
        </w:rPr>
        <w:t>.</w:t>
      </w: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Budget Implications:</w:t>
      </w:r>
    </w:p>
    <w:p w:rsidR="00591322" w:rsidRPr="008D32B8" w:rsidRDefault="00591322" w:rsidP="00591322">
      <w:pPr>
        <w:pStyle w:val="NoSpacing"/>
        <w:rPr>
          <w:rFonts w:ascii="Verdana" w:hAnsi="Verdana"/>
          <w:szCs w:val="24"/>
        </w:rPr>
      </w:pPr>
    </w:p>
    <w:p w:rsidR="00591322" w:rsidRPr="00B76355" w:rsidRDefault="00591322" w:rsidP="00591322">
      <w:pPr>
        <w:pStyle w:val="NoSpacing"/>
        <w:rPr>
          <w:rFonts w:ascii="Verdana" w:eastAsiaTheme="majorEastAsia" w:hAnsi="Verdana" w:cstheme="majorBidi"/>
          <w:szCs w:val="24"/>
        </w:rPr>
      </w:pPr>
      <w:r>
        <w:rPr>
          <w:rFonts w:ascii="Verdana" w:eastAsiaTheme="majorEastAsia" w:hAnsi="Verdana" w:cstheme="majorBidi"/>
          <w:szCs w:val="24"/>
        </w:rPr>
        <w:t>Approximately $</w:t>
      </w:r>
      <w:r w:rsidR="00DB7416">
        <w:rPr>
          <w:rFonts w:ascii="Verdana" w:eastAsiaTheme="majorEastAsia" w:hAnsi="Verdana" w:cstheme="majorBidi"/>
          <w:szCs w:val="24"/>
        </w:rPr>
        <w:t>7</w:t>
      </w:r>
      <w:r w:rsidR="00595539">
        <w:rPr>
          <w:rFonts w:ascii="Verdana" w:eastAsiaTheme="majorEastAsia" w:hAnsi="Verdana" w:cstheme="majorBidi"/>
          <w:szCs w:val="24"/>
        </w:rPr>
        <w:t>,</w:t>
      </w:r>
      <w:r w:rsidR="00DB7416">
        <w:rPr>
          <w:rFonts w:ascii="Verdana" w:eastAsiaTheme="majorEastAsia" w:hAnsi="Verdana" w:cstheme="majorBidi"/>
          <w:szCs w:val="24"/>
        </w:rPr>
        <w:t>300</w:t>
      </w:r>
      <w:r w:rsidR="00595539">
        <w:rPr>
          <w:rFonts w:ascii="Verdana" w:eastAsiaTheme="majorEastAsia" w:hAnsi="Verdana" w:cstheme="majorBidi"/>
          <w:szCs w:val="24"/>
        </w:rPr>
        <w:t>,000.00</w:t>
      </w:r>
      <w:r>
        <w:rPr>
          <w:rFonts w:ascii="Verdana" w:eastAsiaTheme="majorEastAsia" w:hAnsi="Verdana" w:cstheme="majorBidi"/>
          <w:szCs w:val="24"/>
        </w:rPr>
        <w:t xml:space="preserve"> dollars paid by PINCO </w:t>
      </w:r>
      <w:r w:rsidR="00AC22A0">
        <w:rPr>
          <w:rFonts w:ascii="Verdana" w:eastAsiaTheme="majorEastAsia" w:hAnsi="Verdana" w:cstheme="majorBidi"/>
          <w:szCs w:val="24"/>
        </w:rPr>
        <w:t xml:space="preserve">on behalf of </w:t>
      </w:r>
      <w:r w:rsidR="004E2FCF">
        <w:rPr>
          <w:rFonts w:ascii="Verdana" w:eastAsiaTheme="majorEastAsia" w:hAnsi="Verdana" w:cstheme="majorBidi"/>
          <w:szCs w:val="24"/>
        </w:rPr>
        <w:t>me</w:t>
      </w:r>
      <w:r w:rsidR="00DB7416">
        <w:rPr>
          <w:rFonts w:ascii="Verdana" w:eastAsiaTheme="majorEastAsia" w:hAnsi="Verdana" w:cstheme="majorBidi"/>
          <w:szCs w:val="24"/>
        </w:rPr>
        <w:t>mber districts for the 2022-2023</w:t>
      </w:r>
      <w:r>
        <w:rPr>
          <w:rFonts w:ascii="Verdana" w:eastAsiaTheme="majorEastAsia" w:hAnsi="Verdana" w:cstheme="majorBidi"/>
          <w:szCs w:val="24"/>
        </w:rPr>
        <w:t xml:space="preserve"> school year.</w:t>
      </w: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</w:p>
    <w:p w:rsidR="00591322" w:rsidRPr="00371375" w:rsidRDefault="00591322" w:rsidP="00591322">
      <w:pPr>
        <w:pStyle w:val="NoSpacing"/>
        <w:spacing w:line="216" w:lineRule="aut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Recommendation:</w:t>
      </w:r>
    </w:p>
    <w:p w:rsidR="00591322" w:rsidRDefault="00591322" w:rsidP="00591322">
      <w:pPr>
        <w:spacing w:after="0" w:line="216" w:lineRule="auto"/>
        <w:rPr>
          <w:rFonts w:ascii="Verdana" w:hAnsi="Verdana"/>
          <w:szCs w:val="24"/>
          <w:lang w:eastAsia="ja-JP"/>
        </w:rPr>
      </w:pPr>
      <w:r>
        <w:rPr>
          <w:rFonts w:ascii="Verdana" w:hAnsi="Verdana"/>
          <w:szCs w:val="24"/>
          <w:lang w:eastAsia="ja-JP"/>
        </w:rPr>
        <w:t>It is recommended that the Board of Trustees authorize PINCO to award the roll-over of the following bids:</w:t>
      </w:r>
    </w:p>
    <w:p w:rsidR="00595539" w:rsidRDefault="00595539" w:rsidP="00591322">
      <w:pPr>
        <w:spacing w:after="0" w:line="216" w:lineRule="auto"/>
        <w:rPr>
          <w:rFonts w:ascii="Verdana" w:hAnsi="Verdana"/>
          <w:szCs w:val="24"/>
          <w:lang w:eastAsia="ja-JP"/>
        </w:rPr>
      </w:pPr>
    </w:p>
    <w:p w:rsidR="00591322" w:rsidRDefault="00591322" w:rsidP="00591322">
      <w:pPr>
        <w:spacing w:after="0" w:line="216" w:lineRule="auto"/>
        <w:rPr>
          <w:rFonts w:ascii="Verdana" w:hAnsi="Verdana"/>
          <w:szCs w:val="24"/>
          <w:lang w:eastAsia="ja-JP"/>
        </w:rPr>
      </w:pPr>
    </w:p>
    <w:p w:rsidR="00E54E87" w:rsidRDefault="00D83220" w:rsidP="00E54E87">
      <w:pPr>
        <w:spacing w:after="220" w:line="220" w:lineRule="atLeast"/>
        <w:jc w:val="center"/>
        <w:rPr>
          <w:rFonts w:ascii="Verdana" w:eastAsia="Times New Roman" w:hAnsi="Verdana" w:cs="Arial"/>
          <w:szCs w:val="24"/>
        </w:rPr>
      </w:pPr>
      <w:r>
        <w:rPr>
          <w:rFonts w:ascii="Verdana" w:eastAsia="Times New Roman" w:hAnsi="Verdana" w:cs="Arial"/>
          <w:szCs w:val="24"/>
        </w:rPr>
        <w:t>PINCO Extensions for 2022-2023</w:t>
      </w:r>
    </w:p>
    <w:p w:rsidR="00E54E87" w:rsidRPr="00D83220" w:rsidRDefault="00E54E87" w:rsidP="00D83220">
      <w:pPr>
        <w:pStyle w:val="ListParagraph"/>
        <w:numPr>
          <w:ilvl w:val="0"/>
          <w:numId w:val="7"/>
        </w:numPr>
        <w:spacing w:after="220" w:line="220" w:lineRule="atLeast"/>
        <w:rPr>
          <w:rFonts w:ascii="Verdana" w:eastAsia="Times New Roman" w:hAnsi="Verdana" w:cs="Arial"/>
          <w:sz w:val="24"/>
          <w:szCs w:val="24"/>
        </w:rPr>
      </w:pPr>
      <w:r w:rsidRPr="00D83220">
        <w:rPr>
          <w:rFonts w:ascii="Verdana" w:eastAsia="Times New Roman" w:hAnsi="Verdana" w:cs="Arial"/>
          <w:sz w:val="24"/>
          <w:szCs w:val="24"/>
        </w:rPr>
        <w:t>RFP #02/20-21 USDA Processed Commodity/Purchased Beef Products</w:t>
      </w:r>
    </w:p>
    <w:p w:rsidR="00D83220" w:rsidRDefault="00D83220" w:rsidP="00E54E87">
      <w:pPr>
        <w:spacing w:after="220" w:line="220" w:lineRule="atLeast"/>
        <w:rPr>
          <w:rFonts w:ascii="Verdana" w:eastAsia="Times New Roman" w:hAnsi="Verdana" w:cs="Arial"/>
          <w:szCs w:val="24"/>
        </w:rPr>
      </w:pPr>
      <w:r>
        <w:rPr>
          <w:rFonts w:ascii="Verdana" w:eastAsia="Times New Roman" w:hAnsi="Verdana" w:cs="Arial"/>
          <w:szCs w:val="24"/>
        </w:rPr>
        <w:tab/>
      </w:r>
      <w:r>
        <w:rPr>
          <w:rFonts w:ascii="Verdana" w:eastAsia="Times New Roman" w:hAnsi="Verdana" w:cs="Arial"/>
          <w:szCs w:val="24"/>
        </w:rPr>
        <w:tab/>
      </w:r>
      <w:r>
        <w:rPr>
          <w:rFonts w:ascii="Verdana" w:eastAsia="Times New Roman" w:hAnsi="Verdana" w:cs="Arial"/>
          <w:szCs w:val="24"/>
        </w:rPr>
        <w:tab/>
      </w:r>
      <w:r>
        <w:rPr>
          <w:rFonts w:ascii="Verdana" w:eastAsia="Times New Roman" w:hAnsi="Verdana" w:cs="Arial"/>
          <w:szCs w:val="24"/>
        </w:rPr>
        <w:tab/>
        <w:t xml:space="preserve">     </w:t>
      </w:r>
      <w:r w:rsidRPr="00D83220">
        <w:rPr>
          <w:rFonts w:ascii="Verdana" w:eastAsia="Times New Roman" w:hAnsi="Verdana" w:cs="Arial"/>
          <w:szCs w:val="24"/>
        </w:rPr>
        <w:t>Don Lee Farms</w:t>
      </w:r>
    </w:p>
    <w:p w:rsidR="00D83220" w:rsidRPr="00D83220" w:rsidRDefault="00D83220" w:rsidP="00D83220">
      <w:pPr>
        <w:pStyle w:val="ListParagraph"/>
        <w:numPr>
          <w:ilvl w:val="0"/>
          <w:numId w:val="7"/>
        </w:numPr>
        <w:spacing w:after="220" w:line="220" w:lineRule="atLeast"/>
        <w:rPr>
          <w:rFonts w:ascii="Verdana" w:eastAsia="Times New Roman" w:hAnsi="Verdana" w:cs="Arial"/>
          <w:sz w:val="24"/>
          <w:szCs w:val="24"/>
        </w:rPr>
      </w:pPr>
      <w:r w:rsidRPr="00D83220">
        <w:rPr>
          <w:rFonts w:ascii="Verdana" w:eastAsia="Times New Roman" w:hAnsi="Verdana" w:cs="Arial"/>
          <w:sz w:val="24"/>
          <w:szCs w:val="24"/>
        </w:rPr>
        <w:t>RFP #03/20-21 USDA Processed Commodity Pork Products</w:t>
      </w:r>
    </w:p>
    <w:p w:rsidR="00D83220" w:rsidRPr="00D83220" w:rsidRDefault="00D83220" w:rsidP="00E54E87">
      <w:pPr>
        <w:spacing w:after="220" w:line="220" w:lineRule="atLeast"/>
        <w:rPr>
          <w:rFonts w:ascii="Verdana" w:eastAsia="Times New Roman" w:hAnsi="Verdana" w:cs="Arial"/>
          <w:sz w:val="20"/>
          <w:szCs w:val="24"/>
        </w:rPr>
      </w:pPr>
      <w:r w:rsidRPr="00D83220">
        <w:rPr>
          <w:rFonts w:ascii="Verdana" w:eastAsia="Times New Roman" w:hAnsi="Verdana" w:cs="Arial"/>
          <w:sz w:val="20"/>
          <w:szCs w:val="24"/>
        </w:rPr>
        <w:tab/>
      </w:r>
      <w:r w:rsidRPr="00D83220">
        <w:rPr>
          <w:rFonts w:ascii="Verdana" w:eastAsia="Times New Roman" w:hAnsi="Verdana" w:cs="Arial"/>
          <w:sz w:val="20"/>
          <w:szCs w:val="24"/>
        </w:rPr>
        <w:tab/>
      </w:r>
      <w:r w:rsidRPr="00D83220">
        <w:rPr>
          <w:rFonts w:ascii="Verdana" w:eastAsia="Times New Roman" w:hAnsi="Verdana" w:cs="Arial"/>
          <w:sz w:val="20"/>
          <w:szCs w:val="24"/>
        </w:rPr>
        <w:tab/>
      </w:r>
      <w:r w:rsidRPr="00D83220">
        <w:rPr>
          <w:rFonts w:ascii="Verdana" w:eastAsia="Times New Roman" w:hAnsi="Verdana" w:cs="Arial"/>
          <w:sz w:val="20"/>
          <w:szCs w:val="24"/>
        </w:rPr>
        <w:tab/>
        <w:t xml:space="preserve">     Don Lee Farms</w:t>
      </w:r>
    </w:p>
    <w:p w:rsidR="00E54E87" w:rsidRPr="00FF0744" w:rsidRDefault="00D83220" w:rsidP="00FF0744">
      <w:pPr>
        <w:pStyle w:val="ListParagraph"/>
        <w:numPr>
          <w:ilvl w:val="0"/>
          <w:numId w:val="7"/>
        </w:numPr>
        <w:spacing w:after="220" w:line="220" w:lineRule="atLeast"/>
        <w:rPr>
          <w:rFonts w:ascii="Verdana" w:eastAsia="Times New Roman" w:hAnsi="Verdana" w:cs="Arial"/>
          <w:sz w:val="24"/>
          <w:szCs w:val="24"/>
        </w:rPr>
      </w:pPr>
      <w:r w:rsidRPr="00FF0744">
        <w:rPr>
          <w:rFonts w:ascii="Verdana" w:eastAsia="Times New Roman" w:hAnsi="Verdana" w:cs="Arial"/>
          <w:sz w:val="24"/>
          <w:szCs w:val="24"/>
        </w:rPr>
        <w:t>RFP #09</w:t>
      </w:r>
      <w:r w:rsidR="00E54E87" w:rsidRPr="00FF0744">
        <w:rPr>
          <w:rFonts w:ascii="Verdana" w:eastAsia="Times New Roman" w:hAnsi="Verdana" w:cs="Arial"/>
          <w:sz w:val="24"/>
          <w:szCs w:val="24"/>
        </w:rPr>
        <w:t xml:space="preserve">/20-21 Purchased Products Delivered </w:t>
      </w:r>
      <w:r w:rsidRPr="00FF0744">
        <w:rPr>
          <w:rFonts w:ascii="Verdana" w:eastAsia="Times New Roman" w:hAnsi="Verdana" w:cs="Arial"/>
          <w:sz w:val="24"/>
          <w:szCs w:val="24"/>
        </w:rPr>
        <w:t xml:space="preserve">to PINCO Districts </w:t>
      </w:r>
    </w:p>
    <w:p w:rsidR="00FF0744" w:rsidRDefault="00FF0744" w:rsidP="00FF0744">
      <w:pPr>
        <w:pStyle w:val="ListParagraph"/>
        <w:spacing w:after="220" w:line="220" w:lineRule="atLeast"/>
        <w:ind w:left="1065"/>
        <w:rPr>
          <w:rFonts w:ascii="Verdana" w:eastAsia="Times New Roman" w:hAnsi="Verdana" w:cs="Arial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 xml:space="preserve">                  </w:t>
      </w:r>
    </w:p>
    <w:p w:rsidR="00FF0744" w:rsidRDefault="00FF0744" w:rsidP="00FF0744">
      <w:pPr>
        <w:pStyle w:val="ListParagraph"/>
        <w:spacing w:after="220" w:line="220" w:lineRule="atLeast"/>
        <w:ind w:left="1065"/>
        <w:rPr>
          <w:rFonts w:ascii="Verdana" w:eastAsia="Times New Roman" w:hAnsi="Verdana" w:cs="Arial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 xml:space="preserve">                   Sysco Foods of Ventura</w:t>
      </w:r>
    </w:p>
    <w:p w:rsidR="00FF0744" w:rsidRPr="00FF0744" w:rsidRDefault="00FF0744" w:rsidP="00FF0744">
      <w:pPr>
        <w:pStyle w:val="ListParagraph"/>
        <w:spacing w:after="220" w:line="220" w:lineRule="atLeast"/>
        <w:ind w:left="1065"/>
        <w:rPr>
          <w:rFonts w:ascii="Verdana" w:eastAsia="Times New Roman" w:hAnsi="Verdana" w:cs="Arial"/>
          <w:sz w:val="24"/>
          <w:szCs w:val="24"/>
        </w:rPr>
      </w:pPr>
    </w:p>
    <w:p w:rsidR="00D83220" w:rsidRPr="00D83220" w:rsidRDefault="00D83220" w:rsidP="00D83220">
      <w:pPr>
        <w:pStyle w:val="ListParagraph"/>
        <w:numPr>
          <w:ilvl w:val="0"/>
          <w:numId w:val="6"/>
        </w:numPr>
        <w:spacing w:after="220" w:line="220" w:lineRule="atLeast"/>
        <w:rPr>
          <w:rFonts w:ascii="Verdana" w:eastAsia="Times New Roman" w:hAnsi="Verdana" w:cs="Arial"/>
          <w:sz w:val="24"/>
          <w:szCs w:val="24"/>
        </w:rPr>
      </w:pPr>
      <w:r w:rsidRPr="00D83220">
        <w:rPr>
          <w:rFonts w:ascii="Verdana" w:eastAsia="Times New Roman" w:hAnsi="Verdana" w:cs="Arial"/>
          <w:sz w:val="24"/>
          <w:szCs w:val="24"/>
        </w:rPr>
        <w:t>RFP #01/21-22 USDA Processed Commodity Chicken Products</w:t>
      </w:r>
    </w:p>
    <w:p w:rsidR="00D83220" w:rsidRDefault="00FF0744" w:rsidP="00D83220">
      <w:pPr>
        <w:spacing w:after="220" w:line="220" w:lineRule="atLeast"/>
        <w:ind w:left="720" w:firstLine="720"/>
        <w:rPr>
          <w:rFonts w:ascii="Verdana" w:eastAsia="Times New Roman" w:hAnsi="Verdana" w:cs="Arial"/>
          <w:szCs w:val="24"/>
        </w:rPr>
      </w:pPr>
      <w:r>
        <w:rPr>
          <w:rFonts w:ascii="Verdana" w:eastAsia="Times New Roman" w:hAnsi="Verdana" w:cs="Arial"/>
          <w:szCs w:val="24"/>
        </w:rPr>
        <w:t xml:space="preserve">   </w:t>
      </w:r>
      <w:r w:rsidR="00D83220" w:rsidRPr="00D83220">
        <w:rPr>
          <w:rFonts w:ascii="Verdana" w:eastAsia="Times New Roman" w:hAnsi="Verdana" w:cs="Arial"/>
          <w:szCs w:val="24"/>
        </w:rPr>
        <w:t>Tyson Foods</w:t>
      </w:r>
      <w:r w:rsidR="00D83220" w:rsidRPr="00D83220">
        <w:rPr>
          <w:rFonts w:ascii="Verdana" w:eastAsia="Times New Roman" w:hAnsi="Verdana" w:cs="Arial"/>
          <w:szCs w:val="24"/>
        </w:rPr>
        <w:tab/>
      </w:r>
      <w:r w:rsidR="00D83220" w:rsidRPr="00D83220">
        <w:rPr>
          <w:rFonts w:ascii="Verdana" w:eastAsia="Times New Roman" w:hAnsi="Verdana" w:cs="Arial"/>
          <w:szCs w:val="24"/>
        </w:rPr>
        <w:tab/>
      </w:r>
      <w:r w:rsidR="00D83220" w:rsidRPr="00D83220">
        <w:rPr>
          <w:rFonts w:ascii="Verdana" w:eastAsia="Times New Roman" w:hAnsi="Verdana" w:cs="Arial"/>
          <w:szCs w:val="24"/>
        </w:rPr>
        <w:tab/>
        <w:t xml:space="preserve">Yang’s </w:t>
      </w:r>
      <w:proofErr w:type="gramStart"/>
      <w:r w:rsidR="00D83220" w:rsidRPr="00D83220">
        <w:rPr>
          <w:rFonts w:ascii="Verdana" w:eastAsia="Times New Roman" w:hAnsi="Verdana" w:cs="Arial"/>
          <w:szCs w:val="24"/>
        </w:rPr>
        <w:t>5th</w:t>
      </w:r>
      <w:proofErr w:type="gramEnd"/>
      <w:r w:rsidR="00D83220" w:rsidRPr="00D83220">
        <w:rPr>
          <w:rFonts w:ascii="Verdana" w:eastAsia="Times New Roman" w:hAnsi="Verdana" w:cs="Arial"/>
          <w:szCs w:val="24"/>
        </w:rPr>
        <w:t xml:space="preserve"> Taste</w:t>
      </w:r>
    </w:p>
    <w:p w:rsidR="00FA3BB1" w:rsidRPr="00FA3BB1" w:rsidRDefault="00FA3BB1" w:rsidP="00FA3BB1">
      <w:pPr>
        <w:pStyle w:val="ListParagraph"/>
        <w:numPr>
          <w:ilvl w:val="0"/>
          <w:numId w:val="6"/>
        </w:numPr>
        <w:spacing w:after="220" w:line="220" w:lineRule="atLeast"/>
        <w:rPr>
          <w:rFonts w:ascii="Verdana" w:eastAsia="Times New Roman" w:hAnsi="Verdana" w:cs="Arial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>PINCO RFP #02/21-22 USDA Foods for Further Processing</w:t>
      </w:r>
    </w:p>
    <w:p w:rsidR="00FA3BB1" w:rsidRPr="00FA3BB1" w:rsidRDefault="00FA3BB1" w:rsidP="00FA3BB1">
      <w:pPr>
        <w:pStyle w:val="ListParagraph"/>
        <w:spacing w:after="220" w:line="220" w:lineRule="atLeast"/>
        <w:rPr>
          <w:rFonts w:ascii="Verdana" w:eastAsia="Times New Roman" w:hAnsi="Verdana" w:cs="Arial"/>
          <w:sz w:val="10"/>
          <w:szCs w:val="24"/>
        </w:rPr>
      </w:pPr>
    </w:p>
    <w:p w:rsidR="00FA3BB1" w:rsidRDefault="00FA3BB1" w:rsidP="00FA3BB1">
      <w:pPr>
        <w:pStyle w:val="ListParagraph"/>
        <w:spacing w:after="220" w:line="220" w:lineRule="atLeast"/>
        <w:rPr>
          <w:rFonts w:ascii="Verdana" w:eastAsia="Times New Roman" w:hAnsi="Verdana" w:cs="Arial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 xml:space="preserve">                              Rose &amp; Shore</w:t>
      </w:r>
    </w:p>
    <w:p w:rsidR="00FA3BB1" w:rsidRPr="00FA3BB1" w:rsidRDefault="00FA3BB1" w:rsidP="00FA3BB1">
      <w:pPr>
        <w:pStyle w:val="ListParagraph"/>
        <w:spacing w:after="220" w:line="220" w:lineRule="atLeast"/>
        <w:rPr>
          <w:rFonts w:ascii="Verdana" w:eastAsia="Times New Roman" w:hAnsi="Verdana" w:cs="Arial"/>
          <w:sz w:val="24"/>
          <w:szCs w:val="24"/>
        </w:rPr>
      </w:pPr>
    </w:p>
    <w:p w:rsidR="00DB7416" w:rsidRPr="00D83220" w:rsidRDefault="00DB7416" w:rsidP="00D83220">
      <w:pPr>
        <w:pStyle w:val="ListParagraph"/>
        <w:numPr>
          <w:ilvl w:val="0"/>
          <w:numId w:val="4"/>
        </w:numPr>
        <w:spacing w:after="220" w:line="220" w:lineRule="atLeast"/>
        <w:rPr>
          <w:rFonts w:ascii="Verdana" w:eastAsia="Times New Roman" w:hAnsi="Verdana" w:cs="Arial"/>
          <w:sz w:val="24"/>
          <w:szCs w:val="24"/>
        </w:rPr>
      </w:pPr>
      <w:r w:rsidRPr="00D83220">
        <w:rPr>
          <w:rFonts w:ascii="Verdana" w:eastAsia="Times New Roman" w:hAnsi="Verdana" w:cs="Arial"/>
          <w:sz w:val="24"/>
          <w:szCs w:val="24"/>
        </w:rPr>
        <w:t xml:space="preserve">PINCO RFP </w:t>
      </w:r>
      <w:r w:rsidR="00D83220" w:rsidRPr="00D83220">
        <w:rPr>
          <w:rFonts w:ascii="Verdana" w:eastAsia="Times New Roman" w:hAnsi="Verdana" w:cs="Arial"/>
          <w:sz w:val="24"/>
          <w:szCs w:val="24"/>
        </w:rPr>
        <w:t>#03/21-22 Purchased S/S</w:t>
      </w:r>
      <w:r w:rsidRPr="00D83220">
        <w:rPr>
          <w:rFonts w:ascii="Verdana" w:eastAsia="Times New Roman" w:hAnsi="Verdana" w:cs="Arial"/>
          <w:sz w:val="24"/>
          <w:szCs w:val="24"/>
        </w:rPr>
        <w:t xml:space="preserve"> Fruit and Vegetable Juice Products</w:t>
      </w:r>
    </w:p>
    <w:p w:rsidR="00D83220" w:rsidRPr="00DB7416" w:rsidRDefault="00D83220" w:rsidP="00DB7416">
      <w:pPr>
        <w:spacing w:after="220" w:line="220" w:lineRule="atLeast"/>
        <w:rPr>
          <w:rFonts w:ascii="Verdana" w:eastAsia="Times New Roman" w:hAnsi="Verdana" w:cs="Arial"/>
          <w:szCs w:val="24"/>
        </w:rPr>
      </w:pPr>
      <w:r>
        <w:rPr>
          <w:rFonts w:ascii="Verdana" w:eastAsia="Times New Roman" w:hAnsi="Verdana" w:cs="Arial"/>
          <w:szCs w:val="24"/>
        </w:rPr>
        <w:tab/>
      </w:r>
      <w:r>
        <w:rPr>
          <w:rFonts w:ascii="Verdana" w:eastAsia="Times New Roman" w:hAnsi="Verdana" w:cs="Arial"/>
          <w:szCs w:val="24"/>
        </w:rPr>
        <w:tab/>
      </w:r>
      <w:r>
        <w:rPr>
          <w:rFonts w:ascii="Verdana" w:eastAsia="Times New Roman" w:hAnsi="Verdana" w:cs="Arial"/>
          <w:szCs w:val="24"/>
        </w:rPr>
        <w:tab/>
      </w:r>
      <w:r>
        <w:rPr>
          <w:rFonts w:ascii="Verdana" w:eastAsia="Times New Roman" w:hAnsi="Verdana" w:cs="Arial"/>
          <w:szCs w:val="24"/>
        </w:rPr>
        <w:tab/>
        <w:t>Apple &amp; Eve (Lassonde)</w:t>
      </w:r>
    </w:p>
    <w:p w:rsidR="00DB7416" w:rsidRDefault="00DB7416" w:rsidP="00D83220">
      <w:pPr>
        <w:pStyle w:val="ListParagraph"/>
        <w:numPr>
          <w:ilvl w:val="0"/>
          <w:numId w:val="3"/>
        </w:numPr>
        <w:spacing w:after="220" w:line="220" w:lineRule="atLeast"/>
        <w:rPr>
          <w:rFonts w:ascii="Verdana" w:eastAsia="Times New Roman" w:hAnsi="Verdana" w:cs="Arial"/>
          <w:sz w:val="24"/>
          <w:szCs w:val="24"/>
        </w:rPr>
      </w:pPr>
      <w:r w:rsidRPr="00D83220">
        <w:rPr>
          <w:rFonts w:ascii="Verdana" w:eastAsia="Times New Roman" w:hAnsi="Verdana" w:cs="Arial"/>
          <w:sz w:val="24"/>
          <w:szCs w:val="24"/>
        </w:rPr>
        <w:t>RFP #04/21-22 Purchased Food Products</w:t>
      </w:r>
    </w:p>
    <w:p w:rsidR="00FF0744" w:rsidRPr="00FA3BB1" w:rsidRDefault="00FA3BB1" w:rsidP="00FA3BB1">
      <w:pPr>
        <w:spacing w:after="220" w:line="220" w:lineRule="atLeast"/>
        <w:rPr>
          <w:rFonts w:ascii="Verdana" w:eastAsia="Times New Roman" w:hAnsi="Verdana" w:cs="Arial"/>
          <w:szCs w:val="24"/>
        </w:rPr>
      </w:pPr>
      <w:r>
        <w:rPr>
          <w:rFonts w:ascii="Verdana" w:eastAsia="Times New Roman" w:hAnsi="Verdana" w:cs="Arial"/>
          <w:szCs w:val="24"/>
        </w:rPr>
        <w:t xml:space="preserve">                                        Butter Buds</w:t>
      </w:r>
    </w:p>
    <w:p w:rsidR="00DB7416" w:rsidRPr="00FF0744" w:rsidRDefault="00DB7416" w:rsidP="00FF0744">
      <w:pPr>
        <w:pStyle w:val="ListParagraph"/>
        <w:numPr>
          <w:ilvl w:val="0"/>
          <w:numId w:val="3"/>
        </w:numPr>
        <w:spacing w:after="220" w:line="220" w:lineRule="atLeast"/>
        <w:rPr>
          <w:rFonts w:ascii="Verdana" w:eastAsia="Times New Roman" w:hAnsi="Verdana" w:cs="Arial"/>
          <w:szCs w:val="24"/>
        </w:rPr>
      </w:pPr>
      <w:r w:rsidRPr="00FF0744">
        <w:rPr>
          <w:rFonts w:ascii="Verdana" w:eastAsia="Times New Roman" w:hAnsi="Verdana" w:cs="Arial"/>
          <w:sz w:val="24"/>
          <w:szCs w:val="24"/>
        </w:rPr>
        <w:t>PINCO RFP #06/21-22 Non-Food Paper &amp; Packaging Products</w:t>
      </w:r>
    </w:p>
    <w:p w:rsidR="00FF0744" w:rsidRPr="00FF0744" w:rsidRDefault="00FF0744" w:rsidP="00FF0744">
      <w:pPr>
        <w:pStyle w:val="ListParagraph"/>
        <w:rPr>
          <w:rFonts w:ascii="Verdana" w:eastAsia="Times New Roman" w:hAnsi="Verdana" w:cs="Arial"/>
          <w:szCs w:val="24"/>
        </w:rPr>
      </w:pPr>
    </w:p>
    <w:p w:rsidR="00FF0744" w:rsidRPr="00FF0744" w:rsidRDefault="00FF0744" w:rsidP="00FF0744">
      <w:pPr>
        <w:pStyle w:val="ListParagraph"/>
        <w:spacing w:after="220" w:line="220" w:lineRule="atLeast"/>
        <w:ind w:left="2160" w:firstLine="720"/>
        <w:rPr>
          <w:rFonts w:ascii="Verdana" w:eastAsia="Times New Roman" w:hAnsi="Verdana" w:cs="Arial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 xml:space="preserve">   P&amp;R Paper Supply</w:t>
      </w:r>
    </w:p>
    <w:p w:rsidR="00595539" w:rsidRPr="00E54E87" w:rsidRDefault="00595539" w:rsidP="00102E4F">
      <w:pPr>
        <w:pStyle w:val="NoSpacing"/>
        <w:spacing w:line="480" w:lineRule="auto"/>
        <w:rPr>
          <w:rFonts w:ascii="Verdana" w:eastAsiaTheme="majorEastAsia" w:hAnsi="Verdana" w:cstheme="majorBidi"/>
          <w:b/>
          <w:szCs w:val="24"/>
        </w:rPr>
      </w:pPr>
    </w:p>
    <w:sectPr w:rsidR="00595539" w:rsidRPr="00E54E87" w:rsidSect="00EA11B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4CA" w:rsidRDefault="007C74CA" w:rsidP="00371375">
      <w:pPr>
        <w:spacing w:after="0"/>
      </w:pPr>
      <w:r>
        <w:separator/>
      </w:r>
    </w:p>
  </w:endnote>
  <w:endnote w:type="continuationSeparator" w:id="0">
    <w:p w:rsidR="007C74CA" w:rsidRDefault="007C74CA" w:rsidP="003713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4CA" w:rsidRDefault="007C74CA" w:rsidP="00371375">
      <w:pPr>
        <w:spacing w:after="0"/>
      </w:pPr>
      <w:r>
        <w:separator/>
      </w:r>
    </w:p>
  </w:footnote>
  <w:footnote w:type="continuationSeparator" w:id="0">
    <w:p w:rsidR="007C74CA" w:rsidRDefault="007C74CA" w:rsidP="003713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52"/>
        <w:szCs w:val="52"/>
      </w:rPr>
      <w:alias w:val="Title"/>
      <w:id w:val="1523505554"/>
      <w:placeholder>
        <w:docPart w:val="F90175E1E821497E8D38BCFDA932380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A11BB" w:rsidRPr="00EA11BB" w:rsidRDefault="00EA11BB">
        <w:pPr>
          <w:pStyle w:val="Header"/>
          <w:rPr>
            <w:rFonts w:asciiTheme="majorHAnsi" w:eastAsiaTheme="majorEastAsia" w:hAnsiTheme="majorHAnsi" w:cstheme="majorBidi"/>
            <w:sz w:val="52"/>
            <w:szCs w:val="52"/>
          </w:rPr>
        </w:pPr>
        <w:r>
          <w:rPr>
            <w:rFonts w:asciiTheme="majorHAnsi" w:eastAsiaTheme="majorEastAsia" w:hAnsiTheme="majorHAnsi" w:cstheme="majorBidi"/>
            <w:sz w:val="52"/>
            <w:szCs w:val="52"/>
          </w:rPr>
          <w:t>Business Services                     Agenda Item</w:t>
        </w:r>
      </w:p>
    </w:sdtContent>
  </w:sdt>
  <w:p w:rsidR="00EA11BB" w:rsidRDefault="00EA11BB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E04D83" wp14:editId="080A56E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3972EFA" id="Group 1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" strokecolor="#31849b"/>
              <v:rect id="Rectangle 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B4E497" wp14:editId="29B2345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18BF3B8" id="Rectangle 4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8E01DC" wp14:editId="46EA271E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1DBAA78" id="Rectangle 5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7BFD"/>
    <w:multiLevelType w:val="hybridMultilevel"/>
    <w:tmpl w:val="1C7A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8300B"/>
    <w:multiLevelType w:val="hybridMultilevel"/>
    <w:tmpl w:val="4416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03C13"/>
    <w:multiLevelType w:val="hybridMultilevel"/>
    <w:tmpl w:val="DB2C9ED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59C06C4F"/>
    <w:multiLevelType w:val="hybridMultilevel"/>
    <w:tmpl w:val="53846BB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B54347A"/>
    <w:multiLevelType w:val="hybridMultilevel"/>
    <w:tmpl w:val="E6E453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E61F06"/>
    <w:multiLevelType w:val="hybridMultilevel"/>
    <w:tmpl w:val="E4A4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75"/>
    <w:rsid w:val="000A3B25"/>
    <w:rsid w:val="000B2F7D"/>
    <w:rsid w:val="000B35D5"/>
    <w:rsid w:val="000B6611"/>
    <w:rsid w:val="000D3CE7"/>
    <w:rsid w:val="00102E4F"/>
    <w:rsid w:val="001E4F64"/>
    <w:rsid w:val="00263BCC"/>
    <w:rsid w:val="002B6C3D"/>
    <w:rsid w:val="00371375"/>
    <w:rsid w:val="00445249"/>
    <w:rsid w:val="004864AA"/>
    <w:rsid w:val="004C25A7"/>
    <w:rsid w:val="004E2FCF"/>
    <w:rsid w:val="005166B7"/>
    <w:rsid w:val="00561880"/>
    <w:rsid w:val="00591322"/>
    <w:rsid w:val="00595539"/>
    <w:rsid w:val="005F58C4"/>
    <w:rsid w:val="00620DA5"/>
    <w:rsid w:val="006F3712"/>
    <w:rsid w:val="00723B5A"/>
    <w:rsid w:val="007C6E84"/>
    <w:rsid w:val="007C74CA"/>
    <w:rsid w:val="007D02EB"/>
    <w:rsid w:val="007D77A3"/>
    <w:rsid w:val="00852041"/>
    <w:rsid w:val="008D32B8"/>
    <w:rsid w:val="008F2DF9"/>
    <w:rsid w:val="0090712E"/>
    <w:rsid w:val="00912A03"/>
    <w:rsid w:val="00927E60"/>
    <w:rsid w:val="00936568"/>
    <w:rsid w:val="009A1881"/>
    <w:rsid w:val="009A3F76"/>
    <w:rsid w:val="009E24FA"/>
    <w:rsid w:val="00A17638"/>
    <w:rsid w:val="00A802FF"/>
    <w:rsid w:val="00AC22A0"/>
    <w:rsid w:val="00BD30E4"/>
    <w:rsid w:val="00BE2867"/>
    <w:rsid w:val="00C64B3E"/>
    <w:rsid w:val="00D83220"/>
    <w:rsid w:val="00D914F0"/>
    <w:rsid w:val="00D97133"/>
    <w:rsid w:val="00DB7416"/>
    <w:rsid w:val="00DE7A87"/>
    <w:rsid w:val="00E13F87"/>
    <w:rsid w:val="00E46A9A"/>
    <w:rsid w:val="00E54E87"/>
    <w:rsid w:val="00E83A32"/>
    <w:rsid w:val="00EA11BB"/>
    <w:rsid w:val="00F80A54"/>
    <w:rsid w:val="00F923AF"/>
    <w:rsid w:val="00FA3BB1"/>
    <w:rsid w:val="00FF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EBD33"/>
  <w15:docId w15:val="{A729F14A-6F23-4C73-834A-293C3768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A87"/>
    <w:pPr>
      <w:spacing w:line="240" w:lineRule="auto"/>
    </w:pPr>
    <w:rPr>
      <w:rFonts w:ascii="Arial" w:hAnsi="Arial"/>
      <w:sz w:val="24"/>
    </w:rPr>
  </w:style>
  <w:style w:type="paragraph" w:styleId="Heading1">
    <w:name w:val="heading 1"/>
    <w:aliases w:val="New Files"/>
    <w:basedOn w:val="Normal"/>
    <w:next w:val="NoSpacing"/>
    <w:link w:val="Heading1Char"/>
    <w:uiPriority w:val="9"/>
    <w:qFormat/>
    <w:rsid w:val="00445249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6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ew Files Char"/>
    <w:basedOn w:val="DefaultParagraphFont"/>
    <w:link w:val="Heading1"/>
    <w:uiPriority w:val="9"/>
    <w:rsid w:val="00445249"/>
    <w:rPr>
      <w:rFonts w:ascii="Arial" w:eastAsiaTheme="majorEastAsia" w:hAnsi="Arial" w:cstheme="majorBidi"/>
      <w:bCs/>
      <w:sz w:val="32"/>
      <w:szCs w:val="28"/>
    </w:rPr>
  </w:style>
  <w:style w:type="paragraph" w:styleId="NoSpacing">
    <w:name w:val="No Spacing"/>
    <w:link w:val="NoSpacingChar"/>
    <w:uiPriority w:val="1"/>
    <w:qFormat/>
    <w:rsid w:val="00445249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445249"/>
    <w:pPr>
      <w:ind w:left="720"/>
      <w:contextualSpacing/>
    </w:pPr>
    <w:rPr>
      <w:sz w:val="32"/>
    </w:rPr>
  </w:style>
  <w:style w:type="paragraph" w:styleId="EnvelopeReturn">
    <w:name w:val="envelope return"/>
    <w:basedOn w:val="Normal"/>
    <w:uiPriority w:val="99"/>
    <w:semiHidden/>
    <w:unhideWhenUsed/>
    <w:rsid w:val="000A3B25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71375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3713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7137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713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71375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37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75"/>
    <w:rPr>
      <w:rFonts w:ascii="Tahoma" w:hAnsi="Tahoma" w:cs="Tahoma"/>
      <w:sz w:val="16"/>
      <w:szCs w:val="16"/>
    </w:rPr>
  </w:style>
  <w:style w:type="paragraph" w:customStyle="1" w:styleId="2909F619802848F09E01365C32F34654">
    <w:name w:val="2909F619802848F09E01365C32F34654"/>
    <w:rsid w:val="00371375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5166B7"/>
    <w:pPr>
      <w:spacing w:after="0" w:line="216" w:lineRule="auto"/>
    </w:pPr>
    <w:rPr>
      <w:rFonts w:eastAsia="Times New Roman" w:cs="Times New Roman"/>
      <w:sz w:val="23"/>
      <w:szCs w:val="24"/>
    </w:rPr>
  </w:style>
  <w:style w:type="character" w:customStyle="1" w:styleId="BodyTextChar">
    <w:name w:val="Body Text Char"/>
    <w:basedOn w:val="DefaultParagraphFont"/>
    <w:link w:val="BodyText"/>
    <w:rsid w:val="005166B7"/>
    <w:rPr>
      <w:rFonts w:ascii="Arial" w:eastAsia="Times New Roman" w:hAnsi="Arial" w:cs="Times New Roman"/>
      <w:sz w:val="23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6B7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0175E1E821497E8D38BCFDA9323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D4A57-A9F5-4D76-8AA7-42AE6708ACB1}"/>
      </w:docPartPr>
      <w:docPartBody>
        <w:p w:rsidR="00EF1BB9" w:rsidRDefault="008C7BC5" w:rsidP="008C7BC5">
          <w:pPr>
            <w:pStyle w:val="F90175E1E821497E8D38BCFDA932380E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79C"/>
    <w:rsid w:val="00234350"/>
    <w:rsid w:val="002803D5"/>
    <w:rsid w:val="002B713A"/>
    <w:rsid w:val="004749B4"/>
    <w:rsid w:val="00500D13"/>
    <w:rsid w:val="00634877"/>
    <w:rsid w:val="006A479C"/>
    <w:rsid w:val="00835F40"/>
    <w:rsid w:val="008C7BC5"/>
    <w:rsid w:val="00A132E7"/>
    <w:rsid w:val="00AA36AC"/>
    <w:rsid w:val="00CB7B17"/>
    <w:rsid w:val="00CD26EB"/>
    <w:rsid w:val="00D6261E"/>
    <w:rsid w:val="00D85D87"/>
    <w:rsid w:val="00D90643"/>
    <w:rsid w:val="00EF1BB9"/>
    <w:rsid w:val="00F4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F2FBCFFBE042FAA94FE6C9A77A8131">
    <w:name w:val="48F2FBCFFBE042FAA94FE6C9A77A8131"/>
    <w:rsid w:val="006A479C"/>
  </w:style>
  <w:style w:type="paragraph" w:customStyle="1" w:styleId="F39CC10D0F1B4D758EC56525EEAAF614">
    <w:name w:val="F39CC10D0F1B4D758EC56525EEAAF614"/>
    <w:rsid w:val="006A479C"/>
  </w:style>
  <w:style w:type="paragraph" w:customStyle="1" w:styleId="F90175E1E821497E8D38BCFDA932380E">
    <w:name w:val="F90175E1E821497E8D38BCFDA932380E"/>
    <w:rsid w:val="008C7B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Services                     Agenda Item</vt:lpstr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Services                     Agenda Item</dc:title>
  <dc:creator>Windows User</dc:creator>
  <cp:lastModifiedBy>Joseph Cook</cp:lastModifiedBy>
  <cp:revision>5</cp:revision>
  <dcterms:created xsi:type="dcterms:W3CDTF">2022-05-06T19:48:00Z</dcterms:created>
  <dcterms:modified xsi:type="dcterms:W3CDTF">2022-05-06T20:05:00Z</dcterms:modified>
</cp:coreProperties>
</file>