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Verdana" w:eastAsiaTheme="majorEastAsia" w:hAnsi="Verdana" w:cstheme="majorBidi"/>
          <w:snapToGrid w:val="0"/>
          <w:sz w:val="24"/>
          <w:szCs w:val="24"/>
          <w:lang w:eastAsia="en-US"/>
        </w:rPr>
        <w:id w:val="1939489032"/>
        <w:docPartObj>
          <w:docPartGallery w:val="Cover Pages"/>
          <w:docPartUnique/>
        </w:docPartObj>
      </w:sdtPr>
      <w:sdtEndPr>
        <w:rPr>
          <w:rFonts w:ascii="Times New Roman" w:eastAsiaTheme="minorHAnsi" w:hAnsi="Times New Roman" w:cs="Times New Roman"/>
          <w:szCs w:val="20"/>
        </w:rPr>
      </w:sdtEndPr>
      <w:sdtContent>
        <w:p w:rsidR="002B1192" w:rsidRPr="00C25F44" w:rsidRDefault="00BD2A63" w:rsidP="002B1192">
          <w:pPr>
            <w:pStyle w:val="NoSpacing"/>
            <w:tabs>
              <w:tab w:val="left" w:pos="468"/>
              <w:tab w:val="center" w:pos="4680"/>
            </w:tabs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C25F44">
            <w:rPr>
              <w:rFonts w:ascii="Verdana" w:hAnsi="Verdana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1" wp14:anchorId="2BE1DF08" wp14:editId="1335F5C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61020" cy="817880"/>
                    <wp:effectExtent l="0" t="0" r="0" b="5080"/>
                    <wp:wrapNone/>
                    <wp:docPr id="7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1788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1BF75CCF" id="Rectangle 2" o:spid="_x0000_s1026" style="position:absolute;margin-left:0;margin-top:0;width:642.6pt;height:64.4pt;z-index:251659264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" o:allowincell="f" fillcolor="#4bacc6 [3208]" strokecolor="#4f81bd [3204]">
                    <w10:wrap anchorx="page" anchory="page"/>
                  </v:rect>
                </w:pict>
              </mc:Fallback>
            </mc:AlternateContent>
          </w:r>
          <w:r w:rsidRPr="00C25F44">
            <w:rPr>
              <w:rFonts w:ascii="Verdana" w:hAnsi="Verdana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82170F0" wp14:editId="55F664C7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4E7F364A" id="Rectangle 5" o:spid="_x0000_s1026" style="position:absolute;margin-left:0;margin-top:0;width:7.15pt;height:831.2pt;z-index:251662336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C25F44">
            <w:rPr>
              <w:rFonts w:ascii="Verdana" w:hAnsi="Verdana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68850BF8" wp14:editId="53291597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56240"/>
                    <wp:effectExtent l="0" t="0" r="4445" b="5080"/>
                    <wp:wrapNone/>
                    <wp:docPr id="9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562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C29E67C" id="Rectangle 4" o:spid="_x0000_s1026" style="position:absolute;margin-left:0;margin-top:0;width:7.15pt;height:831.2pt;z-index:251661312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" o:allowincell="f" strokecolor="#4f81bd [3204]">
                    <w10:wrap anchorx="margin" anchory="page"/>
                  </v:rect>
                </w:pict>
              </mc:Fallback>
            </mc:AlternateContent>
          </w:r>
          <w:r w:rsidRPr="00C25F44">
            <w:rPr>
              <w:rFonts w:ascii="Verdana" w:hAnsi="Verdana"/>
              <w:noProof/>
              <w:sz w:val="24"/>
              <w:szCs w:val="24"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6A2E1C4B" wp14:editId="06004C4E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61020" cy="822960"/>
                    <wp:effectExtent l="0" t="0" r="0" b="0"/>
                    <wp:wrapNone/>
                    <wp:docPr id="10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61020" cy="822960"/>
                            </a:xfrm>
                            <a:prstGeom prst="rect">
                              <a:avLst/>
                            </a:prstGeom>
                            <a:solidFill>
                              <a:schemeClr val="accent5"/>
                            </a:solidFill>
                            <a:ln w="9525">
                              <a:solidFill>
                                <a:schemeClr val="accent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4A8F43B7" id="Rectangle 3" o:spid="_x0000_s1026" style="position:absolute;margin-left:0;margin-top:0;width:642.6pt;height:64.8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" o:allowincell="f" fillcolor="#4bacc6 [3208]" strokecolor="#4f81bd [3204]">
                    <w10:wrap anchorx="page" anchory="margin"/>
                  </v:rect>
                </w:pict>
              </mc:Fallback>
            </mc:AlternateContent>
          </w:r>
          <w:r w:rsidR="002B1192" w:rsidRPr="00C25F44">
            <w:rPr>
              <w:rFonts w:asciiTheme="majorHAnsi" w:eastAsiaTheme="majorEastAsia" w:hAnsiTheme="majorHAnsi" w:cstheme="majorBidi"/>
              <w:sz w:val="24"/>
              <w:szCs w:val="24"/>
            </w:rPr>
            <w:t xml:space="preserve"> </w:t>
          </w: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Title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B1192" w:rsidRPr="00C25F44"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BoardDocs® Pro              Agenda Item</w:t>
              </w:r>
            </w:sdtContent>
          </w:sdt>
        </w:p>
        <w:p w:rsidR="002B1192" w:rsidRPr="00C25F44" w:rsidRDefault="002B1192" w:rsidP="002B1192">
          <w:pPr>
            <w:pStyle w:val="NoSpacing"/>
            <w:rPr>
              <w:rFonts w:asciiTheme="majorHAnsi" w:eastAsiaTheme="majorEastAsia" w:hAnsiTheme="majorHAnsi" w:cstheme="majorBidi"/>
              <w:sz w:val="24"/>
              <w:szCs w:val="24"/>
            </w:rPr>
          </w:pPr>
          <w:r w:rsidRPr="00C25F44">
            <w:rPr>
              <w:rFonts w:asciiTheme="majorHAnsi" w:eastAsiaTheme="majorEastAsia" w:hAnsiTheme="majorHAnsi" w:cstheme="majorBidi"/>
              <w:sz w:val="24"/>
              <w:szCs w:val="24"/>
            </w:rPr>
            <w:t>_________________________________________________________________________________________</w:t>
          </w:r>
          <w:r w:rsidR="00C54288">
            <w:rPr>
              <w:rFonts w:asciiTheme="majorHAnsi" w:eastAsiaTheme="majorEastAsia" w:hAnsiTheme="majorHAnsi" w:cstheme="majorBidi"/>
              <w:sz w:val="24"/>
              <w:szCs w:val="24"/>
            </w:rPr>
            <w:t>________________</w:t>
          </w:r>
        </w:p>
        <w:p w:rsidR="002B1192" w:rsidRPr="00C25F44" w:rsidRDefault="002B1192" w:rsidP="002B1192">
          <w:pPr>
            <w:pStyle w:val="NoSpacing"/>
            <w:rPr>
              <w:rFonts w:asciiTheme="majorHAnsi" w:eastAsiaTheme="majorEastAsia" w:hAnsiTheme="majorHAnsi" w:cstheme="majorBidi"/>
              <w:sz w:val="24"/>
              <w:szCs w:val="24"/>
            </w:rPr>
          </w:pPr>
        </w:p>
        <w:p w:rsidR="002B1192" w:rsidRPr="00C25F44" w:rsidRDefault="002B1192" w:rsidP="002B1192">
          <w:pPr>
            <w:pStyle w:val="NoSpacing"/>
            <w:rPr>
              <w:rFonts w:ascii="Verdana" w:hAnsi="Verdana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>Meeting: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="00E56DBC">
            <w:rPr>
              <w:rFonts w:ascii="Verdana" w:hAnsi="Verdana"/>
              <w:sz w:val="24"/>
              <w:szCs w:val="24"/>
            </w:rPr>
            <w:t>August 11, 2021</w:t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  <w:t xml:space="preserve"> </w:t>
          </w:r>
        </w:p>
        <w:p w:rsidR="002B1192" w:rsidRPr="00C25F44" w:rsidRDefault="002B1192" w:rsidP="002B1192">
          <w:pPr>
            <w:pStyle w:val="NoSpacing"/>
            <w:rPr>
              <w:rFonts w:ascii="Verdana" w:hAnsi="Verdana"/>
              <w:sz w:val="24"/>
              <w:szCs w:val="24"/>
            </w:rPr>
          </w:pP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  <w:r w:rsidRPr="00C25F44">
            <w:rPr>
              <w:rFonts w:ascii="Verdana" w:hAnsi="Verdana"/>
              <w:sz w:val="24"/>
              <w:szCs w:val="24"/>
            </w:rPr>
            <w:tab/>
          </w:r>
        </w:p>
        <w:p w:rsidR="002B1192" w:rsidRPr="00C25F44" w:rsidRDefault="002B1192" w:rsidP="002B1192">
          <w:pPr>
            <w:pStyle w:val="NoSpacing"/>
            <w:tabs>
              <w:tab w:val="left" w:pos="720"/>
              <w:tab w:val="left" w:pos="1440"/>
              <w:tab w:val="left" w:pos="2160"/>
              <w:tab w:val="left" w:pos="2880"/>
              <w:tab w:val="left" w:pos="4044"/>
            </w:tabs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>Category: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  <w:t>PINCO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</w:p>
        <w:p w:rsidR="002B1192" w:rsidRPr="00C25F44" w:rsidRDefault="002B1192" w:rsidP="002B1192">
          <w:pPr>
            <w:pStyle w:val="NoSpacing"/>
            <w:tabs>
              <w:tab w:val="left" w:pos="720"/>
              <w:tab w:val="left" w:pos="1440"/>
              <w:tab w:val="left" w:pos="2160"/>
              <w:tab w:val="left" w:pos="2880"/>
              <w:tab w:val="left" w:pos="4044"/>
            </w:tabs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</w:p>
        <w:p w:rsidR="00785AA3" w:rsidRPr="00C25F44" w:rsidRDefault="009A40DA" w:rsidP="00C5765D">
          <w:pPr>
            <w:pStyle w:val="NoSpacing"/>
            <w:ind w:left="2160" w:hanging="2160"/>
            <w:jc w:val="both"/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 xml:space="preserve">Subject: 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="002A4C5C" w:rsidRPr="00C25F44">
            <w:rPr>
              <w:rFonts w:ascii="Verdana" w:eastAsiaTheme="majorEastAsia" w:hAnsi="Verdana" w:cstheme="majorBidi"/>
              <w:sz w:val="24"/>
              <w:szCs w:val="24"/>
            </w:rPr>
            <w:t xml:space="preserve">Approval of </w:t>
          </w:r>
          <w:r w:rsidR="00C5765D">
            <w:rPr>
              <w:rFonts w:ascii="Verdana" w:eastAsiaTheme="majorEastAsia" w:hAnsi="Verdana" w:cstheme="majorBidi"/>
              <w:sz w:val="24"/>
              <w:szCs w:val="24"/>
            </w:rPr>
            <w:t>Request for</w:t>
          </w:r>
          <w:r w:rsidR="00DE1106">
            <w:rPr>
              <w:rFonts w:ascii="Verdana" w:eastAsiaTheme="majorEastAsia" w:hAnsi="Verdana" w:cstheme="majorBidi"/>
              <w:sz w:val="24"/>
              <w:szCs w:val="24"/>
            </w:rPr>
            <w:t xml:space="preserve"> </w:t>
          </w:r>
          <w:r w:rsidR="00B7098A">
            <w:rPr>
              <w:rFonts w:ascii="Verdana" w:eastAsiaTheme="majorEastAsia" w:hAnsi="Verdana" w:cstheme="majorBidi"/>
              <w:sz w:val="24"/>
              <w:szCs w:val="24"/>
            </w:rPr>
            <w:t>Quote</w:t>
          </w:r>
          <w:r w:rsidR="00E56DBC">
            <w:rPr>
              <w:rFonts w:ascii="Verdana" w:eastAsiaTheme="majorEastAsia" w:hAnsi="Verdana" w:cstheme="majorBidi"/>
              <w:sz w:val="24"/>
              <w:szCs w:val="24"/>
            </w:rPr>
            <w:t xml:space="preserve"> Award, RFQ #03/</w:t>
          </w:r>
          <w:r w:rsidR="00B7098A">
            <w:rPr>
              <w:rFonts w:ascii="Verdana" w:eastAsiaTheme="majorEastAsia" w:hAnsi="Verdana" w:cstheme="majorBidi"/>
              <w:sz w:val="24"/>
              <w:szCs w:val="24"/>
            </w:rPr>
            <w:t>2021</w:t>
          </w:r>
          <w:r w:rsidR="00DE1106">
            <w:rPr>
              <w:rFonts w:ascii="Verdana" w:eastAsiaTheme="majorEastAsia" w:hAnsi="Verdana" w:cstheme="majorBidi"/>
              <w:sz w:val="24"/>
              <w:szCs w:val="24"/>
            </w:rPr>
            <w:t>-2022</w:t>
          </w:r>
        </w:p>
        <w:p w:rsidR="004361E5" w:rsidRPr="00C25F44" w:rsidRDefault="004361E5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4361E5" w:rsidRPr="00C25F44" w:rsidRDefault="004361E5" w:rsidP="00B32FAB">
          <w:pPr>
            <w:pStyle w:val="NoSpacing"/>
            <w:rPr>
              <w:rFonts w:ascii="Verdana" w:hAnsi="Verdana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>Type: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="00763EA3" w:rsidRPr="00C25F44">
            <w:rPr>
              <w:rFonts w:ascii="Verdana" w:eastAsiaTheme="majorEastAsia" w:hAnsi="Verdana" w:cstheme="majorBidi"/>
              <w:sz w:val="24"/>
              <w:szCs w:val="24"/>
            </w:rPr>
            <w:tab/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>Action Item</w:t>
          </w:r>
        </w:p>
        <w:p w:rsidR="001E2302" w:rsidRPr="00C25F44" w:rsidRDefault="001E2302" w:rsidP="005A05D2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B32FAB" w:rsidRDefault="001E2302" w:rsidP="00763EA3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b/>
              <w:sz w:val="24"/>
              <w:szCs w:val="24"/>
            </w:rPr>
            <w:t>Submitted by</w:t>
          </w: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 xml:space="preserve"> </w:t>
          </w:r>
        </w:p>
        <w:p w:rsidR="00E14221" w:rsidRPr="00C25F44" w:rsidRDefault="00E14221" w:rsidP="00763EA3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B32FAB" w:rsidRPr="00C25F44" w:rsidRDefault="00445CB1" w:rsidP="00763EA3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>Joseph Cook</w:t>
          </w:r>
          <w:r w:rsidR="00B32FAB" w:rsidRPr="00C25F44">
            <w:rPr>
              <w:rFonts w:ascii="Verdana" w:eastAsiaTheme="majorEastAsia" w:hAnsi="Verdana" w:cstheme="majorBidi"/>
              <w:sz w:val="24"/>
              <w:szCs w:val="24"/>
            </w:rPr>
            <w:t>, P</w:t>
          </w:r>
          <w:r w:rsidR="00C25F44">
            <w:rPr>
              <w:rFonts w:ascii="Verdana" w:eastAsiaTheme="majorEastAsia" w:hAnsi="Verdana" w:cstheme="majorBidi"/>
              <w:sz w:val="24"/>
              <w:szCs w:val="24"/>
            </w:rPr>
            <w:t>INCO</w:t>
          </w:r>
          <w:r w:rsidR="00B32FAB" w:rsidRPr="00C25F44">
            <w:rPr>
              <w:rFonts w:ascii="Verdana" w:eastAsiaTheme="majorEastAsia" w:hAnsi="Verdana" w:cstheme="majorBidi"/>
              <w:sz w:val="24"/>
              <w:szCs w:val="24"/>
            </w:rPr>
            <w:t xml:space="preserve"> </w:t>
          </w:r>
          <w:r w:rsidR="00334B22">
            <w:rPr>
              <w:rFonts w:ascii="Verdana" w:eastAsiaTheme="majorEastAsia" w:hAnsi="Verdana" w:cstheme="majorBidi"/>
              <w:sz w:val="24"/>
              <w:szCs w:val="24"/>
            </w:rPr>
            <w:t>President</w:t>
          </w:r>
        </w:p>
        <w:p w:rsidR="001E2302" w:rsidRPr="00C25F44" w:rsidRDefault="001E2302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1E2302" w:rsidRPr="00C25F44" w:rsidRDefault="001E2302">
          <w:pPr>
            <w:pStyle w:val="NoSpacing"/>
            <w:rPr>
              <w:rFonts w:ascii="Verdana" w:eastAsiaTheme="majorEastAsia" w:hAnsi="Verdana" w:cstheme="majorBidi"/>
              <w:b/>
              <w:i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b/>
              <w:sz w:val="24"/>
              <w:szCs w:val="24"/>
            </w:rPr>
            <w:t xml:space="preserve">Summary Statement </w:t>
          </w:r>
        </w:p>
        <w:p w:rsidR="00B32FAB" w:rsidRPr="00C25F44" w:rsidRDefault="00B32FAB">
          <w:pPr>
            <w:pStyle w:val="NoSpacing"/>
            <w:rPr>
              <w:rFonts w:ascii="Verdana" w:eastAsiaTheme="majorEastAsia" w:hAnsi="Verdana" w:cstheme="majorBidi"/>
              <w:b/>
              <w:sz w:val="24"/>
              <w:szCs w:val="24"/>
            </w:rPr>
          </w:pPr>
        </w:p>
        <w:p w:rsidR="00F524F9" w:rsidRPr="00562723" w:rsidRDefault="00F524F9" w:rsidP="00562723">
          <w:pPr>
            <w:pStyle w:val="BodyText"/>
            <w:jc w:val="both"/>
            <w:rPr>
              <w:rFonts w:ascii="Verdana" w:hAnsi="Verdana" w:cs="Arial"/>
              <w:sz w:val="24"/>
            </w:rPr>
          </w:pPr>
          <w:r w:rsidRPr="00C25F44">
            <w:rPr>
              <w:rFonts w:ascii="Verdana" w:hAnsi="Verdana" w:cs="Arial"/>
              <w:sz w:val="24"/>
            </w:rPr>
            <w:t>PINCO intends to purch</w:t>
          </w:r>
          <w:r w:rsidR="00334B22">
            <w:rPr>
              <w:rFonts w:ascii="Verdana" w:hAnsi="Verdana" w:cs="Arial"/>
              <w:sz w:val="24"/>
            </w:rPr>
            <w:t xml:space="preserve">ase </w:t>
          </w:r>
          <w:r w:rsidR="00B7098A">
            <w:rPr>
              <w:rFonts w:ascii="Verdana" w:hAnsi="Verdana" w:cs="Arial"/>
              <w:sz w:val="24"/>
            </w:rPr>
            <w:t>food products during the 2021-2022</w:t>
          </w:r>
          <w:r w:rsidR="00D87E0A" w:rsidRPr="00C25F44">
            <w:rPr>
              <w:rFonts w:ascii="Verdana" w:hAnsi="Verdana" w:cs="Arial"/>
              <w:sz w:val="24"/>
            </w:rPr>
            <w:t xml:space="preserve"> school year</w:t>
          </w:r>
          <w:r w:rsidR="00C25F44">
            <w:rPr>
              <w:rFonts w:ascii="Verdana" w:hAnsi="Verdana" w:cs="Arial"/>
              <w:sz w:val="24"/>
            </w:rPr>
            <w:t xml:space="preserve"> on behalf of its Member Districts</w:t>
          </w:r>
          <w:r w:rsidR="00D87E0A" w:rsidRPr="00C25F44">
            <w:rPr>
              <w:rFonts w:ascii="Verdana" w:hAnsi="Verdana" w:cs="Arial"/>
              <w:sz w:val="24"/>
            </w:rPr>
            <w:t>.  The items specified for award in the</w:t>
          </w:r>
          <w:r w:rsidR="00B7098A">
            <w:rPr>
              <w:rFonts w:ascii="Verdana" w:hAnsi="Verdana" w:cs="Arial"/>
              <w:sz w:val="24"/>
            </w:rPr>
            <w:t>se</w:t>
          </w:r>
          <w:r w:rsidR="00D87E0A" w:rsidRPr="00C25F44">
            <w:rPr>
              <w:rFonts w:ascii="Verdana" w:hAnsi="Verdana" w:cs="Arial"/>
              <w:sz w:val="24"/>
            </w:rPr>
            <w:t xml:space="preserve"> </w:t>
          </w:r>
          <w:r w:rsidR="00B7098A">
            <w:rPr>
              <w:rFonts w:ascii="Verdana" w:hAnsi="Verdana" w:cs="Arial"/>
              <w:sz w:val="24"/>
            </w:rPr>
            <w:t>RFQ</w:t>
          </w:r>
          <w:r w:rsidR="001019F9" w:rsidRPr="00C25F44">
            <w:rPr>
              <w:rFonts w:ascii="Verdana" w:hAnsi="Verdana" w:cs="Arial"/>
              <w:sz w:val="24"/>
            </w:rPr>
            <w:t>’s</w:t>
          </w:r>
          <w:r w:rsidR="00D87E0A" w:rsidRPr="00C25F44">
            <w:rPr>
              <w:rFonts w:ascii="Verdana" w:hAnsi="Verdana" w:cs="Arial"/>
              <w:sz w:val="24"/>
            </w:rPr>
            <w:t xml:space="preserve"> have been tested with students and Food Service staff for </w:t>
          </w:r>
          <w:r w:rsidRPr="00C25F44">
            <w:rPr>
              <w:rFonts w:ascii="Verdana" w:hAnsi="Verdana" w:cs="Arial"/>
              <w:sz w:val="24"/>
            </w:rPr>
            <w:t xml:space="preserve">acceptability in </w:t>
          </w:r>
          <w:r w:rsidR="00F83729">
            <w:rPr>
              <w:rFonts w:ascii="Verdana" w:hAnsi="Verdana" w:cs="Arial"/>
              <w:sz w:val="24"/>
            </w:rPr>
            <w:t xml:space="preserve">Member </w:t>
          </w:r>
          <w:r w:rsidR="00D87E0A" w:rsidRPr="00C25F44">
            <w:rPr>
              <w:rFonts w:ascii="Verdana" w:hAnsi="Verdana" w:cs="Arial"/>
              <w:sz w:val="24"/>
            </w:rPr>
            <w:t xml:space="preserve">District’s menu planning in addition to meeting all of the requirements in PINCO’s </w:t>
          </w:r>
          <w:r w:rsidR="005A05D2" w:rsidRPr="00C25F44">
            <w:rPr>
              <w:rFonts w:ascii="Verdana" w:hAnsi="Verdana" w:cs="Arial"/>
              <w:sz w:val="24"/>
            </w:rPr>
            <w:t>procurement</w:t>
          </w:r>
          <w:r w:rsidR="00D87E0A" w:rsidRPr="00C25F44">
            <w:rPr>
              <w:rFonts w:ascii="Verdana" w:hAnsi="Verdana" w:cs="Arial"/>
              <w:sz w:val="24"/>
            </w:rPr>
            <w:t xml:space="preserve"> process. </w:t>
          </w:r>
          <w:r w:rsidR="00B7098A">
            <w:rPr>
              <w:rFonts w:ascii="Verdana" w:hAnsi="Verdana" w:cs="Arial"/>
              <w:sz w:val="24"/>
            </w:rPr>
            <w:t xml:space="preserve">Following CDE </w:t>
          </w:r>
          <w:r w:rsidR="000478D1">
            <w:rPr>
              <w:rFonts w:ascii="Verdana" w:hAnsi="Verdana" w:cs="Arial"/>
              <w:sz w:val="24"/>
            </w:rPr>
            <w:t>procurement guidelines, r</w:t>
          </w:r>
          <w:r w:rsidR="00C25F44">
            <w:rPr>
              <w:rFonts w:ascii="Verdana" w:hAnsi="Verdana" w:cs="Arial"/>
              <w:sz w:val="24"/>
            </w:rPr>
            <w:t xml:space="preserve">esponses </w:t>
          </w:r>
          <w:proofErr w:type="gramStart"/>
          <w:r w:rsidR="00C25F44">
            <w:rPr>
              <w:rFonts w:ascii="Verdana" w:hAnsi="Verdana" w:cs="Arial"/>
              <w:sz w:val="24"/>
            </w:rPr>
            <w:t>were vetted</w:t>
          </w:r>
          <w:r w:rsidR="00BF5013" w:rsidRPr="00C25F44">
            <w:rPr>
              <w:rFonts w:ascii="Verdana" w:hAnsi="Verdana" w:cs="Arial"/>
              <w:sz w:val="24"/>
            </w:rPr>
            <w:t xml:space="preserve"> and approved by PINCO’s Advis</w:t>
          </w:r>
          <w:r w:rsidR="000478D1">
            <w:rPr>
              <w:rFonts w:ascii="Verdana" w:hAnsi="Verdana" w:cs="Arial"/>
              <w:sz w:val="24"/>
            </w:rPr>
            <w:t xml:space="preserve">ory Committee on </w:t>
          </w:r>
          <w:r w:rsidR="00D271AE">
            <w:rPr>
              <w:rFonts w:ascii="Verdana" w:hAnsi="Verdana" w:cs="Arial"/>
              <w:sz w:val="24"/>
            </w:rPr>
            <w:t>July 15</w:t>
          </w:r>
          <w:r w:rsidR="000478D1">
            <w:rPr>
              <w:rFonts w:ascii="Verdana" w:hAnsi="Verdana" w:cs="Arial"/>
              <w:sz w:val="24"/>
            </w:rPr>
            <w:t>, 2021</w:t>
          </w:r>
          <w:proofErr w:type="gramEnd"/>
          <w:r w:rsidRPr="00C25F44">
            <w:rPr>
              <w:rFonts w:ascii="Verdana" w:hAnsi="Verdana" w:cs="Arial"/>
              <w:sz w:val="24"/>
            </w:rPr>
            <w:t>.  Product</w:t>
          </w:r>
          <w:r w:rsidR="00C25F44">
            <w:rPr>
              <w:rFonts w:ascii="Verdana" w:hAnsi="Verdana" w:cs="Arial"/>
              <w:sz w:val="24"/>
            </w:rPr>
            <w:t>s</w:t>
          </w:r>
          <w:r w:rsidR="00D271AE">
            <w:rPr>
              <w:rFonts w:ascii="Verdana" w:hAnsi="Verdana" w:cs="Arial"/>
              <w:sz w:val="24"/>
            </w:rPr>
            <w:t xml:space="preserve"> from this</w:t>
          </w:r>
          <w:r w:rsidRPr="00C25F44">
            <w:rPr>
              <w:rFonts w:ascii="Verdana" w:hAnsi="Verdana" w:cs="Arial"/>
              <w:sz w:val="24"/>
            </w:rPr>
            <w:t xml:space="preserve"> </w:t>
          </w:r>
          <w:r w:rsidR="00D271AE">
            <w:rPr>
              <w:rFonts w:ascii="Verdana" w:hAnsi="Verdana" w:cs="Arial"/>
              <w:sz w:val="24"/>
            </w:rPr>
            <w:t>award</w:t>
          </w:r>
          <w:r w:rsidRPr="00C25F44">
            <w:rPr>
              <w:rFonts w:ascii="Verdana" w:hAnsi="Verdana" w:cs="Arial"/>
              <w:sz w:val="24"/>
            </w:rPr>
            <w:t xml:space="preserve"> </w:t>
          </w:r>
          <w:proofErr w:type="gramStart"/>
          <w:r w:rsidR="00D271AE">
            <w:rPr>
              <w:rFonts w:ascii="Verdana" w:hAnsi="Verdana" w:cs="Arial"/>
              <w:sz w:val="24"/>
            </w:rPr>
            <w:t>sha</w:t>
          </w:r>
          <w:r w:rsidRPr="00C25F44">
            <w:rPr>
              <w:rFonts w:ascii="Verdana" w:hAnsi="Verdana" w:cs="Arial"/>
              <w:sz w:val="24"/>
            </w:rPr>
            <w:t>ll be ordered, w</w:t>
          </w:r>
          <w:r w:rsidR="00C25F44">
            <w:rPr>
              <w:rFonts w:ascii="Verdana" w:hAnsi="Verdana" w:cs="Arial"/>
              <w:sz w:val="24"/>
            </w:rPr>
            <w:t>arehoused and distributed to M</w:t>
          </w:r>
          <w:r w:rsidRPr="00C25F44">
            <w:rPr>
              <w:rFonts w:ascii="Verdana" w:hAnsi="Verdana" w:cs="Arial"/>
              <w:sz w:val="24"/>
            </w:rPr>
            <w:t>emb</w:t>
          </w:r>
          <w:r w:rsidR="00C25F44">
            <w:rPr>
              <w:rFonts w:ascii="Verdana" w:hAnsi="Verdana" w:cs="Arial"/>
              <w:sz w:val="24"/>
            </w:rPr>
            <w:t xml:space="preserve">er Districts through PINCO’s </w:t>
          </w:r>
          <w:r w:rsidRPr="00C25F44">
            <w:rPr>
              <w:rFonts w:ascii="Verdana" w:hAnsi="Verdana" w:cs="Arial"/>
              <w:sz w:val="24"/>
            </w:rPr>
            <w:t>warehouse in Bakersfield</w:t>
          </w:r>
          <w:proofErr w:type="gramEnd"/>
          <w:r w:rsidR="000478D1">
            <w:rPr>
              <w:rFonts w:ascii="Verdana" w:hAnsi="Verdana" w:cs="Arial"/>
              <w:sz w:val="24"/>
            </w:rPr>
            <w:t>.</w:t>
          </w:r>
          <w:r w:rsidR="00562723">
            <w:rPr>
              <w:rFonts w:ascii="Verdana" w:hAnsi="Verdana" w:cs="Arial"/>
              <w:sz w:val="24"/>
            </w:rPr>
            <w:t xml:space="preserve"> </w:t>
          </w:r>
          <w:r w:rsidRPr="00C25F44">
            <w:rPr>
              <w:rFonts w:ascii="Verdana" w:hAnsi="Verdana" w:cs="Arial"/>
            </w:rPr>
            <w:t>The evalu</w:t>
          </w:r>
          <w:r w:rsidR="00D271AE">
            <w:rPr>
              <w:rFonts w:ascii="Verdana" w:hAnsi="Verdana" w:cs="Arial"/>
            </w:rPr>
            <w:t>ation process in determining this</w:t>
          </w:r>
          <w:r w:rsidRPr="00C25F44">
            <w:rPr>
              <w:rFonts w:ascii="Verdana" w:hAnsi="Verdana" w:cs="Arial"/>
            </w:rPr>
            <w:t xml:space="preserve"> recommenda</w:t>
          </w:r>
          <w:r w:rsidR="00D271AE">
            <w:rPr>
              <w:rFonts w:ascii="Verdana" w:hAnsi="Verdana" w:cs="Arial"/>
            </w:rPr>
            <w:t>tion</w:t>
          </w:r>
          <w:r w:rsidRPr="00C25F44">
            <w:rPr>
              <w:rFonts w:ascii="Verdana" w:hAnsi="Verdana" w:cs="Arial"/>
            </w:rPr>
            <w:t xml:space="preserve"> included the following variables</w:t>
          </w:r>
          <w:r w:rsidR="00D271AE">
            <w:rPr>
              <w:rFonts w:ascii="Verdana" w:hAnsi="Verdana" w:cs="Arial"/>
            </w:rPr>
            <w:t xml:space="preserve"> in adherence to</w:t>
          </w:r>
          <w:bookmarkStart w:id="0" w:name="_GoBack"/>
          <w:bookmarkEnd w:id="0"/>
          <w:r w:rsidR="00DA26E0" w:rsidRPr="00C25F44">
            <w:rPr>
              <w:rFonts w:ascii="Verdana" w:hAnsi="Verdana" w:cs="Arial"/>
            </w:rPr>
            <w:t xml:space="preserve"> PINCO’s Best Value Scoring</w:t>
          </w:r>
          <w:r w:rsidR="00DE1106">
            <w:rPr>
              <w:rFonts w:ascii="Verdana" w:hAnsi="Verdana" w:cs="Arial"/>
            </w:rPr>
            <w:t xml:space="preserve"> matrix</w:t>
          </w:r>
          <w:r w:rsidRPr="00C25F44">
            <w:rPr>
              <w:rFonts w:ascii="Verdana" w:hAnsi="Verdana" w:cs="Arial"/>
            </w:rPr>
            <w:t>:</w:t>
          </w:r>
        </w:p>
        <w:p w:rsidR="00DE1971" w:rsidRPr="00C25F44" w:rsidRDefault="00DE1971" w:rsidP="00F524F9">
          <w:pPr>
            <w:spacing w:line="216" w:lineRule="auto"/>
            <w:rPr>
              <w:rFonts w:ascii="Verdana" w:hAnsi="Verdana" w:cs="Arial"/>
              <w:szCs w:val="24"/>
            </w:rPr>
          </w:pPr>
        </w:p>
        <w:p w:rsidR="00DA26E0" w:rsidRPr="00C25F44" w:rsidRDefault="00DA26E0" w:rsidP="00562723">
          <w:pPr>
            <w:numPr>
              <w:ilvl w:val="0"/>
              <w:numId w:val="1"/>
            </w:numPr>
            <w:jc w:val="both"/>
            <w:rPr>
              <w:rFonts w:ascii="Verdana" w:hAnsi="Verdana" w:cs="Arial"/>
              <w:szCs w:val="24"/>
            </w:rPr>
          </w:pPr>
          <w:r w:rsidRPr="00C25F44">
            <w:rPr>
              <w:rFonts w:ascii="Verdana" w:hAnsi="Verdana" w:cs="Arial"/>
              <w:szCs w:val="24"/>
            </w:rPr>
            <w:t xml:space="preserve">Flavor and Quality. </w:t>
          </w:r>
        </w:p>
        <w:p w:rsidR="00F524F9" w:rsidRPr="00C25F44" w:rsidRDefault="00F524F9" w:rsidP="00562723">
          <w:pPr>
            <w:numPr>
              <w:ilvl w:val="0"/>
              <w:numId w:val="1"/>
            </w:numPr>
            <w:jc w:val="both"/>
            <w:rPr>
              <w:rFonts w:ascii="Verdana" w:hAnsi="Verdana" w:cs="Arial"/>
              <w:szCs w:val="24"/>
            </w:rPr>
          </w:pPr>
          <w:r w:rsidRPr="00C25F44">
            <w:rPr>
              <w:rFonts w:ascii="Verdana" w:hAnsi="Verdana" w:cs="Arial"/>
              <w:szCs w:val="24"/>
            </w:rPr>
            <w:t>Price</w:t>
          </w:r>
          <w:r w:rsidR="00DA26E0" w:rsidRPr="00C25F44">
            <w:rPr>
              <w:rFonts w:ascii="Verdana" w:hAnsi="Verdana" w:cs="Arial"/>
              <w:szCs w:val="24"/>
            </w:rPr>
            <w:t>.</w:t>
          </w:r>
        </w:p>
        <w:p w:rsidR="00F524F9" w:rsidRPr="00C25F44" w:rsidRDefault="00DA26E0" w:rsidP="00562723">
          <w:pPr>
            <w:numPr>
              <w:ilvl w:val="0"/>
              <w:numId w:val="1"/>
            </w:numPr>
            <w:jc w:val="both"/>
            <w:rPr>
              <w:rFonts w:ascii="Verdana" w:hAnsi="Verdana" w:cs="Arial"/>
              <w:szCs w:val="24"/>
            </w:rPr>
          </w:pPr>
          <w:r w:rsidRPr="00C25F44">
            <w:rPr>
              <w:rFonts w:ascii="Verdana" w:hAnsi="Verdana" w:cs="Arial"/>
              <w:szCs w:val="24"/>
            </w:rPr>
            <w:t>Acceptability: P</w:t>
          </w:r>
          <w:r w:rsidR="00F524F9" w:rsidRPr="00C25F44">
            <w:rPr>
              <w:rFonts w:ascii="Verdana" w:hAnsi="Verdana" w:cs="Arial"/>
              <w:szCs w:val="24"/>
            </w:rPr>
            <w:t>ast performance</w:t>
          </w:r>
          <w:r w:rsidRPr="00C25F44">
            <w:rPr>
              <w:rFonts w:ascii="Verdana" w:hAnsi="Verdana" w:cs="Arial"/>
              <w:szCs w:val="24"/>
            </w:rPr>
            <w:t xml:space="preserve"> &amp; reliability; </w:t>
          </w:r>
          <w:r w:rsidR="00F524F9" w:rsidRPr="00C25F44">
            <w:rPr>
              <w:rFonts w:ascii="Verdana" w:hAnsi="Verdana" w:cs="Arial"/>
              <w:szCs w:val="24"/>
            </w:rPr>
            <w:t>reasonable minimums &amp; lead times for processing</w:t>
          </w:r>
          <w:r w:rsidRPr="00C25F44">
            <w:rPr>
              <w:rFonts w:ascii="Verdana" w:hAnsi="Verdana" w:cs="Arial"/>
              <w:szCs w:val="24"/>
            </w:rPr>
            <w:t>.</w:t>
          </w:r>
        </w:p>
        <w:p w:rsidR="00C54288" w:rsidRDefault="00F524F9" w:rsidP="00562723">
          <w:pPr>
            <w:numPr>
              <w:ilvl w:val="0"/>
              <w:numId w:val="1"/>
            </w:numPr>
            <w:jc w:val="both"/>
            <w:rPr>
              <w:rFonts w:ascii="Verdana" w:hAnsi="Verdana" w:cs="Arial"/>
              <w:szCs w:val="24"/>
            </w:rPr>
          </w:pPr>
          <w:r w:rsidRPr="00C25F44">
            <w:rPr>
              <w:rFonts w:ascii="Verdana" w:hAnsi="Verdana" w:cs="Arial"/>
              <w:szCs w:val="24"/>
            </w:rPr>
            <w:t>The necessity to award enough items to a processor to meet minimum processing and minimum delivery requirements</w:t>
          </w:r>
          <w:r w:rsidR="00DE1971" w:rsidRPr="00C25F44">
            <w:rPr>
              <w:rFonts w:ascii="Verdana" w:hAnsi="Verdana" w:cs="Arial"/>
              <w:szCs w:val="24"/>
            </w:rPr>
            <w:t>.</w:t>
          </w:r>
        </w:p>
        <w:p w:rsidR="00562723" w:rsidRPr="000478D1" w:rsidRDefault="00562723" w:rsidP="00562723">
          <w:pPr>
            <w:ind w:left="720"/>
            <w:jc w:val="both"/>
            <w:rPr>
              <w:rFonts w:ascii="Verdana" w:hAnsi="Verdana" w:cs="Arial"/>
              <w:szCs w:val="24"/>
            </w:rPr>
          </w:pPr>
        </w:p>
        <w:p w:rsidR="001E2302" w:rsidRPr="00C25F44" w:rsidRDefault="001E2302">
          <w:pPr>
            <w:pStyle w:val="NoSpacing"/>
            <w:rPr>
              <w:rFonts w:ascii="Verdana" w:eastAsiaTheme="majorEastAsia" w:hAnsi="Verdana" w:cstheme="majorBidi"/>
              <w:b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b/>
              <w:sz w:val="24"/>
              <w:szCs w:val="24"/>
            </w:rPr>
            <w:t xml:space="preserve">Budget Implications </w:t>
          </w:r>
        </w:p>
        <w:p w:rsidR="00B32FAB" w:rsidRPr="00C25F44" w:rsidRDefault="00B32FAB">
          <w:pPr>
            <w:pStyle w:val="NoSpacing"/>
            <w:rPr>
              <w:rFonts w:ascii="Verdana" w:eastAsiaTheme="majorEastAsia" w:hAnsi="Verdana" w:cstheme="majorBidi"/>
              <w:b/>
              <w:sz w:val="24"/>
              <w:szCs w:val="24"/>
            </w:rPr>
          </w:pPr>
        </w:p>
        <w:p w:rsidR="00C25F44" w:rsidRDefault="00C5765D" w:rsidP="00A14B0F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>
            <w:rPr>
              <w:rFonts w:ascii="Verdana" w:eastAsiaTheme="majorEastAsia" w:hAnsi="Verdana" w:cstheme="majorBidi"/>
              <w:sz w:val="24"/>
              <w:szCs w:val="24"/>
            </w:rPr>
            <w:t>Estimated purchases made by PINCO on behalf of i</w:t>
          </w:r>
          <w:r w:rsidR="00DE1106">
            <w:rPr>
              <w:rFonts w:ascii="Verdana" w:eastAsiaTheme="majorEastAsia" w:hAnsi="Verdana" w:cstheme="majorBidi"/>
              <w:sz w:val="24"/>
              <w:szCs w:val="24"/>
            </w:rPr>
            <w:t>ts Member Districts in 2021-2022</w:t>
          </w:r>
          <w:r>
            <w:rPr>
              <w:rFonts w:ascii="Verdana" w:eastAsiaTheme="majorEastAsia" w:hAnsi="Verdana" w:cstheme="majorBidi"/>
              <w:sz w:val="24"/>
              <w:szCs w:val="24"/>
            </w:rPr>
            <w:t xml:space="preserve"> are budgeted for</w:t>
          </w:r>
          <w:r w:rsidR="00DE1106">
            <w:rPr>
              <w:rFonts w:ascii="Verdana" w:eastAsiaTheme="majorEastAsia" w:hAnsi="Verdana" w:cstheme="majorBidi"/>
              <w:sz w:val="24"/>
              <w:szCs w:val="24"/>
            </w:rPr>
            <w:t xml:space="preserve"> $</w:t>
          </w:r>
          <w:r w:rsidR="00E56DBC">
            <w:rPr>
              <w:rFonts w:ascii="Verdana" w:eastAsiaTheme="majorEastAsia" w:hAnsi="Verdana" w:cstheme="majorBidi"/>
              <w:sz w:val="24"/>
              <w:szCs w:val="24"/>
            </w:rPr>
            <w:t>250</w:t>
          </w:r>
          <w:r w:rsidR="000478D1">
            <w:rPr>
              <w:rFonts w:ascii="Verdana" w:eastAsiaTheme="majorEastAsia" w:hAnsi="Verdana" w:cstheme="majorBidi"/>
              <w:sz w:val="24"/>
              <w:szCs w:val="24"/>
            </w:rPr>
            <w:t xml:space="preserve">,000.00 </w:t>
          </w:r>
          <w:r w:rsidR="00E56DBC">
            <w:rPr>
              <w:rFonts w:ascii="Verdana" w:eastAsiaTheme="majorEastAsia" w:hAnsi="Verdana" w:cstheme="majorBidi"/>
              <w:sz w:val="24"/>
              <w:szCs w:val="24"/>
            </w:rPr>
            <w:t>f</w:t>
          </w:r>
          <w:r w:rsidR="00DE1106">
            <w:rPr>
              <w:rFonts w:ascii="Verdana" w:eastAsiaTheme="majorEastAsia" w:hAnsi="Verdana" w:cstheme="majorBidi"/>
              <w:sz w:val="24"/>
              <w:szCs w:val="24"/>
            </w:rPr>
            <w:t>or</w:t>
          </w:r>
          <w:r>
            <w:rPr>
              <w:rFonts w:ascii="Verdana" w:eastAsiaTheme="majorEastAsia" w:hAnsi="Verdana" w:cstheme="majorBidi"/>
              <w:sz w:val="24"/>
              <w:szCs w:val="24"/>
            </w:rPr>
            <w:t xml:space="preserve"> </w:t>
          </w:r>
          <w:r w:rsidR="00DE1106">
            <w:rPr>
              <w:rFonts w:ascii="Verdana" w:eastAsiaTheme="majorEastAsia" w:hAnsi="Verdana" w:cstheme="majorBidi"/>
              <w:sz w:val="24"/>
              <w:szCs w:val="24"/>
            </w:rPr>
            <w:t xml:space="preserve">the products </w:t>
          </w:r>
          <w:r w:rsidR="00E56DBC">
            <w:rPr>
              <w:rFonts w:ascii="Verdana" w:eastAsiaTheme="majorEastAsia" w:hAnsi="Verdana" w:cstheme="majorBidi"/>
              <w:sz w:val="24"/>
              <w:szCs w:val="24"/>
            </w:rPr>
            <w:t>under the agreement.</w:t>
          </w:r>
        </w:p>
        <w:p w:rsidR="00C5765D" w:rsidRDefault="00C5765D" w:rsidP="00A14B0F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A14B0F" w:rsidRPr="00C25F44" w:rsidRDefault="00A14B0F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b/>
              <w:sz w:val="24"/>
              <w:szCs w:val="24"/>
            </w:rPr>
            <w:t xml:space="preserve">Recommended Action: </w:t>
          </w:r>
        </w:p>
        <w:p w:rsidR="000478D1" w:rsidRDefault="002A4C5C" w:rsidP="00E14221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  <w:r w:rsidRPr="00C25F44">
            <w:rPr>
              <w:rFonts w:ascii="Verdana" w:eastAsiaTheme="majorEastAsia" w:hAnsi="Verdana" w:cstheme="majorBidi"/>
              <w:sz w:val="24"/>
              <w:szCs w:val="24"/>
            </w:rPr>
            <w:t>It is recommended that the Board of Trustees award</w:t>
          </w:r>
          <w:r w:rsidR="000478D1">
            <w:rPr>
              <w:rFonts w:ascii="Verdana" w:eastAsiaTheme="majorEastAsia" w:hAnsi="Verdana" w:cstheme="majorBidi"/>
              <w:sz w:val="24"/>
              <w:szCs w:val="24"/>
            </w:rPr>
            <w:t xml:space="preserve"> </w:t>
          </w:r>
          <w:r w:rsidR="00E56DBC">
            <w:rPr>
              <w:rFonts w:ascii="Verdana" w:eastAsiaTheme="majorEastAsia" w:hAnsi="Verdana" w:cstheme="majorBidi"/>
              <w:sz w:val="24"/>
              <w:szCs w:val="24"/>
            </w:rPr>
            <w:t>Classic Delight</w:t>
          </w:r>
          <w:r w:rsidR="00334B22">
            <w:rPr>
              <w:rFonts w:ascii="Verdana" w:eastAsiaTheme="majorEastAsia" w:hAnsi="Verdana" w:cstheme="majorBidi"/>
              <w:sz w:val="24"/>
              <w:szCs w:val="24"/>
            </w:rPr>
            <w:t xml:space="preserve"> </w:t>
          </w:r>
          <w:r w:rsidR="00562723">
            <w:rPr>
              <w:rFonts w:ascii="Verdana" w:eastAsiaTheme="majorEastAsia" w:hAnsi="Verdana" w:cstheme="majorBidi"/>
              <w:sz w:val="24"/>
              <w:szCs w:val="24"/>
            </w:rPr>
            <w:t xml:space="preserve">a term </w:t>
          </w:r>
          <w:r w:rsidR="00334B22">
            <w:rPr>
              <w:rFonts w:ascii="Verdana" w:eastAsiaTheme="majorEastAsia" w:hAnsi="Verdana" w:cstheme="majorBidi"/>
              <w:sz w:val="24"/>
              <w:szCs w:val="24"/>
            </w:rPr>
            <w:t>of agreement from Ju</w:t>
          </w:r>
          <w:r w:rsidR="000478D1">
            <w:rPr>
              <w:rFonts w:ascii="Verdana" w:eastAsiaTheme="majorEastAsia" w:hAnsi="Verdana" w:cstheme="majorBidi"/>
              <w:sz w:val="24"/>
              <w:szCs w:val="24"/>
            </w:rPr>
            <w:t>l</w:t>
          </w:r>
          <w:r w:rsidR="00562723">
            <w:rPr>
              <w:rFonts w:ascii="Verdana" w:eastAsiaTheme="majorEastAsia" w:hAnsi="Verdana" w:cstheme="majorBidi"/>
              <w:sz w:val="24"/>
              <w:szCs w:val="24"/>
            </w:rPr>
            <w:t>y 1, 2021 through June 30, 2022.</w:t>
          </w:r>
        </w:p>
        <w:p w:rsidR="00E14221" w:rsidRPr="00E14221" w:rsidRDefault="00E14221" w:rsidP="00E14221">
          <w:pPr>
            <w:pStyle w:val="NoSpacing"/>
            <w:rPr>
              <w:rFonts w:ascii="Verdana" w:eastAsiaTheme="majorEastAsia" w:hAnsi="Verdana" w:cstheme="majorBidi"/>
              <w:sz w:val="24"/>
              <w:szCs w:val="24"/>
            </w:rPr>
          </w:pPr>
        </w:p>
        <w:p w:rsidR="003A57A5" w:rsidRPr="005D3F4A" w:rsidRDefault="00B82480" w:rsidP="00846FFC">
          <w:pPr>
            <w:spacing w:before="100" w:beforeAutospacing="1" w:after="100" w:afterAutospacing="1"/>
            <w:rPr>
              <w:rFonts w:eastAsiaTheme="majorEastAsia"/>
            </w:rPr>
          </w:pPr>
        </w:p>
      </w:sdtContent>
    </w:sdt>
    <w:p w:rsidR="003A57A5" w:rsidRPr="005B3599" w:rsidRDefault="003A57A5" w:rsidP="00846FFC">
      <w:pPr>
        <w:spacing w:before="100" w:beforeAutospacing="1" w:after="100" w:afterAutospacing="1"/>
      </w:pPr>
    </w:p>
    <w:sectPr w:rsidR="003A57A5" w:rsidRPr="005B3599" w:rsidSect="00846FFC">
      <w:headerReference w:type="first" r:id="rId8"/>
      <w:footerReference w:type="first" r:id="rId9"/>
      <w:pgSz w:w="12240" w:h="15840" w:code="1"/>
      <w:pgMar w:top="720" w:right="994" w:bottom="720" w:left="1440" w:header="288" w:footer="28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2480" w:rsidRDefault="00B82480" w:rsidP="003864A5">
      <w:r>
        <w:separator/>
      </w:r>
    </w:p>
  </w:endnote>
  <w:endnote w:type="continuationSeparator" w:id="0">
    <w:p w:rsidR="00B82480" w:rsidRDefault="00B82480" w:rsidP="00386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4A5" w:rsidRDefault="003864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2480" w:rsidRDefault="00B82480" w:rsidP="003864A5">
      <w:r>
        <w:separator/>
      </w:r>
    </w:p>
  </w:footnote>
  <w:footnote w:type="continuationSeparator" w:id="0">
    <w:p w:rsidR="00B82480" w:rsidRDefault="00B82480" w:rsidP="003864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64A5" w:rsidRPr="00D1314B" w:rsidRDefault="003864A5" w:rsidP="00D1314B">
    <w:pPr>
      <w:pStyle w:val="Header"/>
      <w:tabs>
        <w:tab w:val="left" w:pos="2040"/>
      </w:tabs>
      <w:rPr>
        <w:sz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4347A"/>
    <w:multiLevelType w:val="hybridMultilevel"/>
    <w:tmpl w:val="E6E453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A63"/>
    <w:rsid w:val="00001622"/>
    <w:rsid w:val="00017012"/>
    <w:rsid w:val="00026B86"/>
    <w:rsid w:val="000478D1"/>
    <w:rsid w:val="00064C34"/>
    <w:rsid w:val="00090CED"/>
    <w:rsid w:val="000D6C2D"/>
    <w:rsid w:val="000D7C26"/>
    <w:rsid w:val="001019F9"/>
    <w:rsid w:val="001179A1"/>
    <w:rsid w:val="0016760E"/>
    <w:rsid w:val="00183ADC"/>
    <w:rsid w:val="001A1170"/>
    <w:rsid w:val="001C4857"/>
    <w:rsid w:val="001E2302"/>
    <w:rsid w:val="002013B4"/>
    <w:rsid w:val="0026344C"/>
    <w:rsid w:val="002A4C5C"/>
    <w:rsid w:val="002B1192"/>
    <w:rsid w:val="002D025B"/>
    <w:rsid w:val="002D3E70"/>
    <w:rsid w:val="002F16EE"/>
    <w:rsid w:val="00305DB3"/>
    <w:rsid w:val="003124F9"/>
    <w:rsid w:val="00334B22"/>
    <w:rsid w:val="003579C0"/>
    <w:rsid w:val="00373B3F"/>
    <w:rsid w:val="003864A5"/>
    <w:rsid w:val="003A57A5"/>
    <w:rsid w:val="003B786D"/>
    <w:rsid w:val="003F49B3"/>
    <w:rsid w:val="00427364"/>
    <w:rsid w:val="004351E5"/>
    <w:rsid w:val="004361E5"/>
    <w:rsid w:val="00445CB1"/>
    <w:rsid w:val="00476964"/>
    <w:rsid w:val="004957DC"/>
    <w:rsid w:val="004B5290"/>
    <w:rsid w:val="004B5B58"/>
    <w:rsid w:val="004D362A"/>
    <w:rsid w:val="004D3A37"/>
    <w:rsid w:val="004E671A"/>
    <w:rsid w:val="00501A49"/>
    <w:rsid w:val="0053293E"/>
    <w:rsid w:val="00562723"/>
    <w:rsid w:val="005643A7"/>
    <w:rsid w:val="0058360C"/>
    <w:rsid w:val="005A05D2"/>
    <w:rsid w:val="005B3599"/>
    <w:rsid w:val="005C5196"/>
    <w:rsid w:val="005D3F4A"/>
    <w:rsid w:val="006072C9"/>
    <w:rsid w:val="006A4E3A"/>
    <w:rsid w:val="006A5339"/>
    <w:rsid w:val="006C2C60"/>
    <w:rsid w:val="00701B99"/>
    <w:rsid w:val="00740CD9"/>
    <w:rsid w:val="00756C8C"/>
    <w:rsid w:val="00761F49"/>
    <w:rsid w:val="00763EA3"/>
    <w:rsid w:val="00785AA3"/>
    <w:rsid w:val="007A71C0"/>
    <w:rsid w:val="00846FFC"/>
    <w:rsid w:val="0085563F"/>
    <w:rsid w:val="00892512"/>
    <w:rsid w:val="008D6235"/>
    <w:rsid w:val="008F1042"/>
    <w:rsid w:val="009338DB"/>
    <w:rsid w:val="0093677A"/>
    <w:rsid w:val="009562C1"/>
    <w:rsid w:val="009A047C"/>
    <w:rsid w:val="009A40DA"/>
    <w:rsid w:val="009E298B"/>
    <w:rsid w:val="009E6225"/>
    <w:rsid w:val="009F5F73"/>
    <w:rsid w:val="00A14B0F"/>
    <w:rsid w:val="00A46897"/>
    <w:rsid w:val="00A72023"/>
    <w:rsid w:val="00B0404D"/>
    <w:rsid w:val="00B32FAB"/>
    <w:rsid w:val="00B5426E"/>
    <w:rsid w:val="00B7098A"/>
    <w:rsid w:val="00B75457"/>
    <w:rsid w:val="00B82480"/>
    <w:rsid w:val="00BA1733"/>
    <w:rsid w:val="00BA2791"/>
    <w:rsid w:val="00BB6BCC"/>
    <w:rsid w:val="00BD2A63"/>
    <w:rsid w:val="00BF5013"/>
    <w:rsid w:val="00C25F44"/>
    <w:rsid w:val="00C377F0"/>
    <w:rsid w:val="00C54288"/>
    <w:rsid w:val="00C5765D"/>
    <w:rsid w:val="00C95604"/>
    <w:rsid w:val="00CA5C54"/>
    <w:rsid w:val="00D005ED"/>
    <w:rsid w:val="00D1314B"/>
    <w:rsid w:val="00D271AE"/>
    <w:rsid w:val="00D80E0D"/>
    <w:rsid w:val="00D87E0A"/>
    <w:rsid w:val="00DA26E0"/>
    <w:rsid w:val="00DB3154"/>
    <w:rsid w:val="00DD34AA"/>
    <w:rsid w:val="00DE1106"/>
    <w:rsid w:val="00DE1971"/>
    <w:rsid w:val="00E14221"/>
    <w:rsid w:val="00E23CE2"/>
    <w:rsid w:val="00E56DBC"/>
    <w:rsid w:val="00E74D9E"/>
    <w:rsid w:val="00E9549A"/>
    <w:rsid w:val="00EE1E7D"/>
    <w:rsid w:val="00EE5AEE"/>
    <w:rsid w:val="00F524F9"/>
    <w:rsid w:val="00F7112D"/>
    <w:rsid w:val="00F83729"/>
    <w:rsid w:val="00F9030E"/>
    <w:rsid w:val="00FB7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4CF3"/>
  <w15:docId w15:val="{B5D85530-4D9D-4445-9E33-5B5E04D7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4F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Heading3">
    <w:name w:val="heading 3"/>
    <w:basedOn w:val="Normal"/>
    <w:next w:val="Normal"/>
    <w:link w:val="Heading3Char"/>
    <w:qFormat/>
    <w:rsid w:val="006A5339"/>
    <w:pPr>
      <w:keepNext/>
      <w:spacing w:line="218" w:lineRule="auto"/>
      <w:ind w:firstLine="2160"/>
      <w:outlineLvl w:val="2"/>
    </w:pPr>
    <w:rPr>
      <w:rFonts w:ascii="Arial" w:hAnsi="Arial"/>
      <w:b/>
      <w:sz w:val="23"/>
    </w:rPr>
  </w:style>
  <w:style w:type="paragraph" w:styleId="Heading7">
    <w:name w:val="heading 7"/>
    <w:basedOn w:val="Normal"/>
    <w:next w:val="Normal"/>
    <w:link w:val="Heading7Char"/>
    <w:qFormat/>
    <w:rsid w:val="006A5339"/>
    <w:pPr>
      <w:keepNext/>
      <w:widowControl/>
      <w:jc w:val="center"/>
      <w:outlineLvl w:val="6"/>
    </w:pPr>
    <w:rPr>
      <w:b/>
      <w:snapToGrid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D2A63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D2A63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2A6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A6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64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64A5"/>
  </w:style>
  <w:style w:type="paragraph" w:styleId="Footer">
    <w:name w:val="footer"/>
    <w:basedOn w:val="Normal"/>
    <w:link w:val="FooterChar"/>
    <w:uiPriority w:val="99"/>
    <w:unhideWhenUsed/>
    <w:rsid w:val="003864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64A5"/>
  </w:style>
  <w:style w:type="paragraph" w:styleId="BodyText">
    <w:name w:val="Body Text"/>
    <w:basedOn w:val="Normal"/>
    <w:link w:val="BodyTextChar"/>
    <w:rsid w:val="00F524F9"/>
    <w:pPr>
      <w:widowControl/>
      <w:spacing w:line="216" w:lineRule="auto"/>
    </w:pPr>
    <w:rPr>
      <w:rFonts w:ascii="Arial" w:hAnsi="Arial"/>
      <w:snapToGrid/>
      <w:sz w:val="23"/>
      <w:szCs w:val="24"/>
    </w:rPr>
  </w:style>
  <w:style w:type="character" w:customStyle="1" w:styleId="BodyTextChar">
    <w:name w:val="Body Text Char"/>
    <w:basedOn w:val="DefaultParagraphFont"/>
    <w:link w:val="BodyText"/>
    <w:rsid w:val="00F524F9"/>
    <w:rPr>
      <w:rFonts w:ascii="Arial" w:eastAsia="Times New Roman" w:hAnsi="Arial" w:cs="Times New Roman"/>
      <w:sz w:val="23"/>
      <w:szCs w:val="24"/>
    </w:rPr>
  </w:style>
  <w:style w:type="character" w:customStyle="1" w:styleId="Heading3Char">
    <w:name w:val="Heading 3 Char"/>
    <w:basedOn w:val="DefaultParagraphFont"/>
    <w:link w:val="Heading3"/>
    <w:rsid w:val="006A5339"/>
    <w:rPr>
      <w:rFonts w:ascii="Arial" w:eastAsia="Times New Roman" w:hAnsi="Arial" w:cs="Times New Roman"/>
      <w:b/>
      <w:snapToGrid w:val="0"/>
      <w:sz w:val="23"/>
      <w:szCs w:val="20"/>
    </w:rPr>
  </w:style>
  <w:style w:type="character" w:customStyle="1" w:styleId="Heading7Char">
    <w:name w:val="Heading 7 Char"/>
    <w:basedOn w:val="DefaultParagraphFont"/>
    <w:link w:val="Heading7"/>
    <w:rsid w:val="006A5339"/>
    <w:rPr>
      <w:rFonts w:ascii="Times New Roman" w:eastAsia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DA4AA-C660-49E0-8498-A820BCB3E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BoardDocs® Pro              Agenda Item</vt:lpstr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BoardDocs® Pro              Agenda Item</dc:title>
  <dc:subject>Agenda Item Details</dc:subject>
  <dc:creator>Windows User</dc:creator>
  <cp:lastModifiedBy>Joseph Cook</cp:lastModifiedBy>
  <cp:revision>3</cp:revision>
  <cp:lastPrinted>2018-03-16T22:56:00Z</cp:lastPrinted>
  <dcterms:created xsi:type="dcterms:W3CDTF">2021-07-29T21:09:00Z</dcterms:created>
  <dcterms:modified xsi:type="dcterms:W3CDTF">2021-07-29T21:12:00Z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25604</vt:lpwstr>
  </property>
  <property fmtid="{D5CDD505-2E9C-101B-9397-08002B2CF9AE}" pid="3" name="NXPowerLiteSettings">
    <vt:lpwstr>F74006B004C800</vt:lpwstr>
  </property>
  <property fmtid="{D5CDD505-2E9C-101B-9397-08002B2CF9AE}" pid="4" name="NXPowerLiteVersion">
    <vt:lpwstr>S5.0.3</vt:lpwstr>
  </property>
</Properties>
</file>