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202581960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A47F4F" w:rsidRPr="00A47F4F" w:rsidRDefault="00A47F4F" w:rsidP="00A47F4F">
          <w:pPr>
            <w:pStyle w:val="TOCHeading"/>
            <w:ind w:left="432" w:hanging="432"/>
          </w:pPr>
          <w:r>
            <w:t>Sadržaj</w:t>
          </w:r>
        </w:p>
        <w:p w:rsidR="00124E8E" w:rsidRDefault="00A47F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54267887" w:history="1">
            <w:r w:rsidR="00124E8E" w:rsidRPr="00F00DDE">
              <w:rPr>
                <w:rStyle w:val="Hyperlink"/>
              </w:rPr>
              <w:t>1.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Uvod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_Toc454267887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</w:rPr>
          </w:pPr>
          <w:hyperlink w:anchor="_Toc454267888" w:history="1">
            <w:r w:rsidR="00124E8E" w:rsidRPr="00F00DDE">
              <w:rPr>
                <w:rStyle w:val="Hyperlink"/>
              </w:rPr>
              <w:t>2.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Teorijski dio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_Toc454267888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</w:rPr>
          </w:pPr>
          <w:hyperlink w:anchor="_Toc454267889" w:history="1">
            <w:r w:rsidR="00124E8E" w:rsidRPr="00F00DDE">
              <w:rPr>
                <w:rStyle w:val="Hyperlink"/>
              </w:rPr>
              <w:t>2.1.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Općenito o Arduino platformi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_Toc454267889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890" w:history="1">
            <w:r w:rsidR="00124E8E" w:rsidRPr="00F00DDE">
              <w:rPr>
                <w:rStyle w:val="Hyperlink"/>
              </w:rPr>
              <w:t>2.1.1.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Šta je Arduino (malo tipovi, historija)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_Toc454267890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891" w:history="1">
            <w:r w:rsidR="00124E8E" w:rsidRPr="00F00DDE">
              <w:rPr>
                <w:rStyle w:val="Hyperlink"/>
              </w:rPr>
              <w:t>2.1.2.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Shematski prikaz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_Toc454267891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892" w:history="1">
            <w:r w:rsidR="00124E8E" w:rsidRPr="00F00DDE">
              <w:rPr>
                <w:rStyle w:val="Hyperlink"/>
              </w:rPr>
              <w:t>2.1.3.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Digital I/O i Analog I opis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_Toc454267892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893" w:history="1">
            <w:r w:rsidR="00124E8E" w:rsidRPr="00F00DDE">
              <w:rPr>
                <w:rStyle w:val="Hyperlink"/>
              </w:rPr>
              <w:t>2.1.4.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Cross development za Arduino i Arduino IDE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_Toc454267893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</w:rPr>
          </w:pPr>
          <w:hyperlink w:anchor="_Toc454267894" w:history="1">
            <w:r w:rsidR="00124E8E" w:rsidRPr="00F00DDE">
              <w:rPr>
                <w:rStyle w:val="Hyperlink"/>
              </w:rPr>
              <w:t>2.2.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Općenito o Universal App (UWP) platformi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_Toc454267894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895" w:history="1">
            <w:r w:rsidR="00124E8E" w:rsidRPr="00F00DDE">
              <w:rPr>
                <w:rStyle w:val="Hyperlink"/>
              </w:rPr>
              <w:t>2.2.1.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Windows Universal Application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_Toc454267895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896" w:history="1">
            <w:r w:rsidR="00124E8E" w:rsidRPr="00F00DDE">
              <w:rPr>
                <w:rStyle w:val="Hyperlink"/>
              </w:rPr>
              <w:t>2.2.2.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Tehnologije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_Toc454267896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897" w:history="1">
            <w:r w:rsidR="00124E8E" w:rsidRPr="00F00DDE">
              <w:rPr>
                <w:rStyle w:val="Hyperlink"/>
              </w:rPr>
              <w:t>2.2.3.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Visual Studio 2015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_Toc454267897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</w:rPr>
          </w:pPr>
          <w:hyperlink w:anchor="_Toc454267898" w:history="1">
            <w:r w:rsidR="00124E8E" w:rsidRPr="00F00DDE">
              <w:rPr>
                <w:rStyle w:val="Hyperlink"/>
              </w:rPr>
              <w:t>2.3.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Uspostavljanje Platforme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_Toc454267898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899" w:history="1">
            <w:r w:rsidR="00124E8E" w:rsidRPr="00F00DDE">
              <w:rPr>
                <w:rStyle w:val="Hyperlink"/>
              </w:rPr>
              <w:t>2.3.1.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Upotreba Bluetooth tehnologije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_Toc454267899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900" w:history="1">
            <w:r w:rsidR="00124E8E" w:rsidRPr="00F00DDE">
              <w:rPr>
                <w:rStyle w:val="Hyperlink"/>
              </w:rPr>
              <w:t>2.3.2.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3D zvuk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_Toc454267900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</w:rPr>
          </w:pPr>
          <w:hyperlink w:anchor="_Toc454267901" w:history="1">
            <w:r w:rsidR="00124E8E" w:rsidRPr="00F00DDE">
              <w:rPr>
                <w:rStyle w:val="Hyperlink"/>
              </w:rPr>
              <w:t>3.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Praktični dio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_Toc454267901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</w:rPr>
          </w:pPr>
          <w:hyperlink w:anchor="_Toc454267902" w:history="1">
            <w:r w:rsidR="00124E8E" w:rsidRPr="00F00DDE">
              <w:rPr>
                <w:rStyle w:val="Hyperlink"/>
              </w:rPr>
              <w:t>3.1.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Funkcionalni opis sistema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_Toc454267902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</w:rPr>
          </w:pPr>
          <w:hyperlink w:anchor="_Toc454267903" w:history="1">
            <w:r w:rsidR="00124E8E" w:rsidRPr="00F00DDE">
              <w:rPr>
                <w:rStyle w:val="Hyperlink"/>
              </w:rPr>
              <w:t>3.2.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Arduino aplikacija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_Toc454267903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904" w:history="1">
            <w:r w:rsidR="00124E8E" w:rsidRPr="00F00DDE">
              <w:rPr>
                <w:rStyle w:val="Hyperlink"/>
              </w:rPr>
              <w:t>3.2.1.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Biblioteke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_Toc454267904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905" w:history="1">
            <w:r w:rsidR="00124E8E" w:rsidRPr="00F00DDE">
              <w:rPr>
                <w:rStyle w:val="Hyperlink"/>
              </w:rPr>
              <w:t>3.2.2.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Arduino kod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_Toc454267905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</w:rPr>
          </w:pPr>
          <w:hyperlink w:anchor="_Toc454267906" w:history="1">
            <w:r w:rsidR="00124E8E" w:rsidRPr="00F00DDE">
              <w:rPr>
                <w:rStyle w:val="Hyperlink"/>
              </w:rPr>
              <w:t>3.3.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UWP aplikacija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_Toc454267906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</w:rPr>
          </w:pPr>
          <w:hyperlink w:anchor="_Toc454267907" w:history="1">
            <w:r w:rsidR="00124E8E" w:rsidRPr="00F00DDE">
              <w:rPr>
                <w:rStyle w:val="Hyperlink"/>
              </w:rPr>
              <w:t>3.3.1.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Shematski prikaz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_Toc454267907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</w:rPr>
          </w:pPr>
          <w:hyperlink w:anchor="_Toc454267908" w:history="1">
            <w:r w:rsidR="00124E8E" w:rsidRPr="00F00DDE">
              <w:rPr>
                <w:rStyle w:val="Hyperlink"/>
              </w:rPr>
              <w:t>4.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Zaključak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_Toc454267908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</w:rPr>
          </w:pPr>
          <w:hyperlink w:anchor="_Toc454267909" w:history="1">
            <w:r w:rsidR="00124E8E" w:rsidRPr="00F00DDE">
              <w:rPr>
                <w:rStyle w:val="Hyperlink"/>
              </w:rPr>
              <w:t>5.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Dodatak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_Toc454267909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124E8E" w:rsidRDefault="00945B9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</w:rPr>
          </w:pPr>
          <w:hyperlink w:anchor="_Toc454267910" w:history="1">
            <w:r w:rsidR="00124E8E" w:rsidRPr="00F00DDE">
              <w:rPr>
                <w:rStyle w:val="Hyperlink"/>
              </w:rPr>
              <w:t>6.</w:t>
            </w:r>
            <w:r w:rsidR="00124E8E">
              <w:rPr>
                <w:rFonts w:eastAsiaTheme="minorEastAsia"/>
              </w:rPr>
              <w:tab/>
            </w:r>
            <w:r w:rsidR="00124E8E" w:rsidRPr="00F00DDE">
              <w:rPr>
                <w:rStyle w:val="Hyperlink"/>
              </w:rPr>
              <w:t>Literatura</w:t>
            </w:r>
            <w:r w:rsidR="00124E8E">
              <w:rPr>
                <w:webHidden/>
              </w:rPr>
              <w:tab/>
            </w:r>
            <w:r w:rsidR="00124E8E">
              <w:rPr>
                <w:webHidden/>
              </w:rPr>
              <w:fldChar w:fldCharType="begin"/>
            </w:r>
            <w:r w:rsidR="00124E8E">
              <w:rPr>
                <w:webHidden/>
              </w:rPr>
              <w:instrText xml:space="preserve"> PAGEREF _Toc454267910 \h </w:instrText>
            </w:r>
            <w:r w:rsidR="00124E8E">
              <w:rPr>
                <w:webHidden/>
              </w:rPr>
            </w:r>
            <w:r w:rsidR="00124E8E">
              <w:rPr>
                <w:webHidden/>
              </w:rPr>
              <w:fldChar w:fldCharType="separate"/>
            </w:r>
            <w:r w:rsidR="00124E8E">
              <w:rPr>
                <w:webHidden/>
              </w:rPr>
              <w:t>2</w:t>
            </w:r>
            <w:r w:rsidR="00124E8E">
              <w:rPr>
                <w:webHidden/>
              </w:rPr>
              <w:fldChar w:fldCharType="end"/>
            </w:r>
          </w:hyperlink>
        </w:p>
        <w:p w:rsidR="00A47F4F" w:rsidRDefault="00A47F4F">
          <w:r>
            <w:rPr>
              <w:b/>
              <w:bCs/>
            </w:rPr>
            <w:fldChar w:fldCharType="end"/>
          </w:r>
        </w:p>
      </w:sdtContent>
    </w:sdt>
    <w:p w:rsidR="008B25E5" w:rsidRDefault="008B25E5">
      <w:pPr>
        <w:sectPr w:rsidR="008B25E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B536A5" w:rsidRPr="00B536A5" w:rsidRDefault="008B25E5" w:rsidP="00B536A5">
      <w:pPr>
        <w:pStyle w:val="Heading1"/>
        <w:numPr>
          <w:ilvl w:val="0"/>
          <w:numId w:val="2"/>
        </w:numPr>
      </w:pPr>
      <w:bookmarkStart w:id="0" w:name="_Toc454267887"/>
      <w:r>
        <w:lastRenderedPageBreak/>
        <w:t>Uvod</w:t>
      </w:r>
      <w:bookmarkEnd w:id="0"/>
      <w:r w:rsidR="00B536A5">
        <w:br w:type="page"/>
      </w:r>
    </w:p>
    <w:p w:rsidR="00B536A5" w:rsidRPr="00B536A5" w:rsidRDefault="008B25E5" w:rsidP="00B536A5">
      <w:pPr>
        <w:pStyle w:val="Heading1"/>
        <w:numPr>
          <w:ilvl w:val="0"/>
          <w:numId w:val="2"/>
        </w:numPr>
      </w:pPr>
      <w:bookmarkStart w:id="1" w:name="_Toc454267888"/>
      <w:r>
        <w:lastRenderedPageBreak/>
        <w:t>Teorijski dio</w:t>
      </w:r>
      <w:bookmarkEnd w:id="1"/>
    </w:p>
    <w:p w:rsidR="00B536A5" w:rsidRDefault="008677EA" w:rsidP="00B536A5">
      <w:pPr>
        <w:pStyle w:val="Heading2"/>
        <w:numPr>
          <w:ilvl w:val="1"/>
          <w:numId w:val="2"/>
        </w:numPr>
      </w:pPr>
      <w:bookmarkStart w:id="2" w:name="_Toc454267889"/>
      <w:r>
        <w:t>Šta je</w:t>
      </w:r>
      <w:r w:rsidR="008B25E5">
        <w:t xml:space="preserve"> Arduino platform</w:t>
      </w:r>
      <w:bookmarkEnd w:id="2"/>
      <w:r>
        <w:t>a</w:t>
      </w:r>
    </w:p>
    <w:p w:rsidR="00F00C96" w:rsidRDefault="00F00C96" w:rsidP="00F00C96"/>
    <w:p w:rsidR="004B28C4" w:rsidRDefault="00F00C96" w:rsidP="00F00C96">
      <w:pPr>
        <w:jc w:val="both"/>
      </w:pPr>
      <w:r>
        <w:t xml:space="preserve">Izvorno Arduino predstavlja </w:t>
      </w:r>
      <w:r w:rsidR="00F54C29">
        <w:t xml:space="preserve">open-source platformu </w:t>
      </w:r>
      <w:r>
        <w:t>namijenjenu za prav</w:t>
      </w:r>
      <w:r w:rsidR="00F54C29">
        <w:t>ljenje elektroničkih prototi</w:t>
      </w:r>
      <w:r w:rsidR="008677EA">
        <w:t>pov</w:t>
      </w:r>
      <w:r w:rsidR="00F54C29">
        <w:t>a</w:t>
      </w:r>
      <w:r>
        <w:t xml:space="preserve"> i projekata.</w:t>
      </w:r>
      <w:r w:rsidR="00F54C29">
        <w:t xml:space="preserve"> </w:t>
      </w:r>
      <w:r>
        <w:t xml:space="preserve">Bazirana je na fleksibilnom hardveru i softveru koji u kombinaciji sa dobro dizajniranim korisničkim interfejsom čini korištenje veoma jednostavnim. Arduino je kao takav namijenjen širokom spektru publike različitih tehničkih pozadina; inovatorima, dizajnerima, studentima, ljudima koji to rade iz zabave i generalno bilo kome ko je zainteresovan za kreiranje interaktivnih objekata i samih okruženja. Sastoji se iz </w:t>
      </w:r>
      <w:r w:rsidR="00F54C29">
        <w:t xml:space="preserve">programibilne </w:t>
      </w:r>
      <w:r>
        <w:t xml:space="preserve">fiziče matične ploče koja se </w:t>
      </w:r>
      <w:r w:rsidR="00F54C29">
        <w:t xml:space="preserve">često naziva mikrokontroler i dijela softvera pod nazivom IDE </w:t>
      </w:r>
      <w:r w:rsidR="00F54C29" w:rsidRPr="00F54C29">
        <w:t>(Integrated Development Environment</w:t>
      </w:r>
      <w:r w:rsidR="00F54C29">
        <w:t xml:space="preserve">) koji predstavlja okruženje za razvoj aplikacija i pomoću kojeg se napisani kod sa kompjutera preko USB (Universal Serial Bus) </w:t>
      </w:r>
      <w:r w:rsidR="008677EA">
        <w:t>komunikacije</w:t>
      </w:r>
      <w:r w:rsidR="00F54C29">
        <w:t xml:space="preserve"> prebacuje na prethodno navedeni mikrokontroler. </w:t>
      </w:r>
      <w:r w:rsidR="00AB5EDF">
        <w:t>U</w:t>
      </w:r>
      <w:r w:rsidR="008677EA">
        <w:t xml:space="preserve"> biti</w:t>
      </w:r>
      <w:r w:rsidR="00A33B80">
        <w:t xml:space="preserve"> osnova ove platfome se bazira na</w:t>
      </w:r>
      <w:r w:rsidR="008677EA">
        <w:t xml:space="preserve"> očitavanju različitih tipova ulaza</w:t>
      </w:r>
      <w:r w:rsidR="00A33B80">
        <w:t xml:space="preserve">, obradi tih ulaza i pretvaranju rezultata u izlaze. Na strani ulaza mogu biti različiti senzori tipa senzora za očitanje temperature, vlage, osvjetljenja ili pak dugme, kao jedan tip senzora, dok </w:t>
      </w:r>
      <w:r w:rsidR="00122790">
        <w:t xml:space="preserve">se </w:t>
      </w:r>
      <w:r w:rsidR="00A33B80">
        <w:t xml:space="preserve">na izlaznoj strani obično nalaze neke LED (Light Emitting Diode) lampice, motori, ekrani i slično, koji se jednim imenom nazivaju aktuatori. Više o detaljima u nastavku. </w:t>
      </w:r>
      <w:r w:rsidR="00AB5EDF">
        <w:t xml:space="preserve">Da bi mikrokontroleru rekli </w:t>
      </w:r>
      <w:r w:rsidR="008677EA">
        <w:t>šta da radi, po</w:t>
      </w:r>
      <w:r w:rsidR="00AB5EDF">
        <w:t>trebno mu j</w:t>
      </w:r>
      <w:r w:rsidR="008677EA">
        <w:t>e poslati s</w:t>
      </w:r>
      <w:r w:rsidR="00122790">
        <w:t xml:space="preserve">et instrukcija. </w:t>
      </w:r>
      <w:r w:rsidR="00AB5EDF">
        <w:t xml:space="preserve">Neophodno je pisati kod u arduino programskom jeziku </w:t>
      </w:r>
      <w:r w:rsidR="00122790">
        <w:t>koji je u biti mješavina C jezika i C++, sa određenim dodacima za korištenje ulaza i izlaza</w:t>
      </w:r>
      <w:r w:rsidR="00AB5EDF">
        <w:t xml:space="preserve"> da bi on bio prepoznat</w:t>
      </w:r>
      <w:r w:rsidR="00122790">
        <w:t>.</w:t>
      </w:r>
      <w:r w:rsidR="00AB5EDF">
        <w:t xml:space="preserve"> </w:t>
      </w:r>
    </w:p>
    <w:p w:rsidR="00580382" w:rsidRDefault="004B28C4" w:rsidP="00F00C96">
      <w:pPr>
        <w:jc w:val="both"/>
      </w:pPr>
      <w:r>
        <w:t>Sljedeća rečenica predstavl</w:t>
      </w:r>
      <w:r w:rsidR="00580382">
        <w:t>ja citat sa Arduino stranice o tome šta je Arduino i u ovom radu će biti  naveden u originalnoj formi na engleskom jeziku i u slobodnom prijevodu:</w:t>
      </w:r>
    </w:p>
    <w:p w:rsidR="00580382" w:rsidRDefault="00580382" w:rsidP="00580382">
      <w:pPr>
        <w:jc w:val="both"/>
        <w:rPr>
          <w:i/>
        </w:rPr>
      </w:pPr>
      <w:r>
        <w:br/>
        <w:t>“</w:t>
      </w:r>
      <w:r w:rsidRPr="00580382">
        <w:rPr>
          <w:i/>
        </w:rPr>
        <w:t>Over the years Arduino has been the brain of thousands of projects, from everyday objects to complex scientific instruments. A worldwide community of makers - students, hobbyists, artists, programmers, and professionals - has gathered around this open-source platform, their contributions have added up to an incredible amount of accessible knowledge that can be of great help to novices and experts alike.”</w:t>
      </w:r>
    </w:p>
    <w:p w:rsidR="00580382" w:rsidRDefault="00580382" w:rsidP="00580382">
      <w:pPr>
        <w:jc w:val="both"/>
      </w:pPr>
    </w:p>
    <w:p w:rsidR="00580382" w:rsidRDefault="00580382" w:rsidP="00580382">
      <w:pPr>
        <w:jc w:val="both"/>
        <w:rPr>
          <w:b/>
        </w:rPr>
      </w:pPr>
      <w:r>
        <w:rPr>
          <w:b/>
        </w:rPr>
        <w:t>Slobodni prijevod:</w:t>
      </w:r>
    </w:p>
    <w:p w:rsidR="00F00C96" w:rsidRPr="00580382" w:rsidRDefault="00122790" w:rsidP="00580382">
      <w:pPr>
        <w:jc w:val="both"/>
        <w:rPr>
          <w:b/>
        </w:rPr>
      </w:pPr>
      <w:r>
        <w:br/>
      </w:r>
      <w:r w:rsidR="004B28C4">
        <w:t xml:space="preserve">“Tijekom godina Arduino </w:t>
      </w:r>
      <w:r w:rsidR="00FC0992">
        <w:t>je bio “mozak”</w:t>
      </w:r>
      <w:r w:rsidR="00580382">
        <w:t xml:space="preserve">  hiljada</w:t>
      </w:r>
      <w:r w:rsidR="00FC0992">
        <w:t>ma</w:t>
      </w:r>
      <w:r w:rsidR="004B28C4">
        <w:t xml:space="preserve"> projekata, od svakodnevnih objekata do kompleksnih naučnih instrumenata. Svjetska zajednica stvaralaca- studenata, hobiista, umjetnika, programera i profesionalaca- se okupila</w:t>
      </w:r>
      <w:r w:rsidR="00DE38D5">
        <w:t xml:space="preserve"> oko ove open-source platforme i </w:t>
      </w:r>
      <w:r w:rsidR="00580382">
        <w:t>njihovi doprinosi se dodali na nevjerovatnu količinu prisupačnog znanja koje može biti od pomoći podjednako početnicima i ekspertima.”</w:t>
      </w:r>
      <w:r>
        <w:br/>
      </w:r>
      <w:r>
        <w:br/>
        <w:t>Arudino osmica slika</w:t>
      </w:r>
    </w:p>
    <w:p w:rsidR="00F00C96" w:rsidRPr="00F00C96" w:rsidRDefault="00F00C96" w:rsidP="00F00C96"/>
    <w:p w:rsidR="00E054F9" w:rsidRDefault="00F00C96" w:rsidP="00E054F9">
      <w:pPr>
        <w:pStyle w:val="Heading3"/>
        <w:numPr>
          <w:ilvl w:val="2"/>
          <w:numId w:val="2"/>
        </w:numPr>
      </w:pPr>
      <w:r>
        <w:t>Arduino platforma kroz historiju</w:t>
      </w:r>
    </w:p>
    <w:p w:rsidR="00B536A5" w:rsidRDefault="00B536A5" w:rsidP="00B536A5"/>
    <w:p w:rsidR="00B536A5" w:rsidRDefault="00972B02" w:rsidP="00B536A5">
      <w:r>
        <w:t>Kolumbijski student Hernando Barrag</w:t>
      </w:r>
      <w:r>
        <w:t>á</w:t>
      </w:r>
      <w:r>
        <w:t>n je kreirao razvojnu platformu pod nazivom “</w:t>
      </w:r>
      <w:r w:rsidRPr="00972B02">
        <w:rPr>
          <w:i/>
        </w:rPr>
        <w:t>Wiring</w:t>
      </w:r>
      <w:r>
        <w:t xml:space="preserve">” za magistarski rad 2004. godine na </w:t>
      </w:r>
      <w:r>
        <w:rPr>
          <w:i/>
        </w:rPr>
        <w:t>Interaction Design Institute Ivera (IDII)</w:t>
      </w:r>
      <w:r>
        <w:rPr>
          <w:b/>
          <w:i/>
        </w:rPr>
        <w:t xml:space="preserve"> </w:t>
      </w:r>
      <w:r w:rsidR="00A22D10">
        <w:t xml:space="preserve"> univerzitetu u Ivre</w:t>
      </w:r>
      <w:r>
        <w:t xml:space="preserve">i, Italija. Massimo Banzi i Casey Reas (koji su poznati po svom radu na programskom jeziku </w:t>
      </w:r>
      <w:r w:rsidRPr="00972B02">
        <w:rPr>
          <w:i/>
        </w:rPr>
        <w:t>Processing</w:t>
      </w:r>
      <w:r>
        <w:t xml:space="preserve">) su mu </w:t>
      </w:r>
      <w:r>
        <w:lastRenderedPageBreak/>
        <w:t xml:space="preserve">bili mentori na tom radu. Cilj je bio kreirati jeftine i jednostavne alate </w:t>
      </w:r>
      <w:r w:rsidR="00A15F68">
        <w:t xml:space="preserve">namijenjene ljudima </w:t>
      </w:r>
      <w:r>
        <w:t xml:space="preserve"> neinženje</w:t>
      </w:r>
      <w:r w:rsidR="00A15F68">
        <w:t xml:space="preserve">rskih pozadina za pravljenje digitalnih projekata. </w:t>
      </w:r>
      <w:r w:rsidR="00A15F68">
        <w:rPr>
          <w:i/>
        </w:rPr>
        <w:t xml:space="preserve">Wiring </w:t>
      </w:r>
      <w:r w:rsidR="00A15F68">
        <w:t xml:space="preserve">platforma se sastojala od matične ploče na kojoj je bio ATmega128 mikrokontroler, IDE-a baziranog na </w:t>
      </w:r>
      <w:r w:rsidR="00A22D10">
        <w:rPr>
          <w:i/>
        </w:rPr>
        <w:t xml:space="preserve">Processing-u </w:t>
      </w:r>
      <w:r w:rsidR="00A22D10">
        <w:t xml:space="preserve"> i bibliotečnim funkcijama za lagano programiranje mikrokontrolera.</w:t>
      </w:r>
    </w:p>
    <w:p w:rsidR="0078247B" w:rsidRDefault="00A22D10" w:rsidP="00B536A5">
      <w:r>
        <w:t xml:space="preserve">2005. godine Massimo Banzi, zajedno sa David-om Mellis-om (tadašnjim IDII studentom) i David-om Cuartielles-om, je dodao podršku za jeftiniji ATmega8 mikrokontroler </w:t>
      </w:r>
      <w:r>
        <w:rPr>
          <w:i/>
        </w:rPr>
        <w:t xml:space="preserve">Wiring </w:t>
      </w:r>
      <w:r>
        <w:t xml:space="preserve">platformi. Umjesto da su nastavili raditi na </w:t>
      </w:r>
      <w:r>
        <w:rPr>
          <w:i/>
        </w:rPr>
        <w:t xml:space="preserve">Wiring-u, </w:t>
      </w:r>
      <w:r>
        <w:t xml:space="preserve">oni su preuzeli izvorni </w:t>
      </w:r>
      <w:r>
        <w:rPr>
          <w:i/>
        </w:rPr>
        <w:t xml:space="preserve">Wiring </w:t>
      </w:r>
      <w:r>
        <w:t>kod, odvojili se i počeli ga koristiti kao odvojen projekat, nazvan Arduino.</w:t>
      </w:r>
      <w:r>
        <w:br/>
        <w:t>Interesantno, naziv Arduino potiče od naziva bara u Ivrei, gdje su se neki od osnivača znali družiti.</w:t>
      </w:r>
    </w:p>
    <w:p w:rsidR="00A22D10" w:rsidRPr="00A22D10" w:rsidRDefault="0078247B" w:rsidP="00B536A5">
      <w:r>
        <w:t>Kroz historiju na Arduino platformi su se mijenjali mikrokontroleri, dodavale nove mogućnosti u vidu različitih tipova komunikacije (sa drugim kontrolerima i uređajima), različite frekvencije rada, količina memorije, naponi koje podržava i slično; što je na kraju dovelo i do kreiranja različitih verzija Arduino uređaja sa različitim karakteristikama. Trenutno najpopularniji i najčešće korišten</w:t>
      </w:r>
      <w:r w:rsidR="00A22D10">
        <w:t xml:space="preserve"> </w:t>
      </w:r>
      <w:r>
        <w:t>Arduino je Arduino UNO. Sljedeća tabela predstavlja usporedbe njegovih verzija (ili pak uno sa ostalima)…</w:t>
      </w:r>
      <w:bookmarkStart w:id="3" w:name="_GoBack"/>
      <w:bookmarkEnd w:id="3"/>
    </w:p>
    <w:p w:rsidR="008B25E5" w:rsidRPr="008B25E5" w:rsidRDefault="008B25E5" w:rsidP="00A47F4F">
      <w:pPr>
        <w:pStyle w:val="Heading3"/>
        <w:numPr>
          <w:ilvl w:val="2"/>
          <w:numId w:val="2"/>
        </w:numPr>
      </w:pPr>
      <w:bookmarkStart w:id="4" w:name="_Toc454267891"/>
      <w:r>
        <w:t>Shematski prikaz</w:t>
      </w:r>
      <w:bookmarkEnd w:id="4"/>
    </w:p>
    <w:p w:rsidR="002C398D" w:rsidRDefault="008B25E5" w:rsidP="002C398D">
      <w:pPr>
        <w:pStyle w:val="Heading3"/>
        <w:numPr>
          <w:ilvl w:val="2"/>
          <w:numId w:val="2"/>
        </w:numPr>
      </w:pPr>
      <w:bookmarkStart w:id="5" w:name="_Toc454267892"/>
      <w:r>
        <w:t>Digital I/O i Analog I opis</w:t>
      </w:r>
      <w:bookmarkEnd w:id="5"/>
    </w:p>
    <w:p w:rsidR="002C398D" w:rsidRPr="002C398D" w:rsidRDefault="002C398D" w:rsidP="002C398D">
      <w:pPr>
        <w:pStyle w:val="Heading3"/>
        <w:numPr>
          <w:ilvl w:val="2"/>
          <w:numId w:val="2"/>
        </w:numPr>
      </w:pPr>
      <w:r>
        <w:t>Senzori</w:t>
      </w:r>
    </w:p>
    <w:p w:rsidR="008556E3" w:rsidRPr="008556E3" w:rsidRDefault="004B19C3" w:rsidP="008556E3">
      <w:pPr>
        <w:pStyle w:val="Heading3"/>
        <w:numPr>
          <w:ilvl w:val="2"/>
          <w:numId w:val="2"/>
        </w:numPr>
      </w:pPr>
      <w:bookmarkStart w:id="6" w:name="_Toc454267893"/>
      <w:r>
        <w:t>Cross development za Arduino i Arduino IDE</w:t>
      </w:r>
      <w:bookmarkEnd w:id="6"/>
      <w:r w:rsidR="008556E3">
        <w:t xml:space="preserve"> </w:t>
      </w:r>
    </w:p>
    <w:p w:rsidR="008B25E5" w:rsidRDefault="008B25E5" w:rsidP="00A47F4F">
      <w:pPr>
        <w:pStyle w:val="Heading2"/>
        <w:numPr>
          <w:ilvl w:val="1"/>
          <w:numId w:val="2"/>
        </w:numPr>
      </w:pPr>
      <w:bookmarkStart w:id="7" w:name="_Toc454267894"/>
      <w:r>
        <w:t xml:space="preserve">Općenito o </w:t>
      </w:r>
      <w:r w:rsidR="008556E3">
        <w:t>Universal App</w:t>
      </w:r>
      <w:r w:rsidR="00C31B98">
        <w:t xml:space="preserve"> (UWP)</w:t>
      </w:r>
      <w:r w:rsidR="008556E3">
        <w:t xml:space="preserve"> </w:t>
      </w:r>
      <w:r>
        <w:t>platformi</w:t>
      </w:r>
      <w:bookmarkEnd w:id="7"/>
    </w:p>
    <w:p w:rsidR="008B25E5" w:rsidRDefault="00C31B98" w:rsidP="00A47F4F">
      <w:pPr>
        <w:pStyle w:val="Heading3"/>
        <w:numPr>
          <w:ilvl w:val="2"/>
          <w:numId w:val="2"/>
        </w:numPr>
      </w:pPr>
      <w:bookmarkStart w:id="8" w:name="_Toc454267895"/>
      <w:r>
        <w:t>Windows Universal Application</w:t>
      </w:r>
      <w:bookmarkEnd w:id="8"/>
    </w:p>
    <w:p w:rsidR="008B25E5" w:rsidRDefault="008B25E5" w:rsidP="00A47F4F">
      <w:pPr>
        <w:pStyle w:val="Heading3"/>
        <w:numPr>
          <w:ilvl w:val="2"/>
          <w:numId w:val="2"/>
        </w:numPr>
      </w:pPr>
      <w:bookmarkStart w:id="9" w:name="_Toc454267896"/>
      <w:r>
        <w:t>Tehnologije</w:t>
      </w:r>
      <w:bookmarkEnd w:id="9"/>
    </w:p>
    <w:p w:rsidR="008B25E5" w:rsidRDefault="008B25E5" w:rsidP="00A47F4F">
      <w:pPr>
        <w:pStyle w:val="Heading3"/>
        <w:numPr>
          <w:ilvl w:val="2"/>
          <w:numId w:val="2"/>
        </w:numPr>
      </w:pPr>
      <w:bookmarkStart w:id="10" w:name="_Toc454267897"/>
      <w:r>
        <w:t>Visual Studio 2015</w:t>
      </w:r>
      <w:bookmarkEnd w:id="10"/>
    </w:p>
    <w:p w:rsidR="008B25E5" w:rsidRDefault="004B19C3" w:rsidP="00A47F4F">
      <w:pPr>
        <w:pStyle w:val="Heading2"/>
        <w:numPr>
          <w:ilvl w:val="1"/>
          <w:numId w:val="2"/>
        </w:numPr>
      </w:pPr>
      <w:bookmarkStart w:id="11" w:name="_Toc454267898"/>
      <w:r>
        <w:t>Uspostavljanje Platforme</w:t>
      </w:r>
      <w:bookmarkEnd w:id="11"/>
    </w:p>
    <w:p w:rsidR="004B19C3" w:rsidRDefault="004B19C3" w:rsidP="004B19C3">
      <w:pPr>
        <w:pStyle w:val="Heading3"/>
        <w:numPr>
          <w:ilvl w:val="2"/>
          <w:numId w:val="2"/>
        </w:numPr>
      </w:pPr>
      <w:bookmarkStart w:id="12" w:name="_Toc454267899"/>
      <w:r>
        <w:t>Upotreba Bluetooth tehnologije</w:t>
      </w:r>
      <w:bookmarkEnd w:id="12"/>
    </w:p>
    <w:p w:rsidR="004B19C3" w:rsidRPr="004B19C3" w:rsidRDefault="00A93896" w:rsidP="004B19C3">
      <w:pPr>
        <w:pStyle w:val="Heading3"/>
        <w:numPr>
          <w:ilvl w:val="2"/>
          <w:numId w:val="2"/>
        </w:numPr>
      </w:pPr>
      <w:bookmarkStart w:id="13" w:name="_Toc454267900"/>
      <w:r>
        <w:t>3D zvuk</w:t>
      </w:r>
      <w:bookmarkEnd w:id="13"/>
    </w:p>
    <w:p w:rsidR="008B25E5" w:rsidRDefault="008B25E5" w:rsidP="00A47F4F">
      <w:pPr>
        <w:pStyle w:val="Heading1"/>
        <w:numPr>
          <w:ilvl w:val="0"/>
          <w:numId w:val="2"/>
        </w:numPr>
      </w:pPr>
      <w:bookmarkStart w:id="14" w:name="_Toc454267901"/>
      <w:r>
        <w:t>Praktični dio</w:t>
      </w:r>
      <w:bookmarkEnd w:id="14"/>
    </w:p>
    <w:p w:rsidR="00A93896" w:rsidRPr="00A93896" w:rsidRDefault="00A93896" w:rsidP="00A93896">
      <w:pPr>
        <w:pStyle w:val="Heading2"/>
        <w:numPr>
          <w:ilvl w:val="1"/>
          <w:numId w:val="2"/>
        </w:numPr>
      </w:pPr>
      <w:bookmarkStart w:id="15" w:name="_Toc454267902"/>
      <w:r>
        <w:t>Funkcionalni opis sistema</w:t>
      </w:r>
      <w:bookmarkEnd w:id="15"/>
    </w:p>
    <w:p w:rsidR="00C31B98" w:rsidRDefault="00C31B98" w:rsidP="00C31B98">
      <w:pPr>
        <w:pStyle w:val="Heading2"/>
        <w:numPr>
          <w:ilvl w:val="1"/>
          <w:numId w:val="2"/>
        </w:numPr>
      </w:pPr>
      <w:bookmarkStart w:id="16" w:name="_Toc454267903"/>
      <w:r>
        <w:t>Arduino aplikacija</w:t>
      </w:r>
      <w:bookmarkEnd w:id="16"/>
    </w:p>
    <w:p w:rsidR="00C31B98" w:rsidRDefault="00C31B98" w:rsidP="00C31B98">
      <w:pPr>
        <w:pStyle w:val="Heading3"/>
        <w:numPr>
          <w:ilvl w:val="2"/>
          <w:numId w:val="2"/>
        </w:numPr>
      </w:pPr>
      <w:bookmarkStart w:id="17" w:name="_Toc454267904"/>
      <w:r>
        <w:t>Biblioteke</w:t>
      </w:r>
      <w:bookmarkEnd w:id="17"/>
    </w:p>
    <w:p w:rsidR="00A93896" w:rsidRDefault="00C31B98" w:rsidP="00A93896">
      <w:pPr>
        <w:pStyle w:val="Heading4"/>
        <w:numPr>
          <w:ilvl w:val="3"/>
          <w:numId w:val="2"/>
        </w:numPr>
      </w:pPr>
      <w:r>
        <w:t>Arduino biblioteka New Ping</w:t>
      </w:r>
    </w:p>
    <w:p w:rsidR="00A93896" w:rsidRPr="00A93896" w:rsidRDefault="00A93896" w:rsidP="00A93896">
      <w:pPr>
        <w:pStyle w:val="Heading3"/>
        <w:numPr>
          <w:ilvl w:val="2"/>
          <w:numId w:val="2"/>
        </w:numPr>
      </w:pPr>
      <w:bookmarkStart w:id="18" w:name="_Toc454267905"/>
      <w:r>
        <w:t>Arduino kod</w:t>
      </w:r>
      <w:bookmarkEnd w:id="18"/>
    </w:p>
    <w:p w:rsidR="008B25E5" w:rsidRDefault="00C31B98" w:rsidP="00A47F4F">
      <w:pPr>
        <w:pStyle w:val="Heading2"/>
        <w:numPr>
          <w:ilvl w:val="1"/>
          <w:numId w:val="2"/>
        </w:numPr>
      </w:pPr>
      <w:bookmarkStart w:id="19" w:name="_Toc454267906"/>
      <w:r>
        <w:t>UWP</w:t>
      </w:r>
      <w:r w:rsidR="008B25E5">
        <w:t xml:space="preserve"> </w:t>
      </w:r>
      <w:r>
        <w:t>aplikacija</w:t>
      </w:r>
      <w:bookmarkEnd w:id="19"/>
    </w:p>
    <w:p w:rsidR="008B25E5" w:rsidRPr="008B25E5" w:rsidRDefault="002C398D" w:rsidP="00A47F4F">
      <w:pPr>
        <w:pStyle w:val="Heading3"/>
        <w:numPr>
          <w:ilvl w:val="2"/>
          <w:numId w:val="2"/>
        </w:numPr>
      </w:pPr>
      <w:r>
        <w:t>UWP kod</w:t>
      </w:r>
    </w:p>
    <w:p w:rsidR="00A47F4F" w:rsidRDefault="00A47F4F" w:rsidP="00A47F4F">
      <w:pPr>
        <w:pStyle w:val="Heading1"/>
        <w:numPr>
          <w:ilvl w:val="0"/>
          <w:numId w:val="2"/>
        </w:numPr>
      </w:pPr>
      <w:bookmarkStart w:id="20" w:name="_Toc454267908"/>
      <w:r>
        <w:t>Zaključak</w:t>
      </w:r>
      <w:bookmarkEnd w:id="20"/>
    </w:p>
    <w:p w:rsidR="00A47F4F" w:rsidRDefault="00A47F4F" w:rsidP="007945A8">
      <w:pPr>
        <w:pStyle w:val="Heading1"/>
        <w:numPr>
          <w:ilvl w:val="0"/>
          <w:numId w:val="2"/>
        </w:numPr>
      </w:pPr>
      <w:bookmarkStart w:id="21" w:name="_Toc454267909"/>
      <w:r>
        <w:t>Dodatak</w:t>
      </w:r>
      <w:bookmarkEnd w:id="2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2429242"/>
        <w:docPartObj>
          <w:docPartGallery w:val="Bibliographies"/>
          <w:docPartUnique/>
        </w:docPartObj>
      </w:sdtPr>
      <w:sdtEndPr/>
      <w:sdtContent>
        <w:p w:rsidR="00F54C29" w:rsidRPr="00F54C29" w:rsidRDefault="00F54C29" w:rsidP="00F54C29">
          <w:pPr>
            <w:pStyle w:val="Heading1"/>
            <w:numPr>
              <w:ilvl w:val="0"/>
              <w:numId w:val="2"/>
            </w:numPr>
          </w:pPr>
          <w:r>
            <w:t>Reference</w:t>
          </w:r>
        </w:p>
        <w:sdt>
          <w:sdtPr>
            <w:id w:val="-573587230"/>
            <w:bibliography/>
          </w:sdtPr>
          <w:sdtEndPr/>
          <w:sdtContent>
            <w:p w:rsidR="007945A8" w:rsidRDefault="007945A8"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  <w:r w:rsidR="00F54C29">
                <w:rPr>
                  <w:b/>
                  <w:bCs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7945A8" w:rsidRDefault="007945A8"/>
    <w:p w:rsidR="007945A8" w:rsidRPr="007945A8" w:rsidRDefault="007945A8" w:rsidP="007945A8"/>
    <w:p w:rsidR="008B25E5" w:rsidRPr="008B25E5" w:rsidRDefault="008B25E5" w:rsidP="008B25E5"/>
    <w:sectPr w:rsidR="008B25E5" w:rsidRPr="008B2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B9B" w:rsidRDefault="00945B9B" w:rsidP="00F00C96">
      <w:pPr>
        <w:spacing w:after="0" w:line="240" w:lineRule="auto"/>
      </w:pPr>
      <w:r>
        <w:separator/>
      </w:r>
    </w:p>
  </w:endnote>
  <w:endnote w:type="continuationSeparator" w:id="0">
    <w:p w:rsidR="00945B9B" w:rsidRDefault="00945B9B" w:rsidP="00F0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B9B" w:rsidRDefault="00945B9B" w:rsidP="00F00C96">
      <w:pPr>
        <w:spacing w:after="0" w:line="240" w:lineRule="auto"/>
      </w:pPr>
      <w:r>
        <w:separator/>
      </w:r>
    </w:p>
  </w:footnote>
  <w:footnote w:type="continuationSeparator" w:id="0">
    <w:p w:rsidR="00945B9B" w:rsidRDefault="00945B9B" w:rsidP="00F00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4C65"/>
    <w:multiLevelType w:val="multilevel"/>
    <w:tmpl w:val="6C0EB1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82B07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E5"/>
    <w:rsid w:val="00000735"/>
    <w:rsid w:val="001209E4"/>
    <w:rsid w:val="00122790"/>
    <w:rsid w:val="00124E8E"/>
    <w:rsid w:val="001D1F7E"/>
    <w:rsid w:val="001F31D0"/>
    <w:rsid w:val="002C398D"/>
    <w:rsid w:val="00317077"/>
    <w:rsid w:val="003339BC"/>
    <w:rsid w:val="003A47FA"/>
    <w:rsid w:val="00480731"/>
    <w:rsid w:val="004B19C3"/>
    <w:rsid w:val="004B28C4"/>
    <w:rsid w:val="00553D0C"/>
    <w:rsid w:val="00580382"/>
    <w:rsid w:val="00690865"/>
    <w:rsid w:val="0078247B"/>
    <w:rsid w:val="007945A8"/>
    <w:rsid w:val="007D5A91"/>
    <w:rsid w:val="008556E3"/>
    <w:rsid w:val="008677EA"/>
    <w:rsid w:val="008B25E5"/>
    <w:rsid w:val="00945B9B"/>
    <w:rsid w:val="00972B02"/>
    <w:rsid w:val="00A10E9D"/>
    <w:rsid w:val="00A15F68"/>
    <w:rsid w:val="00A22D10"/>
    <w:rsid w:val="00A33B80"/>
    <w:rsid w:val="00A47F4F"/>
    <w:rsid w:val="00A61A54"/>
    <w:rsid w:val="00A93896"/>
    <w:rsid w:val="00AB5EDF"/>
    <w:rsid w:val="00B36F15"/>
    <w:rsid w:val="00B43331"/>
    <w:rsid w:val="00B536A5"/>
    <w:rsid w:val="00C31B98"/>
    <w:rsid w:val="00DE38D5"/>
    <w:rsid w:val="00E054F9"/>
    <w:rsid w:val="00F00C96"/>
    <w:rsid w:val="00F01227"/>
    <w:rsid w:val="00F54C29"/>
    <w:rsid w:val="00FC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26F"/>
  <w15:chartTrackingRefBased/>
  <w15:docId w15:val="{AE3613F3-7F32-4226-9FB4-B2F06557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5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5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5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F4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7F4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7F4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7F4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7F4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7F4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5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7F4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7F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F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7F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7F4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47F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7F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47F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47F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47F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47F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556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00C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0C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0C9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9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7383FC-8F94-483D-89D0-F021BF25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5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Ćerimagić</dc:creator>
  <cp:keywords/>
  <dc:description/>
  <cp:lastModifiedBy>Timur Ćerimagić</cp:lastModifiedBy>
  <cp:revision>20</cp:revision>
  <dcterms:created xsi:type="dcterms:W3CDTF">2015-11-06T13:57:00Z</dcterms:created>
  <dcterms:modified xsi:type="dcterms:W3CDTF">2016-06-22T14:42:00Z</dcterms:modified>
</cp:coreProperties>
</file>