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color w:val="050a1e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50a1e"/>
          <w:sz w:val="28"/>
          <w:szCs w:val="28"/>
          <w:rtl w:val="0"/>
        </w:rPr>
        <w:t xml:space="preserve">Федеральное государственное автономное образовательное учреждение высшего образования «Национальный исследовательский университет «Московский институт электронной техники»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color w:val="050a1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color w:val="050a1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color w:val="050a1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color w:val="050a1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color w:val="050a1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color w:val="050a1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color w:val="050a1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ОТЧЁТ</w:t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 выполнении лабораторной работы  по дисциплине</w:t>
        <w:br w:type="textWrapping"/>
        <w:t xml:space="preserve">«Системы управления базами данных»</w:t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Лабораторная работа №2 </w:t>
      </w:r>
    </w:p>
    <w:p w:rsidR="00000000" w:rsidDel="00000000" w:rsidP="00000000" w:rsidRDefault="00000000" w:rsidRPr="00000000" w14:paraId="0000000C">
      <w:pPr>
        <w:spacing w:after="18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Использование операторов языка Transact-SQL для работы с базой данных</w:t>
      </w:r>
    </w:p>
    <w:p w:rsidR="00000000" w:rsidDel="00000000" w:rsidP="00000000" w:rsidRDefault="00000000" w:rsidRPr="00000000" w14:paraId="0000000D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Вариант 15</w:t>
      </w:r>
    </w:p>
    <w:p w:rsidR="00000000" w:rsidDel="00000000" w:rsidP="00000000" w:rsidRDefault="00000000" w:rsidRPr="00000000" w14:paraId="0000000F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righ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Выполнила:                                          </w:t>
      </w:r>
    </w:p>
    <w:p w:rsidR="00000000" w:rsidDel="00000000" w:rsidP="00000000" w:rsidRDefault="00000000" w:rsidRPr="00000000" w14:paraId="00000011">
      <w:pPr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Студентка группы ПИН-35</w:t>
        <w:br w:type="textWrapping"/>
        <w:t xml:space="preserve">Примак Дарья Александровна</w:t>
      </w:r>
    </w:p>
    <w:p w:rsidR="00000000" w:rsidDel="00000000" w:rsidP="00000000" w:rsidRDefault="00000000" w:rsidRPr="00000000" w14:paraId="00000012">
      <w:pPr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Проверил преподаватель: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Миронов Н.С</w:t>
      </w:r>
    </w:p>
    <w:p w:rsidR="00000000" w:rsidDel="00000000" w:rsidP="00000000" w:rsidRDefault="00000000" w:rsidRPr="00000000" w14:paraId="0000001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Москва 2026</w:t>
      </w:r>
    </w:p>
    <w:p w:rsidR="00000000" w:rsidDel="00000000" w:rsidP="00000000" w:rsidRDefault="00000000" w:rsidRPr="00000000" w14:paraId="0000001E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Цель работы: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изучить особенности языка Transact-SQL, использовать операторы языка Transact-SQL для манипулирования данными, выборки данных и управления транзакциями.</w:t>
      </w:r>
    </w:p>
    <w:p w:rsidR="00000000" w:rsidDel="00000000" w:rsidP="00000000" w:rsidRDefault="00000000" w:rsidRPr="00000000" w14:paraId="00000021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Продолжительность работы: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 часа.</w:t>
      </w:r>
    </w:p>
    <w:p w:rsidR="00000000" w:rsidDel="00000000" w:rsidP="00000000" w:rsidRDefault="00000000" w:rsidRPr="00000000" w14:paraId="00000022">
      <w:pPr>
        <w:pStyle w:val="Heading2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ut8hbprw46r4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Ответы на контрольные вопросы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Как задать псевдоним для столбца в операторе выборки данных?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Псевдоним задается через ключевое слово AS или просто пробел после имени столбца:</w:t>
      </w:r>
    </w:p>
    <w:p w:rsidR="00000000" w:rsidDel="00000000" w:rsidP="00000000" w:rsidRDefault="00000000" w:rsidRPr="00000000" w14:paraId="00000024">
      <w:pPr>
        <w:ind w:left="144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Вариант 1: через AS</w:t>
      </w:r>
    </w:p>
    <w:p w:rsidR="00000000" w:rsidDel="00000000" w:rsidP="00000000" w:rsidRDefault="00000000" w:rsidRPr="00000000" w14:paraId="00000025">
      <w:pPr>
        <w:ind w:left="144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SELECT FioHost AS "ФИО", Born AS "Год рождения" FROM Residents;</w:t>
      </w:r>
    </w:p>
    <w:p w:rsidR="00000000" w:rsidDel="00000000" w:rsidP="00000000" w:rsidRDefault="00000000" w:rsidRPr="00000000" w14:paraId="00000026">
      <w:pPr>
        <w:ind w:left="144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Вариант 2: без AS</w:t>
      </w:r>
    </w:p>
    <w:p w:rsidR="00000000" w:rsidDel="00000000" w:rsidP="00000000" w:rsidRDefault="00000000" w:rsidRPr="00000000" w14:paraId="00000027">
      <w:pPr>
        <w:ind w:left="144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SELECT FioHost ФИО, Born "Год рождения" FROM Residents;</w:t>
      </w:r>
    </w:p>
    <w:p w:rsidR="00000000" w:rsidDel="00000000" w:rsidP="00000000" w:rsidRDefault="00000000" w:rsidRPr="00000000" w14:paraId="00000028">
      <w:pPr>
        <w:ind w:left="144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Какие операторы предназначены для удаления строк из таблицы?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DELETE — удаляет строки с возможностью отката (логическое удаление)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TRUNCATE — удаляет все строки без возможности отката, сбрасывает identity (физическое удаление)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DROP — удаляет всю таблицу целиком</w:t>
      </w:r>
    </w:p>
    <w:p w:rsidR="00000000" w:rsidDel="00000000" w:rsidP="00000000" w:rsidRDefault="00000000" w:rsidRPr="00000000" w14:paraId="0000002D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Особенности: DELETE работает построчно и медленнее, TRUNCATE быстрее и освобождает пространство.</w:t>
      </w:r>
    </w:p>
    <w:p w:rsidR="00000000" w:rsidDel="00000000" w:rsidP="00000000" w:rsidRDefault="00000000" w:rsidRPr="00000000" w14:paraId="0000002E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Когда происходит завершение транзакции?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Явное: COMMIT или ROLLBACK после BEGIN TRANSACTION</w:t>
        <w:br w:type="textWrapping"/>
        <w:t xml:space="preserve">Неявное:</w:t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 выполнении DDL-операторов (CREATE, ALTER, DROP, TRUNCATE)</w:t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 закрытии соединения с COMMIT</w:t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 выполнении команд управления транзакциями</w:t>
      </w:r>
    </w:p>
    <w:p w:rsidR="00000000" w:rsidDel="00000000" w:rsidP="00000000" w:rsidRDefault="00000000" w:rsidRPr="00000000" w14:paraId="00000033">
      <w:pPr>
        <w:ind w:left="144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144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144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144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144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Какие операторы обеспечивают многоуровневую отмену изменений?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SAVE TRANSACTION — создает точки сохранения (savepoints)</w:t>
        <w:br w:type="textWrapping"/>
        <w:t xml:space="preserve">ROLLBACK TRANSACTION savepoint_name — откат к конкретной точке</w:t>
      </w:r>
    </w:p>
    <w:p w:rsidR="00000000" w:rsidDel="00000000" w:rsidP="00000000" w:rsidRDefault="00000000" w:rsidRPr="00000000" w14:paraId="00000039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BEGIN TRANSACTION;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DELETE FROM Flats WHERE FlatID = 1;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SAVE TRANSACTION AfterDelete;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UPDATE Buildings SET Wear = 50 WHERE BuildingID = 1;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ROLLBACK TRANSACTION AfterDelete; -- Откат только UPDATE</w:t>
      </w:r>
    </w:p>
    <w:p w:rsidR="00000000" w:rsidDel="00000000" w:rsidP="00000000" w:rsidRDefault="00000000" w:rsidRPr="00000000" w14:paraId="0000003F">
      <w:pPr>
        <w:ind w:left="0" w:firstLine="0"/>
        <w:rPr>
          <w:rFonts w:ascii="Times New Roman" w:cs="Times New Roman" w:eastAsia="Times New Roman" w:hAnsi="Times New Roman"/>
          <w:color w:val="8da1b9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COMMIT; -- DELETE останется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Лабораторная работа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одготовить для многотабличной базы данных, созданной при выполнении лабораторной работы №1, текстовые файлы с операторами на языке Transact-SQL:</w:t>
      </w:r>
    </w:p>
    <w:p w:rsidR="00000000" w:rsidDel="00000000" w:rsidP="00000000" w:rsidRDefault="00000000" w:rsidRPr="00000000" w14:paraId="00000043">
      <w:pPr>
        <w:ind w:firstLine="54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а) добавляющими в каждую таблицу не менее 20 строк;</w:t>
      </w:r>
    </w:p>
    <w:p w:rsidR="00000000" w:rsidDel="00000000" w:rsidP="00000000" w:rsidRDefault="00000000" w:rsidRPr="00000000" w14:paraId="00000044">
      <w:pPr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/>
        <w:drawing>
          <wp:inline distB="114300" distT="114300" distL="114300" distR="114300">
            <wp:extent cx="4357688" cy="4010461"/>
            <wp:effectExtent b="0" l="0" r="0" t="0"/>
            <wp:docPr id="2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57688" cy="40104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firstLine="54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б) выбирающими из таблиц данные, удовлетворяющие условиям, заданным в форме (1) сравнения</w:t>
      </w:r>
    </w:p>
    <w:p w:rsidR="00000000" w:rsidDel="00000000" w:rsidP="00000000" w:rsidRDefault="00000000" w:rsidRPr="00000000" w14:paraId="00000048">
      <w:pPr>
        <w:ind w:firstLine="54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034004" cy="2649196"/>
            <wp:effectExtent b="0" l="0" r="0" t="0"/>
            <wp:docPr id="47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34004" cy="26491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firstLine="54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1734553" cy="190500"/>
            <wp:effectExtent b="0" l="0" r="0" t="0"/>
            <wp:docPr id="44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34553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firstLine="54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(2) проверки на принадлежность диапазону</w:t>
      </w:r>
    </w:p>
    <w:p w:rsidR="00000000" w:rsidDel="00000000" w:rsidP="00000000" w:rsidRDefault="00000000" w:rsidRPr="00000000" w14:paraId="0000004B">
      <w:pPr>
        <w:ind w:firstLine="54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481388" cy="1904576"/>
            <wp:effectExtent b="0" l="0" r="0" t="0"/>
            <wp:docPr id="2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81388" cy="19045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firstLine="54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(3) проверки на принадлежность множеству значений</w:t>
      </w:r>
    </w:p>
    <w:p w:rsidR="00000000" w:rsidDel="00000000" w:rsidP="00000000" w:rsidRDefault="00000000" w:rsidRPr="00000000" w14:paraId="0000004D">
      <w:pPr>
        <w:ind w:firstLine="54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503939" cy="2371623"/>
            <wp:effectExtent b="0" l="0" r="0" t="0"/>
            <wp:docPr id="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03939" cy="23716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firstLine="54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443163" cy="242888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43163" cy="2428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firstLine="54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(4)  проверки на равенство неопределенному значению</w:t>
      </w:r>
    </w:p>
    <w:p w:rsidR="00000000" w:rsidDel="00000000" w:rsidP="00000000" w:rsidRDefault="00000000" w:rsidRPr="00000000" w14:paraId="00000050">
      <w:pPr>
        <w:ind w:firstLine="54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857421" cy="3331992"/>
            <wp:effectExtent b="0" l="0" r="0" t="0"/>
            <wp:docPr id="10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57421" cy="33319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firstLine="54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014538" cy="193868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14538" cy="1938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firstLine="54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(5) сравнения с шаблоном, и сортирующими выбранные данные</w:t>
      </w:r>
    </w:p>
    <w:p w:rsidR="00000000" w:rsidDel="00000000" w:rsidP="00000000" w:rsidRDefault="00000000" w:rsidRPr="00000000" w14:paraId="00000053">
      <w:pPr>
        <w:ind w:firstLine="54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497006" cy="2148991"/>
            <wp:effectExtent b="0" l="0" r="0" t="0"/>
            <wp:docPr id="1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97006" cy="21489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firstLine="54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1905000" cy="190500"/>
            <wp:effectExtent b="0" l="0" r="0" t="0"/>
            <wp:docPr id="35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firstLine="54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в) выбирающими из таблиц сведения о (1) сумме значений, содержащихся в одном из числовых столбцов</w:t>
      </w:r>
    </w:p>
    <w:p w:rsidR="00000000" w:rsidDel="00000000" w:rsidP="00000000" w:rsidRDefault="00000000" w:rsidRPr="00000000" w14:paraId="00000056">
      <w:pPr>
        <w:ind w:firstLine="54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1823026" cy="3014663"/>
            <wp:effectExtent b="0" l="0" r="0" t="0"/>
            <wp:docPr id="37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3026" cy="30146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firstLine="54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1905000" cy="190500"/>
            <wp:effectExtent b="0" l="0" r="0" t="0"/>
            <wp:docPr id="14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firstLine="54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(2) среднем значении какого-либо числового столбца</w:t>
      </w:r>
    </w:p>
    <w:p w:rsidR="00000000" w:rsidDel="00000000" w:rsidP="00000000" w:rsidRDefault="00000000" w:rsidRPr="00000000" w14:paraId="00000059">
      <w:pPr>
        <w:ind w:firstLine="54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166164" cy="1241112"/>
            <wp:effectExtent b="0" l="0" r="0" t="0"/>
            <wp:docPr id="42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66164" cy="12411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firstLine="54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133600" cy="190500"/>
            <wp:effectExtent b="0" l="0" r="0" t="0"/>
            <wp:docPr id="26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firstLine="54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(3) минимальном и максимальном значениях в любых двух разнотипных столбцах</w:t>
      </w:r>
    </w:p>
    <w:p w:rsidR="00000000" w:rsidDel="00000000" w:rsidP="00000000" w:rsidRDefault="00000000" w:rsidRPr="00000000" w14:paraId="0000005C">
      <w:pPr>
        <w:ind w:firstLine="54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774001" cy="1346991"/>
            <wp:effectExtent b="0" l="0" r="0" t="0"/>
            <wp:docPr id="7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74001" cy="13469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firstLine="54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281238" cy="190500"/>
            <wp:effectExtent b="0" l="0" r="0" t="0"/>
            <wp:docPr id="36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1238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firstLine="54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(4) общем количестве значений в одном из столбцов</w:t>
      </w:r>
    </w:p>
    <w:p w:rsidR="00000000" w:rsidDel="00000000" w:rsidP="00000000" w:rsidRDefault="00000000" w:rsidRPr="00000000" w14:paraId="0000005F">
      <w:pPr>
        <w:ind w:firstLine="54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071003" cy="1290638"/>
            <wp:effectExtent b="0" l="0" r="0" t="0"/>
            <wp:docPr id="29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71003" cy="12906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firstLine="54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024063" cy="190500"/>
            <wp:effectExtent b="0" l="0" r="0" t="0"/>
            <wp:docPr id="16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24063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firstLine="54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(5) количестве различных значений в одном из столбцов</w:t>
      </w:r>
    </w:p>
    <w:p w:rsidR="00000000" w:rsidDel="00000000" w:rsidP="00000000" w:rsidRDefault="00000000" w:rsidRPr="00000000" w14:paraId="00000062">
      <w:pPr>
        <w:ind w:firstLine="54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871788" cy="1004580"/>
            <wp:effectExtent b="0" l="0" r="0" t="0"/>
            <wp:docPr id="40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71788" cy="10045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firstLine="54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1862667" cy="190500"/>
            <wp:effectExtent b="0" l="0" r="0" t="0"/>
            <wp:docPr id="38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62667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firstLine="54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(6) количестве строк в каждой таблице</w:t>
      </w:r>
    </w:p>
    <w:p w:rsidR="00000000" w:rsidDel="00000000" w:rsidP="00000000" w:rsidRDefault="00000000" w:rsidRPr="00000000" w14:paraId="00000065">
      <w:pPr>
        <w:ind w:firstLine="54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318813" cy="2001211"/>
            <wp:effectExtent b="0" l="0" r="0" t="0"/>
            <wp:docPr id="43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18813" cy="20012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firstLine="54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1735667" cy="190500"/>
            <wp:effectExtent b="0" l="0" r="0" t="0"/>
            <wp:docPr id="28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35667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firstLine="54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г) группирующими строки таблиц и выбирающими для каждой группы сведения о (1) сумме значений, содержащихся в одном из числовых столбцов</w:t>
      </w:r>
    </w:p>
    <w:p w:rsidR="00000000" w:rsidDel="00000000" w:rsidP="00000000" w:rsidRDefault="00000000" w:rsidRPr="00000000" w14:paraId="00000068">
      <w:pPr>
        <w:ind w:firstLine="54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259617" cy="2005013"/>
            <wp:effectExtent b="0" l="0" r="0" t="0"/>
            <wp:docPr id="48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59617" cy="20050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firstLine="54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085975" cy="190500"/>
            <wp:effectExtent b="0" l="0" r="0" t="0"/>
            <wp:docPr id="39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firstLine="54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(2) среднем значении какого-либо числового столбца</w:t>
      </w:r>
    </w:p>
    <w:p w:rsidR="00000000" w:rsidDel="00000000" w:rsidP="00000000" w:rsidRDefault="00000000" w:rsidRPr="00000000" w14:paraId="0000006B">
      <w:pPr>
        <w:ind w:firstLine="54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824288" cy="2271038"/>
            <wp:effectExtent b="0" l="0" r="0" t="0"/>
            <wp:docPr id="27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24288" cy="22710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firstLine="54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091785" cy="111600"/>
            <wp:effectExtent b="0" l="0" r="0" t="0"/>
            <wp:docPr id="1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91785" cy="11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firstLine="54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(3) минимальном и максимальном значениях в любых двух разнотипных столбцах</w:t>
      </w:r>
    </w:p>
    <w:p w:rsidR="00000000" w:rsidDel="00000000" w:rsidP="00000000" w:rsidRDefault="00000000" w:rsidRPr="00000000" w14:paraId="0000006E">
      <w:pPr>
        <w:ind w:firstLine="54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967288" cy="2669495"/>
            <wp:effectExtent b="0" l="0" r="0" t="0"/>
            <wp:docPr id="11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67288" cy="26694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firstLine="54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1852083" cy="190500"/>
            <wp:effectExtent b="0" l="0" r="0" t="0"/>
            <wp:docPr id="2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52083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firstLine="54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(4) общем количестве значений в одном из столбцов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062288" cy="2341054"/>
            <wp:effectExtent b="0" l="0" r="0" t="0"/>
            <wp:docPr id="2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62288" cy="23410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firstLine="54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143125" cy="190500"/>
            <wp:effectExtent b="0" l="0" r="0" t="0"/>
            <wp:docPr id="1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firstLine="54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(5) количестве различных значений в одном из столбцов</w:t>
      </w:r>
    </w:p>
    <w:p w:rsidR="00000000" w:rsidDel="00000000" w:rsidP="00000000" w:rsidRDefault="00000000" w:rsidRPr="00000000" w14:paraId="00000073">
      <w:pPr>
        <w:ind w:firstLine="54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103751" cy="2310916"/>
            <wp:effectExtent b="0" l="0" r="0" t="0"/>
            <wp:docPr id="2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03751" cy="23109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firstLine="54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1784684" cy="190500"/>
            <wp:effectExtent b="0" l="0" r="0" t="0"/>
            <wp:docPr id="1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4684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firstLine="54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firstLine="54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д) вычисляющими новые значения трех любых числовых столбцов по простым формулам. Для столбцов с вычисляемыми значениями </w:t>
      </w:r>
      <w:r w:rsidDel="00000000" w:rsidR="00000000" w:rsidRPr="00000000">
        <w:rPr>
          <w:rFonts w:ascii="Times New Roman" w:cs="Times New Roman" w:eastAsia="Times New Roman" w:hAnsi="Times New Roman"/>
          <w:color w:val="fb0007"/>
          <w:sz w:val="28"/>
          <w:szCs w:val="28"/>
          <w:rtl w:val="0"/>
        </w:rPr>
        <w:t xml:space="preserve">задать псевдонимы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отражающие смысл содержимого столбцов</w:t>
      </w:r>
    </w:p>
    <w:p w:rsidR="00000000" w:rsidDel="00000000" w:rsidP="00000000" w:rsidRDefault="00000000" w:rsidRPr="00000000" w14:paraId="00000077">
      <w:pPr>
        <w:ind w:firstLine="54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986338" cy="4049146"/>
            <wp:effectExtent b="0" l="0" r="0" t="0"/>
            <wp:docPr id="41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86338" cy="40491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firstLine="54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313214" cy="190500"/>
            <wp:effectExtent b="0" l="0" r="0" t="0"/>
            <wp:docPr id="2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13214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firstLine="540"/>
        <w:jc w:val="both"/>
        <w:rPr>
          <w:rFonts w:ascii="Times New Roman" w:cs="Times New Roman" w:eastAsia="Times New Roman" w:hAnsi="Times New Roman"/>
          <w:color w:val="fb0007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е) выбирающими из таблиц символьные данные нескольких столбцов, соединенные в одну строку посредством конкатенации. Для сформированного столбца </w:t>
      </w:r>
      <w:r w:rsidDel="00000000" w:rsidR="00000000" w:rsidRPr="00000000">
        <w:rPr>
          <w:rFonts w:ascii="Times New Roman" w:cs="Times New Roman" w:eastAsia="Times New Roman" w:hAnsi="Times New Roman"/>
          <w:color w:val="fb0007"/>
          <w:sz w:val="28"/>
          <w:szCs w:val="28"/>
          <w:rtl w:val="0"/>
        </w:rPr>
        <w:t xml:space="preserve">задать псевдоним</w:t>
      </w:r>
    </w:p>
    <w:p w:rsidR="00000000" w:rsidDel="00000000" w:rsidP="00000000" w:rsidRDefault="00000000" w:rsidRPr="00000000" w14:paraId="0000007A">
      <w:pPr>
        <w:ind w:firstLine="540"/>
        <w:jc w:val="both"/>
        <w:rPr>
          <w:rFonts w:ascii="Times New Roman" w:cs="Times New Roman" w:eastAsia="Times New Roman" w:hAnsi="Times New Roman"/>
          <w:color w:val="fb0007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b0007"/>
          <w:sz w:val="28"/>
          <w:szCs w:val="28"/>
        </w:rPr>
        <w:drawing>
          <wp:inline distB="114300" distT="114300" distL="114300" distR="114300">
            <wp:extent cx="3499130" cy="3367088"/>
            <wp:effectExtent b="0" l="0" r="0" t="0"/>
            <wp:docPr id="46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99130" cy="33670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ind w:firstLine="54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219325" cy="190500"/>
            <wp:effectExtent b="0" l="0" r="0" t="0"/>
            <wp:docPr id="2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19325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ind w:firstLine="54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ж) выбирающими из таблиц данные с использованием условий, содержащих вложенный запрос</w:t>
      </w:r>
    </w:p>
    <w:p w:rsidR="00000000" w:rsidDel="00000000" w:rsidP="00000000" w:rsidRDefault="00000000" w:rsidRPr="00000000" w14:paraId="0000007D">
      <w:pPr>
        <w:ind w:firstLine="54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143698" cy="3639796"/>
            <wp:effectExtent b="0" l="0" r="0" t="0"/>
            <wp:docPr id="31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3698" cy="36397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ind w:firstLine="54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159000" cy="190500"/>
            <wp:effectExtent b="0" l="0" r="0" t="0"/>
            <wp:docPr id="32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590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ind w:firstLine="54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з) обновляющих данные во всех строках одной из таблиц и в некоторых удовлетворяющих выбранному критерию строках другой таблицы</w:t>
      </w:r>
    </w:p>
    <w:p w:rsidR="00000000" w:rsidDel="00000000" w:rsidP="00000000" w:rsidRDefault="00000000" w:rsidRPr="00000000" w14:paraId="00000080">
      <w:pPr>
        <w:ind w:firstLine="54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233613" cy="399699"/>
            <wp:effectExtent b="0" l="0" r="0" t="0"/>
            <wp:docPr id="34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33613" cy="3996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ind w:firstLine="54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038350" cy="1905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ind w:firstLine="54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1673520" cy="476700"/>
            <wp:effectExtent b="0" l="0" r="0" t="0"/>
            <wp:docPr id="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73520" cy="47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firstLine="54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091600" cy="109712"/>
            <wp:effectExtent b="0" l="0" r="0" t="0"/>
            <wp:docPr id="45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91600" cy="1097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ind w:firstLine="54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ind w:firstLine="54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и) удаляющих из разных таблиц строки, удовлетворяющие выбранному критерию</w:t>
      </w:r>
    </w:p>
    <w:p w:rsidR="00000000" w:rsidDel="00000000" w:rsidP="00000000" w:rsidRDefault="00000000" w:rsidRPr="00000000" w14:paraId="00000086">
      <w:pPr>
        <w:ind w:firstLine="54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1747838" cy="323674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47838" cy="3236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ind w:firstLine="54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1838743" cy="111600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38743" cy="11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ind w:firstLine="54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1804988" cy="334257"/>
            <wp:effectExtent b="0" l="0" r="0" t="0"/>
            <wp:docPr id="33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4988" cy="3342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ind w:firstLine="54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1712107" cy="111600"/>
            <wp:effectExtent b="0" l="0" r="0" t="0"/>
            <wp:docPr id="1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2107" cy="11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ind w:firstLine="54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679950" cy="8643938"/>
            <wp:effectExtent b="0" l="0" r="0" t="0"/>
            <wp:docPr id="17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9950" cy="86439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ind w:firstLine="54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835184" cy="8377238"/>
            <wp:effectExtent b="0" l="0" r="0" t="0"/>
            <wp:docPr id="30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35184" cy="83772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ind w:firstLine="54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ind w:firstLine="54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d9ead3" w:val="clear"/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391.30434782608694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Таблица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d9ead3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391.30434782608694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Операция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d9ead3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391.30434782608694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Время (сек)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d9ead3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391.30434782608694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Результат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d9ead3" w:val="clear"/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391.30434782608694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Residents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d9ead3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391.30434782608694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DELETE (Временные)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d9ead3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391.30434782608694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0.022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d9ead3" w:val="clear"/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391.30434782608694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Удалено: 1 строка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d9ead3" w:val="clear"/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391.30434782608694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PrivatizationList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d9ead3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391.30434782608694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DELETE (Sign=0/NULL)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d9ead3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391.30434782608694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0.028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d9ead3" w:val="clear"/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391.30434782608694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Удалено: 4 строки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d9ead3" w:val="clear"/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391.30434782608694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Flats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d9ead3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391.30434782608694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DELETE (Wear&gt;50)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d9ead3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391.30434782608694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d9ead3" w:val="clear"/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391.30434782608694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Удалено: 2 строки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d9ead3" w:val="clear"/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391.30434782608694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Buildings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d9ead3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391.30434782608694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DELETE (Year&lt;1980)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d9ead3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391.30434782608694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0.020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d9ead3" w:val="clear"/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391.30434782608694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Удалено: 3 строки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d9ead3" w:val="clear"/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391.30434782608694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ROLLBACK TO Point2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d9ead3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391.30434782608694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Возврат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d9ead3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391.30434782608694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0.015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d9ead3" w:val="clear"/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391.30434782608694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Восстановлены: PrivatizationList, Flats, Buildings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d9ead3" w:val="clear"/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391.30434782608694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COMMIT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d9ead3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391.30434782608694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Фиксация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d9ead3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391.30434782608694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0.008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d9ead3" w:val="clear"/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391.30434782608694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Состояние сохранено</w:t>
            </w:r>
          </w:p>
        </w:tc>
      </w:tr>
    </w:tbl>
    <w:p w:rsidR="00000000" w:rsidDel="00000000" w:rsidP="00000000" w:rsidRDefault="00000000" w:rsidRPr="00000000" w14:paraId="000000AA">
      <w:pPr>
        <w:ind w:firstLine="54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ind w:firstLine="54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45.png"/><Relationship Id="rId42" Type="http://schemas.openxmlformats.org/officeDocument/2006/relationships/image" Target="media/image30.png"/><Relationship Id="rId41" Type="http://schemas.openxmlformats.org/officeDocument/2006/relationships/image" Target="media/image12.png"/><Relationship Id="rId44" Type="http://schemas.openxmlformats.org/officeDocument/2006/relationships/image" Target="media/image26.png"/><Relationship Id="rId43" Type="http://schemas.openxmlformats.org/officeDocument/2006/relationships/image" Target="media/image23.png"/><Relationship Id="rId46" Type="http://schemas.openxmlformats.org/officeDocument/2006/relationships/image" Target="media/image16.png"/><Relationship Id="rId45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48" Type="http://schemas.openxmlformats.org/officeDocument/2006/relationships/image" Target="media/image5.png"/><Relationship Id="rId47" Type="http://schemas.openxmlformats.org/officeDocument/2006/relationships/image" Target="media/image35.png"/><Relationship Id="rId49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47.png"/><Relationship Id="rId7" Type="http://schemas.openxmlformats.org/officeDocument/2006/relationships/image" Target="media/image41.png"/><Relationship Id="rId8" Type="http://schemas.openxmlformats.org/officeDocument/2006/relationships/image" Target="media/image40.png"/><Relationship Id="rId31" Type="http://schemas.openxmlformats.org/officeDocument/2006/relationships/image" Target="media/image1.png"/><Relationship Id="rId30" Type="http://schemas.openxmlformats.org/officeDocument/2006/relationships/image" Target="media/image36.png"/><Relationship Id="rId33" Type="http://schemas.openxmlformats.org/officeDocument/2006/relationships/image" Target="media/image19.png"/><Relationship Id="rId32" Type="http://schemas.openxmlformats.org/officeDocument/2006/relationships/image" Target="media/image46.png"/><Relationship Id="rId35" Type="http://schemas.openxmlformats.org/officeDocument/2006/relationships/image" Target="media/image8.png"/><Relationship Id="rId34" Type="http://schemas.openxmlformats.org/officeDocument/2006/relationships/image" Target="media/image15.png"/><Relationship Id="rId37" Type="http://schemas.openxmlformats.org/officeDocument/2006/relationships/image" Target="media/image9.png"/><Relationship Id="rId36" Type="http://schemas.openxmlformats.org/officeDocument/2006/relationships/image" Target="media/image17.png"/><Relationship Id="rId39" Type="http://schemas.openxmlformats.org/officeDocument/2006/relationships/image" Target="media/image14.png"/><Relationship Id="rId38" Type="http://schemas.openxmlformats.org/officeDocument/2006/relationships/image" Target="media/image48.png"/><Relationship Id="rId20" Type="http://schemas.openxmlformats.org/officeDocument/2006/relationships/image" Target="media/image31.png"/><Relationship Id="rId22" Type="http://schemas.openxmlformats.org/officeDocument/2006/relationships/image" Target="media/image28.png"/><Relationship Id="rId21" Type="http://schemas.openxmlformats.org/officeDocument/2006/relationships/image" Target="media/image43.png"/><Relationship Id="rId24" Type="http://schemas.openxmlformats.org/officeDocument/2006/relationships/image" Target="media/image42.png"/><Relationship Id="rId23" Type="http://schemas.openxmlformats.org/officeDocument/2006/relationships/image" Target="media/image27.png"/><Relationship Id="rId26" Type="http://schemas.openxmlformats.org/officeDocument/2006/relationships/image" Target="media/image37.png"/><Relationship Id="rId25" Type="http://schemas.openxmlformats.org/officeDocument/2006/relationships/image" Target="media/image32.png"/><Relationship Id="rId28" Type="http://schemas.openxmlformats.org/officeDocument/2006/relationships/image" Target="media/image44.png"/><Relationship Id="rId27" Type="http://schemas.openxmlformats.org/officeDocument/2006/relationships/image" Target="media/image25.png"/><Relationship Id="rId29" Type="http://schemas.openxmlformats.org/officeDocument/2006/relationships/image" Target="media/image34.png"/><Relationship Id="rId51" Type="http://schemas.openxmlformats.org/officeDocument/2006/relationships/image" Target="media/image4.png"/><Relationship Id="rId50" Type="http://schemas.openxmlformats.org/officeDocument/2006/relationships/image" Target="media/image29.png"/><Relationship Id="rId53" Type="http://schemas.openxmlformats.org/officeDocument/2006/relationships/image" Target="media/image38.png"/><Relationship Id="rId52" Type="http://schemas.openxmlformats.org/officeDocument/2006/relationships/image" Target="media/image20.png"/><Relationship Id="rId11" Type="http://schemas.openxmlformats.org/officeDocument/2006/relationships/image" Target="media/image6.png"/><Relationship Id="rId10" Type="http://schemas.openxmlformats.org/officeDocument/2006/relationships/image" Target="media/image13.png"/><Relationship Id="rId13" Type="http://schemas.openxmlformats.org/officeDocument/2006/relationships/image" Target="media/image2.png"/><Relationship Id="rId12" Type="http://schemas.openxmlformats.org/officeDocument/2006/relationships/image" Target="media/image18.png"/><Relationship Id="rId15" Type="http://schemas.openxmlformats.org/officeDocument/2006/relationships/image" Target="media/image24.png"/><Relationship Id="rId14" Type="http://schemas.openxmlformats.org/officeDocument/2006/relationships/image" Target="media/image10.png"/><Relationship Id="rId17" Type="http://schemas.openxmlformats.org/officeDocument/2006/relationships/image" Target="media/image21.png"/><Relationship Id="rId16" Type="http://schemas.openxmlformats.org/officeDocument/2006/relationships/image" Target="media/image33.png"/><Relationship Id="rId19" Type="http://schemas.openxmlformats.org/officeDocument/2006/relationships/image" Target="media/image22.png"/><Relationship Id="rId18" Type="http://schemas.openxmlformats.org/officeDocument/2006/relationships/image" Target="media/image3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