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a1e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выполнении лабораторной работы  по дисциплине</w:t>
        <w:br w:type="textWrapping"/>
        <w:t xml:space="preserve">«Защита информации»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№2 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RSA - шифрование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15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Выполнила:                                          </w:t>
      </w:r>
    </w:p>
    <w:p w:rsidR="00000000" w:rsidDel="00000000" w:rsidP="00000000" w:rsidRDefault="00000000" w:rsidRPr="00000000" w14:paraId="0000000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группы ПИН-35</w:t>
        <w:br w:type="textWrapping"/>
        <w:t xml:space="preserve">Примак Дарья Александровна</w:t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Проверил 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Петров Алексей Вячеславович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2026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 на любом языке программирования, реализующую шифрование и расшифровывание RSA. Выполнить проверку.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03055" cy="60340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3055" cy="603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794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подпись данных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1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primerange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random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egcd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egcd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modinv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egcd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4fc1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generate_two_simple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randprime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Генерация ключей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generate_two_simple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Выбор e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primerange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Вычисление d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modinv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'p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q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'φ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phi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'd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'open_key =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'private_key =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Шифрование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"Введите сообщение: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"Исходное (числа):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[]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"Зашифрованное: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Расшифровка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[]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"Расшифрованное: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"Текст: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decrypted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5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