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7D8F" w14:textId="7CD14BB5" w:rsidR="003D58DF" w:rsidRPr="000F45EC" w:rsidRDefault="00CF141A" w:rsidP="00274067">
      <w:pPr>
        <w:spacing w:after="0" w:line="240" w:lineRule="auto"/>
      </w:pPr>
      <w:r w:rsidRPr="000F45EC">
        <w:t>JILID 1</w:t>
      </w:r>
    </w:p>
    <w:p w14:paraId="64AD6A38" w14:textId="418F302E" w:rsidR="00CF141A" w:rsidRPr="000F45EC" w:rsidRDefault="00CF141A" w:rsidP="00274067">
      <w:pPr>
        <w:spacing w:after="0" w:line="240" w:lineRule="auto"/>
      </w:pPr>
      <w:r w:rsidRPr="000F45EC">
        <w:t>DAFTAR ISI</w:t>
      </w:r>
    </w:p>
    <w:p w14:paraId="2B1E3EB4" w14:textId="77777777" w:rsidR="0084624C" w:rsidRPr="000F45EC" w:rsidRDefault="0084624C" w:rsidP="00274067">
      <w:pPr>
        <w:spacing w:after="0" w:line="240" w:lineRule="auto"/>
      </w:pPr>
    </w:p>
    <w:p w14:paraId="4C79360F" w14:textId="27A51BFD" w:rsidR="00DF63E0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>SURAT AL FAATIHAH</w:t>
      </w:r>
      <w:r w:rsidR="00617614" w:rsidRPr="000F45EC">
        <w:t xml:space="preserve"> (Pembukaan)</w:t>
      </w:r>
      <w:r w:rsidR="004C0321" w:rsidRPr="000F45EC">
        <w:t xml:space="preserve"> </w:t>
      </w:r>
      <w:r w:rsidRPr="000F45EC">
        <w:tab/>
        <w:t>37</w:t>
      </w:r>
    </w:p>
    <w:p w14:paraId="30FC1195" w14:textId="72E791E1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  <w:r w:rsidRPr="000F45EC">
        <w:t xml:space="preserve">Nama </w:t>
      </w:r>
      <w:r w:rsidR="00A80EEA" w:rsidRPr="000F45EC">
        <w:t xml:space="preserve">Al Fatihah dan maknanya </w:t>
      </w:r>
      <w:r w:rsidR="00A80EEA" w:rsidRPr="000F45EC">
        <w:tab/>
        <w:t>37</w:t>
      </w:r>
    </w:p>
    <w:p w14:paraId="444304FA" w14:textId="042F7502" w:rsidR="00A80EEA" w:rsidRPr="000F45EC" w:rsidRDefault="00A80EEA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</w:t>
      </w:r>
      <w:r w:rsidR="00A95E85" w:rsidRPr="000F45EC">
        <w:t>ayatnya</w:t>
      </w:r>
      <w:r w:rsidR="004C0321" w:rsidRPr="000F45EC">
        <w:t xml:space="preserve"> </w:t>
      </w:r>
      <w:r w:rsidR="00A95E85" w:rsidRPr="000F45EC">
        <w:t xml:space="preserve"> </w:t>
      </w:r>
      <w:r w:rsidR="00A95E85" w:rsidRPr="000F45EC">
        <w:tab/>
        <w:t>39</w:t>
      </w:r>
    </w:p>
    <w:p w14:paraId="4A18525F" w14:textId="6C667F34" w:rsidR="00A95E85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Jumlah kata dan hurufnya </w:t>
      </w:r>
      <w:r w:rsidRPr="000F45EC">
        <w:tab/>
        <w:t>39</w:t>
      </w:r>
    </w:p>
    <w:p w14:paraId="10AF43E3" w14:textId="7DF744A3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Mengapa dinamakan </w:t>
      </w:r>
      <w:proofErr w:type="spellStart"/>
      <w:r w:rsidRPr="000F45EC">
        <w:t>ummul</w:t>
      </w:r>
      <w:proofErr w:type="spellEnd"/>
      <w:r w:rsidRPr="000F45EC">
        <w:t xml:space="preserve"> </w:t>
      </w:r>
      <w:proofErr w:type="spellStart"/>
      <w:r w:rsidRPr="000F45EC">
        <w:t>kitaab</w:t>
      </w:r>
      <w:proofErr w:type="spellEnd"/>
      <w:r w:rsidRPr="000F45EC">
        <w:t xml:space="preserve">? </w:t>
      </w:r>
      <w:r w:rsidRPr="000F45EC">
        <w:tab/>
        <w:t>39</w:t>
      </w:r>
    </w:p>
    <w:p w14:paraId="33369A55" w14:textId="1375652B" w:rsidR="00596FA7" w:rsidRPr="000F45EC" w:rsidRDefault="00596FA7" w:rsidP="00274067">
      <w:pPr>
        <w:tabs>
          <w:tab w:val="left" w:leader="dot" w:pos="10206"/>
        </w:tabs>
        <w:spacing w:after="0" w:line="240" w:lineRule="auto"/>
      </w:pPr>
      <w:r w:rsidRPr="000F45EC">
        <w:t>Keutam</w:t>
      </w:r>
      <w:r w:rsidR="007C7A94" w:rsidRPr="000F45EC">
        <w:t>a</w:t>
      </w:r>
      <w:r w:rsidRPr="000F45EC">
        <w:t xml:space="preserve">an Al Fatihah </w:t>
      </w:r>
      <w:r w:rsidRPr="000F45EC">
        <w:tab/>
        <w:t>40</w:t>
      </w:r>
    </w:p>
    <w:p w14:paraId="3C19DD7A" w14:textId="437A4CCD" w:rsidR="00596FA7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Fatihah dalam </w:t>
      </w:r>
      <w:proofErr w:type="spellStart"/>
      <w:r w:rsidRPr="000F45EC">
        <w:t>shalat</w:t>
      </w:r>
      <w:proofErr w:type="spellEnd"/>
      <w:r w:rsidRPr="000F45EC">
        <w:t xml:space="preserve"> </w:t>
      </w:r>
      <w:r w:rsidRPr="000F45EC">
        <w:tab/>
        <w:t>42</w:t>
      </w:r>
    </w:p>
    <w:p w14:paraId="6802E407" w14:textId="65090F84" w:rsidR="00C83730" w:rsidRPr="000F45EC" w:rsidRDefault="00C83730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Pembahasan tentang </w:t>
      </w:r>
      <w:proofErr w:type="spellStart"/>
      <w:r w:rsidRPr="000F45EC">
        <w:t>hadits</w:t>
      </w:r>
      <w:proofErr w:type="spellEnd"/>
      <w:r w:rsidRPr="000F45EC">
        <w:t xml:space="preserve"> ini dan khususnya berkaitan dengan Al Fatihah</w:t>
      </w:r>
      <w:r w:rsidR="004C0321" w:rsidRPr="000F45EC">
        <w:t xml:space="preserve"> </w:t>
      </w:r>
      <w:r w:rsidR="00E06B58" w:rsidRPr="000F45EC">
        <w:tab/>
        <w:t>44</w:t>
      </w:r>
    </w:p>
    <w:p w14:paraId="4B9333F7" w14:textId="753B54FD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  <w:r w:rsidRPr="000F45EC">
        <w:t xml:space="preserve">Wajibnya membaca Al Fatihah dalam setiap </w:t>
      </w:r>
      <w:proofErr w:type="spellStart"/>
      <w:r w:rsidRPr="000F45EC">
        <w:t>shalat</w:t>
      </w:r>
      <w:proofErr w:type="spellEnd"/>
      <w:r w:rsidRPr="000F45EC">
        <w:t xml:space="preserve"> baik sebagai imam, makmum ataupun </w:t>
      </w:r>
      <w:proofErr w:type="spellStart"/>
      <w:r w:rsidRPr="000F45EC">
        <w:t>shalat</w:t>
      </w:r>
      <w:proofErr w:type="spellEnd"/>
    </w:p>
    <w:p w14:paraId="15B5B5FD" w14:textId="6ADEEEE0" w:rsidR="007F4AA8" w:rsidRPr="000F45EC" w:rsidRDefault="008332E9" w:rsidP="00274067">
      <w:pPr>
        <w:tabs>
          <w:tab w:val="left" w:leader="dot" w:pos="10206"/>
        </w:tabs>
        <w:spacing w:after="0" w:line="240" w:lineRule="auto"/>
      </w:pPr>
      <w:r>
        <w:t>s</w:t>
      </w:r>
      <w:r w:rsidR="007F4AA8" w:rsidRPr="000F45EC">
        <w:t>endirian</w:t>
      </w:r>
      <w:r w:rsidR="004C0321" w:rsidRPr="000F45EC">
        <w:t xml:space="preserve"> </w:t>
      </w:r>
      <w:r w:rsidR="007F4AA8" w:rsidRPr="000F45EC">
        <w:tab/>
        <w:t>45</w:t>
      </w:r>
    </w:p>
    <w:p w14:paraId="40496DC0" w14:textId="3C63EDA3" w:rsidR="007F4AA8" w:rsidRPr="000F45EC" w:rsidRDefault="007F4AA8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Al </w:t>
      </w:r>
      <w:proofErr w:type="spellStart"/>
      <w:r w:rsidRPr="000F45EC">
        <w:t>Isti’aadzah</w:t>
      </w:r>
      <w:proofErr w:type="spellEnd"/>
      <w:r w:rsidRPr="000F45EC">
        <w:t xml:space="preserve"> dan hukum-hukumnya </w:t>
      </w:r>
      <w:r w:rsidRPr="000F45EC">
        <w:tab/>
      </w:r>
      <w:r w:rsidR="009472D4" w:rsidRPr="000F45EC">
        <w:t>46</w:t>
      </w:r>
    </w:p>
    <w:p w14:paraId="02051C9C" w14:textId="78944F07" w:rsidR="009472D4" w:rsidRPr="000F45EC" w:rsidRDefault="009472D4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Isti’aadzah</w:t>
      </w:r>
      <w:proofErr w:type="spellEnd"/>
      <w:r w:rsidRPr="000F45EC">
        <w:t xml:space="preserve"> sebelum membaca Al </w:t>
      </w:r>
      <w:proofErr w:type="spellStart"/>
      <w:r w:rsidRPr="000F45EC">
        <w:t>Qur’an</w:t>
      </w:r>
      <w:proofErr w:type="spellEnd"/>
      <w:r w:rsidRPr="000F45EC">
        <w:t xml:space="preserve"> </w:t>
      </w:r>
      <w:r w:rsidRPr="000F45EC">
        <w:tab/>
      </w:r>
      <w:r w:rsidR="004C0321" w:rsidRPr="000F45EC">
        <w:t>48</w:t>
      </w:r>
    </w:p>
    <w:p w14:paraId="1FC86009" w14:textId="3A8585E8" w:rsidR="004C0321" w:rsidRPr="000F45EC" w:rsidRDefault="004C032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Membaca </w:t>
      </w:r>
      <w:proofErr w:type="spellStart"/>
      <w:r w:rsidRPr="000F45EC">
        <w:t>ta’awwudz</w:t>
      </w:r>
      <w:proofErr w:type="spellEnd"/>
      <w:r w:rsidR="005375E4" w:rsidRPr="000F45EC">
        <w:t xml:space="preserve"> ketika marah </w:t>
      </w:r>
      <w:r w:rsidR="005375E4" w:rsidRPr="000F45EC">
        <w:tab/>
        <w:t>51</w:t>
      </w:r>
    </w:p>
    <w:p w14:paraId="4C263D76" w14:textId="424AFE78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isti’aadzah</w:t>
      </w:r>
      <w:proofErr w:type="spellEnd"/>
      <w:r w:rsidRPr="000F45EC">
        <w:t xml:space="preserve"> itu wajib atau </w:t>
      </w:r>
      <w:proofErr w:type="spellStart"/>
      <w:r w:rsidRPr="000F45EC">
        <w:t>sunnah</w:t>
      </w:r>
      <w:proofErr w:type="spellEnd"/>
      <w:r w:rsidRPr="000F45EC">
        <w:t xml:space="preserve">? </w:t>
      </w:r>
      <w:r w:rsidRPr="000F45EC">
        <w:tab/>
        <w:t>52</w:t>
      </w:r>
    </w:p>
    <w:p w14:paraId="750006DF" w14:textId="6C4521A3" w:rsidR="005375E4" w:rsidRPr="000F45EC" w:rsidRDefault="00537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Di antara manfaat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</w:r>
      <w:r w:rsidR="00DE0651" w:rsidRPr="000F45EC">
        <w:t>53</w:t>
      </w:r>
    </w:p>
    <w:p w14:paraId="2DEC7A9F" w14:textId="2B71D912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isti’aadzah</w:t>
      </w:r>
      <w:proofErr w:type="spellEnd"/>
      <w:r w:rsidRPr="000F45EC">
        <w:t xml:space="preserve"> </w:t>
      </w:r>
      <w:r w:rsidRPr="000F45EC">
        <w:tab/>
        <w:t>53</w:t>
      </w:r>
    </w:p>
    <w:p w14:paraId="4D291E9B" w14:textId="1F600455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Penamaan </w:t>
      </w:r>
      <w:proofErr w:type="spellStart"/>
      <w:r w:rsidRPr="000F45EC">
        <w:t>syaitan</w:t>
      </w:r>
      <w:proofErr w:type="spellEnd"/>
      <w:r w:rsidRPr="000F45EC">
        <w:t xml:space="preserve"> </w:t>
      </w:r>
      <w:r w:rsidRPr="000F45EC">
        <w:tab/>
        <w:t>55</w:t>
      </w:r>
    </w:p>
    <w:p w14:paraId="3E0129B1" w14:textId="29632F60" w:rsidR="00DE0651" w:rsidRPr="000F45EC" w:rsidRDefault="00DE0651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ar-rajiim</w:t>
      </w:r>
      <w:proofErr w:type="spellEnd"/>
      <w:r w:rsidRPr="000F45EC">
        <w:t xml:space="preserve"> </w:t>
      </w:r>
      <w:r w:rsidRPr="000F45EC">
        <w:tab/>
      </w:r>
      <w:r w:rsidR="00A138F1" w:rsidRPr="000F45EC">
        <w:t>57</w:t>
      </w:r>
    </w:p>
    <w:p w14:paraId="450CD93E" w14:textId="77777777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</w:p>
    <w:p w14:paraId="5772A351" w14:textId="648CCC29" w:rsidR="00A138F1" w:rsidRPr="000F45EC" w:rsidRDefault="00A138F1" w:rsidP="00274067">
      <w:pPr>
        <w:tabs>
          <w:tab w:val="left" w:leader="dot" w:pos="10206"/>
        </w:tabs>
        <w:spacing w:after="0" w:line="240" w:lineRule="auto"/>
      </w:pPr>
      <w:r w:rsidRPr="000F45EC">
        <w:t>A</w:t>
      </w:r>
      <w:r w:rsidR="00273DF3" w:rsidRPr="000F45EC">
        <w:t>L FAATIHAH</w:t>
      </w:r>
      <w:r w:rsidR="00DD001B" w:rsidRPr="000F45EC">
        <w:t xml:space="preserve">, AYAT 1 </w:t>
      </w:r>
      <w:r w:rsidR="00DD001B" w:rsidRPr="000F45EC">
        <w:tab/>
        <w:t>58</w:t>
      </w:r>
    </w:p>
    <w:p w14:paraId="6160711D" w14:textId="58F185E1" w:rsidR="00DD001B" w:rsidRPr="000F45EC" w:rsidRDefault="00DD001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Apakah </w:t>
      </w:r>
      <w:proofErr w:type="spellStart"/>
      <w:r w:rsidRPr="000F45EC">
        <w:t>basmalah</w:t>
      </w:r>
      <w:proofErr w:type="spellEnd"/>
      <w:r w:rsidRPr="000F45EC">
        <w:t xml:space="preserve"> dibaca </w:t>
      </w:r>
      <w:proofErr w:type="spellStart"/>
      <w:r w:rsidRPr="000F45EC">
        <w:t>sirr</w:t>
      </w:r>
      <w:proofErr w:type="spellEnd"/>
      <w:r w:rsidRPr="000F45EC">
        <w:t xml:space="preserve"> (pelan) atau dibaca </w:t>
      </w:r>
      <w:proofErr w:type="spellStart"/>
      <w:r w:rsidRPr="000F45EC">
        <w:t>jahr</w:t>
      </w:r>
      <w:proofErr w:type="spellEnd"/>
      <w:r w:rsidRPr="000F45EC">
        <w:t xml:space="preserve"> (keras) pada </w:t>
      </w:r>
      <w:proofErr w:type="spellStart"/>
      <w:r w:rsidRPr="000F45EC">
        <w:t>shalat</w:t>
      </w:r>
      <w:proofErr w:type="spellEnd"/>
      <w:r w:rsidRPr="000F45EC">
        <w:t xml:space="preserve"> </w:t>
      </w:r>
      <w:proofErr w:type="spellStart"/>
      <w:r w:rsidR="009E7442" w:rsidRPr="000F45EC">
        <w:t>Jahriyah</w:t>
      </w:r>
      <w:proofErr w:type="spellEnd"/>
      <w:r w:rsidR="009E7442" w:rsidRPr="000F45EC">
        <w:t xml:space="preserve"> </w:t>
      </w:r>
      <w:r w:rsidR="009E7442" w:rsidRPr="000F45EC">
        <w:tab/>
        <w:t>59</w:t>
      </w:r>
    </w:p>
    <w:p w14:paraId="479674B5" w14:textId="36020D8A" w:rsidR="009E7442" w:rsidRPr="000F45EC" w:rsidRDefault="009E7442" w:rsidP="00274067">
      <w:pPr>
        <w:tabs>
          <w:tab w:val="left" w:leader="dot" w:pos="10206"/>
        </w:tabs>
        <w:spacing w:after="0" w:line="240" w:lineRule="auto"/>
      </w:pPr>
      <w:r w:rsidRPr="000F45EC">
        <w:t xml:space="preserve">Dalil yang digunakan oleh orang yang berpendapat bahwa </w:t>
      </w:r>
      <w:proofErr w:type="spellStart"/>
      <w:r w:rsidRPr="000F45EC">
        <w:t>basmalah</w:t>
      </w:r>
      <w:proofErr w:type="spellEnd"/>
      <w:r w:rsidRPr="000F45EC">
        <w:t xml:space="preserve"> harus dibaca secara </w:t>
      </w:r>
      <w:proofErr w:type="spellStart"/>
      <w:r w:rsidRPr="000F45EC">
        <w:t>jahr</w:t>
      </w:r>
      <w:proofErr w:type="spellEnd"/>
      <w:r w:rsidRPr="000F45EC">
        <w:t xml:space="preserve"> </w:t>
      </w:r>
      <w:r w:rsidRPr="000F45EC">
        <w:tab/>
        <w:t>60</w:t>
      </w:r>
    </w:p>
    <w:p w14:paraId="4F3590B0" w14:textId="4EE7D451" w:rsidR="009E4B97" w:rsidRPr="000F45EC" w:rsidRDefault="009E4B97" w:rsidP="00274067">
      <w:pPr>
        <w:tabs>
          <w:tab w:val="left" w:leader="dot" w:pos="10206"/>
        </w:tabs>
        <w:spacing w:after="0" w:line="240" w:lineRule="auto"/>
      </w:pPr>
      <w:r w:rsidRPr="000F45EC">
        <w:t xml:space="preserve">Beberapa pendapat lain mengenai bacaan </w:t>
      </w:r>
      <w:proofErr w:type="spellStart"/>
      <w:r w:rsidRPr="000F45EC">
        <w:t>basmalah</w:t>
      </w:r>
      <w:proofErr w:type="spellEnd"/>
      <w:r w:rsidR="00232AD8" w:rsidRPr="000F45EC">
        <w:t xml:space="preserve"> beserta dalilnya </w:t>
      </w:r>
      <w:r w:rsidR="00232AD8" w:rsidRPr="000F45EC">
        <w:tab/>
        <w:t>61</w:t>
      </w:r>
    </w:p>
    <w:p w14:paraId="704AFEFC" w14:textId="473E2EA8" w:rsidR="00232AD8" w:rsidRPr="000F45EC" w:rsidRDefault="00232AD8" w:rsidP="00274067">
      <w:pPr>
        <w:tabs>
          <w:tab w:val="left" w:leader="dot" w:pos="10206"/>
        </w:tabs>
        <w:spacing w:after="0" w:line="240" w:lineRule="auto"/>
      </w:pPr>
      <w:r w:rsidRPr="000F45EC">
        <w:t xml:space="preserve">Pasal: keutamaan </w:t>
      </w:r>
      <w:proofErr w:type="spellStart"/>
      <w:r w:rsidR="00875425" w:rsidRPr="000F45EC">
        <w:t>basmalah</w:t>
      </w:r>
      <w:proofErr w:type="spellEnd"/>
      <w:r w:rsidR="00875425" w:rsidRPr="000F45EC">
        <w:t xml:space="preserve"> </w:t>
      </w:r>
      <w:r w:rsidR="00875425" w:rsidRPr="000F45EC">
        <w:tab/>
        <w:t>62</w:t>
      </w:r>
    </w:p>
    <w:p w14:paraId="46E40619" w14:textId="68FD0FC5" w:rsidR="00875425" w:rsidRPr="000F45EC" w:rsidRDefault="00875425" w:rsidP="00274067">
      <w:pPr>
        <w:tabs>
          <w:tab w:val="left" w:leader="dot" w:pos="10206"/>
        </w:tabs>
        <w:spacing w:after="0" w:line="240" w:lineRule="auto"/>
      </w:pPr>
      <w:proofErr w:type="spellStart"/>
      <w:r w:rsidRPr="000F45EC">
        <w:t>Disunnahkan</w:t>
      </w:r>
      <w:proofErr w:type="spellEnd"/>
      <w:r w:rsidRPr="000F45EC">
        <w:t xml:space="preserve"> membaca </w:t>
      </w:r>
      <w:proofErr w:type="spellStart"/>
      <w:r w:rsidRPr="000F45EC">
        <w:t>basmalah</w:t>
      </w:r>
      <w:proofErr w:type="spellEnd"/>
      <w:r w:rsidRPr="000F45EC">
        <w:t xml:space="preserve"> sebelum</w:t>
      </w:r>
      <w:r w:rsidR="00F1533F" w:rsidRPr="000F45EC">
        <w:t xml:space="preserve"> memulai setiap pekerjaan </w:t>
      </w:r>
      <w:r w:rsidR="00F1533F" w:rsidRPr="000F45EC">
        <w:tab/>
        <w:t>63</w:t>
      </w:r>
    </w:p>
    <w:p w14:paraId="3AF3A833" w14:textId="414DF0ED" w:rsidR="00F1533F" w:rsidRPr="000F45EC" w:rsidRDefault="00F1533F" w:rsidP="00274067">
      <w:pPr>
        <w:tabs>
          <w:tab w:val="left" w:leader="dot" w:pos="10206"/>
        </w:tabs>
        <w:spacing w:after="0" w:line="240" w:lineRule="auto"/>
      </w:pPr>
      <w:r w:rsidRPr="000F45EC">
        <w:t>Kata-kata apakah yang seolah-olah</w:t>
      </w:r>
      <w:r w:rsidR="00EF3D1B" w:rsidRPr="000F45EC">
        <w:t xml:space="preserve"> dihilangkan sebelum atau sesudah </w:t>
      </w:r>
      <w:proofErr w:type="spellStart"/>
      <w:r w:rsidR="00EF3D1B" w:rsidRPr="000F45EC">
        <w:t>lafazh</w:t>
      </w:r>
      <w:proofErr w:type="spellEnd"/>
      <w:r w:rsidR="00EF3D1B" w:rsidRPr="000F45EC">
        <w:t xml:space="preserve"> </w:t>
      </w:r>
      <w:r w:rsidR="00FE2901" w:rsidRPr="000F45EC">
        <w:rPr>
          <w:rtl/>
        </w:rPr>
        <w:t>ب</w:t>
      </w:r>
      <w:r w:rsidR="00956337" w:rsidRPr="000F45EC">
        <w:rPr>
          <w:rtl/>
        </w:rPr>
        <w:t>سْم اللَّه</w:t>
      </w:r>
      <w:r w:rsidR="00956337" w:rsidRPr="000F45EC">
        <w:t xml:space="preserve"> </w:t>
      </w:r>
      <w:r w:rsidR="00D425E4" w:rsidRPr="000F45EC">
        <w:t>(“dengan</w:t>
      </w:r>
    </w:p>
    <w:p w14:paraId="0A849B44" w14:textId="7736A2E5" w:rsidR="00D425E4" w:rsidRPr="000F45EC" w:rsidRDefault="00D425E4" w:rsidP="00274067">
      <w:pPr>
        <w:tabs>
          <w:tab w:val="left" w:leader="dot" w:pos="10206"/>
        </w:tabs>
        <w:spacing w:after="0" w:line="240" w:lineRule="auto"/>
      </w:pPr>
      <w:r w:rsidRPr="000F45EC">
        <w:t xml:space="preserve">(menyebut) nama Allah”) </w:t>
      </w:r>
      <w:r w:rsidRPr="000F45EC">
        <w:tab/>
        <w:t>64</w:t>
      </w:r>
    </w:p>
    <w:p w14:paraId="4BBB16ED" w14:textId="0B5FF25C" w:rsidR="00D425E4" w:rsidRPr="000F45EC" w:rsidRDefault="004027CA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lafzhul</w:t>
      </w:r>
      <w:proofErr w:type="spellEnd"/>
      <w:r w:rsidRPr="000F45EC">
        <w:t xml:space="preserve"> </w:t>
      </w:r>
      <w:proofErr w:type="spellStart"/>
      <w:r w:rsidRPr="000F45EC">
        <w:t>jalaalah</w:t>
      </w:r>
      <w:proofErr w:type="spellEnd"/>
      <w:r w:rsidRPr="000F45EC">
        <w:t xml:space="preserve"> (</w:t>
      </w:r>
      <w:r w:rsidRPr="000F45EC">
        <w:rPr>
          <w:rtl/>
        </w:rPr>
        <w:t>اللَّه</w:t>
      </w:r>
      <w:r w:rsidRPr="000F45EC">
        <w:t>)</w:t>
      </w:r>
      <w:r w:rsidRPr="000F45EC">
        <w:rPr>
          <w:rtl/>
        </w:rPr>
        <w:t xml:space="preserve"> </w:t>
      </w:r>
      <w:r w:rsidRPr="000F45EC">
        <w:tab/>
        <w:t>65</w:t>
      </w:r>
    </w:p>
    <w:p w14:paraId="060676EB" w14:textId="224F9778" w:rsidR="004027CA" w:rsidRPr="000F45EC" w:rsidRDefault="00135AC5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Ar </w:t>
      </w:r>
      <w:proofErr w:type="spellStart"/>
      <w:r w:rsidRPr="000F45EC">
        <w:t>Rahmaan</w:t>
      </w:r>
      <w:proofErr w:type="spellEnd"/>
      <w:r w:rsidRPr="000F45EC">
        <w:t xml:space="preserve"> Ar </w:t>
      </w:r>
      <w:proofErr w:type="spellStart"/>
      <w:r w:rsidRPr="000F45EC">
        <w:t>Rahiim</w:t>
      </w:r>
      <w:proofErr w:type="spellEnd"/>
      <w:r w:rsidRPr="000F45EC">
        <w:t xml:space="preserve"> </w:t>
      </w:r>
      <w:r w:rsidRPr="000F45EC">
        <w:tab/>
        <w:t>67</w:t>
      </w:r>
    </w:p>
    <w:p w14:paraId="2950F69C" w14:textId="77777777" w:rsidR="00D16624" w:rsidRPr="000F45EC" w:rsidRDefault="00D16624" w:rsidP="00274067">
      <w:pPr>
        <w:tabs>
          <w:tab w:val="left" w:leader="dot" w:pos="10206"/>
        </w:tabs>
        <w:spacing w:after="0" w:line="240" w:lineRule="auto"/>
      </w:pPr>
    </w:p>
    <w:p w14:paraId="1346629E" w14:textId="1B7BD6F3" w:rsidR="00D16624" w:rsidRPr="000F45EC" w:rsidRDefault="007E026B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2 </w:t>
      </w:r>
      <w:r w:rsidRPr="000F45EC">
        <w:tab/>
      </w:r>
      <w:r w:rsidR="005A66E6" w:rsidRPr="000F45EC">
        <w:t>70</w:t>
      </w:r>
    </w:p>
    <w:p w14:paraId="724BC3FD" w14:textId="7AD19B86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kata Al Hamdu </w:t>
      </w:r>
      <w:r w:rsidRPr="000F45EC">
        <w:tab/>
        <w:t>71</w:t>
      </w:r>
    </w:p>
    <w:p w14:paraId="2E91F04A" w14:textId="47421B6C" w:rsidR="005A66E6" w:rsidRPr="000F45EC" w:rsidRDefault="005A66E6" w:rsidP="00274067">
      <w:pPr>
        <w:tabs>
          <w:tab w:val="left" w:leader="dot" w:pos="10206"/>
        </w:tabs>
        <w:spacing w:after="0" w:line="240" w:lineRule="auto"/>
      </w:pPr>
      <w:r w:rsidRPr="000F45EC">
        <w:t>Perbedaan</w:t>
      </w:r>
      <w:r w:rsidR="00E10F66" w:rsidRPr="000F45EC">
        <w:t xml:space="preserve"> antara Al Hamdu dan Asy </w:t>
      </w:r>
      <w:proofErr w:type="spellStart"/>
      <w:r w:rsidR="00E10F66" w:rsidRPr="000F45EC">
        <w:t>Syukru</w:t>
      </w:r>
      <w:proofErr w:type="spellEnd"/>
      <w:r w:rsidR="00E10F66" w:rsidRPr="000F45EC">
        <w:t xml:space="preserve"> </w:t>
      </w:r>
      <w:r w:rsidR="00E10F66" w:rsidRPr="000F45EC">
        <w:tab/>
        <w:t>71</w:t>
      </w:r>
    </w:p>
    <w:p w14:paraId="275E1E62" w14:textId="33E008F0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Ucapan-ucapan Salaf tentang Al Hamdu </w:t>
      </w:r>
      <w:r w:rsidRPr="000F45EC">
        <w:tab/>
        <w:t>73</w:t>
      </w:r>
    </w:p>
    <w:p w14:paraId="51D7E7A6" w14:textId="4C0F1B0C" w:rsidR="00E10F66" w:rsidRPr="000F45EC" w:rsidRDefault="00E10F66" w:rsidP="00274067">
      <w:pPr>
        <w:tabs>
          <w:tab w:val="left" w:leader="dot" w:pos="10206"/>
        </w:tabs>
        <w:spacing w:after="0" w:line="240" w:lineRule="auto"/>
      </w:pPr>
      <w:r w:rsidRPr="000F45EC">
        <w:t xml:space="preserve">Keutamaan Al Hamdu </w:t>
      </w:r>
      <w:r w:rsidRPr="000F45EC">
        <w:tab/>
        <w:t>73</w:t>
      </w:r>
    </w:p>
    <w:p w14:paraId="200C94BF" w14:textId="527EC724" w:rsidR="00E10F66" w:rsidRPr="000F45EC" w:rsidRDefault="00396A88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Alif </w:t>
      </w:r>
      <w:proofErr w:type="spellStart"/>
      <w:r w:rsidRPr="000F45EC">
        <w:t>Laam</w:t>
      </w:r>
      <w:proofErr w:type="spellEnd"/>
      <w:r w:rsidRPr="000F45EC">
        <w:t xml:space="preserve"> pada kata Al Hamdu untuk </w:t>
      </w:r>
      <w:proofErr w:type="spellStart"/>
      <w:r w:rsidRPr="000F45EC">
        <w:t>istighraq</w:t>
      </w:r>
      <w:proofErr w:type="spellEnd"/>
      <w:r w:rsidR="0077431F" w:rsidRPr="000F45EC">
        <w:t xml:space="preserve"> </w:t>
      </w:r>
      <w:r w:rsidR="0077431F" w:rsidRPr="000F45EC">
        <w:tab/>
        <w:t>75</w:t>
      </w:r>
    </w:p>
    <w:p w14:paraId="7E96613C" w14:textId="5A0C0F45" w:rsidR="0077431F" w:rsidRPr="000F45EC" w:rsidRDefault="0077431F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Ar </w:t>
      </w:r>
      <w:proofErr w:type="spellStart"/>
      <w:r w:rsidRPr="000F45EC">
        <w:t>Rabb</w:t>
      </w:r>
      <w:proofErr w:type="spellEnd"/>
      <w:r w:rsidRPr="000F45EC">
        <w:t xml:space="preserve"> </w:t>
      </w:r>
      <w:r w:rsidRPr="000F45EC">
        <w:tab/>
        <w:t>75</w:t>
      </w:r>
    </w:p>
    <w:p w14:paraId="2E4CB835" w14:textId="08B87073" w:rsidR="0077431F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Makna Al ‘</w:t>
      </w:r>
      <w:proofErr w:type="spellStart"/>
      <w:r w:rsidRPr="000F45EC">
        <w:t>Aalamiin</w:t>
      </w:r>
      <w:proofErr w:type="spellEnd"/>
      <w:r w:rsidRPr="000F45EC">
        <w:t xml:space="preserve"> </w:t>
      </w:r>
      <w:r w:rsidRPr="000F45EC">
        <w:tab/>
        <w:t>76</w:t>
      </w:r>
    </w:p>
    <w:p w14:paraId="7B5D61DC" w14:textId="5AFA140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  <w:r w:rsidRPr="000F45EC">
        <w:t>Alasan penamaan Al ‘</w:t>
      </w:r>
      <w:proofErr w:type="spellStart"/>
      <w:r w:rsidRPr="000F45EC">
        <w:t>Aalam</w:t>
      </w:r>
      <w:proofErr w:type="spellEnd"/>
      <w:r w:rsidRPr="000F45EC">
        <w:t xml:space="preserve"> </w:t>
      </w:r>
      <w:r w:rsidRPr="000F45EC">
        <w:tab/>
        <w:t>76</w:t>
      </w:r>
    </w:p>
    <w:p w14:paraId="7CAB8947" w14:textId="77777777" w:rsidR="002768AC" w:rsidRPr="000F45EC" w:rsidRDefault="002768AC" w:rsidP="00274067">
      <w:pPr>
        <w:tabs>
          <w:tab w:val="left" w:leader="dot" w:pos="10206"/>
        </w:tabs>
        <w:spacing w:after="0" w:line="240" w:lineRule="auto"/>
      </w:pPr>
    </w:p>
    <w:p w14:paraId="2F569846" w14:textId="5A4488DF" w:rsidR="002768AC" w:rsidRPr="000F45EC" w:rsidRDefault="00AE3C5A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3 </w:t>
      </w:r>
      <w:r w:rsidRPr="000F45EC">
        <w:tab/>
        <w:t>77</w:t>
      </w:r>
    </w:p>
    <w:p w14:paraId="4D390B9A" w14:textId="46B620EB" w:rsidR="00AE3C5A" w:rsidRPr="000F45EC" w:rsidRDefault="00BE3EC6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4 </w:t>
      </w:r>
      <w:r w:rsidRPr="000F45EC">
        <w:tab/>
      </w:r>
      <w:r w:rsidR="007667B5" w:rsidRPr="000F45EC">
        <w:t>78</w:t>
      </w:r>
    </w:p>
    <w:p w14:paraId="2463A4C0" w14:textId="47D66FE4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pengkhususan Al </w:t>
      </w:r>
      <w:proofErr w:type="spellStart"/>
      <w:r w:rsidRPr="000F45EC">
        <w:t>Maalik</w:t>
      </w:r>
      <w:proofErr w:type="spellEnd"/>
      <w:r w:rsidRPr="000F45EC">
        <w:t xml:space="preserve"> (penguasa) pada hari Pembalasan </w:t>
      </w:r>
      <w:r w:rsidRPr="000F45EC">
        <w:tab/>
        <w:t>78</w:t>
      </w:r>
    </w:p>
    <w:p w14:paraId="7D375765" w14:textId="7319036F" w:rsidR="00D80A73" w:rsidRPr="000F45EC" w:rsidRDefault="00D80A73" w:rsidP="00274067">
      <w:pPr>
        <w:tabs>
          <w:tab w:val="left" w:leader="dot" w:pos="10206"/>
        </w:tabs>
        <w:spacing w:after="0" w:line="240" w:lineRule="auto"/>
      </w:pPr>
      <w:r w:rsidRPr="000F45EC">
        <w:t xml:space="preserve">Makna </w:t>
      </w:r>
      <w:proofErr w:type="spellStart"/>
      <w:r w:rsidRPr="000F45EC">
        <w:t>yau</w:t>
      </w:r>
      <w:r w:rsidR="00092EC0" w:rsidRPr="000F45EC">
        <w:t>muddiin</w:t>
      </w:r>
      <w:proofErr w:type="spellEnd"/>
      <w:r w:rsidR="00092EC0" w:rsidRPr="000F45EC">
        <w:tab/>
        <w:t>79</w:t>
      </w:r>
    </w:p>
    <w:p w14:paraId="6AEB62E5" w14:textId="026E15CF" w:rsidR="00092EC0" w:rsidRPr="000F45EC" w:rsidRDefault="00092EC0" w:rsidP="00274067">
      <w:pPr>
        <w:tabs>
          <w:tab w:val="left" w:leader="dot" w:pos="10206"/>
        </w:tabs>
        <w:spacing w:after="0" w:line="240" w:lineRule="auto"/>
      </w:pPr>
      <w:r w:rsidRPr="000F45EC">
        <w:t>Raja dan raja diraja</w:t>
      </w:r>
      <w:r w:rsidR="00274067" w:rsidRPr="000F45EC">
        <w:t xml:space="preserve"> adalah Allah </w:t>
      </w:r>
      <w:r w:rsidR="00274067" w:rsidRPr="000F45EC">
        <w:tab/>
        <w:t>79</w:t>
      </w:r>
    </w:p>
    <w:p w14:paraId="4DD84F96" w14:textId="0A5F8A7C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  <w:r w:rsidRPr="000F45EC">
        <w:t xml:space="preserve">Tafsir Ad </w:t>
      </w:r>
      <w:proofErr w:type="spellStart"/>
      <w:r w:rsidRPr="000F45EC">
        <w:t>Diin</w:t>
      </w:r>
      <w:proofErr w:type="spellEnd"/>
      <w:r w:rsidRPr="000F45EC">
        <w:t xml:space="preserve"> </w:t>
      </w:r>
      <w:r w:rsidRPr="000F45EC">
        <w:tab/>
        <w:t>80</w:t>
      </w:r>
    </w:p>
    <w:p w14:paraId="3DEB2A2A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390D4FEF" w14:textId="51A56109" w:rsidR="00274067" w:rsidRPr="000F45EC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t xml:space="preserve">AL FAATIHAH, AYAT 5 </w:t>
      </w:r>
      <w:r w:rsidRPr="000F45EC">
        <w:tab/>
        <w:t>82</w:t>
      </w:r>
    </w:p>
    <w:p w14:paraId="1F49FC70" w14:textId="1CBDE3C1" w:rsidR="00D05AE9" w:rsidRDefault="00D05AE9" w:rsidP="00274067">
      <w:pPr>
        <w:tabs>
          <w:tab w:val="left" w:leader="dot" w:pos="10206"/>
        </w:tabs>
        <w:spacing w:after="0" w:line="240" w:lineRule="auto"/>
      </w:pPr>
      <w:r w:rsidRPr="000F45EC">
        <w:lastRenderedPageBreak/>
        <w:t>Makna</w:t>
      </w:r>
      <w:r w:rsidR="000F45EC" w:rsidRPr="000F45EC">
        <w:t xml:space="preserve"> ibadah menurut bahasa dan istilah </w:t>
      </w:r>
      <w:proofErr w:type="spellStart"/>
      <w:r w:rsidR="000F45EC" w:rsidRPr="000F45EC">
        <w:t>syari’at</w:t>
      </w:r>
      <w:proofErr w:type="spellEnd"/>
      <w:r w:rsidR="00680376">
        <w:t xml:space="preserve"> </w:t>
      </w:r>
      <w:r w:rsidR="00680376">
        <w:tab/>
        <w:t>82</w:t>
      </w:r>
    </w:p>
    <w:p w14:paraId="48676F8D" w14:textId="50DE6376" w:rsidR="00680376" w:rsidRDefault="00680376" w:rsidP="00274067">
      <w:pPr>
        <w:tabs>
          <w:tab w:val="left" w:leader="dot" w:pos="10206"/>
        </w:tabs>
        <w:spacing w:after="0" w:line="240" w:lineRule="auto"/>
      </w:pPr>
      <w:r>
        <w:t xml:space="preserve">Faedah didahulukannya </w:t>
      </w:r>
      <w:proofErr w:type="spellStart"/>
      <w:r>
        <w:t>maf’ul</w:t>
      </w:r>
      <w:proofErr w:type="spellEnd"/>
      <w:r>
        <w:t xml:space="preserve"> dan kemudian diulangi </w:t>
      </w:r>
      <w:r>
        <w:tab/>
        <w:t>82</w:t>
      </w:r>
    </w:p>
    <w:p w14:paraId="0B441059" w14:textId="2FAD9ACA" w:rsidR="00680376" w:rsidRDefault="00B11AAD" w:rsidP="00274067">
      <w:pPr>
        <w:tabs>
          <w:tab w:val="left" w:leader="dot" w:pos="10206"/>
        </w:tabs>
        <w:spacing w:after="0" w:line="240" w:lineRule="auto"/>
      </w:pPr>
      <w:r>
        <w:t xml:space="preserve">Al </w:t>
      </w:r>
      <w:proofErr w:type="spellStart"/>
      <w:r>
        <w:t>Faatihah</w:t>
      </w:r>
      <w:proofErr w:type="spellEnd"/>
      <w:r>
        <w:t xml:space="preserve"> adalah petunjuk agar kita memuji Allah, maka kita wajib</w:t>
      </w:r>
      <w:r w:rsidR="0025478D">
        <w:t xml:space="preserve"> membacanya ketika </w:t>
      </w:r>
      <w:proofErr w:type="spellStart"/>
      <w:r w:rsidR="0025478D">
        <w:t>shalat</w:t>
      </w:r>
      <w:proofErr w:type="spellEnd"/>
      <w:r w:rsidR="0025478D">
        <w:t xml:space="preserve"> </w:t>
      </w:r>
      <w:r w:rsidR="0025478D">
        <w:tab/>
      </w:r>
      <w:r w:rsidR="00F90BE7">
        <w:t>83</w:t>
      </w:r>
    </w:p>
    <w:p w14:paraId="601A4C39" w14:textId="57EBD0AC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Uluhiyyah</w:t>
      </w:r>
      <w:proofErr w:type="spellEnd"/>
      <w:r>
        <w:t xml:space="preserve"> </w:t>
      </w:r>
      <w:r>
        <w:tab/>
        <w:t>85</w:t>
      </w:r>
    </w:p>
    <w:p w14:paraId="06D697F6" w14:textId="5A3C5C61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Tauhid </w:t>
      </w:r>
      <w:proofErr w:type="spellStart"/>
      <w:r>
        <w:t>Rububiyyah</w:t>
      </w:r>
      <w:proofErr w:type="spellEnd"/>
      <w:r>
        <w:t xml:space="preserve"> </w:t>
      </w:r>
      <w:r>
        <w:tab/>
        <w:t>85</w:t>
      </w:r>
    </w:p>
    <w:p w14:paraId="11D9E5E1" w14:textId="45018972" w:rsidR="00F90BE7" w:rsidRDefault="00F90BE7" w:rsidP="00274067">
      <w:pPr>
        <w:tabs>
          <w:tab w:val="left" w:leader="dot" w:pos="10206"/>
        </w:tabs>
        <w:spacing w:after="0" w:line="240" w:lineRule="auto"/>
      </w:pPr>
      <w:r>
        <w:t xml:space="preserve">Allah menyebut Nabi-Nya sebagai hamba yang menduduki </w:t>
      </w:r>
      <w:proofErr w:type="spellStart"/>
      <w:r>
        <w:t>maqam</w:t>
      </w:r>
      <w:proofErr w:type="spellEnd"/>
      <w:r>
        <w:t xml:space="preserve"> yang paling </w:t>
      </w:r>
      <w:r w:rsidR="00B72101">
        <w:t xml:space="preserve">mulia </w:t>
      </w:r>
      <w:r w:rsidR="00B72101">
        <w:tab/>
        <w:t>85</w:t>
      </w:r>
    </w:p>
    <w:p w14:paraId="6E84CAE0" w14:textId="1DC6AE02" w:rsidR="00B72101" w:rsidRDefault="00B72101" w:rsidP="00274067">
      <w:pPr>
        <w:tabs>
          <w:tab w:val="left" w:leader="dot" w:pos="10206"/>
        </w:tabs>
        <w:spacing w:after="0" w:line="240" w:lineRule="auto"/>
      </w:pPr>
      <w:r>
        <w:t xml:space="preserve">Bimbingan kepada ibadah </w:t>
      </w:r>
      <w:r w:rsidR="00932AA2">
        <w:t xml:space="preserve">ketika dada terasa sempit </w:t>
      </w:r>
      <w:r w:rsidR="00932AA2">
        <w:tab/>
      </w:r>
      <w:r w:rsidR="007B14F1">
        <w:t>86</w:t>
      </w:r>
    </w:p>
    <w:p w14:paraId="6FFA3349" w14:textId="77777777" w:rsidR="00F96840" w:rsidRDefault="00F96840" w:rsidP="00274067">
      <w:pPr>
        <w:tabs>
          <w:tab w:val="left" w:leader="dot" w:pos="10206"/>
        </w:tabs>
        <w:spacing w:after="0" w:line="240" w:lineRule="auto"/>
      </w:pPr>
    </w:p>
    <w:p w14:paraId="2C21792B" w14:textId="08FE7D2E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 xml:space="preserve">AL FAATIHAH, AYAT 6 </w:t>
      </w:r>
      <w:r>
        <w:tab/>
        <w:t>86</w:t>
      </w:r>
    </w:p>
    <w:p w14:paraId="0D7F8FC3" w14:textId="176F5E17" w:rsidR="00F96840" w:rsidRDefault="00F96840" w:rsidP="00274067">
      <w:pPr>
        <w:tabs>
          <w:tab w:val="left" w:leader="dot" w:pos="10206"/>
        </w:tabs>
        <w:spacing w:after="0" w:line="240" w:lineRule="auto"/>
      </w:pPr>
      <w:r>
        <w:t>Rahasia diakhirkannya</w:t>
      </w:r>
      <w:r w:rsidR="00221BD3">
        <w:t xml:space="preserve"> </w:t>
      </w:r>
      <w:proofErr w:type="spellStart"/>
      <w:r w:rsidR="00762782">
        <w:t>do’a</w:t>
      </w:r>
      <w:proofErr w:type="spellEnd"/>
      <w:r w:rsidR="00762782">
        <w:t xml:space="preserve"> setelah pujian dan penyebutan sifat </w:t>
      </w:r>
      <w:r w:rsidR="00762782">
        <w:tab/>
        <w:t>86</w:t>
      </w:r>
    </w:p>
    <w:p w14:paraId="16F19575" w14:textId="756D5333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hidayah </w:t>
      </w:r>
      <w:r>
        <w:tab/>
        <w:t>88</w:t>
      </w:r>
    </w:p>
    <w:p w14:paraId="58DB4E25" w14:textId="6C1F399F" w:rsidR="00762782" w:rsidRDefault="00762782" w:rsidP="00274067">
      <w:pPr>
        <w:tabs>
          <w:tab w:val="left" w:leader="dot" w:pos="10206"/>
        </w:tabs>
        <w:spacing w:after="0" w:line="240" w:lineRule="auto"/>
      </w:pPr>
      <w:r>
        <w:t xml:space="preserve">Makna Ash </w:t>
      </w:r>
      <w:proofErr w:type="spellStart"/>
      <w:r>
        <w:t>Shi</w:t>
      </w:r>
      <w:r w:rsidR="00D2711E">
        <w:t>raathal</w:t>
      </w:r>
      <w:proofErr w:type="spellEnd"/>
      <w:r w:rsidR="00E527B1">
        <w:t xml:space="preserve"> Mustaqiim (jalan yang lurus) </w:t>
      </w:r>
      <w:r w:rsidR="00E527B1">
        <w:tab/>
      </w:r>
      <w:r w:rsidR="00611DF0">
        <w:t>89</w:t>
      </w:r>
    </w:p>
    <w:p w14:paraId="630810BE" w14:textId="16512EA1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Permohonan hidayah seorang mukmin sedangkan ia menyandang sifat itu (hidayah) </w:t>
      </w:r>
      <w:r>
        <w:tab/>
        <w:t>90</w:t>
      </w:r>
    </w:p>
    <w:p w14:paraId="381E5D4E" w14:textId="77777777" w:rsidR="00611DF0" w:rsidRDefault="00611DF0" w:rsidP="00274067">
      <w:pPr>
        <w:tabs>
          <w:tab w:val="left" w:leader="dot" w:pos="10206"/>
        </w:tabs>
        <w:spacing w:after="0" w:line="240" w:lineRule="auto"/>
      </w:pPr>
    </w:p>
    <w:p w14:paraId="73EE630B" w14:textId="013A755A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AL FAATIHAH, AYAT 7 </w:t>
      </w:r>
      <w:r>
        <w:tab/>
        <w:t>92</w:t>
      </w:r>
    </w:p>
    <w:p w14:paraId="3F7116E0" w14:textId="7101A8C5" w:rsidR="00611DF0" w:rsidRDefault="00611DF0" w:rsidP="00274067">
      <w:pPr>
        <w:tabs>
          <w:tab w:val="left" w:leader="dot" w:pos="10206"/>
        </w:tabs>
        <w:spacing w:after="0" w:line="240" w:lineRule="auto"/>
      </w:pPr>
      <w:r>
        <w:t xml:space="preserve">Kandungan surat Al </w:t>
      </w:r>
      <w:proofErr w:type="spellStart"/>
      <w:r>
        <w:t>Faatihah</w:t>
      </w:r>
      <w:proofErr w:type="spellEnd"/>
      <w:r>
        <w:t xml:space="preserve"> </w:t>
      </w:r>
      <w:r>
        <w:tab/>
      </w:r>
      <w:r w:rsidR="00833D02">
        <w:t>95</w:t>
      </w:r>
    </w:p>
    <w:p w14:paraId="40E5E72D" w14:textId="35DA3201" w:rsidR="00C26051" w:rsidRDefault="00C26051" w:rsidP="00274067">
      <w:pPr>
        <w:tabs>
          <w:tab w:val="left" w:leader="dot" w:pos="10206"/>
        </w:tabs>
        <w:spacing w:after="0" w:line="240" w:lineRule="auto"/>
      </w:pPr>
      <w:r>
        <w:t>Menyandarkan nikmat kepada Allah dan tidak menyandarkan penye</w:t>
      </w:r>
      <w:r w:rsidR="007C3497">
        <w:t>satan kepada-Nya serta</w:t>
      </w:r>
    </w:p>
    <w:p w14:paraId="06A7A57E" w14:textId="7339029E" w:rsidR="007C3497" w:rsidRDefault="008332E9" w:rsidP="00274067">
      <w:pPr>
        <w:tabs>
          <w:tab w:val="left" w:leader="dot" w:pos="10206"/>
        </w:tabs>
        <w:spacing w:after="0" w:line="240" w:lineRule="auto"/>
      </w:pPr>
      <w:r>
        <w:t>b</w:t>
      </w:r>
      <w:r w:rsidR="007C3497">
        <w:t xml:space="preserve">antahan terhadap </w:t>
      </w:r>
      <w:proofErr w:type="spellStart"/>
      <w:r w:rsidR="007C3497">
        <w:t>Qadariyyah</w:t>
      </w:r>
      <w:proofErr w:type="spellEnd"/>
      <w:r w:rsidR="007C3497">
        <w:tab/>
        <w:t>96</w:t>
      </w:r>
    </w:p>
    <w:p w14:paraId="75D16B92" w14:textId="78A48225" w:rsidR="008332E9" w:rsidRDefault="008332E9" w:rsidP="00274067">
      <w:pPr>
        <w:tabs>
          <w:tab w:val="left" w:leader="dot" w:pos="10206"/>
        </w:tabs>
        <w:spacing w:after="0" w:line="240" w:lineRule="auto"/>
      </w:pPr>
      <w:r>
        <w:t>Mengucapkan “</w:t>
      </w:r>
      <w:proofErr w:type="spellStart"/>
      <w:r>
        <w:t>Aamiin</w:t>
      </w:r>
      <w:proofErr w:type="spellEnd"/>
      <w:r>
        <w:t>” setelah membaca</w:t>
      </w:r>
      <w:r w:rsidR="005B7AA8">
        <w:t xml:space="preserve"> Al </w:t>
      </w:r>
      <w:proofErr w:type="spellStart"/>
      <w:r w:rsidR="005B7AA8">
        <w:t>Faatihah</w:t>
      </w:r>
      <w:proofErr w:type="spellEnd"/>
      <w:r w:rsidR="005B7AA8">
        <w:t xml:space="preserve"> </w:t>
      </w:r>
      <w:r w:rsidR="005B7AA8">
        <w:tab/>
        <w:t>98</w:t>
      </w:r>
    </w:p>
    <w:p w14:paraId="5BED4505" w14:textId="242AD187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Surat Al Baqarah (sapi betina) </w:t>
      </w:r>
      <w:r>
        <w:tab/>
        <w:t>101</w:t>
      </w:r>
    </w:p>
    <w:p w14:paraId="4E4461B9" w14:textId="4679F6A3" w:rsidR="005B7AA8" w:rsidRDefault="005B7AA8" w:rsidP="00274067">
      <w:pPr>
        <w:tabs>
          <w:tab w:val="left" w:leader="dot" w:pos="10206"/>
        </w:tabs>
        <w:spacing w:after="0" w:line="240" w:lineRule="auto"/>
      </w:pPr>
      <w:r>
        <w:t xml:space="preserve">Dalil-dalil yang menunjukkan keutamaan surat Al Baqarah </w:t>
      </w:r>
      <w:r>
        <w:tab/>
      </w:r>
      <w:r w:rsidR="00484B72">
        <w:t>101</w:t>
      </w:r>
    </w:p>
    <w:p w14:paraId="6C050A6D" w14:textId="61BD350B" w:rsidR="00484B72" w:rsidRDefault="00484B72" w:rsidP="00274067">
      <w:pPr>
        <w:tabs>
          <w:tab w:val="left" w:leader="dot" w:pos="10206"/>
        </w:tabs>
        <w:spacing w:after="0" w:line="240" w:lineRule="auto"/>
      </w:pPr>
      <w:r>
        <w:t xml:space="preserve">Keutamaan membacanya bersama surat Ali ‘Imran </w:t>
      </w:r>
      <w:r>
        <w:tab/>
      </w:r>
      <w:r w:rsidR="003F5003">
        <w:t>105</w:t>
      </w:r>
    </w:p>
    <w:p w14:paraId="1133C9D0" w14:textId="78FE1182" w:rsidR="003F5003" w:rsidRDefault="003F5003" w:rsidP="00274067">
      <w:pPr>
        <w:tabs>
          <w:tab w:val="left" w:leader="dot" w:pos="10206"/>
        </w:tabs>
        <w:spacing w:after="0" w:line="240" w:lineRule="auto"/>
      </w:pPr>
      <w:r>
        <w:t xml:space="preserve">Surat Al Baqarah adalah surat </w:t>
      </w:r>
      <w:proofErr w:type="spellStart"/>
      <w:r>
        <w:t>Madaniy</w:t>
      </w:r>
      <w:r w:rsidR="000745CC">
        <w:t>y</w:t>
      </w:r>
      <w:r>
        <w:t>ah</w:t>
      </w:r>
      <w:proofErr w:type="spellEnd"/>
      <w:r w:rsidR="000745CC">
        <w:t xml:space="preserve"> tanpa ada perselisihan </w:t>
      </w:r>
      <w:r w:rsidR="000745CC">
        <w:tab/>
        <w:t>109</w:t>
      </w:r>
    </w:p>
    <w:p w14:paraId="05D8DC4E" w14:textId="77777777" w:rsidR="000745CC" w:rsidRDefault="000745CC" w:rsidP="00274067">
      <w:pPr>
        <w:tabs>
          <w:tab w:val="left" w:leader="dot" w:pos="10206"/>
        </w:tabs>
        <w:spacing w:after="0" w:line="240" w:lineRule="auto"/>
      </w:pPr>
    </w:p>
    <w:p w14:paraId="6808C91F" w14:textId="798F44A8" w:rsidR="000745CC" w:rsidRDefault="0088376A" w:rsidP="0088376A">
      <w:pPr>
        <w:tabs>
          <w:tab w:val="left" w:leader="dot" w:pos="10320"/>
        </w:tabs>
        <w:spacing w:after="0" w:line="240" w:lineRule="auto"/>
      </w:pPr>
      <w:r>
        <w:t xml:space="preserve">AL BAQARAH, AYAT 1 </w:t>
      </w:r>
      <w:r>
        <w:tab/>
        <w:t>110</w:t>
      </w:r>
    </w:p>
    <w:p w14:paraId="143E98F6" w14:textId="4D183B42" w:rsidR="0088376A" w:rsidRDefault="008D426C" w:rsidP="0088376A">
      <w:pPr>
        <w:tabs>
          <w:tab w:val="left" w:leader="dot" w:pos="10320"/>
        </w:tabs>
        <w:spacing w:after="0" w:line="240" w:lineRule="auto"/>
      </w:pPr>
      <w:r>
        <w:t xml:space="preserve">Pembicaraan seputar penggalan huruf-huruf di awal surat </w:t>
      </w:r>
      <w:r>
        <w:tab/>
        <w:t>110</w:t>
      </w:r>
    </w:p>
    <w:p w14:paraId="4409547A" w14:textId="3F5BFB75" w:rsidR="008D426C" w:rsidRDefault="006C6023" w:rsidP="0088376A">
      <w:pPr>
        <w:tabs>
          <w:tab w:val="left" w:leader="dot" w:pos="10320"/>
        </w:tabs>
        <w:spacing w:after="0" w:line="240" w:lineRule="auto"/>
      </w:pPr>
      <w:r>
        <w:t>Pengg</w:t>
      </w:r>
      <w:r w:rsidR="00CA1B0A">
        <w:t>alan huruf-huruf tersebut menunjukkan</w:t>
      </w:r>
      <w:r w:rsidR="0009249B">
        <w:t xml:space="preserve"> mukjizat Al </w:t>
      </w:r>
      <w:proofErr w:type="spellStart"/>
      <w:r w:rsidR="0009249B">
        <w:t>Qur’an</w:t>
      </w:r>
      <w:proofErr w:type="spellEnd"/>
      <w:r w:rsidR="0009249B">
        <w:t xml:space="preserve"> </w:t>
      </w:r>
      <w:r w:rsidR="0009249B">
        <w:tab/>
        <w:t>112</w:t>
      </w:r>
    </w:p>
    <w:p w14:paraId="6530C363" w14:textId="3BB69189" w:rsidR="0009249B" w:rsidRDefault="0009249B" w:rsidP="0088376A">
      <w:pPr>
        <w:tabs>
          <w:tab w:val="left" w:leader="dot" w:pos="10320"/>
        </w:tabs>
        <w:spacing w:after="0" w:line="240" w:lineRule="auto"/>
      </w:pPr>
      <w:r>
        <w:t xml:space="preserve">Tiga golongan manusia dalam menghadapi Al </w:t>
      </w:r>
      <w:proofErr w:type="spellStart"/>
      <w:r>
        <w:t>Qur’an</w:t>
      </w:r>
      <w:proofErr w:type="spellEnd"/>
      <w:r>
        <w:t xml:space="preserve"> </w:t>
      </w:r>
      <w:r>
        <w:tab/>
        <w:t>114</w:t>
      </w:r>
    </w:p>
    <w:p w14:paraId="45122837" w14:textId="77777777" w:rsidR="0009249B" w:rsidRDefault="0009249B" w:rsidP="0088376A">
      <w:pPr>
        <w:tabs>
          <w:tab w:val="left" w:leader="dot" w:pos="10320"/>
        </w:tabs>
        <w:spacing w:after="0" w:line="240" w:lineRule="auto"/>
      </w:pPr>
    </w:p>
    <w:p w14:paraId="0D59B4DA" w14:textId="2A9431A1" w:rsidR="0009249B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AL BAQARAH, AYAT 2 </w:t>
      </w:r>
      <w:r>
        <w:tab/>
        <w:t>114</w:t>
      </w:r>
    </w:p>
    <w:p w14:paraId="5A70B015" w14:textId="2118DE8D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 xml:space="preserve">Golongan mukmin </w:t>
      </w:r>
      <w:r>
        <w:tab/>
        <w:t>114</w:t>
      </w:r>
    </w:p>
    <w:p w14:paraId="777569C3" w14:textId="09865B72" w:rsidR="009A4849" w:rsidRDefault="009A4849" w:rsidP="0088376A">
      <w:pPr>
        <w:tabs>
          <w:tab w:val="left" w:leader="dot" w:pos="10320"/>
        </w:tabs>
        <w:spacing w:after="0" w:line="240" w:lineRule="auto"/>
      </w:pPr>
      <w:r>
        <w:t>Tidak ada keraguan</w:t>
      </w:r>
      <w:r w:rsidR="004D1FDA">
        <w:t xml:space="preserve"> di dalam Al </w:t>
      </w:r>
      <w:proofErr w:type="spellStart"/>
      <w:r w:rsidR="004D1FDA">
        <w:t>Qur’an</w:t>
      </w:r>
      <w:proofErr w:type="spellEnd"/>
      <w:r w:rsidR="004D1FDA">
        <w:t xml:space="preserve"> </w:t>
      </w:r>
      <w:r w:rsidR="004D1FDA">
        <w:tab/>
        <w:t>114</w:t>
      </w:r>
    </w:p>
    <w:p w14:paraId="6FED280D" w14:textId="60033CEE" w:rsidR="004D1FDA" w:rsidRDefault="004D1FDA" w:rsidP="0088376A">
      <w:pPr>
        <w:tabs>
          <w:tab w:val="left" w:leader="dot" w:pos="10320"/>
        </w:tabs>
        <w:spacing w:after="0" w:line="240" w:lineRule="auto"/>
      </w:pPr>
      <w:r>
        <w:t xml:space="preserve">Dikhususkannya hidayah </w:t>
      </w:r>
      <w:r w:rsidR="00CA2C90">
        <w:t xml:space="preserve">bagi orang-orang yang bertakwa </w:t>
      </w:r>
      <w:r w:rsidR="00CA2C90">
        <w:tab/>
        <w:t>115</w:t>
      </w:r>
    </w:p>
    <w:p w14:paraId="3D25BD9B" w14:textId="66DF9F62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muttaqin</w:t>
      </w:r>
      <w:proofErr w:type="spellEnd"/>
      <w:r>
        <w:t xml:space="preserve"> </w:t>
      </w:r>
      <w:r>
        <w:tab/>
        <w:t>116</w:t>
      </w:r>
    </w:p>
    <w:p w14:paraId="0B84E48B" w14:textId="1A701E18" w:rsidR="00CA2C90" w:rsidRDefault="00CA2C90" w:rsidP="00CA2C90">
      <w:pPr>
        <w:tabs>
          <w:tab w:val="left" w:leader="dot" w:pos="10320"/>
        </w:tabs>
        <w:spacing w:after="0" w:line="240" w:lineRule="auto"/>
      </w:pPr>
      <w:r>
        <w:t xml:space="preserve">Hidayah (petunjuk) itu ada dua macam </w:t>
      </w:r>
      <w:r>
        <w:tab/>
      </w:r>
      <w:r w:rsidR="00EF32F0">
        <w:t>117</w:t>
      </w:r>
    </w:p>
    <w:p w14:paraId="45DA154F" w14:textId="256BCD97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takwa </w:t>
      </w:r>
      <w:r>
        <w:tab/>
        <w:t>118</w:t>
      </w:r>
    </w:p>
    <w:p w14:paraId="22FC09AE" w14:textId="77777777" w:rsidR="00EF32F0" w:rsidRDefault="00EF32F0" w:rsidP="00CA2C90">
      <w:pPr>
        <w:tabs>
          <w:tab w:val="left" w:leader="dot" w:pos="10320"/>
        </w:tabs>
        <w:spacing w:after="0" w:line="240" w:lineRule="auto"/>
      </w:pPr>
    </w:p>
    <w:p w14:paraId="7C290519" w14:textId="18103DBC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AL BAQARAH, AYAT 3 </w:t>
      </w:r>
      <w:r>
        <w:tab/>
        <w:t>119</w:t>
      </w:r>
    </w:p>
    <w:p w14:paraId="6FB83C28" w14:textId="6A88BC3B" w:rsidR="00EF32F0" w:rsidRDefault="00EF32F0" w:rsidP="00CA2C90">
      <w:pPr>
        <w:tabs>
          <w:tab w:val="left" w:leader="dot" w:pos="10320"/>
        </w:tabs>
        <w:spacing w:after="0" w:line="240" w:lineRule="auto"/>
      </w:pPr>
      <w:r>
        <w:t xml:space="preserve">Makna iman </w:t>
      </w:r>
      <w:r>
        <w:tab/>
      </w:r>
      <w:r w:rsidR="000521FB">
        <w:t>119</w:t>
      </w:r>
    </w:p>
    <w:p w14:paraId="0A2EEC86" w14:textId="5AC8B135" w:rsidR="000521FB" w:rsidRDefault="000521FB" w:rsidP="00CA2C90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Ghaib</w:t>
      </w:r>
      <w:proofErr w:type="spellEnd"/>
      <w:r w:rsidR="00A42B5D">
        <w:t xml:space="preserve"> </w:t>
      </w:r>
      <w:r w:rsidR="00A42B5D">
        <w:tab/>
        <w:t>120</w:t>
      </w:r>
    </w:p>
    <w:p w14:paraId="08312BB5" w14:textId="2112A187" w:rsidR="00A42B5D" w:rsidRDefault="00A42B5D" w:rsidP="00CA2C90">
      <w:pPr>
        <w:tabs>
          <w:tab w:val="left" w:leader="dot" w:pos="10320"/>
        </w:tabs>
        <w:spacing w:after="0" w:line="240" w:lineRule="auto"/>
      </w:pPr>
      <w:r>
        <w:t xml:space="preserve">Makna mendirikan </w:t>
      </w:r>
      <w:proofErr w:type="spellStart"/>
      <w:r>
        <w:t>shalat</w:t>
      </w:r>
      <w:proofErr w:type="spellEnd"/>
      <w:r>
        <w:t xml:space="preserve"> </w:t>
      </w:r>
      <w:r>
        <w:tab/>
        <w:t>122</w:t>
      </w:r>
    </w:p>
    <w:p w14:paraId="068243C4" w14:textId="2F5593F1" w:rsidR="00A42B5D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Yang dimaksud dengan </w:t>
      </w:r>
      <w:proofErr w:type="spellStart"/>
      <w:r>
        <w:t>infaq</w:t>
      </w:r>
      <w:proofErr w:type="spellEnd"/>
      <w:r>
        <w:t xml:space="preserve"> </w:t>
      </w:r>
      <w:r>
        <w:tab/>
        <w:t>123</w:t>
      </w:r>
    </w:p>
    <w:p w14:paraId="443E7FE6" w14:textId="06487A58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shalat</w:t>
      </w:r>
      <w:proofErr w:type="spellEnd"/>
      <w:r>
        <w:t xml:space="preserve"> </w:t>
      </w:r>
      <w:r>
        <w:tab/>
        <w:t>124</w:t>
      </w:r>
    </w:p>
    <w:p w14:paraId="4176507E" w14:textId="77777777" w:rsidR="00DD0507" w:rsidRDefault="00DD0507" w:rsidP="00CA2C90">
      <w:pPr>
        <w:tabs>
          <w:tab w:val="left" w:leader="dot" w:pos="10320"/>
        </w:tabs>
        <w:spacing w:after="0" w:line="240" w:lineRule="auto"/>
      </w:pPr>
    </w:p>
    <w:p w14:paraId="1A36F9A6" w14:textId="6BFBF7EA" w:rsidR="00DD0507" w:rsidRDefault="00DD0507" w:rsidP="00CA2C90">
      <w:pPr>
        <w:tabs>
          <w:tab w:val="left" w:leader="dot" w:pos="10320"/>
        </w:tabs>
        <w:spacing w:after="0" w:line="240" w:lineRule="auto"/>
      </w:pPr>
      <w:r>
        <w:t xml:space="preserve">AL BAQARAH, AYAT 4 </w:t>
      </w:r>
      <w:r>
        <w:tab/>
      </w:r>
      <w:r w:rsidR="004C2454">
        <w:t>125</w:t>
      </w:r>
    </w:p>
    <w:p w14:paraId="30673D3C" w14:textId="3FE25A36" w:rsidR="004C2454" w:rsidRDefault="004C2454" w:rsidP="00CA2C90">
      <w:pPr>
        <w:tabs>
          <w:tab w:val="left" w:leader="dot" w:pos="10320"/>
        </w:tabs>
        <w:spacing w:after="0" w:line="240" w:lineRule="auto"/>
      </w:pPr>
      <w:r>
        <w:t xml:space="preserve">Sifat-sifat kaum mukminin </w:t>
      </w:r>
      <w:r>
        <w:tab/>
        <w:t>125</w:t>
      </w:r>
    </w:p>
    <w:p w14:paraId="780C7849" w14:textId="77777777" w:rsidR="004C2454" w:rsidRDefault="004C2454" w:rsidP="00CA2C90">
      <w:pPr>
        <w:tabs>
          <w:tab w:val="left" w:leader="dot" w:pos="10320"/>
        </w:tabs>
        <w:spacing w:after="0" w:line="240" w:lineRule="auto"/>
      </w:pPr>
    </w:p>
    <w:p w14:paraId="7E4499BB" w14:textId="4D5ED56A" w:rsidR="004C2454" w:rsidRDefault="006C386A" w:rsidP="00CA2C90">
      <w:pPr>
        <w:tabs>
          <w:tab w:val="left" w:leader="dot" w:pos="10320"/>
        </w:tabs>
        <w:spacing w:after="0" w:line="240" w:lineRule="auto"/>
      </w:pPr>
      <w:r>
        <w:t xml:space="preserve">AL BAQARAH, AYAT 5 </w:t>
      </w:r>
      <w:r>
        <w:tab/>
        <w:t>128</w:t>
      </w:r>
    </w:p>
    <w:p w14:paraId="66650E49" w14:textId="78730594" w:rsidR="006C386A" w:rsidRDefault="006C386A" w:rsidP="00CA2C90">
      <w:pPr>
        <w:tabs>
          <w:tab w:val="left" w:leader="dot" w:pos="10320"/>
        </w:tabs>
        <w:spacing w:after="0" w:line="240" w:lineRule="auto"/>
      </w:pPr>
      <w:r>
        <w:t>Hidayah dan keberuntungan</w:t>
      </w:r>
      <w:r w:rsidR="00AF5D25">
        <w:t xml:space="preserve"> bagi orang-orang yang beriman </w:t>
      </w:r>
      <w:r w:rsidR="00AF5D25">
        <w:tab/>
        <w:t>128</w:t>
      </w:r>
    </w:p>
    <w:p w14:paraId="6717884E" w14:textId="77777777" w:rsidR="00AF5D25" w:rsidRDefault="00AF5D25" w:rsidP="00CA2C90">
      <w:pPr>
        <w:tabs>
          <w:tab w:val="left" w:leader="dot" w:pos="10320"/>
        </w:tabs>
        <w:spacing w:after="0" w:line="240" w:lineRule="auto"/>
      </w:pPr>
    </w:p>
    <w:p w14:paraId="637A9611" w14:textId="22055267" w:rsidR="00AF5D25" w:rsidRDefault="00AF5D25" w:rsidP="00CA2C90">
      <w:pPr>
        <w:tabs>
          <w:tab w:val="left" w:leader="dot" w:pos="10320"/>
        </w:tabs>
        <w:spacing w:after="0" w:line="240" w:lineRule="auto"/>
      </w:pPr>
      <w:r>
        <w:t xml:space="preserve">AL BAQARAH, AYAT 6 </w:t>
      </w:r>
      <w:r>
        <w:tab/>
        <w:t>129</w:t>
      </w:r>
    </w:p>
    <w:p w14:paraId="760ABDC1" w14:textId="507C17E0" w:rsidR="00AF5D25" w:rsidRDefault="00AF5D25" w:rsidP="00CA2C90">
      <w:pPr>
        <w:tabs>
          <w:tab w:val="left" w:leader="dot" w:pos="10320"/>
        </w:tabs>
        <w:spacing w:after="0" w:line="240" w:lineRule="auto"/>
      </w:pPr>
      <w:r>
        <w:lastRenderedPageBreak/>
        <w:t xml:space="preserve">Golongan Kafir </w:t>
      </w:r>
      <w:r>
        <w:tab/>
      </w:r>
      <w:r w:rsidR="00B434E8">
        <w:t>129</w:t>
      </w:r>
    </w:p>
    <w:p w14:paraId="567C3ACE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5F4BF722" w14:textId="4AD1C270" w:rsidR="00B434E8" w:rsidRDefault="00B434E8" w:rsidP="00CA2C90">
      <w:pPr>
        <w:tabs>
          <w:tab w:val="left" w:leader="dot" w:pos="10320"/>
        </w:tabs>
        <w:spacing w:after="0" w:line="240" w:lineRule="auto"/>
      </w:pPr>
      <w:r>
        <w:t xml:space="preserve">AL BAQARAH, AYAT 7 </w:t>
      </w:r>
      <w:r>
        <w:tab/>
        <w:t>131</w:t>
      </w:r>
    </w:p>
    <w:p w14:paraId="232F18AB" w14:textId="3EB2BAC0" w:rsidR="00AB0110" w:rsidRDefault="00AB0110" w:rsidP="00CA2C90">
      <w:pPr>
        <w:tabs>
          <w:tab w:val="left" w:leader="dot" w:pos="10320"/>
        </w:tabs>
        <w:spacing w:after="0" w:line="240" w:lineRule="auto"/>
      </w:pPr>
      <w:proofErr w:type="spellStart"/>
      <w:r>
        <w:t>I’rab</w:t>
      </w:r>
      <w:proofErr w:type="spellEnd"/>
      <w:r w:rsidR="007C2AA4">
        <w:t xml:space="preserve"> kata </w:t>
      </w:r>
      <w:proofErr w:type="spellStart"/>
      <w:r w:rsidR="007C2AA4">
        <w:t>ghisyaawah</w:t>
      </w:r>
      <w:proofErr w:type="spellEnd"/>
      <w:r w:rsidR="007C2AA4">
        <w:t xml:space="preserve"> dan maknanya </w:t>
      </w:r>
      <w:r w:rsidR="007C2AA4">
        <w:tab/>
        <w:t>134</w:t>
      </w:r>
    </w:p>
    <w:p w14:paraId="1AD87BA6" w14:textId="55756E6E" w:rsidR="007C2AA4" w:rsidRDefault="00464BA0" w:rsidP="00CA2C90">
      <w:pPr>
        <w:tabs>
          <w:tab w:val="left" w:leader="dot" w:pos="10320"/>
        </w:tabs>
        <w:spacing w:after="0" w:line="240" w:lineRule="auto"/>
      </w:pPr>
      <w:r>
        <w:t xml:space="preserve">Penyebutan orang-orang munafik </w:t>
      </w:r>
      <w:r>
        <w:tab/>
        <w:t>134</w:t>
      </w:r>
    </w:p>
    <w:p w14:paraId="2F41ED78" w14:textId="77777777" w:rsidR="00464BA0" w:rsidRDefault="00464BA0" w:rsidP="00CA2C90">
      <w:pPr>
        <w:tabs>
          <w:tab w:val="left" w:leader="dot" w:pos="10320"/>
        </w:tabs>
        <w:spacing w:after="0" w:line="240" w:lineRule="auto"/>
      </w:pPr>
    </w:p>
    <w:p w14:paraId="22AAEA00" w14:textId="18D91A00" w:rsidR="00464BA0" w:rsidRDefault="00C237AA" w:rsidP="00CA2C90">
      <w:pPr>
        <w:tabs>
          <w:tab w:val="left" w:leader="dot" w:pos="10320"/>
        </w:tabs>
        <w:spacing w:after="0" w:line="240" w:lineRule="auto"/>
      </w:pPr>
      <w:r>
        <w:t xml:space="preserve">AL BAQARAH, AYAT 8-9 </w:t>
      </w:r>
      <w:r>
        <w:tab/>
        <w:t>135</w:t>
      </w:r>
    </w:p>
    <w:p w14:paraId="6642AFA0" w14:textId="39672C14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Golongan munafik </w:t>
      </w:r>
      <w:r>
        <w:tab/>
        <w:t>135</w:t>
      </w:r>
    </w:p>
    <w:p w14:paraId="58D45D84" w14:textId="37DDC590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Makna </w:t>
      </w:r>
      <w:proofErr w:type="spellStart"/>
      <w:r>
        <w:t>nifaq</w:t>
      </w:r>
      <w:proofErr w:type="spellEnd"/>
      <w:r>
        <w:t xml:space="preserve"> (kemunafikan) </w:t>
      </w:r>
      <w:r>
        <w:tab/>
        <w:t>135</w:t>
      </w:r>
    </w:p>
    <w:p w14:paraId="239382B3" w14:textId="4D1162AF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Awal mula kemunafikan </w:t>
      </w:r>
      <w:r>
        <w:tab/>
        <w:t>135</w:t>
      </w:r>
    </w:p>
    <w:p w14:paraId="38F2E645" w14:textId="35482063" w:rsidR="002D30F8" w:rsidRDefault="002D30F8" w:rsidP="00CA2C90">
      <w:pPr>
        <w:tabs>
          <w:tab w:val="left" w:leader="dot" w:pos="10320"/>
        </w:tabs>
        <w:spacing w:after="0" w:line="240" w:lineRule="auto"/>
      </w:pPr>
      <w:r>
        <w:t xml:space="preserve">Tafsir ayat </w:t>
      </w:r>
      <w:r>
        <w:tab/>
      </w:r>
      <w:r w:rsidR="004345D2">
        <w:t>137</w:t>
      </w:r>
    </w:p>
    <w:p w14:paraId="04786EE4" w14:textId="77777777" w:rsidR="004345D2" w:rsidRDefault="004345D2" w:rsidP="00CA2C90">
      <w:pPr>
        <w:tabs>
          <w:tab w:val="left" w:leader="dot" w:pos="10320"/>
        </w:tabs>
        <w:spacing w:after="0" w:line="240" w:lineRule="auto"/>
      </w:pPr>
    </w:p>
    <w:p w14:paraId="706128C7" w14:textId="63451202" w:rsidR="004345D2" w:rsidRDefault="004345D2" w:rsidP="00CA2C90">
      <w:pPr>
        <w:tabs>
          <w:tab w:val="left" w:leader="dot" w:pos="10320"/>
        </w:tabs>
        <w:spacing w:after="0" w:line="240" w:lineRule="auto"/>
      </w:pPr>
      <w:r>
        <w:t xml:space="preserve">AL BAQARAH, </w:t>
      </w:r>
      <w:r w:rsidR="004C05EF">
        <w:t xml:space="preserve">AYAT 10 </w:t>
      </w:r>
      <w:r w:rsidR="004C05EF">
        <w:tab/>
        <w:t>139</w:t>
      </w:r>
    </w:p>
    <w:p w14:paraId="44E0C4FF" w14:textId="43D38AC7" w:rsidR="004C05EF" w:rsidRDefault="00A040C1" w:rsidP="00CA2C90">
      <w:pPr>
        <w:tabs>
          <w:tab w:val="left" w:leader="dot" w:pos="10320"/>
        </w:tabs>
        <w:spacing w:after="0" w:line="240" w:lineRule="auto"/>
      </w:pPr>
      <w:r>
        <w:t xml:space="preserve">Yang dimaksud dengan penyakit </w:t>
      </w:r>
      <w:r>
        <w:tab/>
        <w:t>140</w:t>
      </w:r>
    </w:p>
    <w:p w14:paraId="32110BAA" w14:textId="2F7F677E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Catatan </w:t>
      </w:r>
      <w:r>
        <w:tab/>
        <w:t>141</w:t>
      </w:r>
    </w:p>
    <w:p w14:paraId="5B8F0897" w14:textId="77777777" w:rsidR="00A040C1" w:rsidRDefault="00A040C1" w:rsidP="00A040C1">
      <w:pPr>
        <w:tabs>
          <w:tab w:val="left" w:leader="dot" w:pos="10320"/>
        </w:tabs>
        <w:spacing w:after="0" w:line="240" w:lineRule="auto"/>
      </w:pPr>
    </w:p>
    <w:p w14:paraId="301F8F8B" w14:textId="4ADD3186" w:rsidR="00A040C1" w:rsidRDefault="00A040C1" w:rsidP="00A040C1">
      <w:pPr>
        <w:tabs>
          <w:tab w:val="left" w:leader="dot" w:pos="10320"/>
        </w:tabs>
        <w:spacing w:after="0" w:line="240" w:lineRule="auto"/>
      </w:pPr>
      <w:r>
        <w:t xml:space="preserve">AL BAQARAH, AYAT 11-12 </w:t>
      </w:r>
      <w:r>
        <w:tab/>
        <w:t>143</w:t>
      </w:r>
    </w:p>
    <w:p w14:paraId="7F57770F" w14:textId="15988D05" w:rsidR="00A040C1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Yang dimaksud dengan kerusakan </w:t>
      </w:r>
      <w:r>
        <w:tab/>
        <w:t>143</w:t>
      </w:r>
    </w:p>
    <w:p w14:paraId="39FFFBF9" w14:textId="71109ABB" w:rsidR="00BC2423" w:rsidRDefault="00BC2423" w:rsidP="00A040C1">
      <w:pPr>
        <w:tabs>
          <w:tab w:val="left" w:leader="dot" w:pos="10320"/>
        </w:tabs>
        <w:spacing w:after="0" w:line="240" w:lineRule="auto"/>
      </w:pPr>
      <w:r>
        <w:t xml:space="preserve">Berbagai bentuk kerusakan yang diperbuat oleh orang-orang munafik </w:t>
      </w:r>
      <w:r>
        <w:tab/>
      </w:r>
      <w:r w:rsidR="002524A0">
        <w:t>144</w:t>
      </w:r>
    </w:p>
    <w:p w14:paraId="7E0B2349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4C555E49" w14:textId="0E34F448" w:rsidR="002524A0" w:rsidRDefault="002524A0" w:rsidP="00A040C1">
      <w:pPr>
        <w:tabs>
          <w:tab w:val="left" w:leader="dot" w:pos="10320"/>
        </w:tabs>
        <w:spacing w:after="0" w:line="240" w:lineRule="auto"/>
      </w:pPr>
      <w:r>
        <w:t xml:space="preserve">AL BAQARAH, AYAT 13 </w:t>
      </w:r>
      <w:r>
        <w:tab/>
        <w:t>146</w:t>
      </w:r>
    </w:p>
    <w:p w14:paraId="3A9FB946" w14:textId="77777777" w:rsidR="002524A0" w:rsidRDefault="002524A0" w:rsidP="00A040C1">
      <w:pPr>
        <w:tabs>
          <w:tab w:val="left" w:leader="dot" w:pos="10320"/>
        </w:tabs>
        <w:spacing w:after="0" w:line="240" w:lineRule="auto"/>
      </w:pPr>
    </w:p>
    <w:p w14:paraId="64115DE2" w14:textId="64F776A9" w:rsidR="002524A0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AL BAQARAH, AYAT 14-15 </w:t>
      </w:r>
      <w:r>
        <w:tab/>
        <w:t>148</w:t>
      </w:r>
    </w:p>
    <w:p w14:paraId="2A727044" w14:textId="61F3AA97" w:rsidR="00087CB8" w:rsidRDefault="00087CB8" w:rsidP="00A040C1">
      <w:pPr>
        <w:tabs>
          <w:tab w:val="left" w:leader="dot" w:pos="10320"/>
        </w:tabs>
        <w:spacing w:after="0" w:line="240" w:lineRule="auto"/>
      </w:pPr>
      <w:r>
        <w:t xml:space="preserve">Makar dan tipu daya orang-orang munafik </w:t>
      </w:r>
      <w:r>
        <w:tab/>
        <w:t>148</w:t>
      </w:r>
    </w:p>
    <w:p w14:paraId="6185A178" w14:textId="6282CAF7" w:rsidR="00087CB8" w:rsidRDefault="0069707A" w:rsidP="00A040C1">
      <w:pPr>
        <w:tabs>
          <w:tab w:val="left" w:leader="dot" w:pos="10320"/>
        </w:tabs>
        <w:spacing w:after="0" w:line="240" w:lineRule="auto"/>
      </w:pPr>
      <w:proofErr w:type="spellStart"/>
      <w:r>
        <w:t>Syaitan-syaitan</w:t>
      </w:r>
      <w:proofErr w:type="spellEnd"/>
      <w:r>
        <w:t xml:space="preserve"> dari jenis jin dan manusia </w:t>
      </w:r>
      <w:r>
        <w:tab/>
        <w:t>149</w:t>
      </w:r>
    </w:p>
    <w:p w14:paraId="02508529" w14:textId="1D0FA25B" w:rsidR="0069707A" w:rsidRDefault="0069707A" w:rsidP="00A040C1">
      <w:pPr>
        <w:tabs>
          <w:tab w:val="left" w:leader="dot" w:pos="10320"/>
        </w:tabs>
        <w:spacing w:after="0" w:line="240" w:lineRule="auto"/>
      </w:pPr>
      <w:r>
        <w:t xml:space="preserve">Makna Al </w:t>
      </w:r>
      <w:proofErr w:type="spellStart"/>
      <w:r>
        <w:t>Istihzaa</w:t>
      </w:r>
      <w:proofErr w:type="spellEnd"/>
      <w:r>
        <w:t xml:space="preserve">’ </w:t>
      </w:r>
      <w:r>
        <w:tab/>
        <w:t>149</w:t>
      </w:r>
    </w:p>
    <w:p w14:paraId="1B4A7069" w14:textId="2B03D828" w:rsidR="0069707A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Makar orang-orang munafik akan kembali kepada mereka </w:t>
      </w:r>
      <w:r>
        <w:tab/>
        <w:t>150</w:t>
      </w:r>
    </w:p>
    <w:p w14:paraId="009A2889" w14:textId="7683249F" w:rsidR="00D52C41" w:rsidRDefault="00D52C41" w:rsidP="00A040C1">
      <w:pPr>
        <w:tabs>
          <w:tab w:val="left" w:leader="dot" w:pos="10320"/>
        </w:tabs>
        <w:spacing w:after="0" w:line="240" w:lineRule="auto"/>
      </w:pPr>
      <w:r>
        <w:t xml:space="preserve">Yang dimaksud dengan Al </w:t>
      </w:r>
      <w:proofErr w:type="spellStart"/>
      <w:r>
        <w:t>Madd</w:t>
      </w:r>
      <w:proofErr w:type="spellEnd"/>
      <w:r>
        <w:t xml:space="preserve">, Ath </w:t>
      </w:r>
      <w:proofErr w:type="spellStart"/>
      <w:r>
        <w:t>Thughyaan</w:t>
      </w:r>
      <w:proofErr w:type="spellEnd"/>
      <w:r>
        <w:t xml:space="preserve"> dan Al ‘Amah </w:t>
      </w:r>
      <w:r w:rsidR="008B1DFD">
        <w:tab/>
        <w:t>151</w:t>
      </w:r>
    </w:p>
    <w:p w14:paraId="2A8C539A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3722BF80" w14:textId="266A5836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16 </w:t>
      </w:r>
      <w:r>
        <w:tab/>
        <w:t>152</w:t>
      </w:r>
    </w:p>
    <w:p w14:paraId="5F5C1D2E" w14:textId="77777777" w:rsidR="008B1DFD" w:rsidRDefault="008B1DFD" w:rsidP="00A040C1">
      <w:pPr>
        <w:tabs>
          <w:tab w:val="left" w:leader="dot" w:pos="10320"/>
        </w:tabs>
        <w:spacing w:after="0" w:line="240" w:lineRule="auto"/>
      </w:pPr>
    </w:p>
    <w:p w14:paraId="62B983D7" w14:textId="25E1FF5A" w:rsidR="008B1DFD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AL BAQARAH, AYAT 17-18 </w:t>
      </w:r>
      <w:r>
        <w:tab/>
        <w:t>154</w:t>
      </w:r>
    </w:p>
    <w:p w14:paraId="33872153" w14:textId="240ECF99" w:rsidR="008B1DFD" w:rsidRPr="00087CB8" w:rsidRDefault="008B1DFD" w:rsidP="00A040C1">
      <w:pPr>
        <w:tabs>
          <w:tab w:val="left" w:leader="dot" w:pos="10320"/>
        </w:tabs>
        <w:spacing w:after="0" w:line="240" w:lineRule="auto"/>
      </w:pPr>
      <w:r>
        <w:t xml:space="preserve">Perumpamaan orang-orang munafik </w:t>
      </w:r>
      <w:r>
        <w:tab/>
      </w:r>
      <w:r w:rsidR="0009555E">
        <w:t>154</w:t>
      </w:r>
    </w:p>
    <w:p w14:paraId="05314499" w14:textId="77777777" w:rsidR="004C05EF" w:rsidRDefault="004C05EF" w:rsidP="00CA2C90">
      <w:pPr>
        <w:tabs>
          <w:tab w:val="left" w:leader="dot" w:pos="10320"/>
        </w:tabs>
        <w:spacing w:after="0" w:line="240" w:lineRule="auto"/>
      </w:pPr>
    </w:p>
    <w:p w14:paraId="01D8CC4A" w14:textId="77777777" w:rsidR="00C237AA" w:rsidRDefault="00C237AA" w:rsidP="00CA2C90">
      <w:pPr>
        <w:tabs>
          <w:tab w:val="left" w:leader="dot" w:pos="10320"/>
        </w:tabs>
        <w:spacing w:after="0" w:line="240" w:lineRule="auto"/>
      </w:pPr>
    </w:p>
    <w:p w14:paraId="33078249" w14:textId="77777777" w:rsidR="00B434E8" w:rsidRDefault="00B434E8" w:rsidP="00CA2C90">
      <w:pPr>
        <w:tabs>
          <w:tab w:val="left" w:leader="dot" w:pos="10320"/>
        </w:tabs>
        <w:spacing w:after="0" w:line="240" w:lineRule="auto"/>
      </w:pPr>
    </w:p>
    <w:p w14:paraId="34D0F1FC" w14:textId="77777777" w:rsidR="00A42B5D" w:rsidRPr="003F5003" w:rsidRDefault="00A42B5D" w:rsidP="00CA2C90">
      <w:pPr>
        <w:tabs>
          <w:tab w:val="left" w:leader="dot" w:pos="10320"/>
        </w:tabs>
        <w:spacing w:after="0" w:line="240" w:lineRule="auto"/>
      </w:pPr>
    </w:p>
    <w:p w14:paraId="1151371D" w14:textId="77777777" w:rsidR="00833D02" w:rsidRDefault="00833D02" w:rsidP="00274067">
      <w:pPr>
        <w:tabs>
          <w:tab w:val="left" w:leader="dot" w:pos="10206"/>
        </w:tabs>
        <w:spacing w:after="0" w:line="240" w:lineRule="auto"/>
      </w:pPr>
    </w:p>
    <w:p w14:paraId="4127D932" w14:textId="77777777" w:rsidR="007B14F1" w:rsidRDefault="007B14F1" w:rsidP="00274067">
      <w:pPr>
        <w:tabs>
          <w:tab w:val="left" w:leader="dot" w:pos="10206"/>
        </w:tabs>
        <w:spacing w:after="0" w:line="240" w:lineRule="auto"/>
      </w:pPr>
    </w:p>
    <w:p w14:paraId="7291BEED" w14:textId="77777777" w:rsidR="007B14F1" w:rsidRPr="000F45EC" w:rsidRDefault="007B14F1" w:rsidP="00274067">
      <w:pPr>
        <w:tabs>
          <w:tab w:val="left" w:leader="dot" w:pos="10206"/>
        </w:tabs>
        <w:spacing w:after="0" w:line="240" w:lineRule="auto"/>
      </w:pPr>
    </w:p>
    <w:p w14:paraId="573D9D61" w14:textId="77777777" w:rsidR="00274067" w:rsidRPr="000F45EC" w:rsidRDefault="00274067" w:rsidP="00274067">
      <w:pPr>
        <w:tabs>
          <w:tab w:val="left" w:leader="dot" w:pos="10206"/>
        </w:tabs>
        <w:spacing w:after="0" w:line="240" w:lineRule="auto"/>
      </w:pPr>
    </w:p>
    <w:p w14:paraId="7A7C2198" w14:textId="77777777" w:rsidR="007667B5" w:rsidRPr="000F45EC" w:rsidRDefault="007667B5" w:rsidP="00274067">
      <w:pPr>
        <w:tabs>
          <w:tab w:val="left" w:leader="dot" w:pos="10206"/>
        </w:tabs>
        <w:spacing w:after="0" w:line="240" w:lineRule="auto"/>
      </w:pPr>
    </w:p>
    <w:p w14:paraId="726D9089" w14:textId="77777777" w:rsidR="00E06B58" w:rsidRPr="000F45EC" w:rsidRDefault="00E06B58" w:rsidP="00274067">
      <w:pPr>
        <w:tabs>
          <w:tab w:val="left" w:leader="dot" w:pos="10206"/>
        </w:tabs>
        <w:spacing w:after="0" w:line="240" w:lineRule="auto"/>
      </w:pPr>
    </w:p>
    <w:p w14:paraId="2236590B" w14:textId="77777777" w:rsidR="0084624C" w:rsidRPr="000F45EC" w:rsidRDefault="0084624C" w:rsidP="00274067">
      <w:pPr>
        <w:tabs>
          <w:tab w:val="left" w:leader="dot" w:pos="10206"/>
        </w:tabs>
        <w:spacing w:after="0" w:line="240" w:lineRule="auto"/>
      </w:pPr>
    </w:p>
    <w:p w14:paraId="6ACCE5B1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6F40D525" w14:textId="77777777" w:rsidR="00617614" w:rsidRPr="000F45EC" w:rsidRDefault="00617614" w:rsidP="00274067">
      <w:pPr>
        <w:tabs>
          <w:tab w:val="left" w:leader="dot" w:pos="10206"/>
        </w:tabs>
        <w:spacing w:after="0" w:line="240" w:lineRule="auto"/>
      </w:pPr>
    </w:p>
    <w:p w14:paraId="3ED5FF1D" w14:textId="77777777" w:rsidR="00956B27" w:rsidRPr="000F45EC" w:rsidRDefault="00956B27" w:rsidP="00274067">
      <w:pPr>
        <w:spacing w:after="0" w:line="240" w:lineRule="auto"/>
      </w:pPr>
    </w:p>
    <w:p w14:paraId="7F1D1372" w14:textId="77777777" w:rsidR="00DF63E0" w:rsidRPr="000F45EC" w:rsidRDefault="00DF63E0" w:rsidP="00274067">
      <w:pPr>
        <w:spacing w:after="0" w:line="240" w:lineRule="auto"/>
      </w:pPr>
    </w:p>
    <w:sectPr w:rsidR="00DF63E0" w:rsidRPr="000F45EC" w:rsidSect="007F3F5D">
      <w:headerReference w:type="even" r:id="rId7"/>
      <w:headerReference w:type="default" r:id="rId8"/>
      <w:pgSz w:w="11901" w:h="16817"/>
      <w:pgMar w:top="1134" w:right="567" w:bottom="567" w:left="567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BB3B9" w14:textId="77777777" w:rsidR="00C9361E" w:rsidRDefault="00C9361E" w:rsidP="004F7F9A">
      <w:pPr>
        <w:spacing w:after="0" w:line="240" w:lineRule="auto"/>
      </w:pPr>
      <w:r>
        <w:separator/>
      </w:r>
    </w:p>
  </w:endnote>
  <w:endnote w:type="continuationSeparator" w:id="0">
    <w:p w14:paraId="20ACAD1E" w14:textId="77777777" w:rsidR="00C9361E" w:rsidRDefault="00C9361E" w:rsidP="004F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83F4B" w14:textId="77777777" w:rsidR="00C9361E" w:rsidRDefault="00C9361E" w:rsidP="004F7F9A">
      <w:pPr>
        <w:spacing w:after="0" w:line="240" w:lineRule="auto"/>
      </w:pPr>
      <w:r>
        <w:separator/>
      </w:r>
    </w:p>
  </w:footnote>
  <w:footnote w:type="continuationSeparator" w:id="0">
    <w:p w14:paraId="65955344" w14:textId="77777777" w:rsidR="00C9361E" w:rsidRDefault="00C9361E" w:rsidP="004F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7522700"/>
      <w:docPartObj>
        <w:docPartGallery w:val="Page Numbers (Top of Page)"/>
        <w:docPartUnique/>
      </w:docPartObj>
    </w:sdtPr>
    <w:sdtContent>
      <w:p w14:paraId="6AAEAA14" w14:textId="588B5703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46198" w14:textId="77777777" w:rsidR="004F7F9A" w:rsidRDefault="004F7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15376827"/>
      <w:docPartObj>
        <w:docPartGallery w:val="Page Numbers (Top of Page)"/>
        <w:docPartUnique/>
      </w:docPartObj>
    </w:sdtPr>
    <w:sdtContent>
      <w:p w14:paraId="5D28BA44" w14:textId="67091412" w:rsidR="007F3F5D" w:rsidRDefault="007F3F5D" w:rsidP="009F1B5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5F906106" w14:textId="77777777" w:rsidR="004F7F9A" w:rsidRDefault="004F7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305"/>
  <w:doNotDisplayPageBoundaries/>
  <w:bordersDoNotSurroundHeader/>
  <w:bordersDoNotSurroundFooter/>
  <w:proofState w:spelling="clean" w:grammar="clean"/>
  <w:defaultTabStop w:val="1020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A"/>
    <w:rsid w:val="00022BD1"/>
    <w:rsid w:val="00035D8A"/>
    <w:rsid w:val="000521FB"/>
    <w:rsid w:val="000745CC"/>
    <w:rsid w:val="00087CB8"/>
    <w:rsid w:val="0009249B"/>
    <w:rsid w:val="00092EC0"/>
    <w:rsid w:val="0009555E"/>
    <w:rsid w:val="000D342B"/>
    <w:rsid w:val="000F45EC"/>
    <w:rsid w:val="0011122C"/>
    <w:rsid w:val="00135AC5"/>
    <w:rsid w:val="00221BD3"/>
    <w:rsid w:val="00232AD8"/>
    <w:rsid w:val="002519EB"/>
    <w:rsid w:val="002524A0"/>
    <w:rsid w:val="0025478D"/>
    <w:rsid w:val="00273DF3"/>
    <w:rsid w:val="00274067"/>
    <w:rsid w:val="002768AC"/>
    <w:rsid w:val="002D30F8"/>
    <w:rsid w:val="00396A88"/>
    <w:rsid w:val="003C5BFB"/>
    <w:rsid w:val="003D58DF"/>
    <w:rsid w:val="003F5003"/>
    <w:rsid w:val="004027CA"/>
    <w:rsid w:val="004345D2"/>
    <w:rsid w:val="00464BA0"/>
    <w:rsid w:val="00484B72"/>
    <w:rsid w:val="004C0321"/>
    <w:rsid w:val="004C05EF"/>
    <w:rsid w:val="004C2454"/>
    <w:rsid w:val="004D1FDA"/>
    <w:rsid w:val="004F7F9A"/>
    <w:rsid w:val="0050336E"/>
    <w:rsid w:val="005375E4"/>
    <w:rsid w:val="005716B6"/>
    <w:rsid w:val="00596FA7"/>
    <w:rsid w:val="005A66E6"/>
    <w:rsid w:val="005B7AA8"/>
    <w:rsid w:val="00611DF0"/>
    <w:rsid w:val="00617614"/>
    <w:rsid w:val="00680376"/>
    <w:rsid w:val="0069707A"/>
    <w:rsid w:val="006B7580"/>
    <w:rsid w:val="006C386A"/>
    <w:rsid w:val="006C6023"/>
    <w:rsid w:val="00762782"/>
    <w:rsid w:val="007667B5"/>
    <w:rsid w:val="0077431F"/>
    <w:rsid w:val="007B14F1"/>
    <w:rsid w:val="007C2AA4"/>
    <w:rsid w:val="007C3497"/>
    <w:rsid w:val="007C7A94"/>
    <w:rsid w:val="007E026B"/>
    <w:rsid w:val="007F3F5D"/>
    <w:rsid w:val="007F4AA8"/>
    <w:rsid w:val="008332E9"/>
    <w:rsid w:val="00833D02"/>
    <w:rsid w:val="0084624C"/>
    <w:rsid w:val="00875425"/>
    <w:rsid w:val="0088376A"/>
    <w:rsid w:val="00892722"/>
    <w:rsid w:val="008B1DFD"/>
    <w:rsid w:val="008D426C"/>
    <w:rsid w:val="00932AA2"/>
    <w:rsid w:val="0094274D"/>
    <w:rsid w:val="009472D4"/>
    <w:rsid w:val="00956337"/>
    <w:rsid w:val="00956B27"/>
    <w:rsid w:val="009A4849"/>
    <w:rsid w:val="009E4B97"/>
    <w:rsid w:val="009E7442"/>
    <w:rsid w:val="00A040C1"/>
    <w:rsid w:val="00A138F1"/>
    <w:rsid w:val="00A42B5D"/>
    <w:rsid w:val="00A80EEA"/>
    <w:rsid w:val="00A91BE0"/>
    <w:rsid w:val="00A95E85"/>
    <w:rsid w:val="00AB0110"/>
    <w:rsid w:val="00AE3C5A"/>
    <w:rsid w:val="00AF5D25"/>
    <w:rsid w:val="00B11AAD"/>
    <w:rsid w:val="00B434E8"/>
    <w:rsid w:val="00B72101"/>
    <w:rsid w:val="00BB361C"/>
    <w:rsid w:val="00BC2423"/>
    <w:rsid w:val="00BE3EC6"/>
    <w:rsid w:val="00C237AA"/>
    <w:rsid w:val="00C26051"/>
    <w:rsid w:val="00C83730"/>
    <w:rsid w:val="00C9361E"/>
    <w:rsid w:val="00CA1B0A"/>
    <w:rsid w:val="00CA2C90"/>
    <w:rsid w:val="00CF141A"/>
    <w:rsid w:val="00D05AE9"/>
    <w:rsid w:val="00D16624"/>
    <w:rsid w:val="00D2711E"/>
    <w:rsid w:val="00D425E4"/>
    <w:rsid w:val="00D52C41"/>
    <w:rsid w:val="00D80A73"/>
    <w:rsid w:val="00DD001B"/>
    <w:rsid w:val="00DD0507"/>
    <w:rsid w:val="00DE0651"/>
    <w:rsid w:val="00DF63E0"/>
    <w:rsid w:val="00E06B58"/>
    <w:rsid w:val="00E10F66"/>
    <w:rsid w:val="00E527B1"/>
    <w:rsid w:val="00E5332B"/>
    <w:rsid w:val="00EF32F0"/>
    <w:rsid w:val="00EF3D1B"/>
    <w:rsid w:val="00F1533F"/>
    <w:rsid w:val="00F90BE7"/>
    <w:rsid w:val="00F96840"/>
    <w:rsid w:val="00FC4066"/>
    <w:rsid w:val="00FE2901"/>
    <w:rsid w:val="00FF4681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B9FA"/>
  <w15:chartTrackingRefBased/>
  <w15:docId w15:val="{4FB94094-5727-6D47-B9FD-C612F416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9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9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9A"/>
    <w:rPr>
      <w:rFonts w:cstheme="majorBidi"/>
      <w:color w:val="0F4761" w:themeColor="accent1" w:themeShade="BF"/>
      <w:sz w:val="28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9A"/>
    <w:rPr>
      <w:rFonts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9A"/>
    <w:rPr>
      <w:rFonts w:cstheme="majorBidi"/>
      <w:b/>
      <w:bCs/>
      <w:color w:val="0F4761" w:themeColor="accent1" w:themeShade="B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9A"/>
    <w:rPr>
      <w:rFonts w:cstheme="majorBidi"/>
      <w:b/>
      <w:bCs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9A"/>
    <w:rPr>
      <w:rFonts w:cstheme="majorBidi"/>
      <w:color w:val="595959" w:themeColor="text1" w:themeTint="A6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9A"/>
    <w:rPr>
      <w:rFonts w:eastAsiaTheme="majorEastAsia" w:cstheme="majorBidi"/>
      <w:color w:val="595959" w:themeColor="text1" w:themeTint="A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F7F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9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F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9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F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9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F7F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7F9A"/>
    <w:rPr>
      <w:sz w:val="18"/>
      <w:szCs w:val="1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F7F9A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7F9A"/>
    <w:rPr>
      <w:sz w:val="18"/>
      <w:szCs w:val="18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7F3F5D"/>
  </w:style>
  <w:style w:type="paragraph" w:styleId="TOC1">
    <w:name w:val="toc 1"/>
    <w:basedOn w:val="Normal"/>
    <w:next w:val="Normal"/>
    <w:autoRedefine/>
    <w:uiPriority w:val="39"/>
    <w:unhideWhenUsed/>
    <w:rsid w:val="00E5332B"/>
    <w:pPr>
      <w:spacing w:before="360" w:after="360"/>
    </w:pPr>
    <w:rPr>
      <w:rFonts w:cs="Times New Roman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5332B"/>
    <w:pPr>
      <w:spacing w:after="0"/>
    </w:pPr>
    <w:rPr>
      <w:rFonts w:cs="Times New Roman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E533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C2B3A-3087-E446-952E-D4AECFE4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2</cp:revision>
  <dcterms:created xsi:type="dcterms:W3CDTF">2025-08-11T13:05:00Z</dcterms:created>
  <dcterms:modified xsi:type="dcterms:W3CDTF">2025-08-12T16:50:00Z</dcterms:modified>
</cp:coreProperties>
</file>