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89B" w:rsidRPr="00794A81" w:rsidRDefault="003133F6" w:rsidP="0063489B">
      <w:pPr>
        <w:jc w:val="center"/>
        <w:rPr>
          <w:b/>
          <w:bCs/>
          <w:color w:val="000000"/>
          <w:spacing w:val="3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430530" cy="580390"/>
            <wp:effectExtent l="19050" t="0" r="7620" b="0"/>
            <wp:docPr id="2" name="Рисунок 1" descr="Описание: ger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ger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89B" w:rsidRPr="00DB7E98" w:rsidRDefault="006D414A" w:rsidP="006D414A">
      <w:pPr>
        <w:keepNext/>
        <w:tabs>
          <w:tab w:val="center" w:pos="4819"/>
          <w:tab w:val="left" w:pos="8128"/>
        </w:tabs>
        <w:spacing w:before="120" w:after="60"/>
        <w:outlineLvl w:val="0"/>
        <w:rPr>
          <w:rFonts w:cs="Arial"/>
          <w:b/>
          <w:bCs/>
          <w:caps/>
          <w:color w:val="000000"/>
          <w:kern w:val="32"/>
          <w:lang w:val="uk-UA"/>
        </w:rPr>
      </w:pPr>
      <w:r>
        <w:rPr>
          <w:rFonts w:cs="Arial"/>
          <w:b/>
          <w:bCs/>
          <w:caps/>
          <w:color w:val="000000"/>
          <w:kern w:val="32"/>
          <w:lang w:val="uk-UA"/>
        </w:rPr>
        <w:tab/>
      </w:r>
      <w:r w:rsidR="0063489B" w:rsidRPr="000C40F8">
        <w:rPr>
          <w:rFonts w:cs="Arial"/>
          <w:b/>
          <w:bCs/>
          <w:caps/>
          <w:color w:val="000000"/>
          <w:kern w:val="32"/>
          <w:lang w:val="uk-UA"/>
        </w:rPr>
        <w:t>Україна</w:t>
      </w:r>
      <w:r>
        <w:rPr>
          <w:rFonts w:cs="Arial"/>
          <w:b/>
          <w:bCs/>
          <w:caps/>
          <w:color w:val="000000"/>
          <w:kern w:val="32"/>
          <w:lang w:val="uk-UA"/>
        </w:rPr>
        <w:tab/>
      </w:r>
      <w:r w:rsidR="003B6D9A">
        <w:rPr>
          <w:rFonts w:cs="Arial"/>
          <w:b/>
          <w:bCs/>
          <w:caps/>
          <w:color w:val="000000"/>
          <w:kern w:val="32"/>
          <w:lang w:val="uk-UA"/>
        </w:rPr>
        <w:t>проЄ</w:t>
      </w:r>
      <w:r w:rsidR="00DB7E98">
        <w:rPr>
          <w:rFonts w:cs="Arial"/>
          <w:b/>
          <w:bCs/>
          <w:caps/>
          <w:color w:val="000000"/>
          <w:kern w:val="32"/>
          <w:lang w:val="uk-UA"/>
        </w:rPr>
        <w:t>кт</w:t>
      </w:r>
    </w:p>
    <w:p w:rsidR="0063489B" w:rsidRPr="000C40F8" w:rsidRDefault="0063489B" w:rsidP="0063489B">
      <w:pPr>
        <w:spacing w:before="100" w:beforeAutospacing="1" w:after="100" w:afterAutospacing="1"/>
        <w:jc w:val="center"/>
        <w:outlineLvl w:val="1"/>
        <w:rPr>
          <w:b/>
          <w:bCs/>
          <w:spacing w:val="40"/>
          <w:sz w:val="28"/>
          <w:szCs w:val="28"/>
          <w:lang w:val="uk-UA"/>
        </w:rPr>
      </w:pPr>
      <w:r w:rsidRPr="000C40F8">
        <w:rPr>
          <w:b/>
          <w:bCs/>
          <w:spacing w:val="40"/>
          <w:sz w:val="28"/>
          <w:szCs w:val="28"/>
          <w:lang w:val="uk-UA"/>
        </w:rPr>
        <w:t>ЛОСИНІВСЬКА СЕЛИЩНА РАДА</w:t>
      </w:r>
    </w:p>
    <w:p w:rsidR="0063489B" w:rsidRPr="000C40F8" w:rsidRDefault="0063489B" w:rsidP="0063489B">
      <w:pPr>
        <w:spacing w:before="100" w:beforeAutospacing="1" w:after="100" w:afterAutospacing="1"/>
        <w:jc w:val="center"/>
        <w:outlineLvl w:val="1"/>
        <w:rPr>
          <w:b/>
          <w:bCs/>
          <w:spacing w:val="40"/>
          <w:sz w:val="28"/>
          <w:szCs w:val="28"/>
          <w:lang w:val="uk-UA"/>
        </w:rPr>
      </w:pPr>
      <w:r w:rsidRPr="000C40F8">
        <w:rPr>
          <w:b/>
          <w:bCs/>
          <w:spacing w:val="40"/>
          <w:sz w:val="28"/>
          <w:szCs w:val="28"/>
          <w:lang w:val="uk-UA"/>
        </w:rPr>
        <w:t xml:space="preserve">НІЖИНСЬКОГО РАЙОНУ ЧЕРНІГІВСЬКОЇ ОБЛАСТІ </w:t>
      </w:r>
    </w:p>
    <w:p w:rsidR="0063489B" w:rsidRPr="000C40F8" w:rsidRDefault="0063489B" w:rsidP="0063489B">
      <w:pPr>
        <w:spacing w:before="100" w:beforeAutospacing="1" w:after="100" w:afterAutospacing="1"/>
        <w:ind w:left="1440" w:hanging="1440"/>
        <w:jc w:val="center"/>
        <w:outlineLvl w:val="1"/>
        <w:rPr>
          <w:b/>
          <w:caps/>
          <w:color w:val="000000"/>
          <w:spacing w:val="100"/>
          <w:sz w:val="28"/>
          <w:szCs w:val="28"/>
          <w:lang w:val="uk-UA"/>
        </w:rPr>
      </w:pPr>
      <w:r w:rsidRPr="000C40F8">
        <w:rPr>
          <w:b/>
          <w:caps/>
          <w:color w:val="000000"/>
          <w:spacing w:val="100"/>
          <w:sz w:val="28"/>
          <w:szCs w:val="28"/>
          <w:lang w:val="uk-UA"/>
        </w:rPr>
        <w:t>РІШЕННЯ</w:t>
      </w:r>
    </w:p>
    <w:p w:rsidR="0063489B" w:rsidRPr="000C40F8" w:rsidRDefault="00DB7E98" w:rsidP="0063489B">
      <w:pPr>
        <w:spacing w:before="100" w:beforeAutospacing="1" w:after="100" w:afterAutospacing="1"/>
        <w:ind w:left="1440" w:hanging="1440"/>
        <w:jc w:val="center"/>
        <w:outlineLvl w:val="1"/>
        <w:rPr>
          <w:bCs/>
          <w:sz w:val="28"/>
          <w:szCs w:val="36"/>
          <w:lang w:val="uk-UA"/>
        </w:rPr>
      </w:pPr>
      <w:r>
        <w:rPr>
          <w:bCs/>
          <w:sz w:val="28"/>
          <w:szCs w:val="36"/>
          <w:lang w:val="uk-UA"/>
        </w:rPr>
        <w:t>Тридцять</w:t>
      </w:r>
      <w:r w:rsidR="006D414A">
        <w:rPr>
          <w:bCs/>
          <w:sz w:val="28"/>
          <w:szCs w:val="36"/>
          <w:lang w:val="uk-UA"/>
        </w:rPr>
        <w:t xml:space="preserve"> п’ята </w:t>
      </w:r>
      <w:r>
        <w:rPr>
          <w:bCs/>
          <w:sz w:val="28"/>
          <w:szCs w:val="36"/>
          <w:lang w:val="uk-UA"/>
        </w:rPr>
        <w:t xml:space="preserve">(позачергова) </w:t>
      </w:r>
      <w:r w:rsidR="0063489B">
        <w:rPr>
          <w:bCs/>
          <w:sz w:val="28"/>
          <w:szCs w:val="36"/>
          <w:lang w:val="uk-UA"/>
        </w:rPr>
        <w:t>сесія восьмого</w:t>
      </w:r>
      <w:r w:rsidR="00921977">
        <w:rPr>
          <w:bCs/>
          <w:sz w:val="28"/>
          <w:szCs w:val="36"/>
          <w:lang w:val="uk-UA"/>
        </w:rPr>
        <w:t xml:space="preserve"> скликання</w:t>
      </w:r>
    </w:p>
    <w:p w:rsidR="0063489B" w:rsidRPr="000C40F8" w:rsidRDefault="0063489B" w:rsidP="0063489B">
      <w:pPr>
        <w:spacing w:before="100" w:beforeAutospacing="1" w:after="100" w:afterAutospacing="1"/>
        <w:ind w:left="1440" w:hanging="1440"/>
        <w:jc w:val="center"/>
        <w:outlineLvl w:val="1"/>
        <w:rPr>
          <w:bCs/>
          <w:sz w:val="28"/>
          <w:szCs w:val="36"/>
          <w:lang w:val="uk-UA"/>
        </w:rPr>
      </w:pPr>
    </w:p>
    <w:p w:rsidR="0063489B" w:rsidRPr="000C40F8" w:rsidRDefault="00DB7E98" w:rsidP="0063489B">
      <w:pPr>
        <w:outlineLvl w:val="1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____________ 2019</w:t>
      </w:r>
      <w:r w:rsidR="0063489B" w:rsidRPr="000C40F8">
        <w:rPr>
          <w:bCs/>
          <w:sz w:val="28"/>
          <w:szCs w:val="28"/>
          <w:lang w:val="uk-UA"/>
        </w:rPr>
        <w:t xml:space="preserve"> року</w:t>
      </w:r>
    </w:p>
    <w:p w:rsidR="0063489B" w:rsidRPr="002C4646" w:rsidRDefault="0063489B" w:rsidP="002C4646">
      <w:pPr>
        <w:outlineLvl w:val="1"/>
        <w:rPr>
          <w:bCs/>
          <w:sz w:val="28"/>
          <w:szCs w:val="28"/>
          <w:lang w:val="uk-UA"/>
        </w:rPr>
      </w:pPr>
      <w:r w:rsidRPr="000C40F8">
        <w:rPr>
          <w:bCs/>
          <w:sz w:val="28"/>
          <w:szCs w:val="28"/>
          <w:lang w:val="uk-UA"/>
        </w:rPr>
        <w:t>смт.Лосинівка</w:t>
      </w:r>
    </w:p>
    <w:p w:rsidR="001139A2" w:rsidRPr="002378BA" w:rsidRDefault="001139A2" w:rsidP="001139A2">
      <w:pPr>
        <w:rPr>
          <w:lang w:val="uk-UA"/>
        </w:rPr>
      </w:pPr>
    </w:p>
    <w:p w:rsidR="001139A2" w:rsidRPr="002378BA" w:rsidRDefault="00320BE5" w:rsidP="001139A2">
      <w:pPr>
        <w:rPr>
          <w:lang w:val="uk-UA"/>
        </w:rPr>
      </w:pPr>
      <w:r w:rsidRPr="00320BE5"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-9pt;margin-top:.95pt;width:261pt;height:40.1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c/tQIAALk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" filled="f" stroked="f">
            <v:textbox>
              <w:txbxContent>
                <w:p w:rsidR="00AA022F" w:rsidRPr="006D414A" w:rsidRDefault="003B6D9A" w:rsidP="00AA022F">
                  <w:pPr>
                    <w:pStyle w:val="2"/>
                    <w:spacing w:before="0" w:after="0"/>
                    <w:jc w:val="both"/>
                    <w:rPr>
                      <w:rFonts w:ascii="Times New Roman" w:hAnsi="Times New Roman"/>
                      <w:b w:val="0"/>
                      <w:i w:val="0"/>
                      <w:lang w:val="uk-UA"/>
                    </w:rPr>
                  </w:pPr>
                  <w:r>
                    <w:rPr>
                      <w:rFonts w:ascii="Times New Roman" w:hAnsi="Times New Roman"/>
                      <w:b w:val="0"/>
                      <w:i w:val="0"/>
                      <w:lang w:val="uk-UA"/>
                    </w:rPr>
                    <w:t>«</w:t>
                  </w:r>
                  <w:r w:rsidR="00AA022F">
                    <w:rPr>
                      <w:rFonts w:ascii="Times New Roman" w:hAnsi="Times New Roman"/>
                      <w:b w:val="0"/>
                      <w:i w:val="0"/>
                    </w:rPr>
                    <w:t>Про</w:t>
                  </w:r>
                  <w:r>
                    <w:rPr>
                      <w:rFonts w:ascii="Times New Roman" w:hAnsi="Times New Roman"/>
                      <w:b w:val="0"/>
                      <w:i w:val="0"/>
                      <w:lang w:val="uk-UA"/>
                    </w:rPr>
                    <w:t xml:space="preserve"> затвердження</w:t>
                  </w:r>
                  <w:r w:rsidR="00097A9A">
                    <w:rPr>
                      <w:rFonts w:ascii="Times New Roman" w:hAnsi="Times New Roman"/>
                      <w:b w:val="0"/>
                      <w:i w:val="0"/>
                      <w:lang w:val="uk-UA"/>
                    </w:rPr>
                    <w:t xml:space="preserve"> </w:t>
                  </w:r>
                  <w:r>
                    <w:rPr>
                      <w:rFonts w:ascii="Times New Roman" w:hAnsi="Times New Roman"/>
                      <w:b w:val="0"/>
                      <w:i w:val="0"/>
                      <w:lang w:val="uk-UA"/>
                    </w:rPr>
                    <w:t>проє</w:t>
                  </w:r>
                  <w:r w:rsidR="00DB7E98">
                    <w:rPr>
                      <w:rFonts w:ascii="Times New Roman" w:hAnsi="Times New Roman"/>
                      <w:b w:val="0"/>
                      <w:i w:val="0"/>
                      <w:lang w:val="uk-UA"/>
                    </w:rPr>
                    <w:t>кт</w:t>
                  </w:r>
                  <w:r>
                    <w:rPr>
                      <w:rFonts w:ascii="Times New Roman" w:hAnsi="Times New Roman"/>
                      <w:b w:val="0"/>
                      <w:i w:val="0"/>
                      <w:lang w:val="uk-UA"/>
                    </w:rPr>
                    <w:t>у селищного</w:t>
                  </w:r>
                  <w:r w:rsidR="00DB7E98">
                    <w:rPr>
                      <w:rFonts w:ascii="Times New Roman" w:hAnsi="Times New Roman"/>
                      <w:b w:val="0"/>
                      <w:i w:val="0"/>
                      <w:lang w:val="uk-UA"/>
                    </w:rPr>
                    <w:t xml:space="preserve"> бюджету на 2020</w:t>
                  </w:r>
                  <w:r w:rsidR="006D414A">
                    <w:rPr>
                      <w:rFonts w:ascii="Times New Roman" w:hAnsi="Times New Roman"/>
                      <w:b w:val="0"/>
                      <w:i w:val="0"/>
                      <w:lang w:val="uk-UA"/>
                    </w:rPr>
                    <w:t xml:space="preserve"> </w:t>
                  </w:r>
                  <w:r w:rsidR="00097A9A">
                    <w:rPr>
                      <w:rFonts w:ascii="Times New Roman" w:hAnsi="Times New Roman"/>
                      <w:b w:val="0"/>
                      <w:i w:val="0"/>
                      <w:lang w:val="uk-UA"/>
                    </w:rPr>
                    <w:t>рік</w:t>
                  </w:r>
                  <w:r>
                    <w:rPr>
                      <w:rFonts w:ascii="Times New Roman" w:hAnsi="Times New Roman"/>
                      <w:b w:val="0"/>
                      <w:i w:val="0"/>
                      <w:lang w:val="uk-UA"/>
                    </w:rPr>
                    <w:t>»</w:t>
                  </w:r>
                </w:p>
                <w:p w:rsidR="001139A2" w:rsidRPr="00097A9A" w:rsidRDefault="001139A2" w:rsidP="004C3A73">
                  <w:pPr>
                    <w:pStyle w:val="2"/>
                    <w:spacing w:before="0" w:after="0"/>
                    <w:jc w:val="both"/>
                    <w:rPr>
                      <w:rFonts w:ascii="Times New Roman" w:hAnsi="Times New Roman"/>
                      <w:b w:val="0"/>
                      <w:i w:val="0"/>
                      <w:lang w:val="uk-UA"/>
                    </w:rPr>
                  </w:pPr>
                </w:p>
              </w:txbxContent>
            </v:textbox>
          </v:shape>
        </w:pict>
      </w:r>
    </w:p>
    <w:p w:rsidR="001139A2" w:rsidRPr="002378BA" w:rsidRDefault="001139A2" w:rsidP="001139A2">
      <w:pPr>
        <w:rPr>
          <w:lang w:val="uk-UA"/>
        </w:rPr>
      </w:pPr>
    </w:p>
    <w:p w:rsidR="001139A2" w:rsidRPr="002378BA" w:rsidRDefault="001139A2" w:rsidP="001139A2">
      <w:pPr>
        <w:pStyle w:val="a5"/>
        <w:spacing w:before="0" w:beforeAutospacing="0" w:after="0" w:afterAutospacing="0"/>
        <w:ind w:left="6480"/>
        <w:rPr>
          <w:sz w:val="28"/>
          <w:szCs w:val="28"/>
          <w:lang w:val="uk-UA"/>
        </w:rPr>
      </w:pPr>
    </w:p>
    <w:p w:rsidR="00AA022F" w:rsidRPr="00097A9A" w:rsidRDefault="005B1C98" w:rsidP="00E34D68">
      <w:pPr>
        <w:ind w:firstLine="709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>Відповідно до Бюджетного код</w:t>
      </w:r>
      <w:r w:rsidR="00097A9A">
        <w:rPr>
          <w:sz w:val="28"/>
          <w:szCs w:val="28"/>
          <w:lang w:val="uk-UA"/>
        </w:rPr>
        <w:t xml:space="preserve">ексу України, керуючись </w:t>
      </w:r>
      <w:r w:rsidR="00E34D68">
        <w:rPr>
          <w:sz w:val="28"/>
          <w:szCs w:val="28"/>
          <w:lang w:val="uk-UA"/>
        </w:rPr>
        <w:t>пунктом 23 статті</w:t>
      </w:r>
      <w:r w:rsidR="00097A9A">
        <w:rPr>
          <w:sz w:val="28"/>
          <w:szCs w:val="28"/>
          <w:lang w:val="uk-UA"/>
        </w:rPr>
        <w:t xml:space="preserve"> 26</w:t>
      </w:r>
      <w:r w:rsidR="00E34D68">
        <w:rPr>
          <w:sz w:val="28"/>
          <w:szCs w:val="28"/>
          <w:lang w:val="uk-UA"/>
        </w:rPr>
        <w:t>, 61 Закону України «</w:t>
      </w:r>
      <w:r w:rsidRPr="00F92EB1">
        <w:rPr>
          <w:sz w:val="28"/>
          <w:szCs w:val="28"/>
          <w:lang w:val="uk-UA"/>
        </w:rPr>
        <w:t>Про місцеве самоврядуванн</w:t>
      </w:r>
      <w:r w:rsidR="00E34D68">
        <w:rPr>
          <w:sz w:val="28"/>
          <w:szCs w:val="28"/>
          <w:lang w:val="uk-UA"/>
        </w:rPr>
        <w:t>я в Україні»</w:t>
      </w:r>
      <w:r w:rsidR="00B34557">
        <w:rPr>
          <w:sz w:val="28"/>
          <w:szCs w:val="28"/>
          <w:lang w:val="uk-UA"/>
        </w:rPr>
        <w:t xml:space="preserve"> та рекомендаціями постійної комісії з питань</w:t>
      </w:r>
      <w:r w:rsidR="00097A9A">
        <w:rPr>
          <w:sz w:val="28"/>
          <w:szCs w:val="28"/>
          <w:lang w:val="uk-UA"/>
        </w:rPr>
        <w:t xml:space="preserve"> планування фінансів, бюджету</w:t>
      </w:r>
      <w:r w:rsidR="00B34557">
        <w:rPr>
          <w:sz w:val="28"/>
          <w:szCs w:val="28"/>
          <w:lang w:val="uk-UA"/>
        </w:rPr>
        <w:t xml:space="preserve">  та соціаль</w:t>
      </w:r>
      <w:r w:rsidR="00097A9A">
        <w:rPr>
          <w:sz w:val="28"/>
          <w:szCs w:val="28"/>
          <w:lang w:val="uk-UA"/>
        </w:rPr>
        <w:t>но-економічного розвитку,</w:t>
      </w:r>
      <w:r w:rsidR="00133FA6">
        <w:rPr>
          <w:sz w:val="28"/>
          <w:szCs w:val="28"/>
          <w:lang w:val="uk-UA"/>
        </w:rPr>
        <w:t xml:space="preserve"> селищна </w:t>
      </w:r>
      <w:r w:rsidR="00AA022F" w:rsidRPr="00F92EB1">
        <w:rPr>
          <w:sz w:val="28"/>
          <w:szCs w:val="28"/>
          <w:lang w:val="uk-UA"/>
        </w:rPr>
        <w:t xml:space="preserve"> рада </w:t>
      </w:r>
      <w:r w:rsidR="003133F6" w:rsidRPr="00F92EB1">
        <w:rPr>
          <w:sz w:val="28"/>
          <w:szCs w:val="28"/>
          <w:lang w:val="uk-UA"/>
        </w:rPr>
        <w:t>ВИРІШИЛА</w:t>
      </w:r>
      <w:r w:rsidR="00AA022F" w:rsidRPr="00F92EB1">
        <w:rPr>
          <w:sz w:val="28"/>
          <w:szCs w:val="28"/>
          <w:lang w:val="uk-UA"/>
        </w:rPr>
        <w:t>:</w:t>
      </w:r>
    </w:p>
    <w:p w:rsidR="003133F6" w:rsidRPr="001706EC" w:rsidRDefault="003133F6" w:rsidP="005B1C98">
      <w:pPr>
        <w:spacing w:before="120"/>
        <w:ind w:firstLine="720"/>
        <w:jc w:val="both"/>
        <w:rPr>
          <w:sz w:val="28"/>
          <w:szCs w:val="28"/>
          <w:lang w:val="uk-UA"/>
        </w:rPr>
      </w:pPr>
    </w:p>
    <w:p w:rsidR="007059D0" w:rsidRPr="003A2E71" w:rsidRDefault="003A2E71" w:rsidP="003A2E71">
      <w:pPr>
        <w:pStyle w:val="ae"/>
        <w:autoSpaceDE w:val="0"/>
        <w:autoSpaceDN w:val="0"/>
        <w:spacing w:after="0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1.</w:t>
      </w:r>
      <w:r w:rsidR="007059D0" w:rsidRPr="001706EC">
        <w:rPr>
          <w:sz w:val="28"/>
          <w:szCs w:val="28"/>
          <w:lang w:val="uk-UA"/>
        </w:rPr>
        <w:t>Визначити</w:t>
      </w:r>
      <w:r w:rsidR="007059D0" w:rsidRPr="00F92EB1">
        <w:rPr>
          <w:sz w:val="28"/>
          <w:szCs w:val="28"/>
        </w:rPr>
        <w:t xml:space="preserve"> на 20</w:t>
      </w:r>
      <w:r w:rsidR="00DB7E98">
        <w:rPr>
          <w:sz w:val="28"/>
          <w:szCs w:val="28"/>
          <w:lang w:val="uk-UA"/>
        </w:rPr>
        <w:t>20</w:t>
      </w:r>
      <w:r w:rsidR="007059D0" w:rsidRPr="001706EC">
        <w:rPr>
          <w:sz w:val="28"/>
          <w:szCs w:val="28"/>
          <w:lang w:val="uk-UA"/>
        </w:rPr>
        <w:t xml:space="preserve"> рік</w:t>
      </w:r>
      <w:r w:rsidR="007059D0" w:rsidRPr="00F92EB1">
        <w:rPr>
          <w:sz w:val="28"/>
          <w:szCs w:val="28"/>
        </w:rPr>
        <w:t>:</w:t>
      </w:r>
    </w:p>
    <w:p w:rsidR="003A2E71" w:rsidRPr="00F92EB1" w:rsidRDefault="003A2E71" w:rsidP="003A2E71">
      <w:pPr>
        <w:pStyle w:val="ae"/>
        <w:autoSpaceDE w:val="0"/>
        <w:autoSpaceDN w:val="0"/>
        <w:spacing w:after="0"/>
        <w:ind w:left="360"/>
        <w:jc w:val="both"/>
        <w:rPr>
          <w:sz w:val="28"/>
          <w:szCs w:val="28"/>
        </w:rPr>
      </w:pPr>
    </w:p>
    <w:p w:rsidR="003A2E71" w:rsidRDefault="007059D0" w:rsidP="003A2E71">
      <w:pPr>
        <w:ind w:firstLine="567"/>
        <w:jc w:val="both"/>
        <w:rPr>
          <w:sz w:val="28"/>
          <w:szCs w:val="28"/>
          <w:lang w:val="uk-UA"/>
        </w:rPr>
      </w:pPr>
      <w:r w:rsidRPr="00F92EB1">
        <w:rPr>
          <w:sz w:val="28"/>
          <w:szCs w:val="28"/>
          <w:lang w:val="uk-UA"/>
        </w:rPr>
        <w:t xml:space="preserve">доходи </w:t>
      </w:r>
      <w:r w:rsidR="009F2110">
        <w:rPr>
          <w:sz w:val="28"/>
          <w:szCs w:val="28"/>
          <w:lang w:val="uk-UA"/>
        </w:rPr>
        <w:t xml:space="preserve">селищного </w:t>
      </w:r>
      <w:r w:rsidRPr="00F92EB1">
        <w:rPr>
          <w:sz w:val="28"/>
          <w:szCs w:val="28"/>
          <w:lang w:val="uk-UA"/>
        </w:rPr>
        <w:t xml:space="preserve">бюджету у сумі </w:t>
      </w:r>
      <w:r w:rsidR="00066323" w:rsidRPr="00066323">
        <w:rPr>
          <w:sz w:val="28"/>
          <w:szCs w:val="28"/>
        </w:rPr>
        <w:t>3</w:t>
      </w:r>
      <w:r w:rsidR="00DB7E98">
        <w:rPr>
          <w:sz w:val="28"/>
          <w:szCs w:val="28"/>
          <w:lang w:val="uk-UA"/>
        </w:rPr>
        <w:t>4</w:t>
      </w:r>
      <w:r w:rsidR="00E767E1">
        <w:rPr>
          <w:sz w:val="28"/>
          <w:szCs w:val="28"/>
        </w:rPr>
        <w:t> </w:t>
      </w:r>
      <w:r w:rsidR="00DB7E98">
        <w:rPr>
          <w:sz w:val="28"/>
          <w:szCs w:val="28"/>
          <w:lang w:val="uk-UA"/>
        </w:rPr>
        <w:t>200</w:t>
      </w:r>
      <w:r w:rsidR="003A2E71">
        <w:rPr>
          <w:sz w:val="28"/>
          <w:szCs w:val="28"/>
        </w:rPr>
        <w:t> </w:t>
      </w:r>
      <w:r w:rsidR="00DB7E98">
        <w:rPr>
          <w:sz w:val="28"/>
          <w:szCs w:val="28"/>
          <w:lang w:val="uk-UA"/>
        </w:rPr>
        <w:t>2</w:t>
      </w:r>
      <w:r w:rsidR="00066323" w:rsidRPr="00066323">
        <w:rPr>
          <w:sz w:val="28"/>
          <w:szCs w:val="28"/>
        </w:rPr>
        <w:t>00</w:t>
      </w:r>
      <w:r w:rsidR="003A2E71">
        <w:rPr>
          <w:sz w:val="28"/>
          <w:szCs w:val="28"/>
          <w:lang w:val="uk-UA"/>
        </w:rPr>
        <w:t xml:space="preserve"> гривень</w:t>
      </w:r>
      <w:r w:rsidR="00A938D3">
        <w:rPr>
          <w:sz w:val="28"/>
          <w:szCs w:val="28"/>
          <w:lang w:val="uk-UA"/>
        </w:rPr>
        <w:t>,</w:t>
      </w:r>
      <w:r w:rsidRPr="00F92EB1">
        <w:rPr>
          <w:sz w:val="28"/>
          <w:szCs w:val="28"/>
          <w:lang w:val="uk-UA"/>
        </w:rPr>
        <w:t xml:space="preserve"> в том</w:t>
      </w:r>
      <w:r w:rsidR="003A2E71">
        <w:rPr>
          <w:sz w:val="28"/>
          <w:szCs w:val="28"/>
          <w:lang w:val="uk-UA"/>
        </w:rPr>
        <w:t>у числі доходи загального фонду</w:t>
      </w:r>
      <w:r w:rsidR="00133FA6">
        <w:rPr>
          <w:sz w:val="28"/>
          <w:szCs w:val="28"/>
          <w:lang w:val="uk-UA"/>
        </w:rPr>
        <w:t xml:space="preserve"> селищного </w:t>
      </w:r>
      <w:r w:rsidRPr="00F92EB1">
        <w:rPr>
          <w:sz w:val="28"/>
          <w:szCs w:val="28"/>
          <w:lang w:val="uk-UA"/>
        </w:rPr>
        <w:t xml:space="preserve">бюджету </w:t>
      </w:r>
      <w:r w:rsidR="003A2E71">
        <w:rPr>
          <w:sz w:val="28"/>
          <w:szCs w:val="28"/>
          <w:lang w:val="uk-UA"/>
        </w:rPr>
        <w:t xml:space="preserve">- </w:t>
      </w:r>
      <w:r w:rsidR="006D414A">
        <w:rPr>
          <w:sz w:val="28"/>
          <w:szCs w:val="28"/>
          <w:lang w:val="uk-UA"/>
        </w:rPr>
        <w:t>33</w:t>
      </w:r>
      <w:r w:rsidR="002E7AB1">
        <w:rPr>
          <w:sz w:val="28"/>
          <w:szCs w:val="28"/>
        </w:rPr>
        <w:t> </w:t>
      </w:r>
      <w:r w:rsidR="00DB7E98">
        <w:rPr>
          <w:sz w:val="28"/>
          <w:szCs w:val="28"/>
          <w:lang w:val="uk-UA"/>
        </w:rPr>
        <w:t>953</w:t>
      </w:r>
      <w:r w:rsidR="002E7AB1">
        <w:rPr>
          <w:sz w:val="28"/>
          <w:szCs w:val="28"/>
        </w:rPr>
        <w:t> </w:t>
      </w:r>
      <w:r w:rsidR="00DB7E98">
        <w:rPr>
          <w:sz w:val="28"/>
          <w:szCs w:val="28"/>
          <w:lang w:val="uk-UA"/>
        </w:rPr>
        <w:t>0</w:t>
      </w:r>
      <w:r w:rsidR="006D414A">
        <w:rPr>
          <w:sz w:val="28"/>
          <w:szCs w:val="28"/>
          <w:lang w:val="uk-UA"/>
        </w:rPr>
        <w:t>00</w:t>
      </w:r>
      <w:r w:rsidR="002E7AB1" w:rsidRPr="002E7AB1">
        <w:rPr>
          <w:sz w:val="28"/>
          <w:szCs w:val="28"/>
        </w:rPr>
        <w:t xml:space="preserve"> </w:t>
      </w:r>
      <w:r w:rsidR="003A2E71">
        <w:rPr>
          <w:sz w:val="28"/>
          <w:szCs w:val="28"/>
          <w:lang w:val="uk-UA"/>
        </w:rPr>
        <w:t>гривень</w:t>
      </w:r>
      <w:r w:rsidR="00A938D3">
        <w:rPr>
          <w:sz w:val="28"/>
          <w:szCs w:val="28"/>
          <w:lang w:val="uk-UA"/>
        </w:rPr>
        <w:t>,</w:t>
      </w:r>
      <w:r w:rsidR="003A2E71">
        <w:rPr>
          <w:sz w:val="28"/>
          <w:szCs w:val="28"/>
          <w:lang w:val="uk-UA"/>
        </w:rPr>
        <w:t xml:space="preserve"> доходи спеціального фонду</w:t>
      </w:r>
      <w:r w:rsidR="00133FA6">
        <w:rPr>
          <w:sz w:val="28"/>
          <w:szCs w:val="28"/>
          <w:lang w:val="uk-UA"/>
        </w:rPr>
        <w:t xml:space="preserve"> селищного </w:t>
      </w:r>
      <w:r w:rsidRPr="00F92EB1">
        <w:rPr>
          <w:sz w:val="28"/>
          <w:szCs w:val="28"/>
          <w:lang w:val="uk-UA"/>
        </w:rPr>
        <w:t xml:space="preserve">бюджету </w:t>
      </w:r>
      <w:r w:rsidR="00DB7E98">
        <w:rPr>
          <w:sz w:val="28"/>
          <w:szCs w:val="28"/>
          <w:lang w:val="uk-UA"/>
        </w:rPr>
        <w:t>–</w:t>
      </w:r>
      <w:r w:rsidR="003A2E71">
        <w:rPr>
          <w:sz w:val="28"/>
          <w:szCs w:val="28"/>
          <w:lang w:val="uk-UA"/>
        </w:rPr>
        <w:t xml:space="preserve"> </w:t>
      </w:r>
      <w:r w:rsidR="00DB7E98">
        <w:rPr>
          <w:sz w:val="28"/>
          <w:szCs w:val="28"/>
          <w:lang w:val="uk-UA"/>
        </w:rPr>
        <w:t>247 200</w:t>
      </w:r>
      <w:r w:rsidR="002E7AB1" w:rsidRPr="002E7AB1">
        <w:rPr>
          <w:sz w:val="28"/>
          <w:szCs w:val="28"/>
        </w:rPr>
        <w:t xml:space="preserve"> </w:t>
      </w:r>
      <w:r w:rsidR="003A2E71">
        <w:rPr>
          <w:sz w:val="28"/>
          <w:szCs w:val="28"/>
          <w:lang w:val="uk-UA"/>
        </w:rPr>
        <w:t xml:space="preserve">гривень згідно з додатком </w:t>
      </w:r>
      <w:r w:rsidRPr="00F92EB1">
        <w:rPr>
          <w:sz w:val="28"/>
          <w:szCs w:val="28"/>
          <w:lang w:val="uk-UA"/>
        </w:rPr>
        <w:t xml:space="preserve">1 </w:t>
      </w:r>
      <w:r w:rsidR="003A2E71">
        <w:rPr>
          <w:sz w:val="28"/>
          <w:szCs w:val="28"/>
          <w:lang w:val="uk-UA"/>
        </w:rPr>
        <w:t xml:space="preserve">до </w:t>
      </w:r>
      <w:r w:rsidRPr="00F92EB1">
        <w:rPr>
          <w:sz w:val="28"/>
          <w:szCs w:val="28"/>
          <w:lang w:val="uk-UA"/>
        </w:rPr>
        <w:t>цього рішення;</w:t>
      </w:r>
    </w:p>
    <w:p w:rsidR="003A2E71" w:rsidRDefault="003A2E71" w:rsidP="003A2E71">
      <w:pPr>
        <w:ind w:firstLine="567"/>
        <w:jc w:val="both"/>
        <w:rPr>
          <w:sz w:val="28"/>
          <w:szCs w:val="28"/>
          <w:lang w:val="uk-UA"/>
        </w:rPr>
      </w:pPr>
    </w:p>
    <w:p w:rsidR="00CE4F75" w:rsidRDefault="007059D0" w:rsidP="003A2E71">
      <w:pPr>
        <w:ind w:firstLine="567"/>
        <w:jc w:val="both"/>
        <w:rPr>
          <w:sz w:val="28"/>
          <w:szCs w:val="28"/>
          <w:lang w:val="uk-UA"/>
        </w:rPr>
      </w:pPr>
      <w:r w:rsidRPr="00F92EB1">
        <w:rPr>
          <w:sz w:val="28"/>
          <w:szCs w:val="28"/>
          <w:lang w:val="uk-UA"/>
        </w:rPr>
        <w:t xml:space="preserve">видатки </w:t>
      </w:r>
      <w:r w:rsidR="00133FA6">
        <w:rPr>
          <w:sz w:val="28"/>
          <w:szCs w:val="28"/>
          <w:lang w:val="uk-UA"/>
        </w:rPr>
        <w:t xml:space="preserve">селищного </w:t>
      </w:r>
      <w:r w:rsidRPr="00F92EB1">
        <w:rPr>
          <w:sz w:val="28"/>
          <w:szCs w:val="28"/>
          <w:lang w:val="uk-UA"/>
        </w:rPr>
        <w:t xml:space="preserve">бюджету у сумі </w:t>
      </w:r>
      <w:r w:rsidR="00DB7E98" w:rsidRPr="00066323">
        <w:rPr>
          <w:sz w:val="28"/>
          <w:szCs w:val="28"/>
        </w:rPr>
        <w:t>3</w:t>
      </w:r>
      <w:r w:rsidR="00DB7E98">
        <w:rPr>
          <w:sz w:val="28"/>
          <w:szCs w:val="28"/>
          <w:lang w:val="uk-UA"/>
        </w:rPr>
        <w:t>4</w:t>
      </w:r>
      <w:r w:rsidR="00DB7E98">
        <w:rPr>
          <w:sz w:val="28"/>
          <w:szCs w:val="28"/>
        </w:rPr>
        <w:t> </w:t>
      </w:r>
      <w:r w:rsidR="00DB7E98">
        <w:rPr>
          <w:sz w:val="28"/>
          <w:szCs w:val="28"/>
          <w:lang w:val="uk-UA"/>
        </w:rPr>
        <w:t>200</w:t>
      </w:r>
      <w:r w:rsidR="00DB7E98">
        <w:rPr>
          <w:sz w:val="28"/>
          <w:szCs w:val="28"/>
        </w:rPr>
        <w:t> </w:t>
      </w:r>
      <w:r w:rsidR="00DB7E98">
        <w:rPr>
          <w:sz w:val="28"/>
          <w:szCs w:val="28"/>
          <w:lang w:val="uk-UA"/>
        </w:rPr>
        <w:t>2</w:t>
      </w:r>
      <w:r w:rsidR="00DB7E98" w:rsidRPr="00066323">
        <w:rPr>
          <w:sz w:val="28"/>
          <w:szCs w:val="28"/>
        </w:rPr>
        <w:t>00</w:t>
      </w:r>
      <w:r w:rsidR="00DB7E98">
        <w:rPr>
          <w:sz w:val="28"/>
          <w:szCs w:val="28"/>
          <w:lang w:val="uk-UA"/>
        </w:rPr>
        <w:t xml:space="preserve"> </w:t>
      </w:r>
      <w:r w:rsidR="003A2E71">
        <w:rPr>
          <w:sz w:val="28"/>
          <w:szCs w:val="28"/>
          <w:lang w:val="uk-UA"/>
        </w:rPr>
        <w:t>гривень</w:t>
      </w:r>
      <w:r w:rsidR="00A938D3">
        <w:rPr>
          <w:sz w:val="28"/>
          <w:szCs w:val="28"/>
          <w:lang w:val="uk-UA"/>
        </w:rPr>
        <w:t>,</w:t>
      </w:r>
      <w:r w:rsidRPr="00F92EB1">
        <w:rPr>
          <w:sz w:val="28"/>
          <w:szCs w:val="28"/>
          <w:lang w:val="uk-UA"/>
        </w:rPr>
        <w:t xml:space="preserve"> в тому числі видатки загального фонду </w:t>
      </w:r>
      <w:r w:rsidR="003A2E71">
        <w:rPr>
          <w:sz w:val="28"/>
          <w:szCs w:val="28"/>
          <w:lang w:val="uk-UA"/>
        </w:rPr>
        <w:t>селищного -</w:t>
      </w:r>
      <w:r w:rsidR="00DB7E98">
        <w:rPr>
          <w:sz w:val="28"/>
          <w:szCs w:val="28"/>
          <w:lang w:val="uk-UA"/>
        </w:rPr>
        <w:t>33</w:t>
      </w:r>
      <w:r w:rsidR="00DB7E98">
        <w:rPr>
          <w:sz w:val="28"/>
          <w:szCs w:val="28"/>
        </w:rPr>
        <w:t> </w:t>
      </w:r>
      <w:r w:rsidR="00DB7E98">
        <w:rPr>
          <w:sz w:val="28"/>
          <w:szCs w:val="28"/>
          <w:lang w:val="uk-UA"/>
        </w:rPr>
        <w:t>953</w:t>
      </w:r>
      <w:r w:rsidR="00DB7E98">
        <w:rPr>
          <w:sz w:val="28"/>
          <w:szCs w:val="28"/>
        </w:rPr>
        <w:t> </w:t>
      </w:r>
      <w:r w:rsidR="00DB7E98">
        <w:rPr>
          <w:sz w:val="28"/>
          <w:szCs w:val="28"/>
          <w:lang w:val="uk-UA"/>
        </w:rPr>
        <w:t>000</w:t>
      </w:r>
      <w:r w:rsidR="00DB7E98" w:rsidRPr="002E7AB1">
        <w:rPr>
          <w:sz w:val="28"/>
          <w:szCs w:val="28"/>
        </w:rPr>
        <w:t xml:space="preserve"> </w:t>
      </w:r>
      <w:r w:rsidR="003A2E71">
        <w:rPr>
          <w:sz w:val="28"/>
          <w:szCs w:val="28"/>
          <w:lang w:val="uk-UA"/>
        </w:rPr>
        <w:t>гривень</w:t>
      </w:r>
      <w:r w:rsidR="00133FA6">
        <w:rPr>
          <w:sz w:val="28"/>
          <w:szCs w:val="28"/>
          <w:lang w:val="uk-UA"/>
        </w:rPr>
        <w:t>,видатки спеціального фонду селищного бюджету</w:t>
      </w:r>
      <w:r w:rsidR="002E7AB1" w:rsidRPr="002E7AB1">
        <w:rPr>
          <w:sz w:val="28"/>
          <w:szCs w:val="28"/>
        </w:rPr>
        <w:t xml:space="preserve"> </w:t>
      </w:r>
      <w:r w:rsidR="003A2E71">
        <w:rPr>
          <w:sz w:val="28"/>
          <w:szCs w:val="28"/>
          <w:lang w:val="uk-UA"/>
        </w:rPr>
        <w:t xml:space="preserve">- </w:t>
      </w:r>
      <w:r w:rsidR="00DB7E98">
        <w:rPr>
          <w:sz w:val="28"/>
          <w:szCs w:val="28"/>
          <w:lang w:val="uk-UA"/>
        </w:rPr>
        <w:t>247 200</w:t>
      </w:r>
      <w:r w:rsidR="00DB7E98" w:rsidRPr="002E7AB1">
        <w:rPr>
          <w:sz w:val="28"/>
          <w:szCs w:val="28"/>
        </w:rPr>
        <w:t xml:space="preserve"> </w:t>
      </w:r>
      <w:r w:rsidR="003A2E71">
        <w:rPr>
          <w:sz w:val="28"/>
          <w:szCs w:val="28"/>
          <w:lang w:val="uk-UA"/>
        </w:rPr>
        <w:t>гривень</w:t>
      </w:r>
      <w:r w:rsidR="002E7AB1" w:rsidRPr="002E7AB1">
        <w:rPr>
          <w:sz w:val="28"/>
          <w:szCs w:val="28"/>
        </w:rPr>
        <w:t xml:space="preserve"> </w:t>
      </w:r>
      <w:r w:rsidR="006B38FF" w:rsidRPr="00F92EB1">
        <w:rPr>
          <w:sz w:val="28"/>
          <w:szCs w:val="28"/>
          <w:lang w:val="uk-UA"/>
        </w:rPr>
        <w:t xml:space="preserve">згідно з додатком </w:t>
      </w:r>
      <w:r w:rsidR="003A2E71">
        <w:rPr>
          <w:sz w:val="28"/>
          <w:szCs w:val="28"/>
          <w:lang w:val="uk-UA"/>
        </w:rPr>
        <w:t>3 до</w:t>
      </w:r>
      <w:r w:rsidR="006B38FF" w:rsidRPr="00F92EB1">
        <w:rPr>
          <w:sz w:val="28"/>
          <w:szCs w:val="28"/>
          <w:lang w:val="uk-UA"/>
        </w:rPr>
        <w:t xml:space="preserve"> ць</w:t>
      </w:r>
      <w:bookmarkStart w:id="0" w:name="n8"/>
      <w:bookmarkEnd w:id="0"/>
      <w:r w:rsidR="00FB0F61">
        <w:rPr>
          <w:sz w:val="28"/>
          <w:szCs w:val="28"/>
          <w:lang w:val="uk-UA"/>
        </w:rPr>
        <w:t>ого рішення;</w:t>
      </w:r>
      <w:bookmarkStart w:id="1" w:name="n9"/>
      <w:bookmarkEnd w:id="1"/>
    </w:p>
    <w:p w:rsidR="003A2E71" w:rsidRDefault="003A2E71" w:rsidP="003A2E71">
      <w:pPr>
        <w:pStyle w:val="a5"/>
        <w:ind w:firstLine="567"/>
        <w:jc w:val="both"/>
        <w:rPr>
          <w:sz w:val="28"/>
          <w:szCs w:val="28"/>
          <w:lang w:val="uk-UA"/>
        </w:rPr>
      </w:pPr>
      <w:r w:rsidRPr="00F92EB1">
        <w:rPr>
          <w:sz w:val="28"/>
          <w:szCs w:val="28"/>
          <w:lang w:val="uk-UA"/>
        </w:rPr>
        <w:t>оборотний за</w:t>
      </w:r>
      <w:r>
        <w:rPr>
          <w:sz w:val="28"/>
          <w:szCs w:val="28"/>
          <w:lang w:val="uk-UA"/>
        </w:rPr>
        <w:t>лишок бюджетних коштів селищного бюджету у розмірі</w:t>
      </w:r>
      <w:r w:rsidR="006D7BA4" w:rsidRPr="006D7BA4">
        <w:rPr>
          <w:sz w:val="28"/>
          <w:szCs w:val="28"/>
        </w:rPr>
        <w:t xml:space="preserve">       </w:t>
      </w:r>
      <w:r>
        <w:rPr>
          <w:sz w:val="28"/>
          <w:szCs w:val="28"/>
          <w:lang w:val="uk-UA"/>
        </w:rPr>
        <w:t>10 000</w:t>
      </w:r>
      <w:r w:rsidRPr="00F92EB1">
        <w:rPr>
          <w:sz w:val="28"/>
          <w:szCs w:val="28"/>
          <w:lang w:val="uk-UA"/>
        </w:rPr>
        <w:t xml:space="preserve"> гривень</w:t>
      </w:r>
      <w:r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</w:rPr>
        <w:t xml:space="preserve">що становить </w:t>
      </w:r>
      <w:r w:rsidRPr="002E7AB1">
        <w:rPr>
          <w:sz w:val="28"/>
          <w:szCs w:val="28"/>
        </w:rPr>
        <w:t>0,0</w:t>
      </w:r>
      <w:r w:rsidR="002E7AB1" w:rsidRPr="002E7AB1">
        <w:rPr>
          <w:sz w:val="28"/>
          <w:szCs w:val="28"/>
        </w:rPr>
        <w:t>3</w:t>
      </w:r>
      <w:r>
        <w:rPr>
          <w:sz w:val="28"/>
          <w:szCs w:val="28"/>
        </w:rPr>
        <w:t xml:space="preserve"> відсотків видатків загального фонду селищного бюджету, визначених цим пунктом;</w:t>
      </w:r>
    </w:p>
    <w:p w:rsidR="007C16B5" w:rsidRPr="007C16B5" w:rsidRDefault="007C16B5" w:rsidP="007C16B5">
      <w:pPr>
        <w:pStyle w:val="a5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резервний фонд </w:t>
      </w:r>
      <w:r>
        <w:rPr>
          <w:sz w:val="28"/>
          <w:szCs w:val="28"/>
        </w:rPr>
        <w:t>селищного бюджету у розмірі 2</w:t>
      </w:r>
      <w:r>
        <w:rPr>
          <w:sz w:val="28"/>
          <w:szCs w:val="28"/>
          <w:lang w:val="uk-UA"/>
        </w:rPr>
        <w:t xml:space="preserve">0 </w:t>
      </w:r>
      <w:r>
        <w:rPr>
          <w:sz w:val="28"/>
          <w:szCs w:val="28"/>
        </w:rPr>
        <w:t xml:space="preserve">000 гривень, що становить </w:t>
      </w:r>
      <w:r w:rsidRPr="002E7AB1">
        <w:rPr>
          <w:sz w:val="28"/>
          <w:szCs w:val="28"/>
        </w:rPr>
        <w:t>0,</w:t>
      </w:r>
      <w:r w:rsidR="002E7AB1" w:rsidRPr="002E7AB1">
        <w:rPr>
          <w:sz w:val="28"/>
          <w:szCs w:val="28"/>
        </w:rPr>
        <w:t>06</w:t>
      </w:r>
      <w:r>
        <w:rPr>
          <w:sz w:val="28"/>
          <w:szCs w:val="28"/>
        </w:rPr>
        <w:t xml:space="preserve"> відсотків видатків загального фонду селищного бюджету, визначених цим пунктом.</w:t>
      </w:r>
    </w:p>
    <w:p w:rsidR="002C4646" w:rsidRDefault="002C4646" w:rsidP="002C4646">
      <w:pPr>
        <w:ind w:firstLine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2. Затвердити</w:t>
      </w:r>
      <w:r w:rsidR="006D7BA4" w:rsidRPr="006D7BA4">
        <w:rPr>
          <w:sz w:val="28"/>
          <w:szCs w:val="28"/>
        </w:rPr>
        <w:t xml:space="preserve"> </w:t>
      </w:r>
      <w:r w:rsidRPr="007C16B5">
        <w:rPr>
          <w:sz w:val="28"/>
          <w:szCs w:val="28"/>
          <w:lang w:val="uk-UA"/>
        </w:rPr>
        <w:t>бюджетні призначення</w:t>
      </w:r>
      <w:r>
        <w:rPr>
          <w:sz w:val="28"/>
          <w:szCs w:val="28"/>
          <w:lang w:val="uk-UA"/>
        </w:rPr>
        <w:t xml:space="preserve"> головним розпорядникам коштів селищного</w:t>
      </w:r>
      <w:r w:rsidRPr="00386C15">
        <w:rPr>
          <w:sz w:val="28"/>
          <w:szCs w:val="28"/>
          <w:lang w:val="uk-UA"/>
        </w:rPr>
        <w:t xml:space="preserve"> бюджету на </w:t>
      </w:r>
      <w:r w:rsidR="00DB7E98">
        <w:rPr>
          <w:sz w:val="28"/>
          <w:szCs w:val="28"/>
          <w:lang w:val="uk-UA"/>
        </w:rPr>
        <w:t>2020</w:t>
      </w:r>
      <w:r w:rsidRPr="00386C15">
        <w:rPr>
          <w:sz w:val="28"/>
          <w:szCs w:val="28"/>
          <w:lang w:val="uk-UA"/>
        </w:rPr>
        <w:t xml:space="preserve"> рік </w:t>
      </w:r>
      <w:r w:rsidRPr="00386C15">
        <w:rPr>
          <w:bCs/>
          <w:sz w:val="28"/>
          <w:szCs w:val="28"/>
          <w:lang w:val="uk-UA"/>
        </w:rPr>
        <w:t>у розрізі відповідальних виконавців за бюджетними програмами</w:t>
      </w:r>
      <w:r w:rsidR="007C16B5">
        <w:rPr>
          <w:sz w:val="28"/>
          <w:szCs w:val="28"/>
          <w:lang w:val="uk-UA"/>
        </w:rPr>
        <w:t xml:space="preserve"> згідно з додатком </w:t>
      </w:r>
      <w:r w:rsidRPr="002C4646">
        <w:rPr>
          <w:sz w:val="28"/>
          <w:szCs w:val="28"/>
          <w:lang w:val="uk-UA"/>
        </w:rPr>
        <w:t>3</w:t>
      </w:r>
      <w:r w:rsidR="007C16B5">
        <w:rPr>
          <w:sz w:val="28"/>
          <w:szCs w:val="28"/>
          <w:lang w:val="uk-UA"/>
        </w:rPr>
        <w:t>, 4</w:t>
      </w:r>
      <w:r w:rsidRPr="00386C15">
        <w:rPr>
          <w:sz w:val="28"/>
          <w:szCs w:val="28"/>
          <w:lang w:val="uk-UA"/>
        </w:rPr>
        <w:t xml:space="preserve"> до цього р</w:t>
      </w:r>
      <w:r>
        <w:rPr>
          <w:sz w:val="28"/>
          <w:szCs w:val="28"/>
          <w:lang w:val="uk-UA"/>
        </w:rPr>
        <w:t>ішення</w:t>
      </w:r>
      <w:r w:rsidRPr="00386C15">
        <w:rPr>
          <w:sz w:val="28"/>
          <w:szCs w:val="28"/>
          <w:lang w:val="uk-UA"/>
        </w:rPr>
        <w:t>.</w:t>
      </w:r>
    </w:p>
    <w:p w:rsidR="007C16B5" w:rsidRPr="007C16B5" w:rsidRDefault="002C4646" w:rsidP="007C16B5">
      <w:pPr>
        <w:pStyle w:val="a5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</w:t>
      </w:r>
      <w:r w:rsidR="00AA022F" w:rsidRPr="00F92EB1">
        <w:rPr>
          <w:sz w:val="28"/>
          <w:szCs w:val="28"/>
          <w:lang w:val="uk-UA"/>
        </w:rPr>
        <w:t>.</w:t>
      </w:r>
      <w:r w:rsidR="007C16B5">
        <w:rPr>
          <w:sz w:val="28"/>
          <w:szCs w:val="28"/>
        </w:rPr>
        <w:t>Затверд</w:t>
      </w:r>
      <w:r w:rsidR="00DB7E98">
        <w:rPr>
          <w:sz w:val="28"/>
          <w:szCs w:val="28"/>
        </w:rPr>
        <w:t>ити на 20</w:t>
      </w:r>
      <w:r w:rsidR="00DB7E98">
        <w:rPr>
          <w:sz w:val="28"/>
          <w:szCs w:val="28"/>
          <w:lang w:val="uk-UA"/>
        </w:rPr>
        <w:t>20</w:t>
      </w:r>
      <w:r w:rsidR="007C16B5">
        <w:rPr>
          <w:sz w:val="28"/>
          <w:szCs w:val="28"/>
        </w:rPr>
        <w:t xml:space="preserve"> рік </w:t>
      </w:r>
      <w:r w:rsidR="007C16B5">
        <w:rPr>
          <w:bCs/>
          <w:sz w:val="28"/>
          <w:szCs w:val="28"/>
        </w:rPr>
        <w:t>міжбюджетні трансферти</w:t>
      </w:r>
      <w:r w:rsidR="007C16B5">
        <w:rPr>
          <w:sz w:val="28"/>
          <w:szCs w:val="28"/>
        </w:rPr>
        <w:t xml:space="preserve"> згідно з додатком 5 до цього рішення.</w:t>
      </w:r>
    </w:p>
    <w:p w:rsidR="00F73667" w:rsidRPr="00F73667" w:rsidRDefault="002C4646" w:rsidP="00F73667">
      <w:pPr>
        <w:pStyle w:val="a5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="00B34557">
        <w:rPr>
          <w:sz w:val="28"/>
          <w:szCs w:val="28"/>
          <w:lang w:val="uk-UA"/>
        </w:rPr>
        <w:t>.</w:t>
      </w:r>
      <w:r w:rsidR="00DB7E98">
        <w:rPr>
          <w:sz w:val="28"/>
          <w:szCs w:val="28"/>
          <w:lang w:val="uk-UA"/>
        </w:rPr>
        <w:t>Затвердити на 2020</w:t>
      </w:r>
      <w:r w:rsidR="00F73667" w:rsidRPr="00F73667">
        <w:rPr>
          <w:sz w:val="28"/>
          <w:szCs w:val="28"/>
          <w:lang w:val="uk-UA"/>
        </w:rPr>
        <w:t xml:space="preserve"> рік </w:t>
      </w:r>
      <w:r w:rsidR="00F73667" w:rsidRPr="00F73667">
        <w:rPr>
          <w:bCs/>
          <w:sz w:val="28"/>
          <w:szCs w:val="28"/>
          <w:lang w:val="uk-UA"/>
        </w:rPr>
        <w:t xml:space="preserve">розподіл коштів бюджету розвитку </w:t>
      </w:r>
      <w:r w:rsidR="00F73667" w:rsidRPr="00F73667">
        <w:rPr>
          <w:sz w:val="28"/>
          <w:szCs w:val="28"/>
          <w:lang w:val="uk-UA"/>
        </w:rPr>
        <w:t>на здійснення заходів на будівництво, реконструкцію і реставрацію об'єктів виробничої, комунікаційної та соціальної інфраструктури за об'єктами</w:t>
      </w:r>
      <w:r w:rsidR="006D7BA4" w:rsidRPr="006D7BA4">
        <w:rPr>
          <w:sz w:val="28"/>
          <w:szCs w:val="28"/>
          <w:lang w:val="uk-UA"/>
        </w:rPr>
        <w:t xml:space="preserve"> </w:t>
      </w:r>
      <w:r w:rsidR="00F73667" w:rsidRPr="00F73667">
        <w:rPr>
          <w:sz w:val="28"/>
          <w:szCs w:val="28"/>
          <w:lang w:val="uk-UA"/>
        </w:rPr>
        <w:t>згідно з додатком 6 до цього рішення.</w:t>
      </w:r>
    </w:p>
    <w:p w:rsidR="00F73667" w:rsidRPr="006D7BA4" w:rsidRDefault="002C4646" w:rsidP="006D7BA4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5</w:t>
      </w:r>
      <w:r w:rsidR="00B34557">
        <w:rPr>
          <w:sz w:val="28"/>
          <w:szCs w:val="28"/>
          <w:lang w:val="uk-UA"/>
        </w:rPr>
        <w:t>.</w:t>
      </w:r>
      <w:r w:rsidR="00F73667">
        <w:rPr>
          <w:sz w:val="28"/>
          <w:szCs w:val="28"/>
        </w:rPr>
        <w:t xml:space="preserve">Затвердити </w:t>
      </w:r>
      <w:r w:rsidR="00F73667">
        <w:rPr>
          <w:bCs/>
          <w:sz w:val="28"/>
          <w:szCs w:val="28"/>
        </w:rPr>
        <w:t>розподіл витрат селищного бюджету на реалізацію місцевих програм</w:t>
      </w:r>
      <w:r w:rsidR="00F73667">
        <w:rPr>
          <w:sz w:val="28"/>
          <w:szCs w:val="28"/>
        </w:rPr>
        <w:t xml:space="preserve"> у сумі</w:t>
      </w:r>
      <w:r w:rsidR="00F73667" w:rsidRPr="003E388D">
        <w:rPr>
          <w:sz w:val="28"/>
          <w:szCs w:val="28"/>
        </w:rPr>
        <w:t xml:space="preserve"> </w:t>
      </w:r>
      <w:r w:rsidR="003E388D" w:rsidRPr="003E388D">
        <w:rPr>
          <w:sz w:val="28"/>
          <w:szCs w:val="28"/>
        </w:rPr>
        <w:t>1</w:t>
      </w:r>
      <w:r w:rsidR="00DB7E98">
        <w:rPr>
          <w:sz w:val="28"/>
          <w:szCs w:val="28"/>
        </w:rPr>
        <w:t> </w:t>
      </w:r>
      <w:r w:rsidR="00DB7E98">
        <w:rPr>
          <w:sz w:val="28"/>
          <w:szCs w:val="28"/>
          <w:lang w:val="uk-UA"/>
        </w:rPr>
        <w:t>666 000</w:t>
      </w:r>
      <w:r w:rsidR="00F73667">
        <w:rPr>
          <w:sz w:val="28"/>
          <w:szCs w:val="28"/>
        </w:rPr>
        <w:t xml:space="preserve"> гривень згідно з додатком 7 до цього рішення.</w:t>
      </w:r>
    </w:p>
    <w:p w:rsidR="00F73667" w:rsidRDefault="002C4646" w:rsidP="00F73667">
      <w:pPr>
        <w:pStyle w:val="a5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6</w:t>
      </w:r>
      <w:r w:rsidR="005C25C5">
        <w:rPr>
          <w:sz w:val="28"/>
          <w:szCs w:val="28"/>
          <w:lang w:val="uk-UA"/>
        </w:rPr>
        <w:t>.</w:t>
      </w:r>
      <w:r w:rsidR="00F73667">
        <w:rPr>
          <w:sz w:val="28"/>
          <w:szCs w:val="28"/>
        </w:rPr>
        <w:t xml:space="preserve"> Установити, що у загальному фонді селищного</w:t>
      </w:r>
      <w:r w:rsidR="00DB7E98">
        <w:rPr>
          <w:sz w:val="28"/>
          <w:szCs w:val="28"/>
        </w:rPr>
        <w:t xml:space="preserve"> бюджету на 20</w:t>
      </w:r>
      <w:r w:rsidR="00DB7E98">
        <w:rPr>
          <w:sz w:val="28"/>
          <w:szCs w:val="28"/>
          <w:lang w:val="uk-UA"/>
        </w:rPr>
        <w:t>20</w:t>
      </w:r>
      <w:r w:rsidR="00F73667">
        <w:rPr>
          <w:sz w:val="28"/>
          <w:szCs w:val="28"/>
        </w:rPr>
        <w:t xml:space="preserve"> рік:</w:t>
      </w:r>
    </w:p>
    <w:p w:rsidR="00F73667" w:rsidRDefault="00F73667" w:rsidP="00F73667">
      <w:pPr>
        <w:pStyle w:val="a5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до доходів загального фонду місцевих бюджетів належать доходи, визначені статтею 64 Бюджетного кодексу України, та трансферти, визначені статтями 97, 101 Бюджетного кодексу України (крім субвенцій, визначених статтею 69</w:t>
      </w:r>
      <w:r>
        <w:rPr>
          <w:sz w:val="28"/>
          <w:szCs w:val="28"/>
          <w:vertAlign w:val="superscript"/>
        </w:rPr>
        <w:t xml:space="preserve"> 1</w:t>
      </w:r>
      <w:r>
        <w:rPr>
          <w:sz w:val="28"/>
          <w:szCs w:val="28"/>
        </w:rPr>
        <w:t xml:space="preserve"> та частиною першою статті 71 Бюджетного кодексу України);</w:t>
      </w:r>
    </w:p>
    <w:p w:rsidR="00F73667" w:rsidRDefault="00F73667" w:rsidP="00F73667">
      <w:pPr>
        <w:pStyle w:val="a5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джерелами формування у частині фінансування є надходження, визначені частиною 1 статті 72, частиною 1 статті 73 Бюджетного кодексу України;</w:t>
      </w:r>
    </w:p>
    <w:p w:rsidR="00F73667" w:rsidRDefault="00F73667" w:rsidP="00F73667">
      <w:pPr>
        <w:pStyle w:val="a5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 Установити, що джерелами формування спеціального фонду місцев</w:t>
      </w:r>
      <w:r w:rsidR="00DB7E98">
        <w:rPr>
          <w:sz w:val="28"/>
          <w:szCs w:val="28"/>
        </w:rPr>
        <w:t>ого бюджету на 20</w:t>
      </w:r>
      <w:r w:rsidR="00DB7E98">
        <w:rPr>
          <w:sz w:val="28"/>
          <w:szCs w:val="28"/>
          <w:lang w:val="uk-UA"/>
        </w:rPr>
        <w:t>20</w:t>
      </w:r>
      <w:r>
        <w:rPr>
          <w:sz w:val="28"/>
          <w:szCs w:val="28"/>
        </w:rPr>
        <w:t xml:space="preserve"> рік:</w:t>
      </w:r>
    </w:p>
    <w:p w:rsidR="00F73667" w:rsidRDefault="00F73667" w:rsidP="00F73667">
      <w:pPr>
        <w:pStyle w:val="a5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у частині доходів є надходження, визначені статтями </w:t>
      </w:r>
      <w:r>
        <w:rPr>
          <w:rStyle w:val="rvts9"/>
          <w:bCs/>
          <w:sz w:val="28"/>
          <w:szCs w:val="28"/>
          <w:shd w:val="clear" w:color="auto" w:fill="FFFFFF"/>
        </w:rPr>
        <w:t>69</w:t>
      </w:r>
      <w:r>
        <w:rPr>
          <w:rStyle w:val="rvts37"/>
          <w:bCs/>
          <w:sz w:val="28"/>
          <w:szCs w:val="28"/>
          <w:shd w:val="clear" w:color="auto" w:fill="FFFFFF"/>
          <w:vertAlign w:val="superscript"/>
        </w:rPr>
        <w:t>1</w:t>
      </w:r>
      <w:r>
        <w:rPr>
          <w:sz w:val="28"/>
          <w:szCs w:val="28"/>
        </w:rPr>
        <w:t>,71 Бюджетного кодексу України;</w:t>
      </w:r>
    </w:p>
    <w:p w:rsidR="00F73667" w:rsidRDefault="00F73667" w:rsidP="00F73667">
      <w:pPr>
        <w:pStyle w:val="a5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у частині фінансування є надходження, визначені частиною 2 статті 72, частиною 2 статті 73 Бюджетного кодексу України;</w:t>
      </w:r>
    </w:p>
    <w:p w:rsidR="0069357B" w:rsidRDefault="0069357B" w:rsidP="0069357B">
      <w:pPr>
        <w:pStyle w:val="a5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 Визначити</w:t>
      </w:r>
      <w:r w:rsidR="00DB7E98">
        <w:rPr>
          <w:sz w:val="28"/>
          <w:szCs w:val="28"/>
        </w:rPr>
        <w:t xml:space="preserve"> на 20</w:t>
      </w:r>
      <w:r w:rsidR="00DB7E98">
        <w:rPr>
          <w:sz w:val="28"/>
          <w:szCs w:val="28"/>
          <w:lang w:val="uk-UA"/>
        </w:rPr>
        <w:t>20</w:t>
      </w:r>
      <w:r>
        <w:rPr>
          <w:sz w:val="28"/>
          <w:szCs w:val="28"/>
        </w:rPr>
        <w:t xml:space="preserve"> рік відповідно до статті 55 Бюджетного кодексу України захищеними видатками місцевого бюджету видатки загального фонду на:</w:t>
      </w:r>
    </w:p>
    <w:p w:rsidR="0069357B" w:rsidRDefault="0069357B" w:rsidP="0069357B">
      <w:pPr>
        <w:numPr>
          <w:ilvl w:val="0"/>
          <w:numId w:val="3"/>
        </w:numPr>
        <w:autoSpaceDN w:val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оплату праці працівників бюджетних установ;</w:t>
      </w:r>
    </w:p>
    <w:p w:rsidR="0069357B" w:rsidRDefault="0069357B" w:rsidP="0069357B">
      <w:pPr>
        <w:numPr>
          <w:ilvl w:val="0"/>
          <w:numId w:val="3"/>
        </w:numPr>
        <w:autoSpaceDN w:val="0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нарахування на заробітну плату;</w:t>
      </w:r>
    </w:p>
    <w:p w:rsidR="0069357B" w:rsidRDefault="0069357B" w:rsidP="0069357B">
      <w:pPr>
        <w:numPr>
          <w:ilvl w:val="0"/>
          <w:numId w:val="3"/>
        </w:numPr>
        <w:autoSpaceDN w:val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придбання медикаментів та перев’язувальних матеріалів;</w:t>
      </w:r>
    </w:p>
    <w:p w:rsidR="0069357B" w:rsidRDefault="0069357B" w:rsidP="0069357B">
      <w:pPr>
        <w:numPr>
          <w:ilvl w:val="0"/>
          <w:numId w:val="3"/>
        </w:numPr>
        <w:autoSpaceDN w:val="0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забезпечення продуктами харчування;</w:t>
      </w:r>
    </w:p>
    <w:p w:rsidR="0069357B" w:rsidRDefault="0069357B" w:rsidP="0069357B">
      <w:pPr>
        <w:numPr>
          <w:ilvl w:val="0"/>
          <w:numId w:val="3"/>
        </w:numPr>
        <w:autoSpaceDN w:val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оплату комунальних послуг та енергоносіїв;</w:t>
      </w:r>
    </w:p>
    <w:p w:rsidR="0069357B" w:rsidRDefault="0069357B" w:rsidP="0069357B">
      <w:pPr>
        <w:numPr>
          <w:ilvl w:val="0"/>
          <w:numId w:val="3"/>
        </w:numPr>
        <w:autoSpaceDN w:val="0"/>
        <w:ind w:left="0"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поточні трансферти населенню;</w:t>
      </w:r>
    </w:p>
    <w:p w:rsidR="0069357B" w:rsidRPr="0069357B" w:rsidRDefault="0069357B" w:rsidP="0069357B">
      <w:pPr>
        <w:numPr>
          <w:ilvl w:val="0"/>
          <w:numId w:val="3"/>
        </w:numPr>
        <w:autoSpaceDN w:val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поточні трансферти місцевим бюджетам.</w:t>
      </w:r>
    </w:p>
    <w:p w:rsidR="0069357B" w:rsidRPr="0069357B" w:rsidRDefault="0069357B" w:rsidP="002C4646">
      <w:pPr>
        <w:numPr>
          <w:ilvl w:val="0"/>
          <w:numId w:val="3"/>
        </w:numPr>
        <w:autoSpaceDN w:val="0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окремі заходи по реалізації державних</w:t>
      </w:r>
      <w:r w:rsidR="009613D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(регіональних) програм,не віднесені до заходів розвитку</w:t>
      </w:r>
    </w:p>
    <w:p w:rsidR="0069357B" w:rsidRPr="0069357B" w:rsidRDefault="0069357B" w:rsidP="0069357B">
      <w:pPr>
        <w:autoSpaceDN w:val="0"/>
        <w:ind w:left="851"/>
        <w:jc w:val="both"/>
        <w:rPr>
          <w:sz w:val="28"/>
          <w:szCs w:val="28"/>
        </w:rPr>
      </w:pPr>
    </w:p>
    <w:p w:rsidR="00E32BF7" w:rsidRPr="0069357B" w:rsidRDefault="003B6C07" w:rsidP="0069357B">
      <w:pPr>
        <w:autoSpaceDN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9</w:t>
      </w:r>
      <w:r w:rsidR="003829B4" w:rsidRPr="0069357B">
        <w:rPr>
          <w:sz w:val="28"/>
          <w:szCs w:val="28"/>
          <w:lang w:val="uk-UA"/>
        </w:rPr>
        <w:t>.</w:t>
      </w:r>
      <w:r w:rsidR="00E32BF7" w:rsidRPr="0069357B">
        <w:rPr>
          <w:sz w:val="28"/>
          <w:szCs w:val="28"/>
          <w:lang w:val="uk-UA"/>
        </w:rPr>
        <w:t>Відповідно до статей 43 та 73 Бюджетного кодексу України надати</w:t>
      </w:r>
      <w:r w:rsidR="0069357B" w:rsidRPr="0069357B">
        <w:rPr>
          <w:sz w:val="28"/>
          <w:szCs w:val="28"/>
          <w:lang w:val="uk-UA"/>
        </w:rPr>
        <w:t xml:space="preserve"> право селищній раді</w:t>
      </w:r>
      <w:r w:rsidR="00E32BF7" w:rsidRPr="0069357B">
        <w:rPr>
          <w:sz w:val="28"/>
          <w:szCs w:val="28"/>
          <w:lang w:val="uk-UA"/>
        </w:rPr>
        <w:t xml:space="preserve"> отримувати у порядку, визначеному Кабінетом Міністрів України позики на покриття тимча</w:t>
      </w:r>
      <w:r w:rsidR="0069357B" w:rsidRPr="0069357B">
        <w:rPr>
          <w:sz w:val="28"/>
          <w:szCs w:val="28"/>
          <w:lang w:val="uk-UA"/>
        </w:rPr>
        <w:t>сових касових розривів</w:t>
      </w:r>
      <w:r w:rsidR="003829B4" w:rsidRPr="0069357B">
        <w:rPr>
          <w:sz w:val="28"/>
          <w:szCs w:val="28"/>
          <w:lang w:val="uk-UA"/>
        </w:rPr>
        <w:t xml:space="preserve"> селищного </w:t>
      </w:r>
      <w:r w:rsidR="00E32BF7" w:rsidRPr="0069357B">
        <w:rPr>
          <w:sz w:val="28"/>
          <w:szCs w:val="28"/>
          <w:lang w:val="uk-UA"/>
        </w:rPr>
        <w:t>бюджету, пов’язаних із забезпеченням захищених видатків загального фонду, в межах поточного бюджетного періоду за рахунок коштів єдиного казначейського рахунку на договірних умовах без нарахування відсотків за користування цими коштами з обов'язковим їх поверненням до кінця поточного бюджетного періоду.</w:t>
      </w:r>
    </w:p>
    <w:p w:rsidR="003B6C07" w:rsidRDefault="003B6C07" w:rsidP="003B6C07">
      <w:pPr>
        <w:pStyle w:val="a5"/>
        <w:ind w:firstLine="709"/>
        <w:jc w:val="both"/>
        <w:rPr>
          <w:sz w:val="28"/>
          <w:szCs w:val="28"/>
        </w:rPr>
      </w:pPr>
      <w:bookmarkStart w:id="2" w:name="n40"/>
      <w:bookmarkStart w:id="3" w:name="n41"/>
      <w:bookmarkStart w:id="4" w:name="n42"/>
      <w:bookmarkStart w:id="5" w:name="n56"/>
      <w:bookmarkStart w:id="6" w:name="n60"/>
      <w:bookmarkEnd w:id="2"/>
      <w:bookmarkEnd w:id="3"/>
      <w:bookmarkEnd w:id="4"/>
      <w:bookmarkEnd w:id="5"/>
      <w:bookmarkEnd w:id="6"/>
      <w:r>
        <w:rPr>
          <w:sz w:val="28"/>
          <w:szCs w:val="28"/>
        </w:rPr>
        <w:t>10.</w:t>
      </w:r>
      <w:r>
        <w:rPr>
          <w:bCs/>
          <w:sz w:val="28"/>
          <w:szCs w:val="28"/>
        </w:rPr>
        <w:t>Г</w:t>
      </w:r>
      <w:r>
        <w:rPr>
          <w:sz w:val="28"/>
          <w:szCs w:val="28"/>
        </w:rPr>
        <w:t>оловним розпорядникам коштів селищного бюджету забезпечити виконання норм Бюджетного кодексу України стосовно:</w:t>
      </w:r>
    </w:p>
    <w:p w:rsidR="003B6C07" w:rsidRDefault="003B6C07" w:rsidP="003B6C07">
      <w:pPr>
        <w:pStyle w:val="a5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1) затвердження паспортів бюджетних програм протягом 45 днів з дня набрання чинності цим рішенням;</w:t>
      </w:r>
    </w:p>
    <w:p w:rsidR="003B6C07" w:rsidRDefault="003B6C07" w:rsidP="003B6C07">
      <w:pPr>
        <w:pStyle w:val="a5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здійснення управління бюджетними коштами у межах встановлених їм бюджетних повноважень та оцінки ефективності бюджетних програм, забезпечуючи ефективне, результативне і цільове використання бюджетних коштів, організацію та координацію роботи розпорядників бюджетних коштів нижчого рівня та одержувачів бюджетних коштів у бюджетному процесі;</w:t>
      </w:r>
    </w:p>
    <w:p w:rsidR="003B6C07" w:rsidRDefault="003B6C07" w:rsidP="003B6C07">
      <w:pPr>
        <w:pStyle w:val="a5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3) забезпечення доступності інформації про бюджет відповідно до законодавства, а саме:</w:t>
      </w:r>
    </w:p>
    <w:p w:rsidR="003B6C07" w:rsidRDefault="003B6C07" w:rsidP="003B6C07">
      <w:pPr>
        <w:pStyle w:val="a5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здійснення публічного представлення та публікації інформації про бюджет за бюджетними програмами та показниками, бюджетні призначення щодо яких визначені цим рішенням, відповідно до вимог та за формою, встановленими Міністерством фіна</w:t>
      </w:r>
      <w:r w:rsidR="00DB7E98">
        <w:rPr>
          <w:sz w:val="28"/>
          <w:szCs w:val="28"/>
        </w:rPr>
        <w:t>нсів України, до 15 березня 20</w:t>
      </w:r>
      <w:r w:rsidR="00DB7E98">
        <w:rPr>
          <w:sz w:val="28"/>
          <w:szCs w:val="28"/>
          <w:lang w:val="uk-UA"/>
        </w:rPr>
        <w:t>20</w:t>
      </w:r>
      <w:r>
        <w:rPr>
          <w:sz w:val="28"/>
          <w:szCs w:val="28"/>
        </w:rPr>
        <w:t xml:space="preserve"> року;</w:t>
      </w:r>
    </w:p>
    <w:p w:rsidR="003B6C07" w:rsidRDefault="003B6C07" w:rsidP="003B6C07">
      <w:pPr>
        <w:pStyle w:val="a5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оприлюднення паспортів бюджетних програм у триденний строк з дня затвердження таких документів;</w:t>
      </w:r>
    </w:p>
    <w:p w:rsidR="003B6C07" w:rsidRDefault="00003784" w:rsidP="003B6C07">
      <w:pPr>
        <w:pStyle w:val="a5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4</w:t>
      </w:r>
      <w:r w:rsidR="003B6C07">
        <w:rPr>
          <w:sz w:val="28"/>
          <w:szCs w:val="28"/>
        </w:rPr>
        <w:t xml:space="preserve">) забезпечення у повному обсязі </w:t>
      </w:r>
      <w:r>
        <w:rPr>
          <w:sz w:val="28"/>
          <w:szCs w:val="28"/>
          <w:lang w:val="uk-UA"/>
        </w:rPr>
        <w:t xml:space="preserve">в першочерговому порядку потреби в коштах на оплату праці працівників бюджетних установ відповідно до встановлених законодавством України умов оплати праці та розміру мінімальної заробітної плати; </w:t>
      </w:r>
      <w:r w:rsidR="003B6C07">
        <w:rPr>
          <w:sz w:val="28"/>
          <w:szCs w:val="28"/>
        </w:rPr>
        <w:t>проведення розрахунків за електричну та теплову енергію, водопостачання, водовідведення, природний газ та послуги зв'язку, які споживаються бюджетними установами, та укладання договорів за кожним видом енергоносіїв у межах встановлених відповідним головним розпорядником бюджетних коштів обґрунтованих лімітів споживання тощо.</w:t>
      </w:r>
    </w:p>
    <w:p w:rsidR="00B07280" w:rsidRPr="002E7AB1" w:rsidRDefault="00003784" w:rsidP="002E7AB1">
      <w:pPr>
        <w:tabs>
          <w:tab w:val="left" w:pos="145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11. </w:t>
      </w:r>
      <w:r w:rsidR="00B07280">
        <w:rPr>
          <w:sz w:val="28"/>
          <w:szCs w:val="28"/>
          <w:lang w:val="uk-UA"/>
        </w:rPr>
        <w:t xml:space="preserve">В міжсесійний період, у виняткових випадках та за обґрунтованими зверненнями, за рішеннями виконавчого комітету селищної ради, погодженому </w:t>
      </w:r>
      <w:r w:rsidR="00B07280">
        <w:rPr>
          <w:sz w:val="28"/>
          <w:szCs w:val="28"/>
          <w:lang w:val="uk-UA"/>
        </w:rPr>
        <w:lastRenderedPageBreak/>
        <w:t>з постійною комісією з питань бюджету, фінансів, комунальної власності дозволити виділення додаткових коштів, в тому числі за рахунок залишків коштів освітньої та медично</w:t>
      </w:r>
      <w:r w:rsidR="009613D8">
        <w:rPr>
          <w:sz w:val="28"/>
          <w:szCs w:val="28"/>
          <w:lang w:val="uk-UA"/>
        </w:rPr>
        <w:t>ї субвенції станом на 01.01.2020</w:t>
      </w:r>
      <w:r w:rsidR="00B07280">
        <w:rPr>
          <w:sz w:val="28"/>
          <w:szCs w:val="28"/>
          <w:lang w:val="uk-UA"/>
        </w:rPr>
        <w:t xml:space="preserve"> р., головному розпоряднику з селищного бюджету та додаткових трансфертів місцевих бюджетів, здійснювати передачу коштів між загальним та спеціальним фондами бюджету, вносити зміни до переліку та обсягів місцевих (регіональних) програм,</w:t>
      </w:r>
      <w:r w:rsidR="00B07280" w:rsidRPr="008F236B">
        <w:rPr>
          <w:lang w:val="uk-UA"/>
        </w:rPr>
        <w:t xml:space="preserve"> </w:t>
      </w:r>
      <w:r w:rsidR="00B07280">
        <w:rPr>
          <w:sz w:val="28"/>
          <w:szCs w:val="28"/>
          <w:lang w:val="uk-UA"/>
        </w:rPr>
        <w:t>т</w:t>
      </w:r>
      <w:r w:rsidR="00B07280" w:rsidRPr="008F236B">
        <w:rPr>
          <w:sz w:val="28"/>
          <w:szCs w:val="28"/>
          <w:lang w:val="uk-UA"/>
        </w:rPr>
        <w:t>а проводити перерозподіл за об’єктами будівництва</w:t>
      </w:r>
      <w:r w:rsidR="00B07280">
        <w:rPr>
          <w:sz w:val="28"/>
          <w:szCs w:val="28"/>
          <w:lang w:val="uk-UA"/>
        </w:rPr>
        <w:t xml:space="preserve"> (реконструкції</w:t>
      </w:r>
      <w:r w:rsidR="00B07280" w:rsidRPr="008F236B">
        <w:rPr>
          <w:sz w:val="28"/>
          <w:szCs w:val="28"/>
          <w:lang w:val="uk-UA"/>
        </w:rPr>
        <w:t>)</w:t>
      </w:r>
      <w:r w:rsidR="00B07280">
        <w:rPr>
          <w:sz w:val="28"/>
          <w:szCs w:val="28"/>
          <w:lang w:val="uk-UA"/>
        </w:rPr>
        <w:t xml:space="preserve"> </w:t>
      </w:r>
      <w:r w:rsidR="00B07280" w:rsidRPr="008F236B">
        <w:rPr>
          <w:sz w:val="28"/>
          <w:szCs w:val="28"/>
          <w:lang w:val="uk-UA"/>
        </w:rPr>
        <w:t xml:space="preserve">з </w:t>
      </w:r>
      <w:r w:rsidR="00B07280">
        <w:rPr>
          <w:sz w:val="28"/>
          <w:szCs w:val="28"/>
          <w:lang w:val="uk-UA"/>
        </w:rPr>
        <w:t>наступним затвердженням цього рішення на черговій сесії селищної р</w:t>
      </w:r>
      <w:r w:rsidR="009613D8">
        <w:rPr>
          <w:sz w:val="28"/>
          <w:szCs w:val="28"/>
          <w:lang w:val="uk-UA"/>
        </w:rPr>
        <w:t>ади «Про селищний бюджет на 2020</w:t>
      </w:r>
      <w:r w:rsidR="00B07280">
        <w:rPr>
          <w:sz w:val="28"/>
          <w:szCs w:val="28"/>
          <w:lang w:val="uk-UA"/>
        </w:rPr>
        <w:t xml:space="preserve"> рік.»</w:t>
      </w:r>
    </w:p>
    <w:p w:rsidR="00B07280" w:rsidRPr="002E7AB1" w:rsidRDefault="00B07280" w:rsidP="00B07280">
      <w:pPr>
        <w:tabs>
          <w:tab w:val="left" w:pos="1455"/>
        </w:tabs>
        <w:ind w:firstLine="567"/>
        <w:rPr>
          <w:sz w:val="28"/>
          <w:szCs w:val="28"/>
        </w:rPr>
      </w:pPr>
    </w:p>
    <w:p w:rsidR="00003784" w:rsidRDefault="00003784" w:rsidP="002E7AB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  <w:lang w:val="uk-UA"/>
        </w:rPr>
        <w:t>2</w:t>
      </w:r>
      <w:bookmarkStart w:id="7" w:name="_GoBack"/>
      <w:bookmarkEnd w:id="7"/>
      <w:r>
        <w:rPr>
          <w:sz w:val="28"/>
          <w:szCs w:val="28"/>
        </w:rPr>
        <w:t xml:space="preserve">. Рішення </w:t>
      </w:r>
      <w:r w:rsidR="009613D8">
        <w:rPr>
          <w:sz w:val="28"/>
          <w:szCs w:val="28"/>
        </w:rPr>
        <w:t>набирає чинності з 01 січня 20</w:t>
      </w:r>
      <w:r w:rsidR="009613D8">
        <w:rPr>
          <w:sz w:val="28"/>
          <w:szCs w:val="28"/>
          <w:lang w:val="uk-UA"/>
        </w:rPr>
        <w:t>20</w:t>
      </w:r>
      <w:r>
        <w:rPr>
          <w:sz w:val="28"/>
          <w:szCs w:val="28"/>
        </w:rPr>
        <w:t xml:space="preserve"> року.</w:t>
      </w:r>
    </w:p>
    <w:p w:rsidR="00003784" w:rsidRDefault="002E7AB1" w:rsidP="002E7AB1">
      <w:pPr>
        <w:pStyle w:val="a5"/>
        <w:ind w:firstLine="709"/>
        <w:jc w:val="both"/>
        <w:rPr>
          <w:sz w:val="28"/>
          <w:szCs w:val="28"/>
        </w:rPr>
      </w:pPr>
      <w:r w:rsidRPr="002E7AB1">
        <w:rPr>
          <w:sz w:val="28"/>
          <w:szCs w:val="28"/>
        </w:rPr>
        <w:t>13</w:t>
      </w:r>
      <w:r w:rsidR="00003784">
        <w:rPr>
          <w:sz w:val="28"/>
          <w:szCs w:val="28"/>
        </w:rPr>
        <w:t>. Додатки  1,2,3,5,6,7 до цього рішення є його невід'ємною частиною.</w:t>
      </w:r>
    </w:p>
    <w:p w:rsidR="002E7AB1" w:rsidRPr="002E7AB1" w:rsidRDefault="00003784" w:rsidP="002E7AB1">
      <w:pPr>
        <w:pStyle w:val="a5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2E7AB1" w:rsidRPr="002E7AB1">
        <w:rPr>
          <w:sz w:val="28"/>
          <w:szCs w:val="28"/>
        </w:rPr>
        <w:t>4</w:t>
      </w:r>
      <w:r>
        <w:rPr>
          <w:sz w:val="28"/>
          <w:szCs w:val="28"/>
        </w:rPr>
        <w:t>. Рішення підлягає оприлюдненню в десятиденний строк з дня його прийняття відповідно до частини четвертої статті 28 Бюджетного кодексу України.</w:t>
      </w:r>
    </w:p>
    <w:p w:rsidR="00AA022F" w:rsidRPr="002E7AB1" w:rsidRDefault="00097A9A" w:rsidP="002E7AB1">
      <w:pPr>
        <w:pStyle w:val="a5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1</w:t>
      </w:r>
      <w:r w:rsidR="002E7AB1" w:rsidRPr="002E7AB1">
        <w:rPr>
          <w:sz w:val="28"/>
          <w:szCs w:val="28"/>
        </w:rPr>
        <w:t>5</w:t>
      </w:r>
      <w:r w:rsidR="003932D2">
        <w:rPr>
          <w:sz w:val="28"/>
          <w:szCs w:val="28"/>
          <w:lang w:val="uk-UA"/>
        </w:rPr>
        <w:t>.</w:t>
      </w:r>
      <w:r w:rsidR="00AA022F" w:rsidRPr="00F92EB1">
        <w:rPr>
          <w:sz w:val="28"/>
          <w:szCs w:val="28"/>
          <w:lang w:val="uk-UA"/>
        </w:rPr>
        <w:t>Контроль за виконанням цього рішення покла</w:t>
      </w:r>
      <w:r w:rsidR="00EE7B6D">
        <w:rPr>
          <w:sz w:val="28"/>
          <w:szCs w:val="28"/>
          <w:lang w:val="uk-UA"/>
        </w:rPr>
        <w:t xml:space="preserve">сти на постійну комісію  селищної </w:t>
      </w:r>
      <w:r w:rsidR="00AA022F" w:rsidRPr="00F92EB1">
        <w:rPr>
          <w:sz w:val="28"/>
          <w:szCs w:val="28"/>
          <w:lang w:val="uk-UA"/>
        </w:rPr>
        <w:t xml:space="preserve"> ради з питань </w:t>
      </w:r>
      <w:r>
        <w:rPr>
          <w:sz w:val="28"/>
          <w:szCs w:val="28"/>
          <w:lang w:val="uk-UA"/>
        </w:rPr>
        <w:t xml:space="preserve">планування фінансів, бюджету </w:t>
      </w:r>
      <w:r w:rsidR="00EE7B6D">
        <w:rPr>
          <w:sz w:val="28"/>
          <w:szCs w:val="28"/>
          <w:lang w:val="uk-UA"/>
        </w:rPr>
        <w:t>та соціально-економічного розвитку селища.</w:t>
      </w:r>
    </w:p>
    <w:p w:rsidR="00323CB9" w:rsidRDefault="00323CB9" w:rsidP="003133F6">
      <w:pPr>
        <w:ind w:firstLine="720"/>
        <w:jc w:val="both"/>
        <w:rPr>
          <w:sz w:val="28"/>
          <w:lang w:val="uk-UA"/>
        </w:rPr>
      </w:pPr>
    </w:p>
    <w:p w:rsidR="00AF494D" w:rsidRDefault="00AF494D" w:rsidP="003133F6">
      <w:pPr>
        <w:ind w:firstLine="720"/>
        <w:jc w:val="both"/>
        <w:rPr>
          <w:sz w:val="28"/>
          <w:lang w:val="uk-UA"/>
        </w:rPr>
      </w:pPr>
    </w:p>
    <w:p w:rsidR="00AF494D" w:rsidRPr="00AF494D" w:rsidRDefault="00AF494D" w:rsidP="003133F6">
      <w:pPr>
        <w:ind w:firstLine="720"/>
        <w:jc w:val="both"/>
        <w:rPr>
          <w:sz w:val="28"/>
          <w:lang w:val="uk-UA"/>
        </w:rPr>
      </w:pPr>
    </w:p>
    <w:p w:rsidR="00F92EB1" w:rsidRDefault="00EE7B6D" w:rsidP="00351609">
      <w:pPr>
        <w:spacing w:before="100" w:beforeAutospacing="1" w:after="100" w:afterAutospacing="1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 </w:t>
      </w:r>
      <w:r w:rsidR="009613D8">
        <w:rPr>
          <w:sz w:val="28"/>
          <w:lang w:val="uk-UA"/>
        </w:rPr>
        <w:t xml:space="preserve">   </w:t>
      </w:r>
      <w:r>
        <w:rPr>
          <w:sz w:val="28"/>
          <w:lang w:val="uk-UA"/>
        </w:rPr>
        <w:t xml:space="preserve">         Селищний голова</w:t>
      </w:r>
      <w:r w:rsidR="00AA022F" w:rsidRPr="00F92EB1">
        <w:rPr>
          <w:sz w:val="28"/>
          <w:lang w:val="uk-UA"/>
        </w:rPr>
        <w:tab/>
      </w:r>
      <w:r w:rsidR="00AA022F" w:rsidRPr="00F92EB1">
        <w:rPr>
          <w:sz w:val="28"/>
          <w:lang w:val="uk-UA"/>
        </w:rPr>
        <w:tab/>
      </w:r>
      <w:r w:rsidR="009613D8">
        <w:rPr>
          <w:sz w:val="28"/>
          <w:lang w:val="uk-UA"/>
        </w:rPr>
        <w:t xml:space="preserve">          </w:t>
      </w:r>
      <w:r w:rsidR="00AA022F" w:rsidRPr="00F92EB1">
        <w:rPr>
          <w:sz w:val="28"/>
          <w:lang w:val="uk-UA"/>
        </w:rPr>
        <w:tab/>
      </w:r>
      <w:r w:rsidR="003133F6">
        <w:rPr>
          <w:sz w:val="28"/>
          <w:lang w:val="uk-UA"/>
        </w:rPr>
        <w:t>В.М.Андрієць</w:t>
      </w:r>
    </w:p>
    <w:p w:rsidR="00E30794" w:rsidRDefault="00E30794" w:rsidP="00351609">
      <w:pPr>
        <w:spacing w:before="100" w:beforeAutospacing="1" w:after="100" w:afterAutospacing="1"/>
        <w:jc w:val="both"/>
        <w:rPr>
          <w:sz w:val="28"/>
          <w:lang w:val="uk-UA"/>
        </w:rPr>
      </w:pPr>
    </w:p>
    <w:p w:rsidR="00E30794" w:rsidRDefault="00E30794" w:rsidP="00351609">
      <w:pPr>
        <w:spacing w:before="100" w:beforeAutospacing="1" w:after="100" w:afterAutospacing="1"/>
        <w:jc w:val="both"/>
        <w:rPr>
          <w:sz w:val="28"/>
          <w:lang w:val="uk-UA"/>
        </w:rPr>
      </w:pPr>
    </w:p>
    <w:p w:rsidR="00E30794" w:rsidRDefault="00E30794" w:rsidP="00351609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</w:p>
    <w:p w:rsidR="00E30794" w:rsidRDefault="00E30794" w:rsidP="00351609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</w:p>
    <w:p w:rsidR="00E30794" w:rsidRPr="00451AAB" w:rsidRDefault="00E30794" w:rsidP="00351609">
      <w:pPr>
        <w:spacing w:before="100" w:beforeAutospacing="1" w:after="100" w:afterAutospacing="1"/>
        <w:jc w:val="both"/>
        <w:rPr>
          <w:sz w:val="28"/>
          <w:szCs w:val="28"/>
          <w:lang w:val="uk-UA"/>
        </w:rPr>
      </w:pPr>
    </w:p>
    <w:sectPr w:rsidR="00E30794" w:rsidRPr="00451AAB" w:rsidSect="00451AAB">
      <w:headerReference w:type="even" r:id="rId9"/>
      <w:headerReference w:type="default" r:id="rId10"/>
      <w:pgSz w:w="11906" w:h="16838"/>
      <w:pgMar w:top="1078" w:right="566" w:bottom="107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94A" w:rsidRDefault="003A194A">
      <w:r>
        <w:separator/>
      </w:r>
    </w:p>
  </w:endnote>
  <w:endnote w:type="continuationSeparator" w:id="1">
    <w:p w:rsidR="003A194A" w:rsidRDefault="003A1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94A" w:rsidRDefault="003A194A">
      <w:r>
        <w:separator/>
      </w:r>
    </w:p>
  </w:footnote>
  <w:footnote w:type="continuationSeparator" w:id="1">
    <w:p w:rsidR="003A194A" w:rsidRDefault="003A194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4C61" w:rsidRDefault="00320BE5" w:rsidP="001B2D97">
    <w:pPr>
      <w:pStyle w:val="a3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284C61">
      <w:rPr>
        <w:rStyle w:val="af0"/>
      </w:rPr>
      <w:instrText xml:space="preserve">PAGE  </w:instrText>
    </w:r>
    <w:r>
      <w:rPr>
        <w:rStyle w:val="af0"/>
      </w:rPr>
      <w:fldChar w:fldCharType="end"/>
    </w:r>
  </w:p>
  <w:p w:rsidR="00284C61" w:rsidRDefault="00284C6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2D97" w:rsidRDefault="00320BE5" w:rsidP="007F2F50">
    <w:pPr>
      <w:pStyle w:val="a3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 w:rsidR="001B2D97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3B6D9A">
      <w:rPr>
        <w:rStyle w:val="af0"/>
        <w:noProof/>
      </w:rPr>
      <w:t>2</w:t>
    </w:r>
    <w:r>
      <w:rPr>
        <w:rStyle w:val="af0"/>
      </w:rPr>
      <w:fldChar w:fldCharType="end"/>
    </w:r>
  </w:p>
  <w:p w:rsidR="001B2D97" w:rsidRDefault="001B2D97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60CD2"/>
    <w:multiLevelType w:val="hybridMultilevel"/>
    <w:tmpl w:val="F23C6A92"/>
    <w:lvl w:ilvl="0" w:tplc="DCA4FC4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2C7336"/>
    <w:multiLevelType w:val="hybridMultilevel"/>
    <w:tmpl w:val="5C7EA48A"/>
    <w:lvl w:ilvl="0" w:tplc="A1CC8B06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E615935"/>
    <w:multiLevelType w:val="hybridMultilevel"/>
    <w:tmpl w:val="FC18B66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attachedTemplate r:id="rId1"/>
  <w:stylePaneFormatFilter w:val="3F0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DE6205"/>
    <w:rsid w:val="00003784"/>
    <w:rsid w:val="00006F25"/>
    <w:rsid w:val="00013134"/>
    <w:rsid w:val="0002163E"/>
    <w:rsid w:val="00021BA3"/>
    <w:rsid w:val="0002300C"/>
    <w:rsid w:val="00031465"/>
    <w:rsid w:val="0003151F"/>
    <w:rsid w:val="00033177"/>
    <w:rsid w:val="00034AD8"/>
    <w:rsid w:val="00036A26"/>
    <w:rsid w:val="00036B27"/>
    <w:rsid w:val="00036FCB"/>
    <w:rsid w:val="00045D67"/>
    <w:rsid w:val="000538A3"/>
    <w:rsid w:val="00057579"/>
    <w:rsid w:val="0005768D"/>
    <w:rsid w:val="000608E1"/>
    <w:rsid w:val="00063086"/>
    <w:rsid w:val="00063286"/>
    <w:rsid w:val="00066323"/>
    <w:rsid w:val="00072267"/>
    <w:rsid w:val="00090F11"/>
    <w:rsid w:val="00094182"/>
    <w:rsid w:val="000953BF"/>
    <w:rsid w:val="00097A9A"/>
    <w:rsid w:val="000A2B9B"/>
    <w:rsid w:val="000B4928"/>
    <w:rsid w:val="000C1288"/>
    <w:rsid w:val="000C2FE0"/>
    <w:rsid w:val="000C453E"/>
    <w:rsid w:val="000D7B61"/>
    <w:rsid w:val="000F629D"/>
    <w:rsid w:val="000F6D62"/>
    <w:rsid w:val="000F7E88"/>
    <w:rsid w:val="00100801"/>
    <w:rsid w:val="001033C5"/>
    <w:rsid w:val="001042DD"/>
    <w:rsid w:val="0010676A"/>
    <w:rsid w:val="00110777"/>
    <w:rsid w:val="001139A2"/>
    <w:rsid w:val="00114FA4"/>
    <w:rsid w:val="001207D4"/>
    <w:rsid w:val="001232D7"/>
    <w:rsid w:val="001239A8"/>
    <w:rsid w:val="00131B7D"/>
    <w:rsid w:val="00133FA6"/>
    <w:rsid w:val="00136713"/>
    <w:rsid w:val="00152226"/>
    <w:rsid w:val="001532A3"/>
    <w:rsid w:val="00154250"/>
    <w:rsid w:val="00160330"/>
    <w:rsid w:val="00167E55"/>
    <w:rsid w:val="001706EC"/>
    <w:rsid w:val="001743FB"/>
    <w:rsid w:val="00175B52"/>
    <w:rsid w:val="0018448D"/>
    <w:rsid w:val="00186603"/>
    <w:rsid w:val="00187F91"/>
    <w:rsid w:val="0019032B"/>
    <w:rsid w:val="00194883"/>
    <w:rsid w:val="001A77C4"/>
    <w:rsid w:val="001B285C"/>
    <w:rsid w:val="001B2D97"/>
    <w:rsid w:val="001E48D2"/>
    <w:rsid w:val="001E6F4E"/>
    <w:rsid w:val="001F0A75"/>
    <w:rsid w:val="001F2FAE"/>
    <w:rsid w:val="001F3592"/>
    <w:rsid w:val="00205152"/>
    <w:rsid w:val="00205B2F"/>
    <w:rsid w:val="00214E67"/>
    <w:rsid w:val="0021709C"/>
    <w:rsid w:val="00231154"/>
    <w:rsid w:val="00236D54"/>
    <w:rsid w:val="002378BA"/>
    <w:rsid w:val="00243168"/>
    <w:rsid w:val="002530AF"/>
    <w:rsid w:val="00254B9D"/>
    <w:rsid w:val="00270A98"/>
    <w:rsid w:val="00271313"/>
    <w:rsid w:val="0028389D"/>
    <w:rsid w:val="00284C61"/>
    <w:rsid w:val="0029313D"/>
    <w:rsid w:val="0029790E"/>
    <w:rsid w:val="002A0846"/>
    <w:rsid w:val="002A322F"/>
    <w:rsid w:val="002B66FD"/>
    <w:rsid w:val="002C0A2D"/>
    <w:rsid w:val="002C1D75"/>
    <w:rsid w:val="002C3D6A"/>
    <w:rsid w:val="002C3D8F"/>
    <w:rsid w:val="002C4646"/>
    <w:rsid w:val="002C75C5"/>
    <w:rsid w:val="002D1AE2"/>
    <w:rsid w:val="002E4E64"/>
    <w:rsid w:val="002E5FB9"/>
    <w:rsid w:val="002E695F"/>
    <w:rsid w:val="002E7AB1"/>
    <w:rsid w:val="003133F6"/>
    <w:rsid w:val="00320BE5"/>
    <w:rsid w:val="00321E5F"/>
    <w:rsid w:val="00323CB9"/>
    <w:rsid w:val="0033695C"/>
    <w:rsid w:val="00341FD3"/>
    <w:rsid w:val="00343BF3"/>
    <w:rsid w:val="00344BB7"/>
    <w:rsid w:val="00351609"/>
    <w:rsid w:val="00353442"/>
    <w:rsid w:val="0035423B"/>
    <w:rsid w:val="00355EA0"/>
    <w:rsid w:val="00360CB7"/>
    <w:rsid w:val="003633E5"/>
    <w:rsid w:val="003658FD"/>
    <w:rsid w:val="00374083"/>
    <w:rsid w:val="00374CB1"/>
    <w:rsid w:val="003778C9"/>
    <w:rsid w:val="00382844"/>
    <w:rsid w:val="003829B4"/>
    <w:rsid w:val="00383678"/>
    <w:rsid w:val="00386100"/>
    <w:rsid w:val="003932D2"/>
    <w:rsid w:val="003A194A"/>
    <w:rsid w:val="003A2236"/>
    <w:rsid w:val="003A2E71"/>
    <w:rsid w:val="003A773E"/>
    <w:rsid w:val="003A7976"/>
    <w:rsid w:val="003B238E"/>
    <w:rsid w:val="003B329B"/>
    <w:rsid w:val="003B4539"/>
    <w:rsid w:val="003B4C90"/>
    <w:rsid w:val="003B6C07"/>
    <w:rsid w:val="003B6D9A"/>
    <w:rsid w:val="003C17CC"/>
    <w:rsid w:val="003C25E6"/>
    <w:rsid w:val="003C386C"/>
    <w:rsid w:val="003C557B"/>
    <w:rsid w:val="003C7F5B"/>
    <w:rsid w:val="003D4376"/>
    <w:rsid w:val="003E388D"/>
    <w:rsid w:val="003F4431"/>
    <w:rsid w:val="003F4C9A"/>
    <w:rsid w:val="004002FC"/>
    <w:rsid w:val="00404403"/>
    <w:rsid w:val="00410AA6"/>
    <w:rsid w:val="00414DFE"/>
    <w:rsid w:val="0041568C"/>
    <w:rsid w:val="00415B3D"/>
    <w:rsid w:val="00421960"/>
    <w:rsid w:val="00421A05"/>
    <w:rsid w:val="00424C3A"/>
    <w:rsid w:val="00430473"/>
    <w:rsid w:val="00431F24"/>
    <w:rsid w:val="00432AC1"/>
    <w:rsid w:val="004330D1"/>
    <w:rsid w:val="0043314A"/>
    <w:rsid w:val="00434895"/>
    <w:rsid w:val="004354C3"/>
    <w:rsid w:val="00447CE5"/>
    <w:rsid w:val="00451AAB"/>
    <w:rsid w:val="0045615C"/>
    <w:rsid w:val="00457107"/>
    <w:rsid w:val="00463ED6"/>
    <w:rsid w:val="00471F84"/>
    <w:rsid w:val="00484F4C"/>
    <w:rsid w:val="00486491"/>
    <w:rsid w:val="0048739F"/>
    <w:rsid w:val="004927F6"/>
    <w:rsid w:val="004973C9"/>
    <w:rsid w:val="004A0A86"/>
    <w:rsid w:val="004A0E95"/>
    <w:rsid w:val="004A23AE"/>
    <w:rsid w:val="004B3081"/>
    <w:rsid w:val="004B73CF"/>
    <w:rsid w:val="004B77D0"/>
    <w:rsid w:val="004C232D"/>
    <w:rsid w:val="004C3A73"/>
    <w:rsid w:val="004D35A2"/>
    <w:rsid w:val="004D48FB"/>
    <w:rsid w:val="004D6F4C"/>
    <w:rsid w:val="004D7969"/>
    <w:rsid w:val="004E15EE"/>
    <w:rsid w:val="004E2B4E"/>
    <w:rsid w:val="004E454E"/>
    <w:rsid w:val="004F049F"/>
    <w:rsid w:val="00503A49"/>
    <w:rsid w:val="00504F89"/>
    <w:rsid w:val="005123D7"/>
    <w:rsid w:val="0052034C"/>
    <w:rsid w:val="00525ED9"/>
    <w:rsid w:val="00532C58"/>
    <w:rsid w:val="005335F1"/>
    <w:rsid w:val="005335F5"/>
    <w:rsid w:val="00544704"/>
    <w:rsid w:val="005526BF"/>
    <w:rsid w:val="005569B1"/>
    <w:rsid w:val="00556CE6"/>
    <w:rsid w:val="00557A35"/>
    <w:rsid w:val="00557C84"/>
    <w:rsid w:val="00561221"/>
    <w:rsid w:val="005730D5"/>
    <w:rsid w:val="005841E1"/>
    <w:rsid w:val="005858AE"/>
    <w:rsid w:val="0059775C"/>
    <w:rsid w:val="005A2A19"/>
    <w:rsid w:val="005B003C"/>
    <w:rsid w:val="005B1C98"/>
    <w:rsid w:val="005B329E"/>
    <w:rsid w:val="005C100D"/>
    <w:rsid w:val="005C25C5"/>
    <w:rsid w:val="005E4190"/>
    <w:rsid w:val="005E471A"/>
    <w:rsid w:val="005E6D15"/>
    <w:rsid w:val="005F03F0"/>
    <w:rsid w:val="005F0FC5"/>
    <w:rsid w:val="00607A6C"/>
    <w:rsid w:val="00610555"/>
    <w:rsid w:val="00610DB8"/>
    <w:rsid w:val="00611411"/>
    <w:rsid w:val="006132D7"/>
    <w:rsid w:val="006162E5"/>
    <w:rsid w:val="00616C49"/>
    <w:rsid w:val="00616EAD"/>
    <w:rsid w:val="00623E6C"/>
    <w:rsid w:val="006261C0"/>
    <w:rsid w:val="00630B96"/>
    <w:rsid w:val="0063489B"/>
    <w:rsid w:val="0064416A"/>
    <w:rsid w:val="00666C03"/>
    <w:rsid w:val="00667151"/>
    <w:rsid w:val="00667223"/>
    <w:rsid w:val="00675692"/>
    <w:rsid w:val="0068099E"/>
    <w:rsid w:val="00690127"/>
    <w:rsid w:val="0069357B"/>
    <w:rsid w:val="00697521"/>
    <w:rsid w:val="006A1D7C"/>
    <w:rsid w:val="006B1E1B"/>
    <w:rsid w:val="006B38FF"/>
    <w:rsid w:val="006C37E9"/>
    <w:rsid w:val="006C5A6F"/>
    <w:rsid w:val="006C5C92"/>
    <w:rsid w:val="006D414A"/>
    <w:rsid w:val="006D4ED6"/>
    <w:rsid w:val="006D7BA4"/>
    <w:rsid w:val="006E0276"/>
    <w:rsid w:val="006E65EE"/>
    <w:rsid w:val="006E6CED"/>
    <w:rsid w:val="006F038F"/>
    <w:rsid w:val="006F4B2A"/>
    <w:rsid w:val="006F6C70"/>
    <w:rsid w:val="007018D5"/>
    <w:rsid w:val="007026B7"/>
    <w:rsid w:val="00702EAF"/>
    <w:rsid w:val="007059D0"/>
    <w:rsid w:val="00705C1A"/>
    <w:rsid w:val="00707F74"/>
    <w:rsid w:val="0071005E"/>
    <w:rsid w:val="00716E0B"/>
    <w:rsid w:val="0072022A"/>
    <w:rsid w:val="00722F44"/>
    <w:rsid w:val="007366B8"/>
    <w:rsid w:val="007427D1"/>
    <w:rsid w:val="00746133"/>
    <w:rsid w:val="00747EBA"/>
    <w:rsid w:val="00750122"/>
    <w:rsid w:val="00750512"/>
    <w:rsid w:val="00761D92"/>
    <w:rsid w:val="00772148"/>
    <w:rsid w:val="00773677"/>
    <w:rsid w:val="007744E2"/>
    <w:rsid w:val="00776387"/>
    <w:rsid w:val="00782264"/>
    <w:rsid w:val="00786122"/>
    <w:rsid w:val="00791531"/>
    <w:rsid w:val="00794A81"/>
    <w:rsid w:val="0079616D"/>
    <w:rsid w:val="007A0443"/>
    <w:rsid w:val="007A1BEA"/>
    <w:rsid w:val="007A58D9"/>
    <w:rsid w:val="007B4B06"/>
    <w:rsid w:val="007B4E9E"/>
    <w:rsid w:val="007B64FD"/>
    <w:rsid w:val="007C036B"/>
    <w:rsid w:val="007C16B5"/>
    <w:rsid w:val="007D083F"/>
    <w:rsid w:val="007D1E2F"/>
    <w:rsid w:val="007D239B"/>
    <w:rsid w:val="007D5F5C"/>
    <w:rsid w:val="007E4C1E"/>
    <w:rsid w:val="007E5780"/>
    <w:rsid w:val="007F0746"/>
    <w:rsid w:val="007F2F50"/>
    <w:rsid w:val="007F3040"/>
    <w:rsid w:val="007F4691"/>
    <w:rsid w:val="008033C0"/>
    <w:rsid w:val="00811691"/>
    <w:rsid w:val="008172A4"/>
    <w:rsid w:val="00820F28"/>
    <w:rsid w:val="00821C08"/>
    <w:rsid w:val="00824E04"/>
    <w:rsid w:val="00833E8E"/>
    <w:rsid w:val="00835AE2"/>
    <w:rsid w:val="0083665A"/>
    <w:rsid w:val="00840CC8"/>
    <w:rsid w:val="00841515"/>
    <w:rsid w:val="008446A1"/>
    <w:rsid w:val="00850263"/>
    <w:rsid w:val="0085183D"/>
    <w:rsid w:val="00852331"/>
    <w:rsid w:val="00854343"/>
    <w:rsid w:val="008546EA"/>
    <w:rsid w:val="00855380"/>
    <w:rsid w:val="0087117A"/>
    <w:rsid w:val="00890006"/>
    <w:rsid w:val="00895378"/>
    <w:rsid w:val="008A2AAB"/>
    <w:rsid w:val="008A720A"/>
    <w:rsid w:val="008B44E8"/>
    <w:rsid w:val="008C0D2A"/>
    <w:rsid w:val="008C5F40"/>
    <w:rsid w:val="008D158F"/>
    <w:rsid w:val="008D208B"/>
    <w:rsid w:val="008D23A5"/>
    <w:rsid w:val="008D7826"/>
    <w:rsid w:val="008E186C"/>
    <w:rsid w:val="008F1E02"/>
    <w:rsid w:val="008F567B"/>
    <w:rsid w:val="00902561"/>
    <w:rsid w:val="009110A5"/>
    <w:rsid w:val="009114FE"/>
    <w:rsid w:val="00911B41"/>
    <w:rsid w:val="0092099F"/>
    <w:rsid w:val="00921977"/>
    <w:rsid w:val="00922CE3"/>
    <w:rsid w:val="00923382"/>
    <w:rsid w:val="00931AE9"/>
    <w:rsid w:val="00935C4F"/>
    <w:rsid w:val="00935E74"/>
    <w:rsid w:val="00935EDA"/>
    <w:rsid w:val="009414ED"/>
    <w:rsid w:val="00947F55"/>
    <w:rsid w:val="00952BCC"/>
    <w:rsid w:val="00954EF5"/>
    <w:rsid w:val="00955B5E"/>
    <w:rsid w:val="009613D8"/>
    <w:rsid w:val="00961B2F"/>
    <w:rsid w:val="00971F59"/>
    <w:rsid w:val="00976D1C"/>
    <w:rsid w:val="00980294"/>
    <w:rsid w:val="00981276"/>
    <w:rsid w:val="0098130C"/>
    <w:rsid w:val="00984223"/>
    <w:rsid w:val="00990F13"/>
    <w:rsid w:val="00991FD9"/>
    <w:rsid w:val="00994EC2"/>
    <w:rsid w:val="009A08EF"/>
    <w:rsid w:val="009A0CF2"/>
    <w:rsid w:val="009A0D14"/>
    <w:rsid w:val="009A344E"/>
    <w:rsid w:val="009A5C51"/>
    <w:rsid w:val="009B24A4"/>
    <w:rsid w:val="009B42C6"/>
    <w:rsid w:val="009D4497"/>
    <w:rsid w:val="009D4B71"/>
    <w:rsid w:val="009D66DE"/>
    <w:rsid w:val="009E6E1F"/>
    <w:rsid w:val="009E7E6F"/>
    <w:rsid w:val="009E7EAB"/>
    <w:rsid w:val="009F2110"/>
    <w:rsid w:val="00A10DF6"/>
    <w:rsid w:val="00A11FF7"/>
    <w:rsid w:val="00A17F28"/>
    <w:rsid w:val="00A235C6"/>
    <w:rsid w:val="00A24ECC"/>
    <w:rsid w:val="00A24F91"/>
    <w:rsid w:val="00A3161F"/>
    <w:rsid w:val="00A31FDC"/>
    <w:rsid w:val="00A3450F"/>
    <w:rsid w:val="00A4737D"/>
    <w:rsid w:val="00A607E9"/>
    <w:rsid w:val="00A6514D"/>
    <w:rsid w:val="00A67776"/>
    <w:rsid w:val="00A67D31"/>
    <w:rsid w:val="00A72022"/>
    <w:rsid w:val="00A770C3"/>
    <w:rsid w:val="00A938D3"/>
    <w:rsid w:val="00A95016"/>
    <w:rsid w:val="00A9650A"/>
    <w:rsid w:val="00A96610"/>
    <w:rsid w:val="00A96EB4"/>
    <w:rsid w:val="00AA022F"/>
    <w:rsid w:val="00AB002F"/>
    <w:rsid w:val="00AB1D4B"/>
    <w:rsid w:val="00AB5935"/>
    <w:rsid w:val="00AB5CF8"/>
    <w:rsid w:val="00AB6BC2"/>
    <w:rsid w:val="00AC138D"/>
    <w:rsid w:val="00AC3644"/>
    <w:rsid w:val="00AD1762"/>
    <w:rsid w:val="00AD27D0"/>
    <w:rsid w:val="00AD42B8"/>
    <w:rsid w:val="00AE06D1"/>
    <w:rsid w:val="00AE18A5"/>
    <w:rsid w:val="00AE3752"/>
    <w:rsid w:val="00AE4F77"/>
    <w:rsid w:val="00AE5D69"/>
    <w:rsid w:val="00AF3DA9"/>
    <w:rsid w:val="00AF494D"/>
    <w:rsid w:val="00AF59AC"/>
    <w:rsid w:val="00AF6807"/>
    <w:rsid w:val="00AF7B7B"/>
    <w:rsid w:val="00B008AA"/>
    <w:rsid w:val="00B05EAB"/>
    <w:rsid w:val="00B062A1"/>
    <w:rsid w:val="00B07280"/>
    <w:rsid w:val="00B07D7D"/>
    <w:rsid w:val="00B10EC1"/>
    <w:rsid w:val="00B17916"/>
    <w:rsid w:val="00B24E49"/>
    <w:rsid w:val="00B34557"/>
    <w:rsid w:val="00B35C6C"/>
    <w:rsid w:val="00B46D3E"/>
    <w:rsid w:val="00B516CC"/>
    <w:rsid w:val="00B5275F"/>
    <w:rsid w:val="00B63F64"/>
    <w:rsid w:val="00B645BF"/>
    <w:rsid w:val="00B671AD"/>
    <w:rsid w:val="00B81F99"/>
    <w:rsid w:val="00B85083"/>
    <w:rsid w:val="00B966DB"/>
    <w:rsid w:val="00BA2E1C"/>
    <w:rsid w:val="00BA35C3"/>
    <w:rsid w:val="00BA6F72"/>
    <w:rsid w:val="00BC7918"/>
    <w:rsid w:val="00BD71F2"/>
    <w:rsid w:val="00BE01D7"/>
    <w:rsid w:val="00BF55FF"/>
    <w:rsid w:val="00C031BE"/>
    <w:rsid w:val="00C03394"/>
    <w:rsid w:val="00C044A4"/>
    <w:rsid w:val="00C05FAE"/>
    <w:rsid w:val="00C06719"/>
    <w:rsid w:val="00C14D00"/>
    <w:rsid w:val="00C2219C"/>
    <w:rsid w:val="00C22567"/>
    <w:rsid w:val="00C23E67"/>
    <w:rsid w:val="00C26682"/>
    <w:rsid w:val="00C26BE4"/>
    <w:rsid w:val="00C274A2"/>
    <w:rsid w:val="00C31B89"/>
    <w:rsid w:val="00C31FE4"/>
    <w:rsid w:val="00C32E66"/>
    <w:rsid w:val="00C46AD4"/>
    <w:rsid w:val="00C605D7"/>
    <w:rsid w:val="00C71CA9"/>
    <w:rsid w:val="00C74467"/>
    <w:rsid w:val="00C748A6"/>
    <w:rsid w:val="00C80286"/>
    <w:rsid w:val="00C83483"/>
    <w:rsid w:val="00C904D3"/>
    <w:rsid w:val="00C926DA"/>
    <w:rsid w:val="00C93A6D"/>
    <w:rsid w:val="00C966E1"/>
    <w:rsid w:val="00C97DCB"/>
    <w:rsid w:val="00CA0AF9"/>
    <w:rsid w:val="00CA2FF0"/>
    <w:rsid w:val="00CA72A2"/>
    <w:rsid w:val="00CB0D06"/>
    <w:rsid w:val="00CB4755"/>
    <w:rsid w:val="00CB6CA4"/>
    <w:rsid w:val="00CC4E99"/>
    <w:rsid w:val="00CC5460"/>
    <w:rsid w:val="00CC5AC9"/>
    <w:rsid w:val="00CE2B22"/>
    <w:rsid w:val="00CE4F75"/>
    <w:rsid w:val="00CF1898"/>
    <w:rsid w:val="00D006FF"/>
    <w:rsid w:val="00D0277F"/>
    <w:rsid w:val="00D06691"/>
    <w:rsid w:val="00D10128"/>
    <w:rsid w:val="00D2097E"/>
    <w:rsid w:val="00D2216D"/>
    <w:rsid w:val="00D278FC"/>
    <w:rsid w:val="00D33266"/>
    <w:rsid w:val="00D3333D"/>
    <w:rsid w:val="00D403A9"/>
    <w:rsid w:val="00D45F2E"/>
    <w:rsid w:val="00D50174"/>
    <w:rsid w:val="00D57F15"/>
    <w:rsid w:val="00D70DB2"/>
    <w:rsid w:val="00D73442"/>
    <w:rsid w:val="00D7348A"/>
    <w:rsid w:val="00D87873"/>
    <w:rsid w:val="00D90308"/>
    <w:rsid w:val="00D95BB8"/>
    <w:rsid w:val="00D960F8"/>
    <w:rsid w:val="00DA0E1F"/>
    <w:rsid w:val="00DB3273"/>
    <w:rsid w:val="00DB7E98"/>
    <w:rsid w:val="00DC0CB7"/>
    <w:rsid w:val="00DD7B32"/>
    <w:rsid w:val="00DE1DAE"/>
    <w:rsid w:val="00DE6205"/>
    <w:rsid w:val="00DE7F68"/>
    <w:rsid w:val="00DF3320"/>
    <w:rsid w:val="00DF3DF1"/>
    <w:rsid w:val="00E0236E"/>
    <w:rsid w:val="00E024B1"/>
    <w:rsid w:val="00E04F83"/>
    <w:rsid w:val="00E0667F"/>
    <w:rsid w:val="00E13D51"/>
    <w:rsid w:val="00E16E89"/>
    <w:rsid w:val="00E225CB"/>
    <w:rsid w:val="00E22979"/>
    <w:rsid w:val="00E3040C"/>
    <w:rsid w:val="00E30794"/>
    <w:rsid w:val="00E32B54"/>
    <w:rsid w:val="00E32BF7"/>
    <w:rsid w:val="00E32FC4"/>
    <w:rsid w:val="00E338C1"/>
    <w:rsid w:val="00E34D68"/>
    <w:rsid w:val="00E4066D"/>
    <w:rsid w:val="00E42BE3"/>
    <w:rsid w:val="00E56642"/>
    <w:rsid w:val="00E57A6C"/>
    <w:rsid w:val="00E57FE1"/>
    <w:rsid w:val="00E61DEB"/>
    <w:rsid w:val="00E6757B"/>
    <w:rsid w:val="00E7204A"/>
    <w:rsid w:val="00E74B60"/>
    <w:rsid w:val="00E75F6E"/>
    <w:rsid w:val="00E767E1"/>
    <w:rsid w:val="00E8155E"/>
    <w:rsid w:val="00E9476C"/>
    <w:rsid w:val="00EA28A4"/>
    <w:rsid w:val="00EA3272"/>
    <w:rsid w:val="00EA3455"/>
    <w:rsid w:val="00EB2DC3"/>
    <w:rsid w:val="00EB4396"/>
    <w:rsid w:val="00EC4575"/>
    <w:rsid w:val="00EC6805"/>
    <w:rsid w:val="00EC7FEB"/>
    <w:rsid w:val="00ED02C7"/>
    <w:rsid w:val="00ED335C"/>
    <w:rsid w:val="00ED71AA"/>
    <w:rsid w:val="00EE1ABA"/>
    <w:rsid w:val="00EE292F"/>
    <w:rsid w:val="00EE6BDD"/>
    <w:rsid w:val="00EE7B6D"/>
    <w:rsid w:val="00EF17B2"/>
    <w:rsid w:val="00EF2B41"/>
    <w:rsid w:val="00EF76CA"/>
    <w:rsid w:val="00F01497"/>
    <w:rsid w:val="00F0445F"/>
    <w:rsid w:val="00F059A6"/>
    <w:rsid w:val="00F05E95"/>
    <w:rsid w:val="00F071C2"/>
    <w:rsid w:val="00F077D3"/>
    <w:rsid w:val="00F1027C"/>
    <w:rsid w:val="00F138F2"/>
    <w:rsid w:val="00F1564D"/>
    <w:rsid w:val="00F26217"/>
    <w:rsid w:val="00F30218"/>
    <w:rsid w:val="00F30E03"/>
    <w:rsid w:val="00F40FB4"/>
    <w:rsid w:val="00F4227E"/>
    <w:rsid w:val="00F42318"/>
    <w:rsid w:val="00F4627D"/>
    <w:rsid w:val="00F46ED9"/>
    <w:rsid w:val="00F53089"/>
    <w:rsid w:val="00F5611B"/>
    <w:rsid w:val="00F6107C"/>
    <w:rsid w:val="00F73667"/>
    <w:rsid w:val="00F74415"/>
    <w:rsid w:val="00F75DCD"/>
    <w:rsid w:val="00F77915"/>
    <w:rsid w:val="00F92E84"/>
    <w:rsid w:val="00F92EB1"/>
    <w:rsid w:val="00F94947"/>
    <w:rsid w:val="00F96DE8"/>
    <w:rsid w:val="00FA0C30"/>
    <w:rsid w:val="00FA1918"/>
    <w:rsid w:val="00FA2469"/>
    <w:rsid w:val="00FA2AA8"/>
    <w:rsid w:val="00FA3E33"/>
    <w:rsid w:val="00FA6179"/>
    <w:rsid w:val="00FA67C6"/>
    <w:rsid w:val="00FB012C"/>
    <w:rsid w:val="00FB0F61"/>
    <w:rsid w:val="00FB2EFF"/>
    <w:rsid w:val="00FB4EFD"/>
    <w:rsid w:val="00FB6AB3"/>
    <w:rsid w:val="00FC146D"/>
    <w:rsid w:val="00FC5325"/>
    <w:rsid w:val="00FD64C8"/>
    <w:rsid w:val="00FE4135"/>
    <w:rsid w:val="00FE5152"/>
    <w:rsid w:val="00FE6CCA"/>
    <w:rsid w:val="00FF3D91"/>
    <w:rsid w:val="00FF49C6"/>
    <w:rsid w:val="00FF53B4"/>
    <w:rsid w:val="00FF60C2"/>
    <w:rsid w:val="00FF61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0746"/>
    <w:rPr>
      <w:sz w:val="24"/>
      <w:szCs w:val="24"/>
    </w:rPr>
  </w:style>
  <w:style w:type="paragraph" w:styleId="1">
    <w:name w:val="heading 1"/>
    <w:aliases w:val=" Знак"/>
    <w:basedOn w:val="a"/>
    <w:next w:val="a"/>
    <w:link w:val="10"/>
    <w:qFormat/>
    <w:rsid w:val="00747E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 Знак Знак,Знак Знак Знак"/>
    <w:basedOn w:val="a"/>
    <w:next w:val="a"/>
    <w:link w:val="20"/>
    <w:qFormat/>
    <w:rsid w:val="004330D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4">
    <w:name w:val="Стиль Заголовок 2 + 14 пт Коричневый"/>
    <w:basedOn w:val="2"/>
    <w:rsid w:val="004330D1"/>
    <w:pPr>
      <w:spacing w:before="0" w:after="0"/>
      <w:jc w:val="center"/>
    </w:pPr>
    <w:rPr>
      <w:rFonts w:cs="Times New Roman"/>
      <w:i w:val="0"/>
      <w:iCs w:val="0"/>
      <w:caps/>
      <w:color w:val="993300"/>
      <w:lang w:val="uk-UA"/>
    </w:rPr>
  </w:style>
  <w:style w:type="paragraph" w:styleId="a3">
    <w:name w:val="header"/>
    <w:basedOn w:val="a"/>
    <w:rsid w:val="00006F25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006F25"/>
    <w:pPr>
      <w:tabs>
        <w:tab w:val="center" w:pos="4677"/>
        <w:tab w:val="right" w:pos="9355"/>
      </w:tabs>
    </w:pPr>
  </w:style>
  <w:style w:type="paragraph" w:customStyle="1" w:styleId="11">
    <w:name w:val="Знак Знак Знак Знак1 Знак Знак Знак"/>
    <w:basedOn w:val="a"/>
    <w:rsid w:val="0064416A"/>
    <w:rPr>
      <w:rFonts w:ascii="Verdana" w:hAnsi="Verdana" w:cs="Verdana"/>
      <w:sz w:val="20"/>
      <w:szCs w:val="20"/>
      <w:lang w:val="en-US" w:eastAsia="en-US"/>
    </w:rPr>
  </w:style>
  <w:style w:type="paragraph" w:styleId="a5">
    <w:name w:val="Normal (Web)"/>
    <w:basedOn w:val="a"/>
    <w:uiPriority w:val="99"/>
    <w:rsid w:val="0064416A"/>
    <w:pPr>
      <w:spacing w:before="100" w:beforeAutospacing="1" w:after="100" w:afterAutospacing="1"/>
    </w:pPr>
  </w:style>
  <w:style w:type="paragraph" w:styleId="a6">
    <w:name w:val="Body Text"/>
    <w:basedOn w:val="a"/>
    <w:link w:val="a7"/>
    <w:rsid w:val="0064416A"/>
    <w:pPr>
      <w:jc w:val="both"/>
    </w:pPr>
    <w:rPr>
      <w:sz w:val="28"/>
      <w:szCs w:val="28"/>
      <w:lang w:val="uk-UA"/>
    </w:rPr>
  </w:style>
  <w:style w:type="character" w:customStyle="1" w:styleId="a7">
    <w:name w:val="Основной текст Знак"/>
    <w:link w:val="a6"/>
    <w:rsid w:val="0064416A"/>
    <w:rPr>
      <w:sz w:val="28"/>
      <w:szCs w:val="28"/>
      <w:lang w:eastAsia="ru-RU"/>
    </w:rPr>
  </w:style>
  <w:style w:type="paragraph" w:styleId="a8">
    <w:name w:val="Balloon Text"/>
    <w:basedOn w:val="a"/>
    <w:link w:val="a9"/>
    <w:rsid w:val="0064416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64416A"/>
    <w:rPr>
      <w:rFonts w:ascii="Tahoma" w:hAnsi="Tahoma" w:cs="Tahoma"/>
      <w:sz w:val="16"/>
      <w:szCs w:val="16"/>
      <w:lang w:val="ru-RU" w:eastAsia="ru-RU"/>
    </w:rPr>
  </w:style>
  <w:style w:type="character" w:styleId="aa">
    <w:name w:val="Hyperlink"/>
    <w:rsid w:val="000A2B9B"/>
    <w:rPr>
      <w:color w:val="0000FF"/>
      <w:u w:val="single"/>
    </w:rPr>
  </w:style>
  <w:style w:type="character" w:customStyle="1" w:styleId="10">
    <w:name w:val="Заголовок 1 Знак"/>
    <w:aliases w:val=" Знак Знак1"/>
    <w:link w:val="1"/>
    <w:rsid w:val="00747EBA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aliases w:val=" Знак Знак Знак,Знак Знак Знак Знак1"/>
    <w:link w:val="2"/>
    <w:rsid w:val="00747EBA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customStyle="1" w:styleId="CharCharCharChar">
    <w:name w:val="Char Знак Знак Char Знак Знак Char Знак Знак Char Знак Знак Знак Знак Знак Знак Знак Знак Знак Знак Знак Знак"/>
    <w:basedOn w:val="a"/>
    <w:rsid w:val="00840CC8"/>
    <w:rPr>
      <w:rFonts w:ascii="Verdana" w:hAnsi="Verdana" w:cs="Verdana"/>
      <w:sz w:val="20"/>
      <w:szCs w:val="20"/>
      <w:lang w:val="en-US" w:eastAsia="en-US"/>
    </w:rPr>
  </w:style>
  <w:style w:type="table" w:styleId="ab">
    <w:name w:val="Table Grid"/>
    <w:basedOn w:val="a1"/>
    <w:rsid w:val="00A651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Знак Знак Знак Знак"/>
    <w:basedOn w:val="a"/>
    <w:rsid w:val="00890006"/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Знак Знак Знак Знак Знак"/>
    <w:basedOn w:val="a"/>
    <w:rsid w:val="009B24A4"/>
    <w:rPr>
      <w:rFonts w:ascii="Verdana" w:hAnsi="Verdana" w:cs="Verdana"/>
      <w:sz w:val="20"/>
      <w:szCs w:val="20"/>
      <w:lang w:val="en-US" w:eastAsia="en-US"/>
    </w:rPr>
  </w:style>
  <w:style w:type="paragraph" w:styleId="ae">
    <w:name w:val="Body Text Indent"/>
    <w:basedOn w:val="a"/>
    <w:rsid w:val="00E22979"/>
    <w:pPr>
      <w:spacing w:after="120"/>
      <w:ind w:left="283"/>
    </w:pPr>
  </w:style>
  <w:style w:type="paragraph" w:customStyle="1" w:styleId="af">
    <w:name w:val="Знак Знак Знак"/>
    <w:basedOn w:val="a"/>
    <w:rsid w:val="00E22979"/>
    <w:rPr>
      <w:rFonts w:ascii="Verdana" w:hAnsi="Verdana" w:cs="Verdana"/>
      <w:sz w:val="20"/>
      <w:szCs w:val="20"/>
      <w:lang w:val="en-US" w:eastAsia="en-US"/>
    </w:rPr>
  </w:style>
  <w:style w:type="character" w:styleId="af0">
    <w:name w:val="page number"/>
    <w:basedOn w:val="a0"/>
    <w:rsid w:val="00284C61"/>
  </w:style>
  <w:style w:type="character" w:customStyle="1" w:styleId="rvts9">
    <w:name w:val="rvts9"/>
    <w:basedOn w:val="a0"/>
    <w:rsid w:val="00F73667"/>
  </w:style>
  <w:style w:type="character" w:customStyle="1" w:styleId="rvts37">
    <w:name w:val="rvts37"/>
    <w:basedOn w:val="a0"/>
    <w:rsid w:val="00F736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F0746"/>
    <w:rPr>
      <w:sz w:val="24"/>
      <w:szCs w:val="24"/>
    </w:rPr>
  </w:style>
  <w:style w:type="paragraph" w:styleId="1">
    <w:name w:val="heading 1"/>
    <w:aliases w:val=" Знак"/>
    <w:basedOn w:val="a"/>
    <w:next w:val="a"/>
    <w:link w:val="10"/>
    <w:qFormat/>
    <w:rsid w:val="00747EB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 Знак Знак,Знак Знак Знак"/>
    <w:basedOn w:val="a"/>
    <w:next w:val="a"/>
    <w:link w:val="20"/>
    <w:qFormat/>
    <w:rsid w:val="004330D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4">
    <w:name w:val="Стиль Заголовок 2 + 14 пт Коричневый"/>
    <w:basedOn w:val="2"/>
    <w:rsid w:val="004330D1"/>
    <w:pPr>
      <w:spacing w:before="0" w:after="0"/>
      <w:jc w:val="center"/>
    </w:pPr>
    <w:rPr>
      <w:rFonts w:cs="Times New Roman"/>
      <w:i w:val="0"/>
      <w:iCs w:val="0"/>
      <w:caps/>
      <w:color w:val="993300"/>
      <w:lang w:val="uk-UA"/>
    </w:rPr>
  </w:style>
  <w:style w:type="paragraph" w:styleId="a3">
    <w:name w:val="header"/>
    <w:basedOn w:val="a"/>
    <w:rsid w:val="00006F25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006F25"/>
    <w:pPr>
      <w:tabs>
        <w:tab w:val="center" w:pos="4677"/>
        <w:tab w:val="right" w:pos="9355"/>
      </w:tabs>
    </w:pPr>
  </w:style>
  <w:style w:type="paragraph" w:customStyle="1" w:styleId="11">
    <w:name w:val="Знак Знак Знак Знак1 Знак Знак Знак"/>
    <w:basedOn w:val="a"/>
    <w:rsid w:val="0064416A"/>
    <w:rPr>
      <w:rFonts w:ascii="Verdana" w:hAnsi="Verdana" w:cs="Verdana"/>
      <w:sz w:val="20"/>
      <w:szCs w:val="20"/>
      <w:lang w:val="en-US" w:eastAsia="en-US"/>
    </w:rPr>
  </w:style>
  <w:style w:type="paragraph" w:styleId="a5">
    <w:name w:val="Normal (Web)"/>
    <w:basedOn w:val="a"/>
    <w:uiPriority w:val="99"/>
    <w:rsid w:val="0064416A"/>
    <w:pPr>
      <w:spacing w:before="100" w:beforeAutospacing="1" w:after="100" w:afterAutospacing="1"/>
    </w:pPr>
  </w:style>
  <w:style w:type="paragraph" w:styleId="a6">
    <w:name w:val="Body Text"/>
    <w:basedOn w:val="a"/>
    <w:link w:val="a7"/>
    <w:rsid w:val="0064416A"/>
    <w:pPr>
      <w:jc w:val="both"/>
    </w:pPr>
    <w:rPr>
      <w:sz w:val="28"/>
      <w:szCs w:val="28"/>
      <w:lang w:val="uk-UA"/>
    </w:rPr>
  </w:style>
  <w:style w:type="character" w:customStyle="1" w:styleId="a7">
    <w:name w:val="Основной текст Знак"/>
    <w:link w:val="a6"/>
    <w:rsid w:val="0064416A"/>
    <w:rPr>
      <w:sz w:val="28"/>
      <w:szCs w:val="28"/>
      <w:lang w:eastAsia="ru-RU"/>
    </w:rPr>
  </w:style>
  <w:style w:type="paragraph" w:styleId="a8">
    <w:name w:val="Balloon Text"/>
    <w:basedOn w:val="a"/>
    <w:link w:val="a9"/>
    <w:rsid w:val="0064416A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rsid w:val="0064416A"/>
    <w:rPr>
      <w:rFonts w:ascii="Tahoma" w:hAnsi="Tahoma" w:cs="Tahoma"/>
      <w:sz w:val="16"/>
      <w:szCs w:val="16"/>
      <w:lang w:val="ru-RU" w:eastAsia="ru-RU"/>
    </w:rPr>
  </w:style>
  <w:style w:type="character" w:styleId="aa">
    <w:name w:val="Hyperlink"/>
    <w:rsid w:val="000A2B9B"/>
    <w:rPr>
      <w:color w:val="0000FF"/>
      <w:u w:val="single"/>
    </w:rPr>
  </w:style>
  <w:style w:type="character" w:customStyle="1" w:styleId="10">
    <w:name w:val="Заголовок 1 Знак"/>
    <w:aliases w:val=" Знак Знак1"/>
    <w:link w:val="1"/>
    <w:rsid w:val="00747EBA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aliases w:val=" Знак Знак Знак,Знак Знак Знак Знак1"/>
    <w:link w:val="2"/>
    <w:rsid w:val="00747EBA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paragraph" w:customStyle="1" w:styleId="CharCharCharChar">
    <w:name w:val="Char Знак Знак Char Знак Знак Char Знак Знак Char Знак Знак Знак Знак Знак Знак Знак Знак Знак Знак Знак Знак"/>
    <w:basedOn w:val="a"/>
    <w:rsid w:val="00840CC8"/>
    <w:rPr>
      <w:rFonts w:ascii="Verdana" w:hAnsi="Verdana" w:cs="Verdana"/>
      <w:sz w:val="20"/>
      <w:szCs w:val="20"/>
      <w:lang w:val="en-US" w:eastAsia="en-US"/>
    </w:rPr>
  </w:style>
  <w:style w:type="table" w:styleId="ab">
    <w:name w:val="Table Grid"/>
    <w:basedOn w:val="a1"/>
    <w:rsid w:val="00A651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Знак Знак Знак Знак"/>
    <w:basedOn w:val="a"/>
    <w:rsid w:val="00890006"/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Знак Знак Знак Знак Знак"/>
    <w:basedOn w:val="a"/>
    <w:rsid w:val="009B24A4"/>
    <w:rPr>
      <w:rFonts w:ascii="Verdana" w:hAnsi="Verdana" w:cs="Verdana"/>
      <w:sz w:val="20"/>
      <w:szCs w:val="20"/>
      <w:lang w:val="en-US" w:eastAsia="en-US"/>
    </w:rPr>
  </w:style>
  <w:style w:type="paragraph" w:styleId="ae">
    <w:name w:val="Body Text Indent"/>
    <w:basedOn w:val="a"/>
    <w:rsid w:val="00E22979"/>
    <w:pPr>
      <w:spacing w:after="120"/>
      <w:ind w:left="283"/>
    </w:pPr>
  </w:style>
  <w:style w:type="paragraph" w:customStyle="1" w:styleId="af">
    <w:name w:val="Знак Знак Знак"/>
    <w:basedOn w:val="a"/>
    <w:rsid w:val="00E22979"/>
    <w:rPr>
      <w:rFonts w:ascii="Verdana" w:hAnsi="Verdana" w:cs="Verdana"/>
      <w:sz w:val="20"/>
      <w:szCs w:val="20"/>
      <w:lang w:val="en-US" w:eastAsia="en-US"/>
    </w:rPr>
  </w:style>
  <w:style w:type="character" w:styleId="af0">
    <w:name w:val="page number"/>
    <w:basedOn w:val="a0"/>
    <w:rsid w:val="00284C61"/>
  </w:style>
  <w:style w:type="character" w:customStyle="1" w:styleId="rvts9">
    <w:name w:val="rvts9"/>
    <w:basedOn w:val="a0"/>
    <w:rsid w:val="00F73667"/>
  </w:style>
  <w:style w:type="character" w:customStyle="1" w:styleId="rvts37">
    <w:name w:val="rvts37"/>
    <w:basedOn w:val="a0"/>
    <w:rsid w:val="00F736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1052;&#1072;&#1090;&#1077;&#1088;&#1110;&#1072;&#1083;&#1080;%20&#1085;&#1072;%20&#1089;&#1077;&#1089;&#1110;&#1102;\2011\&#1047;&#1074;&#1110;&#1090;&#1080;%202011\&#1047;&#1074;&#1110;&#1090;%202011%20&#1088;&#1110;&#1082;\&#1055;&#1110;&#1089;&#1083;&#1103;%20&#1089;&#1077;&#1089;&#1110;&#1111;\&#1056;&#1110;&#1096;&#1077;&#1085;&#1085;&#1103;_6_&#1089;&#1082;&#1083;&#1080;&#1082;&#1072;&#1085;&#1085;&#1103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8E592D-D6AF-4BDF-8371-8C01CAB02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Рішення_6_скликання</Template>
  <TotalTime>62</TotalTime>
  <Pages>1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u250203</dc:creator>
  <cp:lastModifiedBy>Admin</cp:lastModifiedBy>
  <cp:revision>10</cp:revision>
  <cp:lastPrinted>2018-12-26T11:03:00Z</cp:lastPrinted>
  <dcterms:created xsi:type="dcterms:W3CDTF">2018-12-29T09:14:00Z</dcterms:created>
  <dcterms:modified xsi:type="dcterms:W3CDTF">2019-11-28T15:45:00Z</dcterms:modified>
</cp:coreProperties>
</file>