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537E0" w14:textId="77777777" w:rsidR="000726EE" w:rsidRDefault="000726EE" w:rsidP="000726EE">
      <w:pPr>
        <w:pStyle w:val="Header"/>
        <w:jc w:val="right"/>
        <w:rPr>
          <w:color w:val="000000" w:themeColor="text1"/>
          <w:sz w:val="20"/>
          <w:szCs w:val="20"/>
        </w:rPr>
      </w:pPr>
      <w:bookmarkStart w:id="0" w:name="_Hlk54774981"/>
    </w:p>
    <w:bookmarkEnd w:id="0"/>
    <w:p w14:paraId="4F6CE1ED" w14:textId="77777777" w:rsidR="00FA2B5D" w:rsidRDefault="00FA2B5D" w:rsidP="00FA2B5D">
      <w:pPr>
        <w:pStyle w:val="Header"/>
        <w:rPr>
          <w:color w:val="000000" w:themeColor="text1"/>
          <w:sz w:val="20"/>
          <w:szCs w:val="20"/>
        </w:rPr>
      </w:pPr>
      <w:r>
        <w:rPr>
          <w:color w:val="000000" w:themeColor="text1"/>
          <w:sz w:val="20"/>
          <w:szCs w:val="20"/>
        </w:rPr>
        <w:t>Our reference: [[Action_ID]]</w:t>
      </w:r>
    </w:p>
    <w:p w14:paraId="1F2413D2" w14:textId="77777777" w:rsidR="00FA2B5D" w:rsidRDefault="00FA2B5D" w:rsidP="00FA2B5D">
      <w:pPr>
        <w:rPr>
          <w:rFonts w:cstheme="minorHAnsi"/>
          <w:noProof/>
          <w:lang w:eastAsia="en-AU"/>
        </w:rPr>
      </w:pPr>
    </w:p>
    <w:p w14:paraId="46192725" w14:textId="7341F838" w:rsidR="00FA2B5D" w:rsidRDefault="00FA2B5D" w:rsidP="00FA2B5D">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2E0B56">
        <w:rPr>
          <w:rFonts w:cstheme="minorHAnsi"/>
          <w:noProof/>
          <w:lang w:eastAsia="en-AU"/>
        </w:rPr>
        <w:t>11 May 2023</w:t>
      </w:r>
      <w:r>
        <w:rPr>
          <w:rFonts w:cstheme="minorHAnsi"/>
          <w:noProof/>
          <w:lang w:eastAsia="en-AU"/>
        </w:rPr>
        <w:fldChar w:fldCharType="end"/>
      </w:r>
    </w:p>
    <w:p w14:paraId="4DFF97B3" w14:textId="77777777" w:rsidR="00FA2B5D" w:rsidRDefault="00FA2B5D" w:rsidP="00FA2B5D">
      <w:pPr>
        <w:rPr>
          <w:rFonts w:cstheme="minorHAnsi"/>
          <w:noProof/>
          <w:lang w:eastAsia="en-AU"/>
        </w:rPr>
      </w:pPr>
    </w:p>
    <w:p w14:paraId="616B7F06" w14:textId="77777777" w:rsidR="00FA2B5D" w:rsidRDefault="00FA2B5D" w:rsidP="00FA2B5D">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73F4F094" w14:textId="77777777" w:rsidR="00FA2B5D" w:rsidRDefault="00FA2B5D" w:rsidP="00FA2B5D">
      <w:pPr>
        <w:rPr>
          <w:rFonts w:cstheme="minorHAnsi"/>
          <w:noProof/>
          <w:lang w:eastAsia="en-AU"/>
        </w:rPr>
      </w:pPr>
    </w:p>
    <w:p w14:paraId="16BE5115" w14:textId="77777777" w:rsidR="00FA2B5D" w:rsidRDefault="00FA2B5D" w:rsidP="00FA2B5D">
      <w:pPr>
        <w:rPr>
          <w:b/>
          <w:i/>
        </w:rPr>
      </w:pPr>
      <w:r>
        <w:rPr>
          <w:b/>
          <w:i/>
        </w:rPr>
        <w:t>Private, confidential and privileged</w:t>
      </w:r>
    </w:p>
    <w:p w14:paraId="1E395B16" w14:textId="77777777" w:rsidR="00FA2B5D" w:rsidRDefault="00FA2B5D" w:rsidP="00FA2B5D">
      <w:pPr>
        <w:rPr>
          <w:b/>
          <w:i/>
        </w:rPr>
      </w:pPr>
    </w:p>
    <w:p w14:paraId="19682746" w14:textId="77777777" w:rsidR="00FA2B5D" w:rsidRDefault="00FA2B5D" w:rsidP="00FA2B5D">
      <w:pPr>
        <w:rPr>
          <w:bCs/>
          <w:iCs/>
        </w:rPr>
      </w:pPr>
      <w:r>
        <w:rPr>
          <w:bCs/>
          <w:iCs/>
        </w:rPr>
        <w:t>Dear [[letter_salutation]]</w:t>
      </w:r>
    </w:p>
    <w:p w14:paraId="361D802C" w14:textId="36A43535" w:rsidR="00803C03" w:rsidRPr="00122033" w:rsidRDefault="00803C03" w:rsidP="00803C03">
      <w:pPr>
        <w:rPr>
          <w:b/>
          <w:bCs/>
          <w:i/>
          <w:iCs/>
        </w:rPr>
      </w:pPr>
      <w:r w:rsidRPr="00122033">
        <w:rPr>
          <w:b/>
          <w:bCs/>
          <w:i/>
          <w:iCs/>
        </w:rPr>
        <w:t xml:space="preserve">Changes to beneficiary – </w:t>
      </w:r>
      <w:r w:rsidR="00FA2B5D">
        <w:rPr>
          <w:b/>
          <w:bCs/>
          <w:i/>
          <w:iCs/>
        </w:rPr>
        <w:t>[[trust_name]]</w:t>
      </w:r>
      <w:r w:rsidRPr="00122033">
        <w:rPr>
          <w:b/>
          <w:bCs/>
          <w:i/>
          <w:iCs/>
        </w:rPr>
        <w:t xml:space="preserve"> (Trust)</w:t>
      </w:r>
    </w:p>
    <w:p w14:paraId="24CADB0C" w14:textId="77777777" w:rsidR="00803C03" w:rsidRDefault="00803C03" w:rsidP="00803C03">
      <w:r>
        <w:t>Thank you for your instructions to prepare a document changing the beneficiaries of the Trust.</w:t>
      </w:r>
    </w:p>
    <w:p w14:paraId="066C6BF1" w14:textId="77777777" w:rsidR="009E2F74" w:rsidRDefault="009E2F74" w:rsidP="009E2F74">
      <w:pPr>
        <w:pStyle w:val="SectionHeading"/>
        <w:rPr>
          <w:lang w:eastAsia="en-US"/>
        </w:rPr>
      </w:pPr>
      <w:r>
        <w:rPr>
          <w:lang w:eastAsia="en-US"/>
        </w:rPr>
        <w:t>Documents</w:t>
      </w:r>
    </w:p>
    <w:p w14:paraId="0875B1E7" w14:textId="77777777" w:rsidR="009E2F74" w:rsidRDefault="009E2F74" w:rsidP="009E2F74">
      <w:pPr>
        <w:rPr>
          <w:lang w:eastAsia="en-US"/>
        </w:rPr>
      </w:pPr>
      <w:r>
        <w:rPr>
          <w:b/>
          <w:bCs/>
          <w:lang w:eastAsia="en-US"/>
        </w:rPr>
        <w:t xml:space="preserve">Attached </w:t>
      </w:r>
      <w:r>
        <w:rPr>
          <w:lang w:eastAsia="en-US"/>
        </w:rPr>
        <w:t>are the following documents:</w:t>
      </w:r>
    </w:p>
    <w:p w14:paraId="5E22E20C" w14:textId="324D45EC" w:rsidR="00803C03" w:rsidRPr="00803C03" w:rsidRDefault="00803C03" w:rsidP="00803C03">
      <w:pPr>
        <w:pStyle w:val="Lettersimplenumbering"/>
        <w:rPr>
          <w:lang w:eastAsia="en-US"/>
        </w:rPr>
      </w:pPr>
      <w:r w:rsidRPr="00803C03">
        <w:rPr>
          <w:lang w:eastAsia="en-US"/>
        </w:rPr>
        <w:t>Deed of Change of Beneficiary.</w:t>
      </w:r>
      <w:r w:rsidR="00FA2B5D">
        <w:rPr>
          <w:lang w:eastAsia="en-US"/>
        </w:rPr>
        <w:t xml:space="preserve"> </w:t>
      </w:r>
      <w:r w:rsidR="00FA2B5D">
        <w:t>[[*REPEAT|data_source=trustee|*]] [[*IF {trustee_type|rn=*} == "Company" *]]</w:t>
      </w:r>
    </w:p>
    <w:p w14:paraId="4C601D0E" w14:textId="1C095FE6" w:rsidR="00803C03" w:rsidRPr="00803C03" w:rsidRDefault="00803C03" w:rsidP="00803C03">
      <w:pPr>
        <w:pStyle w:val="Lettersimplenumbering"/>
        <w:rPr>
          <w:lang w:eastAsia="en-US"/>
        </w:rPr>
      </w:pPr>
      <w:r w:rsidRPr="00803C03">
        <w:rPr>
          <w:lang w:eastAsia="en-US"/>
        </w:rPr>
        <w:t xml:space="preserve">Suggested company resolution for the Trustee – </w:t>
      </w:r>
      <w:r w:rsidR="00FA2B5D" w:rsidRPr="0072599D">
        <w:rPr>
          <w:rFonts w:asciiTheme="minorHAnsi" w:hAnsiTheme="minorHAnsi" w:cstheme="minorHAnsi"/>
          <w:lang w:eastAsia="en-US"/>
        </w:rPr>
        <w:t>[[trustee_</w:t>
      </w:r>
      <w:r w:rsidR="00FA2B5D">
        <w:rPr>
          <w:rFonts w:asciiTheme="minorHAnsi" w:hAnsiTheme="minorHAnsi" w:cstheme="minorHAnsi"/>
          <w:lang w:eastAsia="en-US"/>
        </w:rPr>
        <w:t>name</w:t>
      </w:r>
      <w:r w:rsidR="00FA2B5D" w:rsidRPr="0072599D">
        <w:rPr>
          <w:rFonts w:asciiTheme="minorHAnsi" w:hAnsiTheme="minorHAnsi" w:cstheme="minorHAnsi"/>
          <w:lang w:eastAsia="en-US"/>
        </w:rPr>
        <w:t>|rn=*]]</w:t>
      </w:r>
      <w:r w:rsidR="00FA2B5D">
        <w:rPr>
          <w:rFonts w:asciiTheme="minorHAnsi" w:hAnsiTheme="minorHAnsi" w:cstheme="minorHAnsi"/>
          <w:lang w:eastAsia="en-US"/>
        </w:rPr>
        <w:t xml:space="preserve"> </w:t>
      </w:r>
      <w:r w:rsidR="00FA2B5D" w:rsidRPr="00FA2B5D">
        <w:rPr>
          <w:rFonts w:asciiTheme="minorHAnsi" w:hAnsiTheme="minorHAnsi" w:cstheme="minorHAnsi"/>
          <w:lang w:eastAsia="en-US"/>
        </w:rPr>
        <w:t>[[*ENDIF*]] [[*REPEAT|END*]] [[*REPEAT|data_source=controller|*]] [[*IF {controller_type|rn=*} == "Company" *]]</w:t>
      </w:r>
    </w:p>
    <w:p w14:paraId="5A116A2A" w14:textId="76E86672" w:rsidR="009E2F74" w:rsidRDefault="00803C03" w:rsidP="00803C03">
      <w:pPr>
        <w:pStyle w:val="Lettersimplenumbering"/>
        <w:rPr>
          <w:lang w:eastAsia="en-US"/>
        </w:rPr>
      </w:pPr>
      <w:r w:rsidRPr="00803C03">
        <w:rPr>
          <w:lang w:eastAsia="en-US"/>
        </w:rPr>
        <w:t xml:space="preserve">Suggested company resolution for the </w:t>
      </w:r>
      <w:r w:rsidR="00FA2B5D" w:rsidRPr="00A85C14">
        <w:t>[[cob_consent_role]]</w:t>
      </w:r>
      <w:r w:rsidR="00FA2B5D">
        <w:t xml:space="preserve"> </w:t>
      </w:r>
      <w:r w:rsidRPr="00803C03">
        <w:rPr>
          <w:lang w:eastAsia="en-US"/>
        </w:rPr>
        <w:t xml:space="preserve">– </w:t>
      </w:r>
      <w:r w:rsidR="00FA2B5D" w:rsidRPr="0072599D">
        <w:rPr>
          <w:rFonts w:asciiTheme="minorHAnsi" w:hAnsiTheme="minorHAnsi" w:cstheme="minorHAnsi"/>
          <w:lang w:eastAsia="en-US"/>
        </w:rPr>
        <w:t>[[</w:t>
      </w:r>
      <w:r w:rsidR="00FA2B5D">
        <w:rPr>
          <w:rFonts w:asciiTheme="minorHAnsi" w:hAnsiTheme="minorHAnsi" w:cstheme="minorHAnsi"/>
          <w:lang w:eastAsia="en-US"/>
        </w:rPr>
        <w:t>controller</w:t>
      </w:r>
      <w:r w:rsidR="00FA2B5D" w:rsidRPr="0072599D">
        <w:rPr>
          <w:rFonts w:asciiTheme="minorHAnsi" w:hAnsiTheme="minorHAnsi" w:cstheme="minorHAnsi"/>
          <w:lang w:eastAsia="en-US"/>
        </w:rPr>
        <w:t>_</w:t>
      </w:r>
      <w:r w:rsidR="00FA2B5D">
        <w:rPr>
          <w:rFonts w:asciiTheme="minorHAnsi" w:hAnsiTheme="minorHAnsi" w:cstheme="minorHAnsi"/>
          <w:lang w:eastAsia="en-US"/>
        </w:rPr>
        <w:t>name</w:t>
      </w:r>
      <w:r w:rsidR="00FA2B5D" w:rsidRPr="0072599D">
        <w:rPr>
          <w:rFonts w:asciiTheme="minorHAnsi" w:hAnsiTheme="minorHAnsi" w:cstheme="minorHAnsi"/>
          <w:lang w:eastAsia="en-US"/>
        </w:rPr>
        <w:t>|rn=*]]</w:t>
      </w:r>
      <w:r w:rsidR="00FA2B5D" w:rsidRPr="00FC4ABC">
        <w:t xml:space="preserve"> </w:t>
      </w:r>
      <w:r w:rsidR="00FA2B5D" w:rsidRPr="00FA2B5D">
        <w:rPr>
          <w:rFonts w:asciiTheme="minorHAnsi" w:hAnsiTheme="minorHAnsi" w:cstheme="minorHAnsi"/>
          <w:lang w:eastAsia="en-US"/>
        </w:rPr>
        <w:t xml:space="preserve">[[*ENDIF*]] [[*REPEAT|END*]]  </w:t>
      </w:r>
    </w:p>
    <w:p w14:paraId="727F6F98" w14:textId="77777777" w:rsidR="009E2F74" w:rsidRDefault="009E2F74" w:rsidP="009E2F74">
      <w:pPr>
        <w:rPr>
          <w:rFonts w:asciiTheme="minorHAnsi" w:hAnsiTheme="minorHAnsi"/>
          <w:lang w:eastAsia="en-US"/>
        </w:rPr>
      </w:pPr>
      <w:r>
        <w:rPr>
          <w:lang w:eastAsia="en-US"/>
        </w:rPr>
        <w:t>We strongly recommend you obtain specialist advice prior to the execution of the above documents.</w:t>
      </w:r>
    </w:p>
    <w:p w14:paraId="12067A3A" w14:textId="77777777" w:rsidR="009E2F74" w:rsidRDefault="009E2F74" w:rsidP="009E2F74">
      <w:pPr>
        <w:rPr>
          <w:lang w:eastAsia="en-US"/>
        </w:rPr>
      </w:pPr>
      <w:r>
        <w:rPr>
          <w:lang w:eastAsia="en-US"/>
        </w:rPr>
        <w:t>You should take the following steps to finalise the document.</w:t>
      </w:r>
    </w:p>
    <w:p w14:paraId="1D8BBDAB" w14:textId="77777777" w:rsidR="009E2F74" w:rsidRDefault="009E2F74" w:rsidP="00D109E2">
      <w:pPr>
        <w:pStyle w:val="SimpleNumbering"/>
        <w:numPr>
          <w:ilvl w:val="0"/>
          <w:numId w:val="20"/>
        </w:numPr>
        <w:rPr>
          <w:lang w:eastAsia="en-US"/>
        </w:rPr>
      </w:pPr>
      <w:r>
        <w:rPr>
          <w:lang w:eastAsia="en-US"/>
        </w:rPr>
        <w:t>Please ensure any resolutions required are prepared (if necessary).</w:t>
      </w:r>
    </w:p>
    <w:p w14:paraId="14F7FE40" w14:textId="77777777" w:rsidR="009E2F74" w:rsidRDefault="009E2F74" w:rsidP="00D109E2">
      <w:pPr>
        <w:pStyle w:val="Lettersimplenumbering"/>
        <w:rPr>
          <w:lang w:eastAsia="en-US"/>
        </w:rPr>
      </w:pPr>
      <w:r>
        <w:rPr>
          <w:lang w:eastAsia="en-US"/>
        </w:rPr>
        <w:t>Arrange for the documents outlined above to be signed, witnessed and dated.</w:t>
      </w:r>
    </w:p>
    <w:p w14:paraId="08E1886A" w14:textId="77777777" w:rsidR="009E2F74" w:rsidRDefault="009E2F74" w:rsidP="00D109E2">
      <w:pPr>
        <w:pStyle w:val="Lettersimplenumbering"/>
        <w:rPr>
          <w:lang w:eastAsia="en-US"/>
        </w:rPr>
      </w:pPr>
      <w:r>
        <w:rPr>
          <w:lang w:eastAsia="en-US"/>
        </w:rPr>
        <w:t>Retain the original documents with the original trust deed in a secure location (you may wish to make an electronic copy).</w:t>
      </w:r>
    </w:p>
    <w:p w14:paraId="2638EA98" w14:textId="77777777" w:rsidR="009E2F74" w:rsidRDefault="009E2F74" w:rsidP="009E2F74">
      <w:pPr>
        <w:pStyle w:val="SectionSubheading"/>
        <w:rPr>
          <w:lang w:eastAsia="en-US"/>
        </w:rPr>
      </w:pPr>
      <w:r>
        <w:rPr>
          <w:lang w:eastAsia="en-US"/>
        </w:rPr>
        <w:t>Printing</w:t>
      </w:r>
    </w:p>
    <w:p w14:paraId="708C8695" w14:textId="77777777" w:rsidR="009E2F74" w:rsidRDefault="009E2F74" w:rsidP="009E2F74">
      <w:pPr>
        <w:rPr>
          <w:lang w:eastAsia="en-US"/>
        </w:rPr>
      </w:pPr>
      <w:r>
        <w:rPr>
          <w:lang w:eastAsia="en-US"/>
        </w:rPr>
        <w:t>Please arrange for the documents to be printed and bound at your discretion.</w:t>
      </w:r>
    </w:p>
    <w:p w14:paraId="5A13F943" w14:textId="77777777" w:rsidR="009E2F74" w:rsidRDefault="009E2F74" w:rsidP="009E2F74">
      <w:pPr>
        <w:rPr>
          <w:lang w:eastAsia="en-US"/>
        </w:rPr>
      </w:pPr>
      <w:r>
        <w:rPr>
          <w:lang w:eastAsia="en-US"/>
        </w:rPr>
        <w:t>The documents can printed single or double sided as you choose.</w:t>
      </w:r>
    </w:p>
    <w:p w14:paraId="4B4E7859" w14:textId="77777777" w:rsidR="009E2F74" w:rsidRDefault="009E2F74" w:rsidP="009E2F74">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1C6BD596" w14:textId="77777777" w:rsidR="009E2F74" w:rsidRDefault="009E2F74" w:rsidP="009E2F74">
      <w:pPr>
        <w:pStyle w:val="SectionSubheading"/>
        <w:rPr>
          <w:lang w:eastAsia="en-US"/>
        </w:rPr>
      </w:pPr>
      <w:r>
        <w:rPr>
          <w:lang w:eastAsia="en-US"/>
        </w:rPr>
        <w:t>Signing and witnessing</w:t>
      </w:r>
    </w:p>
    <w:p w14:paraId="6FED9A81" w14:textId="77777777" w:rsidR="009E2F74" w:rsidRDefault="009E2F74" w:rsidP="009E2F74">
      <w:pPr>
        <w:rPr>
          <w:lang w:eastAsia="en-US"/>
        </w:rPr>
      </w:pPr>
      <w:r>
        <w:rPr>
          <w:lang w:eastAsia="en-US"/>
        </w:rPr>
        <w:t>Prior to signing, you must ensure all signatories are legally able to sign (e.g. individuals have sufficient mental capacity and companies are validly established with appropriate persons appointed as director/secretary).</w:t>
      </w:r>
    </w:p>
    <w:p w14:paraId="094D3DDA" w14:textId="77777777" w:rsidR="009E2F74" w:rsidRDefault="009E2F74" w:rsidP="009E2F74">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734A98C0" w14:textId="77777777" w:rsidR="009E2F74" w:rsidRDefault="009E2F74" w:rsidP="009E2F74">
      <w:pPr>
        <w:pStyle w:val="AttachmentLevel1"/>
        <w:numPr>
          <w:ilvl w:val="0"/>
          <w:numId w:val="18"/>
        </w:numPr>
      </w:pPr>
      <w:r>
        <w:t xml:space="preserve">Any individuals signing in their own right will require a person over the age of 18 </w:t>
      </w:r>
      <w:r>
        <w:rPr>
          <w:b/>
          <w:bCs/>
        </w:rPr>
        <w:t xml:space="preserve">and not mentioned </w:t>
      </w:r>
      <w:r>
        <w:t>in the document to witness them.</w:t>
      </w:r>
    </w:p>
    <w:p w14:paraId="0FD305AC" w14:textId="77777777" w:rsidR="009E2F74" w:rsidRDefault="009E2F74" w:rsidP="009E2F74">
      <w:pPr>
        <w:pStyle w:val="AttachmentLevel1"/>
        <w:numPr>
          <w:ilvl w:val="0"/>
          <w:numId w:val="18"/>
        </w:numPr>
      </w:pPr>
      <w:r>
        <w:t>Individuals signing in their capacity as a director or secretary of a company are not required to have a witness.</w:t>
      </w:r>
    </w:p>
    <w:p w14:paraId="23616FEF" w14:textId="77777777" w:rsidR="009E2F74" w:rsidRDefault="009E2F74" w:rsidP="009E2F74">
      <w:r>
        <w:t>You may wish to make an electronic copy of the signed document for ease of reference in the future.</w:t>
      </w:r>
    </w:p>
    <w:p w14:paraId="6C0FEA08" w14:textId="77777777" w:rsidR="009E2F74" w:rsidRDefault="009E2F74" w:rsidP="009E2F74">
      <w:r>
        <w:t>The original documents should be kept with the original trust deed.</w:t>
      </w:r>
      <w:bookmarkStart w:id="1" w:name="_Hlk54775283"/>
      <w:r>
        <w:t xml:space="preserve"> </w:t>
      </w:r>
      <w:bookmarkEnd w:id="1"/>
    </w:p>
    <w:p>
      <w:pPr>
        <w:pStyle w:val="SectionHeading"/>
      </w:pPr>
      <w:r>
        <w:t>Other comments</w:t>
      </w:r>
    </w:p>
    <w:p w14:paraId="07A22020" w14:textId="77777777" w:rsidR="00803C03" w:rsidRDefault="00803C03" w:rsidP="00803C03">
      <w:pPr>
        <w:pStyle w:val="Normal"/>
      </w:pPr>
      <w:r>
        <w:t>The deed makes the following changes to the beneficiaries of the Trust.</w:t>
      </w:r>
    </w:p>
    <w:tbl>
      <w:tblPr>
        <w:tblStyle w:val="TableGrid"/>
        <w:tblW w:w="0" w:type="auto"/>
        <w:tblInd w:w="720" w:type="dxa"/>
        <w:tblLook w:val="04A0" w:firstRow="1" w:lastRow="0" w:firstColumn="1" w:lastColumn="0" w:noHBand="0" w:noVBand="1"/>
      </w:tblPr>
      <w:tblGrid>
        <w:gridCol w:w="1963"/>
        <w:gridCol w:w="1871"/>
        <w:gridCol w:w="1799"/>
        <w:gridCol w:w="2667"/>
      </w:tblGrid>
      <w:tr w:rsidR="00803C03" w14:paraId="17B2043D" w14:textId="77777777" w:rsidTr="00680CA5">
        <w:tc>
          <w:tcPr>
            <w:tcW w:w="1938" w:type="dxa"/>
          </w:tcPr>
          <w:p w14:paraId="71B71848" w14:textId="77777777" w:rsidR="00803C03" w:rsidRPr="00803C03" w:rsidRDefault="00803C03" w:rsidP="00803C03">
            <w:pPr>
              <w:pStyle w:val="Tabletext"/>
              <w:rPr>
                <w:b/>
                <w:bCs/>
                <w:i/>
                <w:iCs/>
              </w:rPr>
            </w:pPr>
            <w:r w:rsidRPr="00803C03">
              <w:rPr>
                <w:b/>
                <w:bCs/>
                <w:i/>
                <w:iCs/>
              </w:rPr>
              <w:t>Add/Remove</w:t>
            </w:r>
          </w:p>
        </w:tc>
        <w:tc>
          <w:tcPr>
            <w:tcW w:w="1357" w:type="dxa"/>
          </w:tcPr>
          <w:p w14:paraId="182B65E3" w14:textId="77777777" w:rsidR="00803C03" w:rsidRPr="00803C03" w:rsidRDefault="00803C03" w:rsidP="00803C03">
            <w:pPr>
              <w:pStyle w:val="Tabletext"/>
              <w:rPr>
                <w:b/>
                <w:bCs/>
                <w:i/>
                <w:iCs/>
              </w:rPr>
            </w:pPr>
            <w:r w:rsidRPr="00803C03">
              <w:rPr>
                <w:b/>
                <w:bCs/>
                <w:i/>
                <w:iCs/>
              </w:rPr>
              <w:t>Beneficiary name</w:t>
            </w:r>
          </w:p>
        </w:tc>
        <w:tc>
          <w:tcPr>
            <w:tcW w:w="1734" w:type="dxa"/>
          </w:tcPr>
          <w:p w14:paraId="53F08650" w14:textId="77777777" w:rsidR="00803C03" w:rsidRPr="00803C03" w:rsidRDefault="00803C03" w:rsidP="00803C03">
            <w:pPr>
              <w:pStyle w:val="Tabletext"/>
              <w:rPr>
                <w:b/>
                <w:bCs/>
                <w:i/>
                <w:iCs/>
              </w:rPr>
            </w:pPr>
            <w:r w:rsidRPr="00803C03">
              <w:rPr>
                <w:b/>
                <w:bCs/>
                <w:i/>
                <w:iCs/>
              </w:rPr>
              <w:t>From class of beneficiary</w:t>
            </w:r>
          </w:p>
        </w:tc>
        <w:tc>
          <w:tcPr>
            <w:tcW w:w="3271" w:type="dxa"/>
          </w:tcPr>
          <w:p w14:paraId="4D5D8487" w14:textId="06579CF3" w:rsidR="00803C03" w:rsidRPr="00803C03" w:rsidRDefault="00803C03" w:rsidP="00803C03">
            <w:pPr>
              <w:pStyle w:val="Tabletext"/>
              <w:rPr>
                <w:b/>
                <w:bCs/>
                <w:i/>
                <w:iCs/>
              </w:rPr>
            </w:pPr>
            <w:r w:rsidRPr="00803C03">
              <w:rPr>
                <w:b/>
                <w:bCs/>
                <w:i/>
                <w:iCs/>
              </w:rPr>
              <w:t>Valid power</w:t>
            </w:r>
            <w:r w:rsidR="00680CA5">
              <w:rPr>
                <w:b/>
                <w:bCs/>
                <w:i/>
                <w:iCs/>
              </w:rPr>
              <w:t xml:space="preserve"> </w:t>
            </w:r>
            <w:r w:rsidR="00680CA5">
              <w:t>[[*REPEAT|data_source=beneficiarys|*]]</w:t>
            </w:r>
          </w:p>
        </w:tc>
      </w:tr>
      <w:tr w:rsidR="00803C03" w14:paraId="3A5AB017" w14:textId="77777777" w:rsidTr="00680CA5">
        <w:tc>
          <w:tcPr>
            <w:tcW w:w="1938" w:type="dxa"/>
          </w:tcPr>
          <w:p w14:paraId="56E86FA8" w14:textId="57F281C1" w:rsidR="00803C03" w:rsidRPr="00031C68" w:rsidRDefault="00680CA5" w:rsidP="00803C03">
            <w:pPr>
              <w:pStyle w:val="Tabletext"/>
            </w:pPr>
            <w:r w:rsidRPr="0072599D">
              <w:rPr>
                <w:rFonts w:asciiTheme="minorHAnsi" w:hAnsiTheme="minorHAnsi" w:cstheme="minorHAnsi"/>
                <w:lang w:eastAsia="en-US"/>
              </w:rPr>
              <w:t>[[</w:t>
            </w:r>
            <w:r w:rsidRPr="00C56D2C">
              <w:rPr>
                <w:rFonts w:asciiTheme="minorHAnsi" w:hAnsiTheme="minorHAnsi" w:cstheme="minorHAnsi"/>
                <w:lang w:eastAsia="en-US"/>
              </w:rPr>
              <w:t>beneficiarys_</w:t>
            </w:r>
            <w:r w:rsidR="00B10C7D">
              <w:rPr>
                <w:rFonts w:asciiTheme="minorHAnsi" w:hAnsiTheme="minorHAnsi" w:cstheme="minorHAnsi"/>
                <w:lang w:eastAsia="en-US"/>
              </w:rPr>
              <w:t>change</w:t>
            </w:r>
            <w:r w:rsidRPr="0072599D">
              <w:rPr>
                <w:rFonts w:asciiTheme="minorHAnsi" w:hAnsiTheme="minorHAnsi" w:cstheme="minorHAnsi"/>
                <w:lang w:eastAsia="en-US"/>
              </w:rPr>
              <w:t>|rn=*]]</w:t>
            </w:r>
          </w:p>
        </w:tc>
        <w:tc>
          <w:tcPr>
            <w:tcW w:w="1357" w:type="dxa"/>
          </w:tcPr>
          <w:p w14:paraId="2E105813" w14:textId="2CE5DEB8" w:rsidR="00803C03" w:rsidRPr="00031C68" w:rsidRDefault="00680CA5" w:rsidP="00803C03">
            <w:pPr>
              <w:pStyle w:val="Tabletext"/>
            </w:pPr>
            <w:r w:rsidRPr="0072599D">
              <w:rPr>
                <w:rFonts w:asciiTheme="minorHAnsi" w:hAnsiTheme="minorHAnsi" w:cstheme="minorHAnsi"/>
                <w:lang w:eastAsia="en-US"/>
              </w:rPr>
              <w:t>[[</w:t>
            </w:r>
            <w:r w:rsidRPr="00C56D2C">
              <w:rPr>
                <w:rFonts w:asciiTheme="minorHAnsi" w:hAnsiTheme="minorHAnsi" w:cstheme="minorHAnsi"/>
                <w:lang w:eastAsia="en-US"/>
              </w:rPr>
              <w:t>beneficiarys_</w:t>
            </w:r>
            <w:r>
              <w:rPr>
                <w:rFonts w:asciiTheme="minorHAnsi" w:hAnsiTheme="minorHAnsi" w:cstheme="minorHAnsi"/>
                <w:lang w:eastAsia="en-US"/>
              </w:rPr>
              <w:t>name</w:t>
            </w:r>
            <w:r w:rsidRPr="0072599D">
              <w:rPr>
                <w:rFonts w:asciiTheme="minorHAnsi" w:hAnsiTheme="minorHAnsi" w:cstheme="minorHAnsi"/>
                <w:lang w:eastAsia="en-US"/>
              </w:rPr>
              <w:t>|rn=*]]</w:t>
            </w:r>
          </w:p>
        </w:tc>
        <w:tc>
          <w:tcPr>
            <w:tcW w:w="1734" w:type="dxa"/>
          </w:tcPr>
          <w:p w14:paraId="440F94CA" w14:textId="746CBC3A" w:rsidR="00803C03" w:rsidRPr="00031C68" w:rsidRDefault="00680CA5" w:rsidP="00803C03">
            <w:pPr>
              <w:pStyle w:val="Tabletext"/>
            </w:pPr>
            <w:r w:rsidRPr="0072599D">
              <w:rPr>
                <w:rFonts w:asciiTheme="minorHAnsi" w:hAnsiTheme="minorHAnsi" w:cstheme="minorHAnsi"/>
                <w:lang w:eastAsia="en-US"/>
              </w:rPr>
              <w:t>[[</w:t>
            </w:r>
            <w:r w:rsidRPr="00C56D2C">
              <w:rPr>
                <w:rFonts w:asciiTheme="minorHAnsi" w:hAnsiTheme="minorHAnsi" w:cstheme="minorHAnsi"/>
                <w:lang w:eastAsia="en-US"/>
              </w:rPr>
              <w:t>beneficiarys_</w:t>
            </w:r>
            <w:r>
              <w:rPr>
                <w:rFonts w:asciiTheme="minorHAnsi" w:hAnsiTheme="minorHAnsi" w:cstheme="minorHAnsi"/>
                <w:lang w:eastAsia="en-US"/>
              </w:rPr>
              <w:t>type</w:t>
            </w:r>
            <w:r w:rsidRPr="0072599D">
              <w:rPr>
                <w:rFonts w:asciiTheme="minorHAnsi" w:hAnsiTheme="minorHAnsi" w:cstheme="minorHAnsi"/>
                <w:lang w:eastAsia="en-US"/>
              </w:rPr>
              <w:t>|rn=*]]</w:t>
            </w:r>
          </w:p>
        </w:tc>
        <w:tc>
          <w:tcPr>
            <w:tcW w:w="3271" w:type="dxa"/>
          </w:tcPr>
          <w:p w14:paraId="24CBD297" w14:textId="45EF6B02" w:rsidR="00803C03" w:rsidRDefault="00680CA5" w:rsidP="00803C03">
            <w:pPr>
              <w:pStyle w:val="Tabletext"/>
            </w:pPr>
            <w:r>
              <w:t xml:space="preserve">Clause </w:t>
            </w:r>
            <w:r w:rsidRPr="0072599D">
              <w:rPr>
                <w:rFonts w:asciiTheme="minorHAnsi" w:hAnsiTheme="minorHAnsi" w:cstheme="minorHAnsi"/>
                <w:lang w:eastAsia="en-US"/>
              </w:rPr>
              <w:t>[[</w:t>
            </w:r>
            <w:r w:rsidRPr="00C56D2C">
              <w:rPr>
                <w:rFonts w:asciiTheme="minorHAnsi" w:hAnsiTheme="minorHAnsi" w:cstheme="minorHAnsi"/>
                <w:lang w:eastAsia="en-US"/>
              </w:rPr>
              <w:t>beneficiarys_power</w:t>
            </w:r>
            <w:r w:rsidRPr="0072599D">
              <w:rPr>
                <w:rFonts w:asciiTheme="minorHAnsi" w:hAnsiTheme="minorHAnsi" w:cstheme="minorHAnsi"/>
                <w:lang w:eastAsia="en-US"/>
              </w:rPr>
              <w:t>|rn=*]]</w:t>
            </w:r>
            <w:r>
              <w:t xml:space="preserve"> </w:t>
            </w:r>
            <w:r w:rsidRPr="00BC03D7">
              <w:t>[[*REPEAT|END*]]</w:t>
            </w:r>
          </w:p>
        </w:tc>
      </w:tr>
    </w:tbl>
    <w:p w14:paraId="02A8AC5E" w14:textId="0F523C4E" w:rsidR="00803C03" w:rsidRDefault="00803C03" w:rsidP="00803C03">
      <w:pPr>
        <w:pStyle w:val="Normal"/>
      </w:pPr>
      <w:r>
        <w:t>There is sufficient power to make such a change pursuant to above clauses</w:t>
      </w:r>
      <w:r w:rsidR="00943B5D">
        <w:t xml:space="preserve"> </w:t>
      </w:r>
      <w:r>
        <w:t>(</w:t>
      </w:r>
      <w:r>
        <w:rPr>
          <w:b/>
        </w:rPr>
        <w:t>Change of Beneficiary Clause</w:t>
      </w:r>
      <w:r w:rsidRPr="00841A6F">
        <w:t>)</w:t>
      </w:r>
      <w:r>
        <w:t xml:space="preserve"> of the Trust deed.</w:t>
      </w:r>
    </w:p>
    <w:p w14:paraId="1BE94494" w14:textId="77777777" w:rsidR="00803C03" w:rsidRDefault="00803C03" w:rsidP="00803C03">
      <w:pPr>
        <w:pStyle w:val="Normal"/>
      </w:pPr>
      <w:r>
        <w:t>We have not been asked to provide detailed technical tax advice in relation to the consequences of entering into the deed changing the beneficiaries of the Trust.</w:t>
      </w:r>
    </w:p>
    <w:p w14:paraId="5EF89E9C" w14:textId="77777777" w:rsidR="00803C03" w:rsidRDefault="00803C03" w:rsidP="00803C03">
      <w:pPr>
        <w:pStyle w:val="Normal"/>
      </w:pPr>
      <w:r>
        <w:t>If you would like a detailed technical advice letter, please let us know, and we would be happy to provide you with a fixed price for such detailed technical advice.</w:t>
      </w:r>
    </w:p>
    <w:p w14:paraId="02E9A409" w14:textId="77777777" w:rsidR="00803C03" w:rsidRDefault="00803C03" w:rsidP="00803C03">
      <w:pPr>
        <w:pStyle w:val="Normal"/>
      </w:pPr>
      <w:r>
        <w:t>However, we confirm there should be no adverse tax or Queensland stamp duty consequences in entering into the document.</w:t>
      </w:r>
    </w:p>
    <w:p w14:paraId="5846AD2F" w14:textId="77777777" w:rsidR="00803C03" w:rsidRDefault="00803C03" w:rsidP="00803C03">
      <w:pPr>
        <w:pStyle w:val="Normal"/>
      </w:pPr>
      <w:r>
        <w:t>In relation to income tax:</w:t>
      </w:r>
    </w:p>
    <w:p w14:paraId="2A6EBB98" w14:textId="77777777" w:rsidR="00803C03" w:rsidRDefault="00803C03" w:rsidP="00803C03">
      <w:pPr>
        <w:pStyle w:val="SimpleNumbering"/>
        <w:numPr>
          <w:ilvl w:val="0"/>
          <w:numId w:val="21"/>
        </w:numPr>
      </w:pPr>
      <w:r>
        <w:t xml:space="preserve">the document was prepared pursuant to a valid exercise of a power under the Trust deed, and accordingly, the Australian Taxation Office has adopted the position under TD 2012/21 that neither CGT event E1 or E2 is triggered; </w:t>
      </w:r>
    </w:p>
    <w:p w14:paraId="751F86B0" w14:textId="166AD6F1" w:rsidR="00803C03" w:rsidRDefault="00803C03" w:rsidP="00803C03">
      <w:pPr>
        <w:pStyle w:val="Lettersimplenumbering"/>
        <w:numPr>
          <w:ilvl w:val="0"/>
          <w:numId w:val="21"/>
        </w:numPr>
      </w:pPr>
      <w:r>
        <w:t xml:space="preserve">specifically, the Change of Beneficiary Clause, allows for the appointment or removal of beneficiaries of the Trust. </w:t>
      </w:r>
      <w:r w:rsidR="00943B5D">
        <w:t xml:space="preserve">[[cob_valid_power]] </w:t>
      </w:r>
      <w:r w:rsidR="00EE1681" w:rsidRPr="000C3C4D">
        <w:rPr>
          <w:lang w:eastAsia="en-AU"/>
        </w:rPr>
        <w:t>[[*IF {</w:t>
      </w:r>
      <w:r w:rsidR="00EE1681">
        <w:rPr>
          <w:lang w:eastAsia="en-AU"/>
        </w:rPr>
        <w:t>cob_default</w:t>
      </w:r>
      <w:r w:rsidR="00EE1681" w:rsidRPr="000C3C4D">
        <w:rPr>
          <w:lang w:eastAsia="en-AU"/>
        </w:rPr>
        <w:t>} == "true" *]]</w:t>
      </w:r>
    </w:p>
    <w:p w14:paraId="06C70766" w14:textId="77777777" w:rsidR="00803C03" w:rsidRDefault="00803C03" w:rsidP="00803C03">
      <w:pPr>
        <w:pStyle w:val="Normal"/>
      </w:pPr>
      <w:r>
        <w:t xml:space="preserve">In relation to Queensland stamp duty – the proposed change of beneficiary in the deed will result in a dutiable transaction under the </w:t>
      </w:r>
      <w:r>
        <w:rPr>
          <w:i/>
        </w:rPr>
        <w:t xml:space="preserve">Duties Act 2001 </w:t>
      </w:r>
      <w:r>
        <w:t>(QLD).  This is because stamp duty is usually triggered in relation to trusts holding Queensland ‘dutiable property where there is a change to the trust interest (or more colloquially called the ‘default beneficiaries’).  The deed of change of beneficiary will change the ‘default beneficiaries’.</w:t>
      </w:r>
    </w:p>
    <w:p w14:paraId="1C737A6C" w14:textId="77777777" w:rsidR="00803C03" w:rsidRDefault="00803C03" w:rsidP="00803C03">
      <w:pPr>
        <w:pStyle w:val="Normal"/>
      </w:pPr>
      <w:r>
        <w:t xml:space="preserve">We note, however, that we believe an exemption is available for the proposed change of beneficiary under section 118 </w:t>
      </w:r>
      <w:r>
        <w:rPr>
          <w:i/>
        </w:rPr>
        <w:t xml:space="preserve">Duties Act 2001 </w:t>
      </w:r>
      <w:r>
        <w:t>(QLD).</w:t>
      </w:r>
    </w:p>
    <w:p w14:paraId="152C34B7" w14:textId="77777777" w:rsidR="00803C03" w:rsidRDefault="00803C03" w:rsidP="00803C03">
      <w:pPr>
        <w:pStyle w:val="Normal"/>
      </w:pPr>
      <w:r>
        <w:t>Specifically:</w:t>
      </w:r>
    </w:p>
    <w:p w14:paraId="5BEEFBCA" w14:textId="77777777" w:rsidR="00803C03" w:rsidRDefault="00803C03" w:rsidP="00803C03">
      <w:pPr>
        <w:pStyle w:val="Letterlevel1"/>
        <w:tabs>
          <w:tab w:val="clear" w:pos="709"/>
          <w:tab w:val="left" w:pos="720"/>
        </w:tabs>
        <w:ind w:firstLine="0"/>
        <w:rPr>
          <w:i/>
        </w:rPr>
      </w:pPr>
      <w:r>
        <w:rPr>
          <w:i/>
        </w:rPr>
        <w:t>Transfer duty is not imposed on a dutiable transaction that is a trust acquisition or trust surrender of a trust interest if:</w:t>
      </w:r>
    </w:p>
    <w:p w14:paraId="7A3E4DC5" w14:textId="77777777" w:rsidR="00803C03" w:rsidRPr="00FC07CB" w:rsidRDefault="00803C03" w:rsidP="00803C03">
      <w:pPr>
        <w:pStyle w:val="SimpleNumbering"/>
        <w:numPr>
          <w:ilvl w:val="0"/>
          <w:numId w:val="22"/>
        </w:numPr>
        <w:rPr>
          <w:i/>
        </w:rPr>
      </w:pPr>
      <w:r w:rsidRPr="00FC07CB">
        <w:rPr>
          <w:i/>
        </w:rPr>
        <w:t>the trust is established and maintained as a discretionary trust primarily for the benefit of the members of a particular family or a family company; and</w:t>
      </w:r>
    </w:p>
    <w:p w14:paraId="433A7328" w14:textId="77777777" w:rsidR="00803C03" w:rsidRPr="00FC07CB" w:rsidRDefault="00803C03" w:rsidP="00803C03">
      <w:pPr>
        <w:pStyle w:val="Lettersimplenumbering"/>
        <w:numPr>
          <w:ilvl w:val="0"/>
          <w:numId w:val="22"/>
        </w:numPr>
        <w:rPr>
          <w:i/>
        </w:rPr>
      </w:pPr>
      <w:r w:rsidRPr="00FC07CB">
        <w:rPr>
          <w:i/>
        </w:rPr>
        <w:t xml:space="preserve">the person acquiring or surrendering the trust interest is a member of the family who, or is a family company that, does not benefit in the capacity of trustee. </w:t>
      </w:r>
    </w:p>
    <w:p w14:paraId="34609149" w14:textId="77777777" w:rsidR="00803C03" w:rsidRDefault="00803C03" w:rsidP="00803C03">
      <w:pPr>
        <w:pStyle w:val="Letterlevel2"/>
        <w:tabs>
          <w:tab w:val="clear" w:pos="709"/>
          <w:tab w:val="left" w:pos="720"/>
        </w:tabs>
        <w:ind w:left="709" w:firstLine="0"/>
        <w:rPr>
          <w:i/>
        </w:rPr>
      </w:pPr>
      <w:r>
        <w:lastRenderedPageBreak/>
        <w:t xml:space="preserve">(Section 118(1) </w:t>
      </w:r>
      <w:r>
        <w:rPr>
          <w:i/>
        </w:rPr>
        <w:t xml:space="preserve">Duties Act 2001 </w:t>
      </w:r>
      <w:r>
        <w:t>(QLD))</w:t>
      </w:r>
    </w:p>
    <w:p w14:paraId="77B2697E" w14:textId="77777777" w:rsidR="00803C03" w:rsidRDefault="00803C03" w:rsidP="00803C03">
      <w:pPr>
        <w:pStyle w:val="Normal"/>
      </w:pPr>
      <w:r>
        <w:t>A discretionary trust (which is the case for the Trust) is established and maintained primarily for the benefit of the members of a particular family or a family company if:</w:t>
      </w:r>
    </w:p>
    <w:p w14:paraId="12860E06" w14:textId="77777777" w:rsidR="00803C03" w:rsidRPr="00FC07CB" w:rsidRDefault="00803C03" w:rsidP="00803C03">
      <w:pPr>
        <w:pStyle w:val="SimpleNumbering"/>
        <w:numPr>
          <w:ilvl w:val="0"/>
          <w:numId w:val="23"/>
        </w:numPr>
        <w:rPr>
          <w:i/>
        </w:rPr>
      </w:pPr>
      <w:r w:rsidRPr="00FC07CB">
        <w:rPr>
          <w:i/>
        </w:rPr>
        <w:t>“the primary beneficiaries of the trust consists only of members of the family or the family company; and</w:t>
      </w:r>
    </w:p>
    <w:p w14:paraId="3BD4AA69" w14:textId="77777777" w:rsidR="00803C03" w:rsidRPr="00FC07CB" w:rsidRDefault="00803C03" w:rsidP="00803C03">
      <w:pPr>
        <w:pStyle w:val="Lettersimplenumbering"/>
        <w:numPr>
          <w:ilvl w:val="0"/>
          <w:numId w:val="23"/>
        </w:numPr>
        <w:rPr>
          <w:i/>
        </w:rPr>
      </w:pPr>
      <w:r w:rsidRPr="00FC07CB">
        <w:rPr>
          <w:i/>
        </w:rPr>
        <w:t>the takers in default of an appointment for capital by the trustee of the trust consist only of members of the family or the family company.” (Section 118(3) Duties Act 2001 (QLD))</w:t>
      </w:r>
    </w:p>
    <w:p w14:paraId="689A5AC1" w14:textId="77777777" w:rsidR="00803C03" w:rsidRDefault="00803C03" w:rsidP="00803C03">
      <w:pPr>
        <w:pStyle w:val="Normal"/>
      </w:pPr>
      <w:r>
        <w:t>The requirements can therefore be summarised as follows:</w:t>
      </w:r>
    </w:p>
    <w:p w14:paraId="04988B70" w14:textId="77777777" w:rsidR="00803C03" w:rsidRDefault="00803C03" w:rsidP="00803C03">
      <w:pPr>
        <w:pStyle w:val="SimpleNumbering"/>
        <w:numPr>
          <w:ilvl w:val="0"/>
          <w:numId w:val="24"/>
        </w:numPr>
      </w:pPr>
      <w:r>
        <w:t>the primary beneficiaries of a trust must only consist of members of a family or the family company;</w:t>
      </w:r>
    </w:p>
    <w:p w14:paraId="6B29FBAF" w14:textId="77777777" w:rsidR="00803C03" w:rsidRDefault="00803C03" w:rsidP="00803C03">
      <w:pPr>
        <w:pStyle w:val="Lettersimplenumbering"/>
        <w:numPr>
          <w:ilvl w:val="0"/>
          <w:numId w:val="24"/>
        </w:numPr>
      </w:pPr>
      <w:r>
        <w:t>the capital default beneficiaries of a trust must only consist of members of a family or the family company; and</w:t>
      </w:r>
    </w:p>
    <w:p w14:paraId="44A96B06" w14:textId="77777777" w:rsidR="00803C03" w:rsidRDefault="00803C03" w:rsidP="00803C03">
      <w:pPr>
        <w:pStyle w:val="Lettersimplenumbering"/>
        <w:numPr>
          <w:ilvl w:val="0"/>
          <w:numId w:val="24"/>
        </w:numPr>
      </w:pPr>
      <w:r>
        <w:t>changes to the default beneficiaries must only be between members of a family or the family company.</w:t>
      </w:r>
    </w:p>
    <w:p w14:paraId="327BA829" w14:textId="77777777" w:rsidR="00803C03" w:rsidRDefault="00803C03" w:rsidP="00803C03">
      <w:pPr>
        <w:pStyle w:val="Normal"/>
      </w:pPr>
      <w:r>
        <w:t>It is therefore important to appreciate, who is a member of a family (as well as what a family company is).</w:t>
      </w:r>
    </w:p>
    <w:p w14:paraId="4CEF04B6" w14:textId="77777777" w:rsidR="00803C03" w:rsidRDefault="00803C03" w:rsidP="00803C03">
      <w:pPr>
        <w:pStyle w:val="Normal"/>
      </w:pPr>
      <w:r>
        <w:t>A person is a member of a particular family of another person if they are spouses or any of the following in relation to the first person or the spouse:</w:t>
      </w:r>
    </w:p>
    <w:p w14:paraId="08948F77" w14:textId="77777777" w:rsidR="00803C03" w:rsidRDefault="00803C03" w:rsidP="00803C03">
      <w:pPr>
        <w:pStyle w:val="SimpleNumbering"/>
        <w:numPr>
          <w:ilvl w:val="0"/>
          <w:numId w:val="25"/>
        </w:numPr>
      </w:pPr>
      <w:r>
        <w:t>child, stepchild or adopted child;</w:t>
      </w:r>
    </w:p>
    <w:p w14:paraId="4650776F" w14:textId="77777777" w:rsidR="00803C03" w:rsidRDefault="00803C03" w:rsidP="00803C03">
      <w:pPr>
        <w:pStyle w:val="Lettersimplenumbering"/>
        <w:numPr>
          <w:ilvl w:val="0"/>
          <w:numId w:val="25"/>
        </w:numPr>
      </w:pPr>
      <w:r>
        <w:t>grandchild or great grandchild;</w:t>
      </w:r>
    </w:p>
    <w:p w14:paraId="1802C7CD" w14:textId="77777777" w:rsidR="00803C03" w:rsidRDefault="00803C03" w:rsidP="00803C03">
      <w:pPr>
        <w:pStyle w:val="Lettersimplenumbering"/>
        <w:numPr>
          <w:ilvl w:val="0"/>
          <w:numId w:val="25"/>
        </w:numPr>
      </w:pPr>
      <w:r>
        <w:t>brother, sister, aunt, uncle or cousin;</w:t>
      </w:r>
    </w:p>
    <w:p w14:paraId="3DB7BB38" w14:textId="77777777" w:rsidR="00803C03" w:rsidRDefault="00803C03" w:rsidP="00803C03">
      <w:pPr>
        <w:pStyle w:val="Lettersimplenumbering"/>
        <w:numPr>
          <w:ilvl w:val="0"/>
          <w:numId w:val="25"/>
        </w:numPr>
      </w:pPr>
      <w:r>
        <w:t>parent, step-parent, adoptive parent, grandparent or great grandparent.</w:t>
      </w:r>
    </w:p>
    <w:p w14:paraId="4C963294" w14:textId="77777777" w:rsidR="00803C03" w:rsidRDefault="00803C03" w:rsidP="00803C03">
      <w:pPr>
        <w:pStyle w:val="Letterlevel2"/>
        <w:tabs>
          <w:tab w:val="clear" w:pos="709"/>
          <w:tab w:val="left" w:pos="720"/>
        </w:tabs>
        <w:ind w:left="709" w:firstLine="0"/>
      </w:pPr>
      <w:r>
        <w:t xml:space="preserve">(Section 118(6) </w:t>
      </w:r>
      <w:r>
        <w:rPr>
          <w:i/>
        </w:rPr>
        <w:t xml:space="preserve">Duties Act 2001 </w:t>
      </w:r>
      <w:r>
        <w:t>(QLD))</w:t>
      </w:r>
    </w:p>
    <w:p w14:paraId="391F2C6F" w14:textId="77777777" w:rsidR="00803C03" w:rsidRDefault="00803C03" w:rsidP="00803C03">
      <w:pPr>
        <w:pStyle w:val="Normal"/>
      </w:pPr>
      <w:r>
        <w:t xml:space="preserve">A family company is defined to be a corporation in which all its directors and shareholders are members of the relevant family for which the trust is established and maintained for - (Section 118(7) </w:t>
      </w:r>
      <w:r>
        <w:rPr>
          <w:i/>
        </w:rPr>
        <w:t xml:space="preserve">Duties Act 2001 </w:t>
      </w:r>
      <w:r>
        <w:t>(QLD)).</w:t>
      </w:r>
    </w:p>
    <w:p w14:paraId="7BF881E7" w14:textId="77777777" w:rsidR="00803C03" w:rsidRDefault="00803C03" w:rsidP="00803C03">
      <w:pPr>
        <w:pStyle w:val="Normal"/>
      </w:pPr>
      <w:r>
        <w:t xml:space="preserve">We believe that the Trust and the deed satisfies the requirements for section 118 </w:t>
      </w:r>
      <w:r>
        <w:rPr>
          <w:i/>
        </w:rPr>
        <w:t xml:space="preserve">Duties Act 2001 </w:t>
      </w:r>
      <w:r>
        <w:t>(QLD) as:</w:t>
      </w:r>
    </w:p>
    <w:p w14:paraId="079C641F" w14:textId="77777777" w:rsidR="00803C03" w:rsidRDefault="00803C03" w:rsidP="00803C03">
      <w:pPr>
        <w:pStyle w:val="SimpleNumbering"/>
        <w:numPr>
          <w:ilvl w:val="0"/>
          <w:numId w:val="26"/>
        </w:numPr>
      </w:pPr>
      <w:r>
        <w:t xml:space="preserve">the primary beneficiaries of the Trust are </w:t>
      </w:r>
      <w:r w:rsidRPr="00990E3B">
        <w:rPr>
          <w:b/>
          <w:highlight w:val="yellow"/>
        </w:rPr>
        <w:t>[#CONFIRM PRIMARY BENEFICIARIES</w:t>
      </w:r>
      <w:r>
        <w:rPr>
          <w:b/>
          <w:highlight w:val="yellow"/>
        </w:rPr>
        <w:t xml:space="preserve"> AND CLAUSE NUMBER DEFINING</w:t>
      </w:r>
      <w:r w:rsidRPr="00990E3B">
        <w:rPr>
          <w:b/>
          <w:highlight w:val="yellow"/>
        </w:rPr>
        <w:t>]</w:t>
      </w:r>
      <w:r>
        <w:t>;</w:t>
      </w:r>
    </w:p>
    <w:p w14:paraId="15B9ADA4" w14:textId="77777777" w:rsidR="00803C03" w:rsidRDefault="00803C03" w:rsidP="00803C03">
      <w:pPr>
        <w:pStyle w:val="Lettersimplenumbering"/>
        <w:numPr>
          <w:ilvl w:val="0"/>
          <w:numId w:val="26"/>
        </w:numPr>
      </w:pPr>
      <w:r>
        <w:t>each of the primary beneficiaries are members of a family of the other, specifically:</w:t>
      </w:r>
    </w:p>
    <w:p w14:paraId="0F471EC9" w14:textId="77777777" w:rsidR="00803C03" w:rsidRDefault="00803C03" w:rsidP="00803C03">
      <w:pPr>
        <w:pStyle w:val="Letterlevel2"/>
        <w:numPr>
          <w:ilvl w:val="1"/>
          <w:numId w:val="27"/>
        </w:numPr>
      </w:pPr>
      <w:r w:rsidRPr="00990E3B">
        <w:rPr>
          <w:b/>
          <w:bCs w:val="0"/>
          <w:highlight w:val="yellow"/>
        </w:rPr>
        <w:t>[#CONFIRM HOW PRIMARY BENEFICIARIES MEMBER OF SAME FAMILY]</w:t>
      </w:r>
      <w:r>
        <w:t>;</w:t>
      </w:r>
    </w:p>
    <w:p w14:paraId="3674ACF5" w14:textId="77777777" w:rsidR="00803C03" w:rsidRDefault="00803C03" w:rsidP="00803C03">
      <w:pPr>
        <w:pStyle w:val="Lettersimplenumbering"/>
        <w:numPr>
          <w:ilvl w:val="0"/>
          <w:numId w:val="26"/>
        </w:numPr>
      </w:pPr>
      <w:r>
        <w:t xml:space="preserve">the capital takers in default of the Trust are </w:t>
      </w:r>
      <w:r w:rsidRPr="00990E3B">
        <w:rPr>
          <w:b/>
          <w:highlight w:val="yellow"/>
        </w:rPr>
        <w:t>[#CONFIRM CAPITAL DEFAULT BENEFICIARIES AND CLAUSE NUMBER CONFIRMING]</w:t>
      </w:r>
      <w:r>
        <w:t>;</w:t>
      </w:r>
    </w:p>
    <w:p w14:paraId="351C05BA" w14:textId="77777777" w:rsidR="00803C03" w:rsidRDefault="00803C03" w:rsidP="00803C03">
      <w:pPr>
        <w:pStyle w:val="Lettersimplenumbering"/>
        <w:numPr>
          <w:ilvl w:val="0"/>
          <w:numId w:val="26"/>
        </w:numPr>
      </w:pPr>
      <w:r>
        <w:lastRenderedPageBreak/>
        <w:t>each of the capital takers in default of the Trust are members of a family of the other, specifically:</w:t>
      </w:r>
    </w:p>
    <w:p w14:paraId="0F14786E" w14:textId="77777777" w:rsidR="00803C03" w:rsidRDefault="00803C03" w:rsidP="00803C03">
      <w:pPr>
        <w:pStyle w:val="Letterlevel2"/>
        <w:numPr>
          <w:ilvl w:val="1"/>
          <w:numId w:val="27"/>
        </w:numPr>
      </w:pPr>
      <w:r w:rsidRPr="00990E3B">
        <w:rPr>
          <w:b/>
          <w:bCs w:val="0"/>
          <w:highlight w:val="yellow"/>
        </w:rPr>
        <w:t xml:space="preserve">[#CONFIRM HOW </w:t>
      </w:r>
      <w:r>
        <w:rPr>
          <w:b/>
          <w:bCs w:val="0"/>
          <w:highlight w:val="yellow"/>
        </w:rPr>
        <w:t xml:space="preserve">CAPITAL DEFAULT </w:t>
      </w:r>
      <w:r w:rsidRPr="00990E3B">
        <w:rPr>
          <w:b/>
          <w:bCs w:val="0"/>
          <w:highlight w:val="yellow"/>
        </w:rPr>
        <w:t>BENEFICIARIES MEMBER OF SAME FAMILY]</w:t>
      </w:r>
      <w:r>
        <w:t>;</w:t>
      </w:r>
    </w:p>
    <w:p w14:paraId="1F5CCEDB" w14:textId="77777777" w:rsidR="00803C03" w:rsidRDefault="00803C03" w:rsidP="00803C03">
      <w:pPr>
        <w:pStyle w:val="Lettersimplenumbering"/>
        <w:numPr>
          <w:ilvl w:val="0"/>
          <w:numId w:val="26"/>
        </w:numPr>
      </w:pPr>
      <w:r>
        <w:t>the persons who are having their trust interests varied are as follows:</w:t>
      </w:r>
    </w:p>
    <w:p w14:paraId="4678788E" w14:textId="77777777" w:rsidR="00803C03" w:rsidRDefault="00803C03" w:rsidP="00803C03">
      <w:pPr>
        <w:pStyle w:val="Letterlevel2"/>
        <w:numPr>
          <w:ilvl w:val="1"/>
          <w:numId w:val="27"/>
        </w:numPr>
      </w:pPr>
      <w:r w:rsidRPr="00990E3B">
        <w:rPr>
          <w:b/>
          <w:bCs w:val="0"/>
          <w:highlight w:val="yellow"/>
        </w:rPr>
        <w:t xml:space="preserve">[#CONFIRM HOW </w:t>
      </w:r>
      <w:r>
        <w:rPr>
          <w:b/>
          <w:bCs w:val="0"/>
          <w:highlight w:val="yellow"/>
        </w:rPr>
        <w:t>BENEFICIARIES HAVING TRUST INTEREST CHANGED SATISFIES EXEMPTION</w:t>
      </w:r>
      <w:r w:rsidRPr="00990E3B">
        <w:rPr>
          <w:b/>
          <w:bCs w:val="0"/>
          <w:highlight w:val="yellow"/>
        </w:rPr>
        <w:t>]</w:t>
      </w:r>
      <w:r>
        <w:t>.</w:t>
      </w:r>
    </w:p>
    <w:p w14:paraId="16B5C6FD" w14:textId="77777777" w:rsidR="00803C03" w:rsidRDefault="00803C03" w:rsidP="00803C03">
      <w:pPr>
        <w:pStyle w:val="Normal"/>
      </w:pPr>
      <w:r>
        <w:t>We therefore believe that although a dutiable transaction has occurred in entering into the deed, such a transaction should be exempt from Queensland stamp duty.</w:t>
      </w:r>
    </w:p>
    <w:p w14:paraId="569FA4DC" w14:textId="77777777" w:rsidR="00803C03" w:rsidRDefault="00803C03" w:rsidP="00803C03">
      <w:pPr>
        <w:pStyle w:val="Normal"/>
      </w:pPr>
      <w:r>
        <w:t xml:space="preserve">Please note that the deed will need to be lodged to claim the exemption with the Queensland Office of State Revenue, and we can assist with this and obtaining the necessary stamped documents.  </w:t>
      </w:r>
    </w:p>
    <w:p w14:paraId="45847AAA" w14:textId="77777777" w:rsidR="00803C03" w:rsidRDefault="00803C03" w:rsidP="00803C03">
      <w:pPr>
        <w:pStyle w:val="Normal"/>
      </w:pPr>
      <w:r>
        <w:t xml:space="preserve">If the Trust holds: </w:t>
      </w:r>
    </w:p>
    <w:p w14:paraId="0662B76F" w14:textId="77777777" w:rsidR="00803C03" w:rsidRDefault="00803C03" w:rsidP="00803C03">
      <w:pPr>
        <w:pStyle w:val="SimpleNumbering"/>
        <w:numPr>
          <w:ilvl w:val="0"/>
          <w:numId w:val="28"/>
        </w:numPr>
      </w:pPr>
      <w:r>
        <w:t xml:space="preserve">significant amounts of dutiable property; or </w:t>
      </w:r>
    </w:p>
    <w:p w14:paraId="1423D17A" w14:textId="77777777" w:rsidR="00803C03" w:rsidRDefault="00803C03" w:rsidP="00803C03">
      <w:pPr>
        <w:pStyle w:val="Lettersimplenumbering"/>
        <w:numPr>
          <w:ilvl w:val="0"/>
          <w:numId w:val="28"/>
        </w:numPr>
      </w:pPr>
      <w:r>
        <w:t xml:space="preserve">assets in other States, </w:t>
      </w:r>
    </w:p>
    <w:p w14:paraId="3D27F8FB" w14:textId="27A3E147" w:rsidR="00803C03" w:rsidRDefault="00803C03" w:rsidP="00803C03">
      <w:pPr>
        <w:pStyle w:val="Normal"/>
        <w:rPr>
          <w:lang w:val="en-GB"/>
        </w:rPr>
      </w:pPr>
      <w:r>
        <w:t>we strongly recommend the relevant stamp duties legislation be reviewed to confirm whether there are any adverse stamp duty consequences.</w:t>
      </w:r>
      <w:r>
        <w:rPr>
          <w:lang w:val="en-GB"/>
        </w:rPr>
        <w:t xml:space="preserve"> </w:t>
      </w:r>
      <w:r w:rsidR="00EE1681" w:rsidRPr="000C3C4D">
        <w:rPr>
          <w:lang w:eastAsia="en-AU"/>
        </w:rPr>
        <w:t>[[*ENDIF*]]</w:t>
      </w:r>
      <w:r w:rsidR="00EE1681">
        <w:rPr>
          <w:lang w:eastAsia="en-AU"/>
        </w:rPr>
        <w:t xml:space="preserve"> </w:t>
      </w:r>
      <w:r w:rsidR="00EE1681" w:rsidRPr="000C3C4D">
        <w:rPr>
          <w:lang w:eastAsia="en-AU"/>
        </w:rPr>
        <w:t>[[*IF {</w:t>
      </w:r>
      <w:r w:rsidR="00EE1681">
        <w:rPr>
          <w:lang w:eastAsia="en-AU"/>
        </w:rPr>
        <w:t>cob_default</w:t>
      </w:r>
      <w:r w:rsidR="00EE1681" w:rsidRPr="000C3C4D">
        <w:rPr>
          <w:lang w:eastAsia="en-AU"/>
        </w:rPr>
        <w:t>} == "</w:t>
      </w:r>
      <w:r w:rsidR="00EE1681">
        <w:rPr>
          <w:lang w:eastAsia="en-AU"/>
        </w:rPr>
        <w:t>false</w:t>
      </w:r>
      <w:r w:rsidR="00EE1681" w:rsidRPr="000C3C4D">
        <w:rPr>
          <w:lang w:eastAsia="en-AU"/>
        </w:rPr>
        <w:t>" *]]</w:t>
      </w:r>
    </w:p>
    <w:p w14:paraId="08A6496F" w14:textId="77777777" w:rsidR="00803C03" w:rsidRDefault="00803C03" w:rsidP="00803C03">
      <w:pPr>
        <w:pStyle w:val="Normal"/>
      </w:pPr>
      <w:r>
        <w:t xml:space="preserve">In relation to Queensland stamp duty – the proposed change of beneficiary in the deed does not trigger a ‘dutiable transaction’ under the </w:t>
      </w:r>
      <w:r>
        <w:rPr>
          <w:i/>
        </w:rPr>
        <w:t xml:space="preserve">Duties Act 2001 </w:t>
      </w:r>
      <w:r>
        <w:t xml:space="preserve">(QLD).  </w:t>
      </w:r>
    </w:p>
    <w:p w14:paraId="6E5BD361" w14:textId="77777777" w:rsidR="00803C03" w:rsidRDefault="00803C03" w:rsidP="00803C03">
      <w:pPr>
        <w:pStyle w:val="Normal"/>
      </w:pPr>
      <w:r>
        <w:t>This is because stamp duty is usually triggered in relation to trusts holding Queensland ‘dutiable property where there is a change to the trust interest (or more colloquially called the ‘default beneficiaries’).  The deed of change of beneficiary does not change the default beneficiaries of the Trust.  This is highlighted by the fact that the deed does not amend the clauses relating to the default beneficiaries.</w:t>
      </w:r>
    </w:p>
    <w:p w14:paraId="53C928F2" w14:textId="4207C330" w:rsidR="00803C03" w:rsidRPr="003B36CE" w:rsidRDefault="00EE1681" w:rsidP="00803C03">
      <w:pPr>
        <w:pStyle w:val="Normal"/>
      </w:pPr>
      <w:r>
        <w:rPr>
          <w:lang w:val="en-GB"/>
        </w:rPr>
        <w:t>[[cob_no_default]]</w:t>
      </w:r>
    </w:p>
    <w:p w14:paraId="6734BDBA" w14:textId="77777777" w:rsidR="00803C03" w:rsidRDefault="00803C03" w:rsidP="00803C03">
      <w:pPr>
        <w:pStyle w:val="Normal"/>
      </w:pPr>
      <w:r>
        <w:t xml:space="preserve">As the above document does not seek to amend any of the ‘default beneficiaries’ or ‘takers-in-default’, we confirm that stamp duty should </w:t>
      </w:r>
      <w:r w:rsidRPr="00FC07CB">
        <w:rPr>
          <w:b/>
        </w:rPr>
        <w:t>not</w:t>
      </w:r>
      <w:r>
        <w:t xml:space="preserve"> apply in entering into the above document. </w:t>
      </w:r>
    </w:p>
    <w:p w14:paraId="6D5F8566" w14:textId="77777777" w:rsidR="00803C03" w:rsidRDefault="00803C03" w:rsidP="00803C03">
      <w:pPr>
        <w:pStyle w:val="Normal"/>
      </w:pPr>
      <w:r>
        <w:t xml:space="preserve">If the Trust holds: </w:t>
      </w:r>
    </w:p>
    <w:p w14:paraId="048D8B6D" w14:textId="77777777" w:rsidR="00803C03" w:rsidRDefault="00803C03" w:rsidP="00803C03">
      <w:pPr>
        <w:pStyle w:val="SimpleNumbering"/>
        <w:numPr>
          <w:ilvl w:val="0"/>
          <w:numId w:val="29"/>
        </w:numPr>
      </w:pPr>
      <w:r>
        <w:t xml:space="preserve">significant amounts of dutiable property; or </w:t>
      </w:r>
    </w:p>
    <w:p w14:paraId="452A8154" w14:textId="77777777" w:rsidR="00803C03" w:rsidRDefault="00803C03" w:rsidP="00803C03">
      <w:pPr>
        <w:pStyle w:val="Lettersimplenumbering"/>
        <w:numPr>
          <w:ilvl w:val="0"/>
          <w:numId w:val="29"/>
        </w:numPr>
      </w:pPr>
      <w:r>
        <w:t xml:space="preserve">assets in other States, </w:t>
      </w:r>
    </w:p>
    <w:p w14:paraId="0AB05E38" w14:textId="1CFE1A77" w:rsidR="00803C03" w:rsidRDefault="00803C03" w:rsidP="00803C03">
      <w:pPr>
        <w:pStyle w:val="Normal"/>
        <w:rPr>
          <w:lang w:val="en-GB"/>
        </w:rPr>
      </w:pPr>
      <w:r>
        <w:t>we strongly recommend the relevant stamp duties legislation be reviewed to confirm whether there are any adverse stamp duty consequences.</w:t>
      </w:r>
      <w:r>
        <w:rPr>
          <w:lang w:val="en-GB"/>
        </w:rPr>
        <w:t xml:space="preserve"> </w:t>
      </w:r>
      <w:r w:rsidR="00EE1681">
        <w:rPr>
          <w:lang w:val="en-GB"/>
        </w:rPr>
        <w:t xml:space="preserve"> </w:t>
      </w:r>
      <w:r w:rsidR="00EE1681" w:rsidRPr="000C3C4D">
        <w:rPr>
          <w:lang w:eastAsia="en-AU"/>
        </w:rPr>
        <w:t>[[*ENDIF*]]</w:t>
      </w:r>
    </w:p>
    <w:p>
      <w:pPr>
        <w:pStyle w:val="SectionHeading"/>
      </w:pPr>
      <w:r>
        <w:t>Qualifications</w:t>
      </w:r>
    </w:p>
    <w:p>
      <w:pPr>
        <w:pStyle w:val="SectionSubheading"/>
      </w:pPr>
      <w:r>
        <w:t>Scope of work</w:t>
      </w:r>
    </w:p>
    <w:p w14:paraId="461AE6E5" w14:textId="77777777" w:rsidR="00803C03" w:rsidRDefault="00803C03" w:rsidP="00803C03">
      <w:r>
        <w:t>We confirm our scope of work is limited to the strict preparation of the deed of change of beneficiaries of the Trust and confirming the documents comply with the terms of the Trust deed.</w:t>
      </w:r>
    </w:p>
    <w:p w14:paraId="1118C82B" w14:textId="77777777" w:rsidR="00803C03" w:rsidRDefault="00803C03" w:rsidP="00803C03">
      <w:r>
        <w:t xml:space="preserve">Importantly, we have not been instructed to provide tax or legal advice on the documents or the transactions that they may relate to.  </w:t>
      </w:r>
    </w:p>
    <w:p w14:paraId="7EC3DF73" w14:textId="77777777" w:rsidR="00803C03" w:rsidRDefault="00803C03" w:rsidP="00803C03">
      <w:r>
        <w:t>We have, however, provided our thoughts in relation to whether there are any adverse tax consequences to the specific transaction.  If the documents are part of a larger transaction that we are not aware of, our comments may not be appropriate.</w:t>
      </w:r>
    </w:p>
    <w:p w14:paraId="3B604A12" w14:textId="77777777" w:rsidR="00803C03" w:rsidRDefault="00803C03" w:rsidP="00803C03">
      <w:r>
        <w:t>For example, an independent document changing a specific aspect of the Trust may not trigger adverse tax or stamp duty consequences.  However, if such a variation occurs in tandem with various other changes, the transaction as a whole, may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30"/>
        </w:numPr>
      </w:pPr>
      <w:r>
        <w:t>estate planning;</w:t>
      </w:r>
    </w:p>
    <w:p w14:paraId="7D98A036" w14:textId="77777777" w:rsidR="009E2F74" w:rsidRDefault="009E2F74" w:rsidP="009E2F74">
      <w:pPr>
        <w:pStyle w:val="Letterlevel1"/>
      </w:pPr>
      <w:r>
        <w:t>asset protection;</w:t>
      </w:r>
    </w:p>
    <w:p w14:paraId="634740F5" w14:textId="77777777" w:rsidR="009E2F74" w:rsidRDefault="009E2F74" w:rsidP="009E2F74">
      <w:pPr>
        <w:pStyle w:val="Letterlevel1"/>
      </w:pPr>
      <w:r>
        <w:t>general tax planning;</w:t>
      </w:r>
    </w:p>
    <w:p w14:paraId="3F93F542" w14:textId="77777777" w:rsidR="009E2F74" w:rsidRDefault="009E2F74" w:rsidP="009E2F74">
      <w:pPr>
        <w:pStyle w:val="Letterlevel1"/>
      </w:pPr>
      <w:r>
        <w:t>wider transactions that we have not been informed of;</w:t>
      </w:r>
    </w:p>
    <w:p w14:paraId="2A34C14A" w14:textId="77777777" w:rsidR="009E2F74" w:rsidRDefault="009E2F74" w:rsidP="009E2F74">
      <w:pPr>
        <w:pStyle w:val="Letterlevel1"/>
      </w:pPr>
      <w:r>
        <w:t>year-end specific trust distribution resolutions;</w:t>
      </w:r>
    </w:p>
    <w:p w14:paraId="44E80554" w14:textId="77777777" w:rsidR="009E2F74" w:rsidRDefault="009E2F74" w:rsidP="009E2F74">
      <w:pPr>
        <w:pStyle w:val="Letterlevel1"/>
      </w:pPr>
      <w:r>
        <w:t>any general commercial issues;</w:t>
      </w:r>
    </w:p>
    <w:p w14:paraId="1421525E" w14:textId="77777777" w:rsidR="009E2F74" w:rsidRDefault="009E2F74" w:rsidP="009E2F74">
      <w:pPr>
        <w:pStyle w:val="Letterlevel1"/>
      </w:pPr>
      <w:r>
        <w:t>the validity of any structures or appropriateness of any arrangements entered into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A best practice approach would mean that specific advice is obtained on these and related issues and we would be happy to assist as you see fit.</w:t>
      </w:r>
    </w:p>
    <w:p w14:paraId="636D4AB2" w14:textId="448EB868" w:rsidR="00625E63" w:rsidRDefault="009E2F74" w:rsidP="009E2F74">
      <w:pPr>
        <w:rPr>
          <w:bCs/>
          <w:iCs/>
        </w:rPr>
      </w:pPr>
      <w:r>
        <w:t>As mentioned earlier, although we have taken all steps to consider the tax and stamp duty consequences in entering into the above documents, if the documents are part of a larger transaction, we cannot confirm whether the documents in conjunction with other arrangements will cause adverse tax or stamp duty consequences.</w:t>
      </w:r>
    </w:p>
    <w:p w14:paraId="780661C9" w14:textId="77777777" w:rsidR="00803C03" w:rsidRDefault="00803C03" w:rsidP="00803C03">
      <w:r>
        <w:t>If you would like legal advice in relation to any potential relevant issues related to the above documents, please contact us.</w:t>
      </w:r>
    </w:p>
    <w:p>
      <w:pPr>
        <w:pStyle w:val="SectionSubheading"/>
      </w:pPr>
      <w:r>
        <w:t>Invoice</w:t>
      </w:r>
    </w:p>
    <w:p w14:paraId="27E266A4" w14:textId="77777777" w:rsidR="00803C03" w:rsidRDefault="00803C03" w:rsidP="00803C03">
      <w:r>
        <w:t xml:space="preserve">Finally, we </w:t>
      </w:r>
      <w:r>
        <w:rPr>
          <w:b/>
          <w:bCs/>
        </w:rPr>
        <w:t>attach</w:t>
      </w:r>
      <w:r>
        <w:t xml:space="preserve"> our tax invoice in accordance with the agreed fixed price.</w:t>
      </w:r>
    </w:p>
    <w:p w14:paraId="29C1FA4E" w14:textId="75B95369" w:rsidR="00625E63" w:rsidRDefault="009E2F74" w:rsidP="009E2F74">
      <w:r>
        <w:t>Regards</w:t>
      </w:r>
    </w:p>
    <w:p w14:paraId="61C1DE2D" w14:textId="3FEA6A21" w:rsidR="009E2F74" w:rsidRDefault="009E2F74" w:rsidP="009E2F74">
      <w:pPr>
        <w:rPr>
          <w:bCs/>
          <w:iCs/>
        </w:rPr>
      </w:pPr>
      <w:r>
        <w:rPr>
          <w:noProof/>
        </w:rPr>
        <w:lastRenderedPageBreak/>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EFFCD" w14:textId="77777777" w:rsidR="00705C3B" w:rsidRDefault="00705C3B">
      <w:pPr>
        <w:spacing w:after="0"/>
      </w:pPr>
      <w:r>
        <w:separator/>
      </w:r>
    </w:p>
  </w:endnote>
  <w:endnote w:type="continuationSeparator" w:id="0">
    <w:p w14:paraId="34B01E38" w14:textId="77777777" w:rsidR="00705C3B" w:rsidRDefault="00705C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4F02B" w14:textId="77777777" w:rsidR="002E0B56" w:rsidRDefault="002E0B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2E0B56"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79766" w14:textId="77777777" w:rsidR="00705C3B" w:rsidRDefault="00705C3B">
      <w:pPr>
        <w:spacing w:after="0"/>
      </w:pPr>
      <w:r>
        <w:separator/>
      </w:r>
    </w:p>
  </w:footnote>
  <w:footnote w:type="continuationSeparator" w:id="0">
    <w:p w14:paraId="734A036A" w14:textId="77777777" w:rsidR="00705C3B" w:rsidRDefault="00705C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9406" w14:textId="77777777" w:rsidR="002E0B56" w:rsidRDefault="002E0B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1EF" w14:textId="42B7B9E6" w:rsidR="0092728C" w:rsidRPr="00AB2303" w:rsidRDefault="00D436D5" w:rsidP="00D436D5">
    <w:pPr>
      <w:pStyle w:val="Header"/>
      <w:jc w:val="right"/>
    </w:pPr>
    <w:r w:rsidRPr="00803C03">
      <w:tab/>
    </w:r>
    <w:r w:rsidRPr="00803C03">
      <w:tab/>
    </w:r>
    <w:r w:rsidR="00FA2B5D" w:rsidRPr="00FA2B5D">
      <w:rPr>
        <w:rFonts w:cstheme="minorHAnsi"/>
        <w:noProof/>
        <w:lang w:eastAsia="en-AU"/>
      </w:rPr>
      <w:t>[[letter_addressee]]</w:t>
    </w:r>
    <w:r w:rsidRPr="00803C03">
      <w:br/>
    </w:r>
    <w:r w:rsidR="00803C03" w:rsidRPr="00803C03">
      <w:t xml:space="preserve">Changes to beneficiary – </w:t>
    </w:r>
    <w:r w:rsidR="00FA2B5D" w:rsidRPr="00FA2B5D">
      <w:t>[[trust_name]]</w:t>
    </w:r>
    <w:r>
      <w:br/>
    </w:r>
    <w:r w:rsidR="00FA2B5D">
      <w:fldChar w:fldCharType="begin"/>
    </w:r>
    <w:r w:rsidR="00FA2B5D">
      <w:instrText xml:space="preserve"> DATE \@ "d MMMM yyyy" </w:instrText>
    </w:r>
    <w:r w:rsidR="00FA2B5D">
      <w:fldChar w:fldCharType="separate"/>
    </w:r>
    <w:r w:rsidR="002E0B56">
      <w:rPr>
        <w:noProof/>
      </w:rPr>
      <w:t>11 May 2023</w:t>
    </w:r>
    <w:r w:rsidR="00FA2B5D">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38A6" w14:textId="052754CA" w:rsidR="00625E63" w:rsidRPr="00625E63" w:rsidRDefault="002E0B56"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32860867">
    <w:abstractNumId w:val="8"/>
  </w:num>
  <w:num w:numId="2" w16cid:durableId="68429718">
    <w:abstractNumId w:val="4"/>
  </w:num>
  <w:num w:numId="3" w16cid:durableId="663358036">
    <w:abstractNumId w:val="0"/>
  </w:num>
  <w:num w:numId="4" w16cid:durableId="1621961123">
    <w:abstractNumId w:val="1"/>
  </w:num>
  <w:num w:numId="5" w16cid:durableId="981731551">
    <w:abstractNumId w:val="6"/>
  </w:num>
  <w:num w:numId="6" w16cid:durableId="972641199">
    <w:abstractNumId w:val="3"/>
  </w:num>
  <w:num w:numId="7" w16cid:durableId="1856652978">
    <w:abstractNumId w:val="2"/>
  </w:num>
  <w:num w:numId="8" w16cid:durableId="1196699640">
    <w:abstractNumId w:val="7"/>
  </w:num>
  <w:num w:numId="9" w16cid:durableId="1676957758">
    <w:abstractNumId w:val="11"/>
  </w:num>
  <w:num w:numId="10" w16cid:durableId="1621524415">
    <w:abstractNumId w:val="10"/>
  </w:num>
  <w:num w:numId="11" w16cid:durableId="1169325180">
    <w:abstractNumId w:val="5"/>
  </w:num>
  <w:num w:numId="12" w16cid:durableId="1870069799">
    <w:abstractNumId w:val="9"/>
  </w:num>
  <w:num w:numId="13" w16cid:durableId="1025444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4770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43141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66725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2008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81107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418109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1">
      <w:startOverride w:val="1"/>
    </w:lvlOverride>
  </w:num>
  <w:num w:numId="28">
    <w:abstractNumId w:val="9"/>
    <w:lvlOverride w:ilvl="0">
      <w:startOverride w:val="1"/>
    </w:lvlOverride>
  </w:num>
  <w:num w:numId="29">
    <w:abstractNumId w:val="9"/>
    <w:lvlOverride w:ilvl="0">
      <w:startOverride w:val="1"/>
    </w:lvlOverride>
  </w:num>
  <w:num w:numId="3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726EE"/>
    <w:rsid w:val="00073BAB"/>
    <w:rsid w:val="000A0760"/>
    <w:rsid w:val="000B6BA0"/>
    <w:rsid w:val="000C0062"/>
    <w:rsid w:val="000C3AC5"/>
    <w:rsid w:val="001052B9"/>
    <w:rsid w:val="00130C7B"/>
    <w:rsid w:val="001408EE"/>
    <w:rsid w:val="00151AD3"/>
    <w:rsid w:val="00164B0D"/>
    <w:rsid w:val="00196BE8"/>
    <w:rsid w:val="001E0F21"/>
    <w:rsid w:val="002341E9"/>
    <w:rsid w:val="00265376"/>
    <w:rsid w:val="00270006"/>
    <w:rsid w:val="00274D62"/>
    <w:rsid w:val="002813E8"/>
    <w:rsid w:val="002E0B56"/>
    <w:rsid w:val="00324E5E"/>
    <w:rsid w:val="00331658"/>
    <w:rsid w:val="00332D3C"/>
    <w:rsid w:val="003514FA"/>
    <w:rsid w:val="00362CCE"/>
    <w:rsid w:val="003D3CDE"/>
    <w:rsid w:val="003D4651"/>
    <w:rsid w:val="003F59A6"/>
    <w:rsid w:val="00401CD1"/>
    <w:rsid w:val="00437F97"/>
    <w:rsid w:val="00456A86"/>
    <w:rsid w:val="004930E4"/>
    <w:rsid w:val="00497DF6"/>
    <w:rsid w:val="004D3967"/>
    <w:rsid w:val="005030E2"/>
    <w:rsid w:val="00524107"/>
    <w:rsid w:val="00543D5D"/>
    <w:rsid w:val="00590B05"/>
    <w:rsid w:val="005E2B5B"/>
    <w:rsid w:val="00603B77"/>
    <w:rsid w:val="0062093D"/>
    <w:rsid w:val="00621348"/>
    <w:rsid w:val="00625E63"/>
    <w:rsid w:val="006275EF"/>
    <w:rsid w:val="006424B4"/>
    <w:rsid w:val="00642D2A"/>
    <w:rsid w:val="00673FDA"/>
    <w:rsid w:val="0067509D"/>
    <w:rsid w:val="00680CA5"/>
    <w:rsid w:val="0068378B"/>
    <w:rsid w:val="00690FEB"/>
    <w:rsid w:val="006B221D"/>
    <w:rsid w:val="006B7B7E"/>
    <w:rsid w:val="006D5985"/>
    <w:rsid w:val="006D73DC"/>
    <w:rsid w:val="006E09F4"/>
    <w:rsid w:val="007035D8"/>
    <w:rsid w:val="00705C3B"/>
    <w:rsid w:val="00714105"/>
    <w:rsid w:val="00724C3C"/>
    <w:rsid w:val="007453B2"/>
    <w:rsid w:val="00783FBA"/>
    <w:rsid w:val="007A5FE3"/>
    <w:rsid w:val="007D605C"/>
    <w:rsid w:val="007E044A"/>
    <w:rsid w:val="007F000D"/>
    <w:rsid w:val="007F4649"/>
    <w:rsid w:val="00803C03"/>
    <w:rsid w:val="00831BB9"/>
    <w:rsid w:val="008435B9"/>
    <w:rsid w:val="00845457"/>
    <w:rsid w:val="0085735F"/>
    <w:rsid w:val="0087340E"/>
    <w:rsid w:val="00873493"/>
    <w:rsid w:val="00880664"/>
    <w:rsid w:val="00885A89"/>
    <w:rsid w:val="0089376F"/>
    <w:rsid w:val="00897162"/>
    <w:rsid w:val="008A7FFD"/>
    <w:rsid w:val="008C5E93"/>
    <w:rsid w:val="008D5CCA"/>
    <w:rsid w:val="008F2B37"/>
    <w:rsid w:val="008F6AE8"/>
    <w:rsid w:val="00917A89"/>
    <w:rsid w:val="0092728C"/>
    <w:rsid w:val="0094065E"/>
    <w:rsid w:val="00943B5D"/>
    <w:rsid w:val="009475EB"/>
    <w:rsid w:val="00956BB9"/>
    <w:rsid w:val="00966A97"/>
    <w:rsid w:val="00992F1D"/>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AF5709"/>
    <w:rsid w:val="00B02664"/>
    <w:rsid w:val="00B10C7D"/>
    <w:rsid w:val="00B3245B"/>
    <w:rsid w:val="00B47B3F"/>
    <w:rsid w:val="00B751ED"/>
    <w:rsid w:val="00BB46D8"/>
    <w:rsid w:val="00BB6177"/>
    <w:rsid w:val="00BC5BB2"/>
    <w:rsid w:val="00C12E9E"/>
    <w:rsid w:val="00C1416B"/>
    <w:rsid w:val="00C23F36"/>
    <w:rsid w:val="00C318B6"/>
    <w:rsid w:val="00C40B90"/>
    <w:rsid w:val="00C77F54"/>
    <w:rsid w:val="00C8726D"/>
    <w:rsid w:val="00CD3EBA"/>
    <w:rsid w:val="00D109E2"/>
    <w:rsid w:val="00D13A37"/>
    <w:rsid w:val="00D436D5"/>
    <w:rsid w:val="00D62917"/>
    <w:rsid w:val="00D6753B"/>
    <w:rsid w:val="00DC1633"/>
    <w:rsid w:val="00DE5AA5"/>
    <w:rsid w:val="00DE6423"/>
    <w:rsid w:val="00E140CA"/>
    <w:rsid w:val="00E40CAC"/>
    <w:rsid w:val="00E451F6"/>
    <w:rsid w:val="00E54BF3"/>
    <w:rsid w:val="00E7503F"/>
    <w:rsid w:val="00E77466"/>
    <w:rsid w:val="00E8718A"/>
    <w:rsid w:val="00EB15D1"/>
    <w:rsid w:val="00EC0BE9"/>
    <w:rsid w:val="00EC4ED2"/>
    <w:rsid w:val="00EE1681"/>
    <w:rsid w:val="00F42FB1"/>
    <w:rsid w:val="00FA2B5D"/>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 w:type="character" w:styleId="IntenseEmphasis">
    <w:name w:val="Intense Emphasis"/>
    <w:basedOn w:val="DefaultParagraphFont"/>
    <w:uiPriority w:val="21"/>
    <w:rsid w:val="00803C0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2.xml><?xml version="1.0" encoding="utf-8"?>
<ds:datastoreItem xmlns:ds="http://schemas.openxmlformats.org/officeDocument/2006/customXml" ds:itemID="{17CAE501-314E-4566-8BDC-60CBF7507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4.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15</cp:revision>
  <dcterms:created xsi:type="dcterms:W3CDTF">2021-02-01T20:56:00Z</dcterms:created>
  <dcterms:modified xsi:type="dcterms:W3CDTF">2023-05-11T01:37:00Z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1670000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