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25559" w14:textId="77777777" w:rsidR="00FC29D2" w:rsidRDefault="00FC29D2" w:rsidP="00FC29D2">
      <w:pPr>
        <w:pStyle w:val="Header"/>
        <w:rPr>
          <w:color w:val="000000" w:themeColor="text1"/>
          <w:sz w:val="20"/>
          <w:szCs w:val="20"/>
        </w:rPr>
      </w:pPr>
      <w:r>
        <w:rPr>
          <w:color w:val="000000" w:themeColor="text1"/>
          <w:sz w:val="20"/>
          <w:szCs w:val="20"/>
        </w:rPr>
        <w:t>Our reference: [[</w:t>
      </w:r>
      <w:proofErr w:type="spellStart"/>
      <w:r>
        <w:rPr>
          <w:color w:val="000000" w:themeColor="text1"/>
          <w:sz w:val="20"/>
          <w:szCs w:val="20"/>
        </w:rPr>
        <w:t>Action_ID</w:t>
      </w:r>
      <w:proofErr w:type="spellEnd"/>
      <w:r>
        <w:rPr>
          <w:color w:val="000000" w:themeColor="text1"/>
          <w:sz w:val="20"/>
          <w:szCs w:val="20"/>
        </w:rPr>
        <w:t>]]</w:t>
      </w:r>
    </w:p>
    <w:p w14:paraId="62A10BC6" w14:textId="77777777" w:rsidR="00FC29D2" w:rsidRDefault="00FC29D2" w:rsidP="00FC29D2">
      <w:pPr>
        <w:rPr>
          <w:rFonts w:cstheme="minorHAnsi"/>
          <w:noProof/>
          <w:lang w:eastAsia="en-AU"/>
        </w:rPr>
      </w:pPr>
    </w:p>
    <w:p w14:paraId="574D9FF7" w14:textId="21F8A053" w:rsidR="00FC29D2" w:rsidRDefault="00FC29D2" w:rsidP="00FC29D2">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8F2B71">
        <w:rPr>
          <w:rFonts w:cstheme="minorHAnsi"/>
          <w:noProof/>
          <w:lang w:eastAsia="en-AU"/>
        </w:rPr>
        <w:t>11 May 2023</w:t>
      </w:r>
      <w:r>
        <w:rPr>
          <w:rFonts w:cstheme="minorHAnsi"/>
          <w:noProof/>
          <w:lang w:eastAsia="en-AU"/>
        </w:rPr>
        <w:fldChar w:fldCharType="end"/>
      </w:r>
    </w:p>
    <w:p w14:paraId="57FEBC4B" w14:textId="77777777" w:rsidR="00FC29D2" w:rsidRDefault="00FC29D2" w:rsidP="00FC29D2">
      <w:pPr>
        <w:rPr>
          <w:rFonts w:cstheme="minorHAnsi"/>
          <w:noProof/>
          <w:lang w:eastAsia="en-AU"/>
        </w:rPr>
      </w:pPr>
    </w:p>
    <w:p w14:paraId="628A62DC" w14:textId="77777777" w:rsidR="00FC29D2" w:rsidRDefault="00FC29D2" w:rsidP="00FC29D2">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71FF750D" w14:textId="77777777" w:rsidR="00FC29D2" w:rsidRDefault="00FC29D2" w:rsidP="00FC29D2">
      <w:pPr>
        <w:rPr>
          <w:rFonts w:cstheme="minorHAnsi"/>
          <w:noProof/>
          <w:lang w:eastAsia="en-AU"/>
        </w:rPr>
      </w:pPr>
    </w:p>
    <w:p w14:paraId="703A5979" w14:textId="77777777" w:rsidR="00FC29D2" w:rsidRDefault="00FC29D2" w:rsidP="00FC29D2">
      <w:pPr>
        <w:rPr>
          <w:b/>
          <w:i/>
        </w:rPr>
      </w:pPr>
      <w:r>
        <w:rPr>
          <w:b/>
          <w:i/>
        </w:rPr>
        <w:t xml:space="preserve">Private, </w:t>
      </w:r>
      <w:proofErr w:type="gramStart"/>
      <w:r>
        <w:rPr>
          <w:b/>
          <w:i/>
        </w:rPr>
        <w:t>confidential</w:t>
      </w:r>
      <w:proofErr w:type="gramEnd"/>
      <w:r>
        <w:rPr>
          <w:b/>
          <w:i/>
        </w:rPr>
        <w:t xml:space="preserve"> and privileged</w:t>
      </w:r>
    </w:p>
    <w:p w14:paraId="09876A93" w14:textId="77777777" w:rsidR="00FC29D2" w:rsidRDefault="00FC29D2" w:rsidP="00FC29D2">
      <w:pPr>
        <w:rPr>
          <w:b/>
          <w:i/>
        </w:rPr>
      </w:pPr>
    </w:p>
    <w:p w14:paraId="2B10475F" w14:textId="77777777" w:rsidR="00FC29D2" w:rsidRDefault="00FC29D2" w:rsidP="00FC29D2">
      <w:pPr>
        <w:rPr>
          <w:bCs/>
          <w:iCs/>
        </w:rPr>
      </w:pPr>
      <w:r>
        <w:rPr>
          <w:bCs/>
          <w:iCs/>
        </w:rPr>
        <w:t>Dear [[</w:t>
      </w:r>
      <w:proofErr w:type="spellStart"/>
      <w:r>
        <w:rPr>
          <w:bCs/>
          <w:iCs/>
        </w:rPr>
        <w:t>letter_salutation</w:t>
      </w:r>
      <w:proofErr w:type="spellEnd"/>
      <w:r>
        <w:rPr>
          <w:bCs/>
          <w:iCs/>
        </w:rPr>
        <w:t>]]</w:t>
      </w:r>
    </w:p>
    <w:p w14:paraId="58E290B3" w14:textId="7603A1BD" w:rsidR="00FF001D" w:rsidRDefault="00FF001D" w:rsidP="00FF001D">
      <w:pPr>
        <w:rPr>
          <w:rFonts w:asciiTheme="minorHAnsi" w:hAnsiTheme="minorHAnsi"/>
          <w:b/>
          <w:bCs/>
          <w:i/>
          <w:iCs/>
        </w:rPr>
      </w:pPr>
      <w:r>
        <w:rPr>
          <w:b/>
          <w:bCs/>
          <w:i/>
          <w:iCs/>
        </w:rPr>
        <w:t xml:space="preserve">Exclusion of foreign beneficiaries – </w:t>
      </w:r>
      <w:r w:rsidR="002E5304">
        <w:rPr>
          <w:b/>
          <w:bCs/>
          <w:i/>
          <w:iCs/>
        </w:rPr>
        <w:t>[[</w:t>
      </w:r>
      <w:proofErr w:type="spellStart"/>
      <w:r w:rsidR="002E5304">
        <w:rPr>
          <w:b/>
          <w:bCs/>
          <w:i/>
          <w:iCs/>
        </w:rPr>
        <w:t>trust_name</w:t>
      </w:r>
      <w:proofErr w:type="spellEnd"/>
      <w:r w:rsidR="002E5304">
        <w:rPr>
          <w:b/>
          <w:bCs/>
          <w:i/>
          <w:iCs/>
        </w:rPr>
        <w:t>]]</w:t>
      </w:r>
      <w:r>
        <w:rPr>
          <w:b/>
          <w:bCs/>
          <w:i/>
          <w:iCs/>
        </w:rPr>
        <w:t xml:space="preserve"> (Trust)</w:t>
      </w:r>
    </w:p>
    <w:p w14:paraId="06D61931" w14:textId="77777777" w:rsidR="00FF001D" w:rsidRDefault="00FF001D" w:rsidP="00FF001D">
      <w:r>
        <w:t>Thank you for your instructions to prepare a document amending the rules of the Trust to specifically exclude ‘foreigners’ from benefiting under the Trust (</w:t>
      </w:r>
      <w:r>
        <w:rPr>
          <w:b/>
        </w:rPr>
        <w:t>Variation</w:t>
      </w:r>
      <w:r>
        <w: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47A1B134" w14:textId="77777777" w:rsidR="00FC29D2" w:rsidRDefault="00FF001D" w:rsidP="00FC29D2">
      <w:pPr>
        <w:pStyle w:val="Lettersimplenumbering"/>
      </w:pPr>
      <w:r>
        <w:t xml:space="preserve">Deed of Variation effecting the proposed Variation. </w:t>
      </w:r>
      <w:r w:rsidR="00FC29D2">
        <w:rPr>
          <w:rFonts w:asciiTheme="minorHAnsi" w:hAnsiTheme="minorHAnsi" w:cstheme="minorHAnsi"/>
          <w:lang w:eastAsia="en-US"/>
        </w:rPr>
        <w:t>[[*</w:t>
      </w:r>
      <w:proofErr w:type="spellStart"/>
      <w:r w:rsidR="00FC29D2">
        <w:rPr>
          <w:rFonts w:asciiTheme="minorHAnsi" w:hAnsiTheme="minorHAnsi" w:cstheme="minorHAnsi"/>
          <w:lang w:eastAsia="en-US"/>
        </w:rPr>
        <w:t>REPEAT|data_source</w:t>
      </w:r>
      <w:proofErr w:type="spellEnd"/>
      <w:r w:rsidR="00FC29D2">
        <w:rPr>
          <w:rFonts w:asciiTheme="minorHAnsi" w:hAnsiTheme="minorHAnsi" w:cstheme="minorHAnsi"/>
          <w:lang w:eastAsia="en-US"/>
        </w:rPr>
        <w:t>=trustee|*]] [[*IF {</w:t>
      </w:r>
      <w:proofErr w:type="spellStart"/>
      <w:r w:rsidR="00FC29D2">
        <w:rPr>
          <w:rFonts w:asciiTheme="minorHAnsi" w:hAnsiTheme="minorHAnsi" w:cstheme="minorHAnsi"/>
          <w:lang w:eastAsia="en-US"/>
        </w:rPr>
        <w:t>trustee_type|rn</w:t>
      </w:r>
      <w:proofErr w:type="spellEnd"/>
      <w:r w:rsidR="00FC29D2">
        <w:rPr>
          <w:rFonts w:asciiTheme="minorHAnsi" w:hAnsiTheme="minorHAnsi" w:cstheme="minorHAnsi"/>
          <w:lang w:eastAsia="en-US"/>
        </w:rPr>
        <w:t>=*} == "Company" *]]</w:t>
      </w:r>
    </w:p>
    <w:p w14:paraId="31534592" w14:textId="34AE4913" w:rsidR="00FC29D2" w:rsidRDefault="00FC29D2" w:rsidP="00FC29D2">
      <w:pPr>
        <w:pStyle w:val="Lettersimplenumbering"/>
      </w:pPr>
      <w:r>
        <w:t xml:space="preserve">Suggested company resolution for the Trustee </w:t>
      </w:r>
      <w:r>
        <w:rPr>
          <w:lang w:eastAsia="en-US"/>
        </w:rPr>
        <w:t xml:space="preserve">– </w:t>
      </w:r>
      <w:r>
        <w:rPr>
          <w:rFonts w:asciiTheme="minorHAnsi" w:hAnsiTheme="minorHAnsi" w:cstheme="minorHAnsi"/>
          <w:lang w:eastAsia="en-US"/>
        </w:rPr>
        <w:t>[[</w:t>
      </w:r>
      <w:proofErr w:type="spellStart"/>
      <w:r>
        <w:rPr>
          <w:rFonts w:asciiTheme="minorHAnsi" w:hAnsiTheme="minorHAnsi" w:cstheme="minorHAnsi"/>
          <w:lang w:eastAsia="en-US"/>
        </w:rPr>
        <w:t>trustee_name|rn</w:t>
      </w:r>
      <w:proofErr w:type="spellEnd"/>
      <w:r>
        <w:rPr>
          <w:rFonts w:asciiTheme="minorHAnsi" w:hAnsiTheme="minorHAnsi" w:cstheme="minorHAnsi"/>
          <w:lang w:eastAsia="en-US"/>
        </w:rPr>
        <w:t>=*</w:t>
      </w:r>
      <w:proofErr w:type="gramStart"/>
      <w:r>
        <w:rPr>
          <w:rFonts w:asciiTheme="minorHAnsi" w:hAnsiTheme="minorHAnsi" w:cstheme="minorHAnsi"/>
          <w:lang w:eastAsia="en-US"/>
        </w:rPr>
        <w:t xml:space="preserve">]] </w:t>
      </w:r>
      <w:r>
        <w:rPr>
          <w:lang w:eastAsia="en-US"/>
        </w:rPr>
        <w:t xml:space="preserve"> </w:t>
      </w:r>
      <w:r>
        <w:rPr>
          <w:rFonts w:asciiTheme="minorHAnsi" w:hAnsiTheme="minorHAnsi" w:cstheme="minorHAnsi"/>
          <w:lang w:eastAsia="en-US"/>
        </w:rPr>
        <w:t>[</w:t>
      </w:r>
      <w:proofErr w:type="gramEnd"/>
      <w:r>
        <w:rPr>
          <w:rFonts w:asciiTheme="minorHAnsi" w:hAnsiTheme="minorHAnsi" w:cstheme="minorHAnsi"/>
          <w:lang w:eastAsia="en-US"/>
        </w:rPr>
        <w:t xml:space="preserve">[*ENDIF*]] [[*REPEAT|END*]]  </w:t>
      </w:r>
      <w:r w:rsidRPr="00FC29D2">
        <w:rPr>
          <w:rFonts w:asciiTheme="minorHAnsi" w:hAnsiTheme="minorHAnsi" w:cstheme="minorHAnsi"/>
          <w:lang w:eastAsia="en-US"/>
        </w:rPr>
        <w:t>[[*</w:t>
      </w:r>
      <w:proofErr w:type="spellStart"/>
      <w:r w:rsidRPr="00FC29D2">
        <w:rPr>
          <w:rFonts w:asciiTheme="minorHAnsi" w:hAnsiTheme="minorHAnsi" w:cstheme="minorHAnsi"/>
          <w:lang w:eastAsia="en-US"/>
        </w:rPr>
        <w:t>REPEAT|data_source</w:t>
      </w:r>
      <w:proofErr w:type="spellEnd"/>
      <w:r w:rsidRPr="00FC29D2">
        <w:rPr>
          <w:rFonts w:asciiTheme="minorHAnsi" w:hAnsiTheme="minorHAnsi" w:cstheme="minorHAnsi"/>
          <w:lang w:eastAsia="en-US"/>
        </w:rPr>
        <w:t>=controller|*]] [[*IF {</w:t>
      </w:r>
      <w:proofErr w:type="spellStart"/>
      <w:r w:rsidRPr="00FC29D2">
        <w:rPr>
          <w:rFonts w:asciiTheme="minorHAnsi" w:hAnsiTheme="minorHAnsi" w:cstheme="minorHAnsi"/>
          <w:lang w:eastAsia="en-US"/>
        </w:rPr>
        <w:t>controller_type|rn</w:t>
      </w:r>
      <w:proofErr w:type="spellEnd"/>
      <w:r w:rsidRPr="00FC29D2">
        <w:rPr>
          <w:rFonts w:asciiTheme="minorHAnsi" w:hAnsiTheme="minorHAnsi" w:cstheme="minorHAnsi"/>
          <w:lang w:eastAsia="en-US"/>
        </w:rPr>
        <w:t>=*} == "Company" *]]</w:t>
      </w:r>
    </w:p>
    <w:p w14:paraId="5A116A2A" w14:textId="2D3DD5BF" w:rsidR="009E2F74" w:rsidRDefault="00FC29D2" w:rsidP="00FF001D">
      <w:pPr>
        <w:pStyle w:val="Lettersimplenumbering"/>
      </w:pPr>
      <w:r>
        <w:t>Suggested company resolution for the [[</w:t>
      </w:r>
      <w:proofErr w:type="spellStart"/>
      <w:r>
        <w:t>trust_controller_name</w:t>
      </w:r>
      <w:proofErr w:type="spellEnd"/>
      <w:r>
        <w:t xml:space="preserve">]] </w:t>
      </w:r>
      <w:r>
        <w:rPr>
          <w:lang w:eastAsia="en-US"/>
        </w:rPr>
        <w:t xml:space="preserve">– </w:t>
      </w:r>
      <w:r>
        <w:rPr>
          <w:rFonts w:asciiTheme="minorHAnsi" w:hAnsiTheme="minorHAnsi" w:cstheme="minorHAnsi"/>
          <w:lang w:eastAsia="en-US"/>
        </w:rPr>
        <w:t>[[</w:t>
      </w:r>
      <w:proofErr w:type="spellStart"/>
      <w:r>
        <w:rPr>
          <w:rFonts w:asciiTheme="minorHAnsi" w:hAnsiTheme="minorHAnsi" w:cstheme="minorHAnsi"/>
          <w:lang w:eastAsia="en-US"/>
        </w:rPr>
        <w:t>controller_name|rn</w:t>
      </w:r>
      <w:proofErr w:type="spellEnd"/>
      <w:r>
        <w:rPr>
          <w:rFonts w:asciiTheme="minorHAnsi" w:hAnsiTheme="minorHAnsi" w:cstheme="minorHAnsi"/>
          <w:lang w:eastAsia="en-US"/>
        </w:rPr>
        <w:t>=*]]</w:t>
      </w:r>
      <w:r>
        <w:t xml:space="preserve"> </w:t>
      </w:r>
      <w:r>
        <w:rPr>
          <w:rFonts w:asciiTheme="minorHAnsi" w:hAnsiTheme="minorHAnsi" w:cstheme="minorHAnsi"/>
          <w:lang w:eastAsia="en-US"/>
        </w:rPr>
        <w:t>[[*ENDIF*]] [[*REPEAT|END*]]</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1D8BBDAB" w14:textId="77777777" w:rsidR="009E2F74" w:rsidRDefault="009E2F74" w:rsidP="00D109E2">
      <w:pPr>
        <w:pStyle w:val="SimpleNumbering"/>
        <w:numPr>
          <w:ilvl w:val="0"/>
          <w:numId w:val="20"/>
        </w:numPr>
        <w:rPr>
          <w:lang w:eastAsia="en-US"/>
        </w:rPr>
      </w:pPr>
      <w:r>
        <w:rPr>
          <w:lang w:eastAsia="en-US"/>
        </w:rPr>
        <w:t>Please ensure any resolutions required are prepared (if necessary).</w:t>
      </w:r>
    </w:p>
    <w:p w14:paraId="14F7FE40" w14:textId="77777777" w:rsidR="009E2F74" w:rsidRDefault="009E2F74" w:rsidP="00D109E2">
      <w:pPr>
        <w:pStyle w:val="Lettersimplenumbering"/>
        <w:rPr>
          <w:lang w:eastAsia="en-US"/>
        </w:rPr>
      </w:pPr>
      <w:r>
        <w:rPr>
          <w:lang w:eastAsia="en-US"/>
        </w:rPr>
        <w:t xml:space="preserve">Arrange for the documents outlined above to be signed, </w:t>
      </w:r>
      <w:proofErr w:type="gramStart"/>
      <w:r>
        <w:rPr>
          <w:lang w:eastAsia="en-US"/>
        </w:rPr>
        <w:t>witnessed</w:t>
      </w:r>
      <w:proofErr w:type="gramEnd"/>
      <w:r>
        <w:rPr>
          <w:lang w:eastAsia="en-US"/>
        </w:rPr>
        <w:t xml:space="preserve"> and dated.</w:t>
      </w:r>
    </w:p>
    <w:p w14:paraId="08E1886A" w14:textId="77777777" w:rsidR="009E2F74" w:rsidRDefault="009E2F74" w:rsidP="00D109E2">
      <w:pPr>
        <w:pStyle w:val="Lettersimplenumbering"/>
        <w:rPr>
          <w:lang w:eastAsia="en-US"/>
        </w:rPr>
      </w:pPr>
      <w:r>
        <w:rPr>
          <w:lang w:eastAsia="en-US"/>
        </w:rPr>
        <w:t>Retain the original documents with the original trust deed in a secure location (you may wish to make an electronic copy).</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 xml:space="preserve">The documents can </w:t>
      </w:r>
      <w:proofErr w:type="gramStart"/>
      <w:r>
        <w:rPr>
          <w:lang w:eastAsia="en-US"/>
        </w:rPr>
        <w:t>printed</w:t>
      </w:r>
      <w:proofErr w:type="gramEnd"/>
      <w:r>
        <w:rPr>
          <w:lang w:eastAsia="en-US"/>
        </w:rPr>
        <w:t xml:space="preserve">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w:t>
      </w:r>
      <w:proofErr w:type="gramStart"/>
      <w:r>
        <w:rPr>
          <w:lang w:eastAsia="en-US"/>
        </w:rPr>
        <w:t>e.g.</w:t>
      </w:r>
      <w:proofErr w:type="gramEnd"/>
      <w:r>
        <w:rPr>
          <w:lang w:eastAsia="en-US"/>
        </w:rPr>
        <w:t xml:space="preserve">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w:t>
      </w:r>
      <w:proofErr w:type="gramStart"/>
      <w:r>
        <w:t>in their own right will</w:t>
      </w:r>
      <w:proofErr w:type="gramEnd"/>
      <w:r>
        <w:t xml:space="preserve">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2" w:name="_Hlk54775283"/>
      <w:r>
        <w:t xml:space="preserve"> </w:t>
      </w:r>
      <w:bookmarkEnd w:id="2"/>
    </w:p>
    <w:p>
      <w:pPr>
        <w:pStyle w:val="SectionHeading"/>
      </w:pPr>
      <w:r>
        <w:t>Other comments</w:t>
      </w:r>
    </w:p>
    <w:p w14:paraId="551DA49A" w14:textId="7730F30E" w:rsidR="00FF001D" w:rsidRDefault="00FF001D" w:rsidP="00FF001D">
      <w:pPr>
        <w:pStyle w:val="Normal"/>
      </w:pPr>
      <w:r>
        <w:t xml:space="preserve">There is sufficient power to make the Variations pursuant to clause </w:t>
      </w:r>
      <w:r w:rsidR="002E5304">
        <w:t>[[</w:t>
      </w:r>
      <w:proofErr w:type="spellStart"/>
      <w:r w:rsidR="002E5304">
        <w:t>fe_power</w:t>
      </w:r>
      <w:proofErr w:type="spellEnd"/>
      <w:r w:rsidR="002E5304">
        <w:t xml:space="preserve">]] </w:t>
      </w:r>
      <w:r>
        <w:t>(</w:t>
      </w:r>
      <w:r>
        <w:rPr>
          <w:b/>
          <w:bCs w:val="0"/>
        </w:rPr>
        <w:t>Variation Power</w:t>
      </w:r>
      <w:r>
        <w:t>)</w:t>
      </w:r>
      <w:r>
        <w:rPr>
          <w:b/>
          <w:bCs w:val="0"/>
        </w:rPr>
        <w:t xml:space="preserve"> </w:t>
      </w:r>
      <w:r>
        <w:t>of the Trust deed.</w:t>
      </w:r>
      <w:r>
        <w:rPr>
          <w:lang w:val="en-GB"/>
        </w:rPr>
        <w:t xml:space="preserve"> </w:t>
      </w:r>
    </w:p>
    <w:p w14:paraId="6D409D48" w14:textId="77777777" w:rsidR="00FF001D" w:rsidRDefault="00FF001D" w:rsidP="00FF001D">
      <w:pPr>
        <w:pStyle w:val="Normal"/>
      </w:pPr>
      <w:r>
        <w:t xml:space="preserve">We have not been asked to provide detailed technical tax advice in relation to the consequences of </w:t>
      </w:r>
      <w:proofErr w:type="gramStart"/>
      <w:r>
        <w:t>entering into</w:t>
      </w:r>
      <w:proofErr w:type="gramEnd"/>
      <w:r>
        <w:t xml:space="preserve"> the deed effecting the Variations. </w:t>
      </w:r>
    </w:p>
    <w:p w14:paraId="62DEBE3A" w14:textId="77777777" w:rsidR="00FF001D" w:rsidRDefault="00FF001D" w:rsidP="00FF001D">
      <w:pPr>
        <w:pStyle w:val="Normal"/>
      </w:pPr>
      <w:r>
        <w:t xml:space="preserve">If you would like a detailed technical advice letter, please let us know, and we would be happy to provide you with a fixed price for such detailed technical advice. </w:t>
      </w:r>
    </w:p>
    <w:p w14:paraId="1634A6A4" w14:textId="77777777" w:rsidR="00FF001D" w:rsidRDefault="00FF001D" w:rsidP="00FF001D">
      <w:pPr>
        <w:pStyle w:val="Normal"/>
      </w:pPr>
      <w:r>
        <w:t>However, we confirm there should be no adverse income/capital gains tax consequences in entering into the document.</w:t>
      </w:r>
      <w:r>
        <w:rPr>
          <w:lang w:val="en-GB"/>
        </w:rPr>
        <w:t xml:space="preserve"> Specifically:</w:t>
      </w:r>
    </w:p>
    <w:p w14:paraId="7CE9A6CF" w14:textId="77777777" w:rsidR="00FF001D" w:rsidRDefault="00FF001D" w:rsidP="00FF001D">
      <w:pPr>
        <w:pStyle w:val="SimpleNumbering"/>
        <w:numPr>
          <w:ilvl w:val="0"/>
          <w:numId w:val="21"/>
        </w:numPr>
      </w:pPr>
      <w:r>
        <w:t xml:space="preserve">the document was prepared pursuant to a valid exercise of the variation power, and accordingly, the Australian Taxation Office has adopted the position under TD 2012/21 that neither CGT event E1 or E2 is </w:t>
      </w:r>
      <w:proofErr w:type="gramStart"/>
      <w:r>
        <w:t>triggered;</w:t>
      </w:r>
      <w:proofErr w:type="gramEnd"/>
      <w:r>
        <w:t xml:space="preserve"> </w:t>
      </w:r>
    </w:p>
    <w:p w14:paraId="2AB14D1C" w14:textId="728F4EBE" w:rsidR="00FF001D" w:rsidRDefault="00FF001D" w:rsidP="00FF001D">
      <w:pPr>
        <w:pStyle w:val="Lettersimplenumbering"/>
        <w:numPr>
          <w:ilvl w:val="0"/>
          <w:numId w:val="21"/>
        </w:numPr>
      </w:pPr>
      <w:r>
        <w:t xml:space="preserve">specifically, the Variation Power, allows for the proposed Variation. </w:t>
      </w:r>
      <w:r w:rsidR="002E5304">
        <w:t>[[</w:t>
      </w:r>
      <w:proofErr w:type="spellStart"/>
      <w:r w:rsidR="002E5304">
        <w:t>fe_valid_power</w:t>
      </w:r>
      <w:proofErr w:type="spellEnd"/>
      <w:r w:rsidR="002E5304">
        <w:t>]]</w:t>
      </w:r>
    </w:p>
    <w:p w14:paraId="6EE7F307" w14:textId="77777777" w:rsidR="00FF001D" w:rsidRDefault="00FF001D" w:rsidP="00FF001D">
      <w:pPr>
        <w:pStyle w:val="Normal"/>
      </w:pPr>
      <w:r>
        <w:t>Therefore, we confirm the above documents are pursuant to a valid exercise of powers under the Trust deed and as a result:</w:t>
      </w:r>
    </w:p>
    <w:p w14:paraId="536334CD" w14:textId="77777777" w:rsidR="00FF001D" w:rsidRDefault="00FF001D" w:rsidP="00FF001D">
      <w:pPr>
        <w:pStyle w:val="SimpleNumbering"/>
        <w:numPr>
          <w:ilvl w:val="0"/>
          <w:numId w:val="22"/>
        </w:numPr>
      </w:pPr>
      <w:r>
        <w:t>do not cause the existing trust to terminate, and a new trust to arise; nor</w:t>
      </w:r>
    </w:p>
    <w:p w14:paraId="1FED6D9F" w14:textId="77777777" w:rsidR="00FF001D" w:rsidRDefault="00FF001D" w:rsidP="00FF001D">
      <w:pPr>
        <w:pStyle w:val="Lettersimplenumbering"/>
        <w:numPr>
          <w:ilvl w:val="0"/>
          <w:numId w:val="22"/>
        </w:numPr>
      </w:pPr>
      <w:r>
        <w:t xml:space="preserve">effect the rules of the trust such that the assets are subject to a new charter of rights and obligations, </w:t>
      </w:r>
    </w:p>
    <w:p w14:paraId="72933BBC" w14:textId="77777777" w:rsidR="00FF001D" w:rsidRDefault="00FF001D" w:rsidP="00FF001D">
      <w:pPr>
        <w:pStyle w:val="Normal"/>
      </w:pPr>
      <w:r>
        <w:t>and therefore, no adverse CGT consequences should arise.</w:t>
      </w:r>
    </w:p>
    <w:p w14:paraId="1567865F" w14:textId="77777777" w:rsidR="00FF001D" w:rsidRDefault="00FF001D" w:rsidP="00FF001D">
      <w:pPr>
        <w:pStyle w:val="Normal"/>
      </w:pPr>
      <w:r>
        <w:t>Steps must be taken to ensure the document does not result in adverse stamp duty consequences.</w:t>
      </w:r>
    </w:p>
    <w:p w14:paraId="3F9AB3B8" w14:textId="77777777" w:rsidR="00FF001D" w:rsidRDefault="00FF001D" w:rsidP="00FF001D">
      <w:pPr>
        <w:pStyle w:val="Normal"/>
      </w:pPr>
      <w:r>
        <w:t>Generally, if the Variation does not directly impact a ‘taker in default’, then there should be no stamp duty consequences. Some jurisdictions, however, imposes stamp duty on the changing of a ‘taker in default’.</w:t>
      </w:r>
    </w:p>
    <w:p w14:paraId="2CED5F14" w14:textId="77777777" w:rsidR="00FF001D" w:rsidRDefault="00FF001D" w:rsidP="00FF001D">
      <w:pPr>
        <w:pStyle w:val="Normal"/>
      </w:pPr>
      <w:r>
        <w:t xml:space="preserve">If the core family group of the Trust are entirely based in Australia (and reside in Australia), then a potential amendment to the ‘taker in default’ is unlikely. If, however, some members of the core family group </w:t>
      </w:r>
      <w:proofErr w:type="gramStart"/>
      <w:r>
        <w:t>resides</w:t>
      </w:r>
      <w:proofErr w:type="gramEnd"/>
      <w:r>
        <w:t xml:space="preserve"> overseas, then steps must be taken to reach a comfort level that there are no stamp duty consequences in entering into the deed of variation.</w:t>
      </w:r>
    </w:p>
    <w:p w14:paraId="7BA18067" w14:textId="296555D0" w:rsidR="009E2F74" w:rsidRDefault="00FF001D" w:rsidP="00FF001D">
      <w:pPr>
        <w:pStyle w:val="Normal"/>
      </w:pPr>
      <w:r>
        <w:t>If you would like specific advice in relation to such issues, please let us know and we can provide you with a fixed price to assist.</w:t>
      </w:r>
    </w:p>
    <w:p w14:paraId="7DC7DBD6" w14:textId="77777777" w:rsidR="009E2F74" w:rsidRDefault="009E2F74" w:rsidP="009E2F74"/>
    <w:p>
      <w:pPr>
        <w:pStyle w:val="SectionHeading"/>
      </w:pPr>
      <w:r>
        <w:t>Qualifications</w:t>
      </w:r>
    </w:p>
    <w:p>
      <w:pPr>
        <w:pStyle w:val="SectionSubheading"/>
      </w:pPr>
      <w:r>
        <w:t>Scope of work</w:t>
      </w:r>
    </w:p>
    <w:p w14:paraId="3B994CAF" w14:textId="77777777" w:rsidR="00FF001D" w:rsidRDefault="00FF001D" w:rsidP="00FF001D">
      <w:bookmarkStart w:id="0" w:name="_Hlk54775181"/>
      <w:r>
        <w:t>We confirm our scope of work is limited to the strict preparation of the deed of variation per the above Variation and confirming the documents comply with the terms of the Trust deed.</w:t>
      </w:r>
      <w:bookmarkEnd w:id="0"/>
    </w:p>
    <w:p w14:paraId="031F9EEF" w14:textId="77777777" w:rsidR="00FF001D" w:rsidRDefault="00FF001D" w:rsidP="00FF001D">
      <w:r>
        <w:t xml:space="preserve">Importantly, we have not been instructed to provide tax or legal advice on the documents or the transactions that they may relate to.  </w:t>
      </w:r>
    </w:p>
    <w:p w14:paraId="6F20E3A1" w14:textId="77777777" w:rsidR="00FF001D" w:rsidRDefault="00FF001D" w:rsidP="00FF001D">
      <w:r>
        <w:t>We have, however, provided our thoughts in relation to whether there are any adverse tax consequences to the specific transaction.  If the documents are part of a larger transaction that we are not aware of, our comments may not be appropriate.</w:t>
      </w:r>
    </w:p>
    <w:p w14:paraId="5BC98928" w14:textId="77777777" w:rsidR="00FF001D" w:rsidRDefault="00FF001D" w:rsidP="00FF001D">
      <w:r>
        <w:t xml:space="preserve">For example, an independent document changing a specific aspect of the Trust may not trigger adverse tax or stamp duty consequences.  However, if such a variation occurs in tandem with various other changes, the </w:t>
      </w:r>
      <w:proofErr w:type="gramStart"/>
      <w:r>
        <w:t>transaction as a whole, may</w:t>
      </w:r>
      <w:proofErr w:type="gramEnd"/>
      <w:r>
        <w:t xml:space="preserve">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3"/>
        </w:numPr>
      </w:pPr>
      <w:r>
        <w:t xml:space="preserve">estate </w:t>
      </w:r>
      <w:proofErr w:type="gramStart"/>
      <w:r>
        <w:t>planning;</w:t>
      </w:r>
      <w:proofErr w:type="gramEnd"/>
    </w:p>
    <w:p w14:paraId="7D98A036" w14:textId="77777777" w:rsidR="009E2F74" w:rsidRDefault="009E2F74" w:rsidP="009E2F74">
      <w:pPr>
        <w:pStyle w:val="Letterlevel1"/>
      </w:pPr>
      <w:r>
        <w:t xml:space="preserve">asset </w:t>
      </w:r>
      <w:proofErr w:type="gramStart"/>
      <w:r>
        <w:t>protection;</w:t>
      </w:r>
      <w:proofErr w:type="gramEnd"/>
    </w:p>
    <w:p w14:paraId="634740F5" w14:textId="77777777" w:rsidR="009E2F74" w:rsidRDefault="009E2F74" w:rsidP="009E2F74">
      <w:pPr>
        <w:pStyle w:val="Letterlevel1"/>
      </w:pPr>
      <w:r>
        <w:t xml:space="preserve">general tax </w:t>
      </w:r>
      <w:proofErr w:type="gramStart"/>
      <w:r>
        <w:t>planning;</w:t>
      </w:r>
      <w:proofErr w:type="gramEnd"/>
    </w:p>
    <w:p w14:paraId="3F93F542" w14:textId="77777777" w:rsidR="009E2F74" w:rsidRDefault="009E2F74" w:rsidP="009E2F74">
      <w:pPr>
        <w:pStyle w:val="Letterlevel1"/>
      </w:pPr>
      <w:r>
        <w:t xml:space="preserve">wider transactions that we have not been informed </w:t>
      </w:r>
      <w:proofErr w:type="gramStart"/>
      <w:r>
        <w:t>of;</w:t>
      </w:r>
      <w:proofErr w:type="gramEnd"/>
    </w:p>
    <w:p w14:paraId="2A34C14A" w14:textId="77777777" w:rsidR="009E2F74" w:rsidRDefault="009E2F74" w:rsidP="009E2F74">
      <w:pPr>
        <w:pStyle w:val="Letterlevel1"/>
      </w:pPr>
      <w:r>
        <w:t xml:space="preserve">year-end specific trust distribution </w:t>
      </w:r>
      <w:proofErr w:type="gramStart"/>
      <w:r>
        <w:t>resolutions;</w:t>
      </w:r>
      <w:proofErr w:type="gramEnd"/>
    </w:p>
    <w:p w14:paraId="44E80554" w14:textId="77777777" w:rsidR="009E2F74" w:rsidRDefault="009E2F74" w:rsidP="009E2F74">
      <w:pPr>
        <w:pStyle w:val="Letterlevel1"/>
      </w:pPr>
      <w:r>
        <w:t xml:space="preserve">any general commercial </w:t>
      </w:r>
      <w:proofErr w:type="gramStart"/>
      <w:r>
        <w:t>issues;</w:t>
      </w:r>
      <w:proofErr w:type="gramEnd"/>
    </w:p>
    <w:p w14:paraId="1421525E" w14:textId="77777777" w:rsidR="009E2F74" w:rsidRDefault="009E2F74" w:rsidP="009E2F74">
      <w:pPr>
        <w:pStyle w:val="Letterlevel1"/>
      </w:pPr>
      <w:r>
        <w:t xml:space="preserve">the validity of any structures or appropriateness of any arrangements </w:t>
      </w:r>
      <w:proofErr w:type="gramStart"/>
      <w:r>
        <w:t>entered into</w:t>
      </w:r>
      <w:proofErr w:type="gramEnd"/>
      <w:r>
        <w:t xml:space="preserve">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 xml:space="preserve">A best practice approach would mean that specific advice is obtained on </w:t>
      </w:r>
      <w:proofErr w:type="gramStart"/>
      <w:r>
        <w:t>these</w:t>
      </w:r>
      <w:proofErr w:type="gramEnd"/>
      <w:r>
        <w:t xml:space="preserve"> and related issues and we would be happy to assist as you see fit.</w:t>
      </w:r>
    </w:p>
    <w:p w14:paraId="636D4AB2" w14:textId="448EB868" w:rsidR="00625E63" w:rsidRDefault="009E2F74" w:rsidP="009E2F74">
      <w:pPr>
        <w:rPr>
          <w:bCs/>
          <w:iCs/>
        </w:rPr>
      </w:pPr>
      <w:r>
        <w:t xml:space="preserve">As mentioned earlier, although we have taken all steps to consider the tax and stamp duty consequences in </w:t>
      </w:r>
      <w:proofErr w:type="gramStart"/>
      <w:r>
        <w:t>entering into</w:t>
      </w:r>
      <w:proofErr w:type="gramEnd"/>
      <w:r>
        <w:t xml:space="preserve"> the above documents, if the documents are part of a larger transaction, we cannot confirm whether the documents in conjunction with other arrangements will cause adverse tax or stamp duty consequences.</w:t>
      </w:r>
    </w:p>
    <w:p w14:paraId="5D9FA310" w14:textId="77777777" w:rsidR="00FF001D" w:rsidRDefault="00FF001D" w:rsidP="00FF001D">
      <w:r>
        <w:t xml:space="preserve">If you would like legal advice in relation to any </w:t>
      </w:r>
      <w:proofErr w:type="gramStart"/>
      <w:r>
        <w:t>potential</w:t>
      </w:r>
      <w:proofErr w:type="gramEnd"/>
      <w:r>
        <w:t xml:space="preserve"> relevant issues related to the above documents, please contact us.</w:t>
      </w:r>
    </w:p>
    <w:p>
      <w:pPr>
        <w:pStyle w:val="SectionSubheading"/>
      </w:pPr>
      <w:r>
        <w:t>Invoice</w:t>
      </w:r>
    </w:p>
    <w:p w14:paraId="503F8D5B" w14:textId="77777777" w:rsidR="00FF001D" w:rsidRDefault="00FF001D" w:rsidP="00FF001D">
      <w:bookmarkStart w:id="1" w:name="_Hlk54775270"/>
      <w:r>
        <w:t xml:space="preserve">Finally, we </w:t>
      </w:r>
      <w:r>
        <w:rPr>
          <w:b/>
          <w:bCs/>
        </w:rPr>
        <w:t>attach</w:t>
      </w:r>
      <w:r>
        <w:t xml:space="preserve"> our tax invoice in accordance with the agreed fixed price.</w:t>
      </w:r>
      <w:bookmarkEnd w:id="1"/>
    </w:p>
    <w:p w14:paraId="29C1FA4E" w14:textId="311EAF28" w:rsidR="00625E63" w:rsidRDefault="00FF001D" w:rsidP="00FF001D">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1171B" w14:textId="77777777" w:rsidR="00C21DEB" w:rsidRDefault="00C21DEB">
      <w:pPr>
        <w:spacing w:after="0"/>
      </w:pPr>
      <w:r>
        <w:separator/>
      </w:r>
    </w:p>
  </w:endnote>
  <w:endnote w:type="continuationSeparator" w:id="0">
    <w:p w14:paraId="77B43327" w14:textId="77777777" w:rsidR="00C21DEB" w:rsidRDefault="00C21D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C8A84" w14:textId="77777777" w:rsidR="008F2B71" w:rsidRDefault="008F2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8F2B71"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E255D" w14:textId="77777777" w:rsidR="00C21DEB" w:rsidRDefault="00C21DEB">
      <w:pPr>
        <w:spacing w:after="0"/>
      </w:pPr>
      <w:r>
        <w:separator/>
      </w:r>
    </w:p>
  </w:footnote>
  <w:footnote w:type="continuationSeparator" w:id="0">
    <w:p w14:paraId="1501DFB3" w14:textId="77777777" w:rsidR="00C21DEB" w:rsidRDefault="00C21D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BA253" w14:textId="77777777" w:rsidR="008F2B71" w:rsidRDefault="008F2B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4D70B02E" w:rsidR="0092728C" w:rsidRPr="00AB2303" w:rsidRDefault="00D436D5" w:rsidP="00D436D5">
    <w:pPr>
      <w:pStyle w:val="Header"/>
      <w:jc w:val="right"/>
    </w:pPr>
    <w:r w:rsidRPr="009E2F74">
      <w:tab/>
    </w:r>
    <w:r w:rsidRPr="009E2F74">
      <w:tab/>
    </w:r>
    <w:r w:rsidR="00FC29D2">
      <w:rPr>
        <w:rFonts w:cstheme="minorHAnsi"/>
        <w:noProof/>
        <w:lang w:eastAsia="en-AU"/>
      </w:rPr>
      <w:t>[[letter_addressee]]</w:t>
    </w:r>
    <w:r w:rsidRPr="00FF001D">
      <w:br/>
    </w:r>
    <w:r w:rsidR="00FF001D" w:rsidRPr="00FF001D">
      <w:t xml:space="preserve">Exclusion of foreign beneficiaries </w:t>
    </w:r>
    <w:r w:rsidR="00FC29D2">
      <w:t>– [[</w:t>
    </w:r>
    <w:proofErr w:type="spellStart"/>
    <w:r w:rsidR="00FC29D2">
      <w:t>trust_name</w:t>
    </w:r>
    <w:proofErr w:type="spellEnd"/>
    <w:r w:rsidR="00FC29D2">
      <w:t>]]</w:t>
    </w:r>
    <w:r>
      <w:br/>
    </w:r>
    <w:r w:rsidR="00FC29D2">
      <w:fldChar w:fldCharType="begin"/>
    </w:r>
    <w:r w:rsidR="00FC29D2">
      <w:instrText xml:space="preserve"> DATE \@ "d MMMM yyyy" </w:instrText>
    </w:r>
    <w:r w:rsidR="00FC29D2">
      <w:fldChar w:fldCharType="separate"/>
    </w:r>
    <w:r w:rsidR="008F2B71">
      <w:rPr>
        <w:noProof/>
      </w:rPr>
      <w:t>11 May 2023</w:t>
    </w:r>
    <w:r w:rsidR="00FC29D2">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18617404" w:rsidR="00625E63" w:rsidRPr="00625E63" w:rsidRDefault="008F2B71"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23669833">
    <w:abstractNumId w:val="8"/>
  </w:num>
  <w:num w:numId="2" w16cid:durableId="459997869">
    <w:abstractNumId w:val="4"/>
  </w:num>
  <w:num w:numId="3" w16cid:durableId="1861550840">
    <w:abstractNumId w:val="0"/>
  </w:num>
  <w:num w:numId="4" w16cid:durableId="214703292">
    <w:abstractNumId w:val="1"/>
  </w:num>
  <w:num w:numId="5" w16cid:durableId="1788232330">
    <w:abstractNumId w:val="6"/>
  </w:num>
  <w:num w:numId="6" w16cid:durableId="336619292">
    <w:abstractNumId w:val="3"/>
  </w:num>
  <w:num w:numId="7" w16cid:durableId="1725715667">
    <w:abstractNumId w:val="2"/>
  </w:num>
  <w:num w:numId="8" w16cid:durableId="1522743425">
    <w:abstractNumId w:val="7"/>
  </w:num>
  <w:num w:numId="9" w16cid:durableId="1731032285">
    <w:abstractNumId w:val="11"/>
  </w:num>
  <w:num w:numId="10" w16cid:durableId="1254898515">
    <w:abstractNumId w:val="10"/>
  </w:num>
  <w:num w:numId="11" w16cid:durableId="1002589952">
    <w:abstractNumId w:val="5"/>
  </w:num>
  <w:num w:numId="12" w16cid:durableId="1747655037">
    <w:abstractNumId w:val="9"/>
  </w:num>
  <w:num w:numId="13" w16cid:durableId="19360098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1042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61542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36115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3897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01841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69691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64B0D"/>
    <w:rsid w:val="00196BE8"/>
    <w:rsid w:val="001E0F21"/>
    <w:rsid w:val="002341E9"/>
    <w:rsid w:val="00265376"/>
    <w:rsid w:val="00270006"/>
    <w:rsid w:val="00274D62"/>
    <w:rsid w:val="002813E8"/>
    <w:rsid w:val="002E5304"/>
    <w:rsid w:val="00324E5E"/>
    <w:rsid w:val="00331658"/>
    <w:rsid w:val="00332D3C"/>
    <w:rsid w:val="003514FA"/>
    <w:rsid w:val="00362CCE"/>
    <w:rsid w:val="00367637"/>
    <w:rsid w:val="003D3CDE"/>
    <w:rsid w:val="003D4651"/>
    <w:rsid w:val="003F59A6"/>
    <w:rsid w:val="00401CD1"/>
    <w:rsid w:val="00437F97"/>
    <w:rsid w:val="00456A86"/>
    <w:rsid w:val="004930E4"/>
    <w:rsid w:val="00497DF6"/>
    <w:rsid w:val="004D3967"/>
    <w:rsid w:val="005030E2"/>
    <w:rsid w:val="00524107"/>
    <w:rsid w:val="00543D5D"/>
    <w:rsid w:val="00590B05"/>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73DC"/>
    <w:rsid w:val="006E09F4"/>
    <w:rsid w:val="007035D8"/>
    <w:rsid w:val="00724C3C"/>
    <w:rsid w:val="007453B2"/>
    <w:rsid w:val="00783FBA"/>
    <w:rsid w:val="007A5FE3"/>
    <w:rsid w:val="007D605C"/>
    <w:rsid w:val="007E044A"/>
    <w:rsid w:val="007F000D"/>
    <w:rsid w:val="007F4649"/>
    <w:rsid w:val="00831BB9"/>
    <w:rsid w:val="008435B9"/>
    <w:rsid w:val="00845457"/>
    <w:rsid w:val="0085735F"/>
    <w:rsid w:val="0087340E"/>
    <w:rsid w:val="00873493"/>
    <w:rsid w:val="00880664"/>
    <w:rsid w:val="00885A89"/>
    <w:rsid w:val="0089376F"/>
    <w:rsid w:val="00897162"/>
    <w:rsid w:val="008A7FFD"/>
    <w:rsid w:val="008C5E93"/>
    <w:rsid w:val="008D5CCA"/>
    <w:rsid w:val="008F2B37"/>
    <w:rsid w:val="008F2B71"/>
    <w:rsid w:val="008F6AE8"/>
    <w:rsid w:val="00917A89"/>
    <w:rsid w:val="0092728C"/>
    <w:rsid w:val="0094065E"/>
    <w:rsid w:val="009475EB"/>
    <w:rsid w:val="00956BB9"/>
    <w:rsid w:val="00966A97"/>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B02664"/>
    <w:rsid w:val="00B3245B"/>
    <w:rsid w:val="00B47B3F"/>
    <w:rsid w:val="00B751ED"/>
    <w:rsid w:val="00BB46D8"/>
    <w:rsid w:val="00BB6177"/>
    <w:rsid w:val="00BC5BB2"/>
    <w:rsid w:val="00C12E9E"/>
    <w:rsid w:val="00C1416B"/>
    <w:rsid w:val="00C21DEB"/>
    <w:rsid w:val="00C23F36"/>
    <w:rsid w:val="00C318B6"/>
    <w:rsid w:val="00C40B90"/>
    <w:rsid w:val="00C77F54"/>
    <w:rsid w:val="00C8726D"/>
    <w:rsid w:val="00C95A5A"/>
    <w:rsid w:val="00CD3EBA"/>
    <w:rsid w:val="00D109E2"/>
    <w:rsid w:val="00D13A37"/>
    <w:rsid w:val="00D436D5"/>
    <w:rsid w:val="00D62917"/>
    <w:rsid w:val="00D6753B"/>
    <w:rsid w:val="00D97793"/>
    <w:rsid w:val="00DC1633"/>
    <w:rsid w:val="00DE5AA5"/>
    <w:rsid w:val="00DE6423"/>
    <w:rsid w:val="00E140CA"/>
    <w:rsid w:val="00E40CAC"/>
    <w:rsid w:val="00E451F6"/>
    <w:rsid w:val="00E54BF3"/>
    <w:rsid w:val="00E7503F"/>
    <w:rsid w:val="00E77466"/>
    <w:rsid w:val="00E8718A"/>
    <w:rsid w:val="00EB15D1"/>
    <w:rsid w:val="00EC0BE9"/>
    <w:rsid w:val="00EC4ED2"/>
    <w:rsid w:val="00F42FB1"/>
    <w:rsid w:val="00FA60C5"/>
    <w:rsid w:val="00FB1781"/>
    <w:rsid w:val="00FC29D2"/>
    <w:rsid w:val="00FE6DE3"/>
    <w:rsid w:val="00FF001D"/>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40540050">
      <w:bodyDiv w:val="1"/>
      <w:marLeft w:val="0"/>
      <w:marRight w:val="0"/>
      <w:marTop w:val="0"/>
      <w:marBottom w:val="0"/>
      <w:divBdr>
        <w:top w:val="none" w:sz="0" w:space="0" w:color="auto"/>
        <w:left w:val="none" w:sz="0" w:space="0" w:color="auto"/>
        <w:bottom w:val="none" w:sz="0" w:space="0" w:color="auto"/>
        <w:right w:val="none" w:sz="0" w:space="0" w:color="auto"/>
      </w:divBdr>
    </w:div>
    <w:div w:id="622544835">
      <w:bodyDiv w:val="1"/>
      <w:marLeft w:val="0"/>
      <w:marRight w:val="0"/>
      <w:marTop w:val="0"/>
      <w:marBottom w:val="0"/>
      <w:divBdr>
        <w:top w:val="none" w:sz="0" w:space="0" w:color="auto"/>
        <w:left w:val="none" w:sz="0" w:space="0" w:color="auto"/>
        <w:bottom w:val="none" w:sz="0" w:space="0" w:color="auto"/>
        <w:right w:val="none" w:sz="0" w:space="0" w:color="auto"/>
      </w:divBdr>
    </w:div>
    <w:div w:id="930505542">
      <w:bodyDiv w:val="1"/>
      <w:marLeft w:val="0"/>
      <w:marRight w:val="0"/>
      <w:marTop w:val="0"/>
      <w:marBottom w:val="0"/>
      <w:divBdr>
        <w:top w:val="none" w:sz="0" w:space="0" w:color="auto"/>
        <w:left w:val="none" w:sz="0" w:space="0" w:color="auto"/>
        <w:bottom w:val="none" w:sz="0" w:space="0" w:color="auto"/>
        <w:right w:val="none" w:sz="0" w:space="0" w:color="auto"/>
      </w:divBdr>
    </w:div>
    <w:div w:id="957032666">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 w:id="162569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2.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4.xml><?xml version="1.0" encoding="utf-8"?>
<ds:datastoreItem xmlns:ds="http://schemas.openxmlformats.org/officeDocument/2006/customXml" ds:itemID="{9A6D372D-6774-4ABB-A552-C8014F9AC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12</cp:revision>
  <dcterms:created xsi:type="dcterms:W3CDTF">2021-02-01T20:56:00Z</dcterms:created>
  <dcterms:modified xsi:type="dcterms:W3CDTF">2023-05-11T01:34:00Z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