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pPr>
      <w:bookmarkStart w:colFirst="0" w:colLast="0" w:name="_ek85s07okeox" w:id="0"/>
      <w:bookmarkEnd w:id="0"/>
      <w:r w:rsidDel="00000000" w:rsidR="00000000" w:rsidRPr="00000000">
        <w:rPr>
          <w:rtl w:val="0"/>
        </w:rPr>
        <w:t xml:space="preserve">Seminar 2</w:t>
      </w:r>
    </w:p>
    <w:p w:rsidR="00000000" w:rsidDel="00000000" w:rsidP="00000000" w:rsidRDefault="00000000" w:rsidRPr="00000000" w14:paraId="00000002">
      <w:pPr>
        <w:pageBreakBefore w:val="0"/>
        <w:jc w:val="both"/>
        <w:rPr/>
      </w:pPr>
      <w:r w:rsidDel="00000000" w:rsidR="00000000" w:rsidRPr="00000000">
        <w:rPr>
          <w:rtl w:val="0"/>
        </w:rPr>
      </w:r>
    </w:p>
    <w:p w:rsidR="00000000" w:rsidDel="00000000" w:rsidP="00000000" w:rsidRDefault="00000000" w:rsidRPr="00000000" w14:paraId="00000003">
      <w:pPr>
        <w:shd w:fill="ffffff" w:val="clear"/>
        <w:ind w:left="0" w:firstLine="0"/>
        <w:rPr>
          <w:rFonts w:ascii="Calibri" w:cs="Calibri" w:eastAsia="Calibri" w:hAnsi="Calibri"/>
          <w:color w:val="222222"/>
        </w:rPr>
      </w:pPr>
      <w:r w:rsidDel="00000000" w:rsidR="00000000" w:rsidRPr="00000000">
        <w:rPr>
          <w:rFonts w:ascii="Calibri" w:cs="Calibri" w:eastAsia="Calibri" w:hAnsi="Calibri"/>
          <w:color w:val="222222"/>
          <w:rtl w:val="0"/>
        </w:rPr>
        <w:t xml:space="preserve">1. In einer Kiste befinden sich Sägen, Hämmer, Nägel und Scheren. Implementiere eine Klasse Filter mit 2 Methoden:</w:t>
      </w:r>
    </w:p>
    <w:p w:rsidR="00000000" w:rsidDel="00000000" w:rsidP="00000000" w:rsidRDefault="00000000" w:rsidRPr="00000000" w14:paraId="00000004">
      <w:pPr>
        <w:numPr>
          <w:ilvl w:val="0"/>
          <w:numId w:val="2"/>
        </w:numPr>
        <w:shd w:fill="ffffff" w:val="clear"/>
        <w:ind w:left="720" w:hanging="36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eine Methode, die alle Entitäten ausgibt, deren Gewicht größer als ein Kilogramm ist.</w:t>
      </w:r>
    </w:p>
    <w:p w:rsidR="00000000" w:rsidDel="00000000" w:rsidP="00000000" w:rsidRDefault="00000000" w:rsidRPr="00000000" w14:paraId="00000005">
      <w:pPr>
        <w:numPr>
          <w:ilvl w:val="0"/>
          <w:numId w:val="2"/>
        </w:numPr>
        <w:shd w:fill="ffffff" w:val="clear"/>
        <w:ind w:left="720" w:hanging="36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eine Methode, die alle Entitäten ausgibt, die schneiden können.</w:t>
      </w:r>
    </w:p>
    <w:p w:rsidR="00000000" w:rsidDel="00000000" w:rsidP="00000000" w:rsidRDefault="00000000" w:rsidRPr="00000000" w14:paraId="00000006">
      <w:pPr>
        <w:shd w:fill="ffffff" w:val="clear"/>
        <w:ind w:left="720" w:firstLine="0"/>
        <w:rPr>
          <w:color w:val="222222"/>
        </w:rPr>
      </w:pPr>
      <w:r w:rsidDel="00000000" w:rsidR="00000000" w:rsidRPr="00000000">
        <w:rPr>
          <w:rtl w:val="0"/>
        </w:rPr>
      </w:r>
    </w:p>
    <w:p w:rsidR="00000000" w:rsidDel="00000000" w:rsidP="00000000" w:rsidRDefault="00000000" w:rsidRPr="00000000" w14:paraId="00000007">
      <w:pPr>
        <w:shd w:fill="ffffff" w:val="clear"/>
        <w:ind w:left="0" w:firstLine="0"/>
        <w:rPr>
          <w:rFonts w:ascii="Calibri" w:cs="Calibri" w:eastAsia="Calibri" w:hAnsi="Calibri"/>
          <w:color w:val="222222"/>
        </w:rPr>
      </w:pPr>
      <w:r w:rsidDel="00000000" w:rsidR="00000000" w:rsidRPr="00000000">
        <w:rPr>
          <w:rFonts w:ascii="Calibri" w:cs="Calibri" w:eastAsia="Calibri" w:hAnsi="Calibri"/>
          <w:color w:val="222222"/>
          <w:rtl w:val="0"/>
        </w:rPr>
        <w:t xml:space="preserve">2. Strategy Pattern (Beispiel)</w:t>
      </w:r>
    </w:p>
    <w:p w:rsidR="00000000" w:rsidDel="00000000" w:rsidP="00000000" w:rsidRDefault="00000000" w:rsidRPr="00000000" w14:paraId="00000008">
      <w:pPr>
        <w:shd w:fill="ffffff" w:val="clear"/>
        <w:ind w:left="0" w:firstLine="0"/>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09">
      <w:pPr>
        <w:shd w:fill="ffffff" w:val="clear"/>
        <w:ind w:left="0" w:firstLine="0"/>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0A">
      <w:pPr>
        <w:shd w:fill="ffffff" w:val="clear"/>
        <w:ind w:left="0" w:firstLine="0"/>
        <w:rPr>
          <w:rFonts w:ascii="Calibri" w:cs="Calibri" w:eastAsia="Calibri" w:hAnsi="Calibri"/>
          <w:color w:val="222222"/>
        </w:rPr>
      </w:pPr>
      <w:r w:rsidDel="00000000" w:rsidR="00000000" w:rsidRPr="00000000">
        <w:rPr>
          <w:rFonts w:ascii="Calibri" w:cs="Calibri" w:eastAsia="Calibri" w:hAnsi="Calibri"/>
          <w:color w:val="222222"/>
        </w:rPr>
        <w:drawing>
          <wp:inline distB="114300" distT="114300" distL="114300" distR="114300">
            <wp:extent cx="6191250" cy="228600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1912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spacing w:after="100" w:before="100" w:lineRule="auto"/>
        <w:rPr>
          <w:rFonts w:ascii="Calibri" w:cs="Calibri" w:eastAsia="Calibri" w:hAnsi="Calibri"/>
          <w:color w:val="222222"/>
        </w:rPr>
      </w:pPr>
      <w:r w:rsidDel="00000000" w:rsidR="00000000" w:rsidRPr="00000000">
        <w:rPr>
          <w:rFonts w:ascii="Calibri" w:cs="Calibri" w:eastAsia="Calibri" w:hAnsi="Calibri"/>
          <w:color w:val="202122"/>
          <w:rtl w:val="0"/>
        </w:rPr>
        <w:t xml:space="preserve">Die Klasse </w:t>
      </w:r>
      <w:r w:rsidDel="00000000" w:rsidR="00000000" w:rsidRPr="00000000">
        <w:rPr>
          <w:rFonts w:ascii="Calibri" w:cs="Calibri" w:eastAsia="Calibri" w:hAnsi="Calibri"/>
          <w:b w:val="1"/>
          <w:shd w:fill="f8f9fa" w:val="clear"/>
          <w:rtl w:val="0"/>
        </w:rPr>
        <w:t xml:space="preserve">Strategie</w:t>
      </w:r>
      <w:r w:rsidDel="00000000" w:rsidR="00000000" w:rsidRPr="00000000">
        <w:rPr>
          <w:rFonts w:ascii="Calibri" w:cs="Calibri" w:eastAsia="Calibri" w:hAnsi="Calibri"/>
          <w:color w:val="202122"/>
          <w:rtl w:val="0"/>
        </w:rPr>
        <w:t xml:space="preserve"> definiert nur eine Schnittstelle für alle unterstützten Algorithmen. Die Implementierung der eigentlichen Algorithmen findet sich erst in den Erweiterungen wieder. Der </w:t>
      </w:r>
      <w:r w:rsidDel="00000000" w:rsidR="00000000" w:rsidRPr="00000000">
        <w:rPr>
          <w:rFonts w:ascii="Calibri" w:cs="Calibri" w:eastAsia="Calibri" w:hAnsi="Calibri"/>
          <w:b w:val="1"/>
          <w:shd w:fill="f8f9fa" w:val="clear"/>
          <w:rtl w:val="0"/>
        </w:rPr>
        <w:t xml:space="preserve">Kontext</w:t>
      </w:r>
      <w:r w:rsidDel="00000000" w:rsidR="00000000" w:rsidRPr="00000000">
        <w:rPr>
          <w:rFonts w:ascii="Calibri" w:cs="Calibri" w:eastAsia="Calibri" w:hAnsi="Calibri"/>
          <w:color w:val="202122"/>
          <w:rtl w:val="0"/>
        </w:rPr>
        <w:t xml:space="preserve"> hält eine Variable der Schnittstelle Strategie, die mit einer Referenz auf das gewünschte Strategieobjekt belegt ist. Auf diese Weise wird der konkrete Algorithmus über die Schnittstelle eingebunden und kann bei Bedarf selbst zur Laufzeit noch dynamisch gegen eine andere Implementierung ausgetauscht werden.</w:t>
      </w:r>
      <w:r w:rsidDel="00000000" w:rsidR="00000000" w:rsidRPr="00000000">
        <w:rPr>
          <w:rtl w:val="0"/>
        </w:rPr>
      </w:r>
    </w:p>
    <w:p w:rsidR="00000000" w:rsidDel="00000000" w:rsidP="00000000" w:rsidRDefault="00000000" w:rsidRPr="00000000" w14:paraId="0000000C">
      <w:pPr>
        <w:shd w:fill="ffffff" w:val="clear"/>
        <w:ind w:left="0" w:firstLine="0"/>
        <w:rPr>
          <w:color w:val="222222"/>
        </w:rPr>
      </w:pPr>
      <w:r w:rsidDel="00000000" w:rsidR="00000000" w:rsidRPr="00000000">
        <w:rPr>
          <w:rtl w:val="0"/>
        </w:rPr>
      </w:r>
    </w:p>
    <w:p w:rsidR="00000000" w:rsidDel="00000000" w:rsidP="00000000" w:rsidRDefault="00000000" w:rsidRPr="00000000" w14:paraId="0000000D">
      <w:pPr>
        <w:pageBreakBefore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Calibri" w:cs="Calibri" w:eastAsia="Calibri" w:hAnsi="Calibri"/>
          <w:rtl w:val="0"/>
        </w:rPr>
        <w:t xml:space="preserve">. Ein Benutzer möchte eine kleine Anwendung haben, wo er mehrere Filme bestellen kann. Eine Bestellung kann mehrere Filme beinhalten, bzw. ein Film kann in einer Bestellung mehrmals erscheinen. </w:t>
      </w:r>
    </w:p>
    <w:p w:rsidR="00000000" w:rsidDel="00000000" w:rsidP="00000000" w:rsidRDefault="00000000" w:rsidRPr="00000000" w14:paraId="0000000E">
      <w:pPr>
        <w:pageBreakBefore w:val="0"/>
        <w:numPr>
          <w:ilvl w:val="0"/>
          <w:numId w:val="1"/>
        </w:numPr>
        <w:spacing w:after="0" w:afterAutospacing="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Jeder Film hat einen Titel, ein Erscheinungsjahr, eine Auswertung, eine Liste mit Schauspielern und einen Preis. </w:t>
      </w:r>
    </w:p>
    <w:p w:rsidR="00000000" w:rsidDel="00000000" w:rsidP="00000000" w:rsidRDefault="00000000" w:rsidRPr="00000000" w14:paraId="0000000F">
      <w:pPr>
        <w:pageBreakBefore w:val="0"/>
        <w:numPr>
          <w:ilvl w:val="0"/>
          <w:numId w:val="1"/>
        </w:numPr>
        <w:spacing w:after="0" w:afterAutospacing="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Es gibt drei Arten von Filmen: </w:t>
      </w:r>
      <w:r w:rsidDel="00000000" w:rsidR="00000000" w:rsidRPr="00000000">
        <w:rPr>
          <w:rFonts w:ascii="Calibri" w:cs="Calibri" w:eastAsia="Calibri" w:hAnsi="Calibri"/>
          <w:b w:val="1"/>
          <w:rtl w:val="0"/>
        </w:rPr>
        <w:t xml:space="preserve">Sci-Fi-Filme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Horror-Filme</w:t>
      </w:r>
      <w:r w:rsidDel="00000000" w:rsidR="00000000" w:rsidRPr="00000000">
        <w:rPr>
          <w:rFonts w:ascii="Calibri" w:cs="Calibri" w:eastAsia="Calibri" w:hAnsi="Calibri"/>
          <w:rtl w:val="0"/>
        </w:rPr>
        <w:t xml:space="preserve"> und </w:t>
      </w:r>
      <w:r w:rsidDel="00000000" w:rsidR="00000000" w:rsidRPr="00000000">
        <w:rPr>
          <w:rFonts w:ascii="Calibri" w:cs="Calibri" w:eastAsia="Calibri" w:hAnsi="Calibri"/>
          <w:b w:val="1"/>
          <w:rtl w:val="0"/>
        </w:rPr>
        <w:t xml:space="preserve">Komödien</w:t>
      </w:r>
      <w:r w:rsidDel="00000000" w:rsidR="00000000" w:rsidRPr="00000000">
        <w:rPr>
          <w:rFonts w:ascii="Calibri" w:cs="Calibri" w:eastAsia="Calibri" w:hAnsi="Calibri"/>
          <w:rtl w:val="0"/>
        </w:rPr>
        <w:t xml:space="preserve">. </w:t>
      </w:r>
    </w:p>
    <w:p w:rsidR="00000000" w:rsidDel="00000000" w:rsidP="00000000" w:rsidRDefault="00000000" w:rsidRPr="00000000" w14:paraId="00000010">
      <w:pPr>
        <w:pageBreakBefore w:val="0"/>
        <w:numPr>
          <w:ilvl w:val="0"/>
          <w:numId w:val="1"/>
        </w:numPr>
        <w:spacing w:after="0" w:afterAutospacing="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Der Preis eines Films hängt von seiner Art ab. </w:t>
      </w:r>
    </w:p>
    <w:p w:rsidR="00000000" w:rsidDel="00000000" w:rsidP="00000000" w:rsidRDefault="00000000" w:rsidRPr="00000000" w14:paraId="00000011">
      <w:pPr>
        <w:pageBreakBefore w:val="0"/>
        <w:numPr>
          <w:ilvl w:val="1"/>
          <w:numId w:val="1"/>
        </w:numPr>
        <w:spacing w:after="0" w:afterAutospacing="0"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Sci-Fi-Filme werden mit dem normalen Preis kalkuliert. </w:t>
      </w:r>
    </w:p>
    <w:p w:rsidR="00000000" w:rsidDel="00000000" w:rsidP="00000000" w:rsidRDefault="00000000" w:rsidRPr="00000000" w14:paraId="00000012">
      <w:pPr>
        <w:pageBreakBefore w:val="0"/>
        <w:numPr>
          <w:ilvl w:val="1"/>
          <w:numId w:val="1"/>
        </w:numPr>
        <w:spacing w:after="0" w:afterAutospacing="0"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Horror-Filme haben 10% Rabatt. </w:t>
      </w:r>
    </w:p>
    <w:p w:rsidR="00000000" w:rsidDel="00000000" w:rsidP="00000000" w:rsidRDefault="00000000" w:rsidRPr="00000000" w14:paraId="00000013">
      <w:pPr>
        <w:pageBreakBefore w:val="0"/>
        <w:numPr>
          <w:ilvl w:val="1"/>
          <w:numId w:val="1"/>
        </w:numPr>
        <w:spacing w:after="0" w:afterAutospacing="0"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Komödien, in denen Adam Sandler spielt, haben 50% Rabatt. </w:t>
      </w:r>
    </w:p>
    <w:p w:rsidR="00000000" w:rsidDel="00000000" w:rsidP="00000000" w:rsidRDefault="00000000" w:rsidRPr="00000000" w14:paraId="00000014">
      <w:pPr>
        <w:pageBreakBefore w:val="0"/>
        <w:numPr>
          <w:ilvl w:val="0"/>
          <w:numId w:val="1"/>
        </w:numPr>
        <w:spacing w:after="20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Der Benutzer hat die Möglichkeit den endgültigen Preis einer Bestellung bzw. den Preis von allen bisherigen Bestellungen zu kalkulieren.</w:t>
      </w:r>
      <w:r w:rsidDel="00000000" w:rsidR="00000000" w:rsidRPr="00000000">
        <w:rPr>
          <w:rtl w:val="0"/>
        </w:rPr>
      </w:r>
    </w:p>
    <w:p w:rsidR="00000000" w:rsidDel="00000000" w:rsidP="00000000" w:rsidRDefault="00000000" w:rsidRPr="00000000" w14:paraId="00000015">
      <w:pPr>
        <w:pageBreakBefore w:val="0"/>
        <w:spacing w:after="200" w:line="276"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5731510" cy="38671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510"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numPr>
          <w:ilvl w:val="0"/>
          <w:numId w:val="3"/>
        </w:numPr>
        <w:spacing w:after="0" w:after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Implementiere mit der Anwendung von Strategy die folgenden Klassen: </w:t>
      </w:r>
      <w:r w:rsidDel="00000000" w:rsidR="00000000" w:rsidRPr="00000000">
        <w:rPr>
          <w:rFonts w:ascii="Calibri" w:cs="Calibri" w:eastAsia="Calibri" w:hAnsi="Calibri"/>
          <w:b w:val="1"/>
          <w:i w:val="1"/>
          <w:rtl w:val="0"/>
        </w:rPr>
        <w:t xml:space="preserve">Movie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SciFiMovies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HorrorMovies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ComedyMovie</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rtl w:val="0"/>
        </w:rPr>
        <w:t xml:space="preserve">Movie</w:t>
      </w:r>
      <w:r w:rsidDel="00000000" w:rsidR="00000000" w:rsidRPr="00000000">
        <w:rPr>
          <w:rFonts w:ascii="Calibri" w:cs="Calibri" w:eastAsia="Calibri" w:hAnsi="Calibri"/>
          <w:rtl w:val="0"/>
        </w:rPr>
        <w:t xml:space="preserve"> wird als eine abstrakte Klasse implementiert. </w:t>
      </w:r>
    </w:p>
    <w:p w:rsidR="00000000" w:rsidDel="00000000" w:rsidP="00000000" w:rsidRDefault="00000000" w:rsidRPr="00000000" w14:paraId="00000017">
      <w:pPr>
        <w:pageBreakBefore w:val="0"/>
        <w:numPr>
          <w:ilvl w:val="0"/>
          <w:numId w:val="3"/>
        </w:numPr>
        <w:spacing w:after="20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Implementiere die Klasse </w:t>
      </w:r>
      <w:r w:rsidDel="00000000" w:rsidR="00000000" w:rsidRPr="00000000">
        <w:rPr>
          <w:rFonts w:ascii="Calibri" w:cs="Calibri" w:eastAsia="Calibri" w:hAnsi="Calibri"/>
          <w:b w:val="1"/>
          <w:rtl w:val="0"/>
        </w:rPr>
        <w:t xml:space="preserve">OrderLine</w:t>
      </w:r>
      <w:r w:rsidDel="00000000" w:rsidR="00000000" w:rsidRPr="00000000">
        <w:rPr>
          <w:rFonts w:ascii="Calibri" w:cs="Calibri" w:eastAsia="Calibri" w:hAnsi="Calibri"/>
          <w:rtl w:val="0"/>
        </w:rPr>
        <w:t xml:space="preserve"> mit der Methode </w:t>
      </w:r>
      <w:r w:rsidDel="00000000" w:rsidR="00000000" w:rsidRPr="00000000">
        <w:rPr>
          <w:rFonts w:ascii="Calibri" w:cs="Calibri" w:eastAsia="Calibri" w:hAnsi="Calibri"/>
          <w:b w:val="1"/>
          <w:rtl w:val="0"/>
        </w:rPr>
        <w:t xml:space="preserve">calculatePrice()</w:t>
      </w:r>
      <w:r w:rsidDel="00000000" w:rsidR="00000000" w:rsidRPr="00000000">
        <w:rPr>
          <w:rFonts w:ascii="Calibri" w:cs="Calibri" w:eastAsia="Calibri" w:hAnsi="Calibri"/>
          <w:rtl w:val="0"/>
        </w:rPr>
        <w:t xml:space="preserve">.</w:t>
      </w:r>
    </w:p>
    <w:p w:rsidR="00000000" w:rsidDel="00000000" w:rsidP="00000000" w:rsidRDefault="00000000" w:rsidRPr="00000000" w14:paraId="00000018">
      <w:pPr>
        <w:pageBreakBefore w:val="0"/>
        <w:spacing w:after="200" w:line="276" w:lineRule="auto"/>
        <w:ind w:left="0" w:firstLine="0"/>
        <w:rPr>
          <w:rFonts w:ascii="Calibri" w:cs="Calibri" w:eastAsia="Calibri" w:hAnsi="Calibri"/>
        </w:rPr>
      </w:pPr>
      <w:r w:rsidDel="00000000" w:rsidR="00000000" w:rsidRPr="00000000">
        <w:rPr>
          <w:rtl w:val="0"/>
        </w:rPr>
      </w:r>
    </w:p>
    <w:sectPr>
      <w:headerReference r:id="rId8" w:type="default"/>
      <w:pgSz w:h="16834" w:w="11909" w:orient="portrait"/>
      <w:pgMar w:bottom="306.14173228346465" w:top="306.14173228346465" w:left="306.14173228346465" w:right="306.1417322834646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47625</wp:posOffset>
          </wp:positionV>
          <wp:extent cx="1179774" cy="1179774"/>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179774" cy="1179774"/>
                  </a:xfrm>
                  <a:prstGeom prst="rect"/>
                  <a:ln/>
                </pic:spPr>
              </pic:pic>
            </a:graphicData>
          </a:graphic>
        </wp:anchor>
      </w:drawing>
    </w:r>
  </w:p>
  <w:p w:rsidR="00000000" w:rsidDel="00000000" w:rsidP="00000000" w:rsidRDefault="00000000" w:rsidRPr="00000000" w14:paraId="0000001A">
    <w:pPr>
      <w:pageBreakBefore w:val="0"/>
      <w:rPr/>
    </w:pPr>
    <w:r w:rsidDel="00000000" w:rsidR="00000000" w:rsidRPr="00000000">
      <w:rPr>
        <w:rtl w:val="0"/>
      </w:rPr>
      <w:tab/>
      <w:tab/>
      <w:tab/>
      <w:tab/>
      <w:tab/>
      <w:tab/>
      <w:tab/>
      <w:t xml:space="preserve">                                             </w:t>
    </w:r>
  </w:p>
  <w:p w:rsidR="00000000" w:rsidDel="00000000" w:rsidP="00000000" w:rsidRDefault="00000000" w:rsidRPr="00000000" w14:paraId="0000001B">
    <w:pPr>
      <w:pageBreakBefore w:val="0"/>
      <w:jc w:val="right"/>
      <w:rPr>
        <w:sz w:val="18"/>
        <w:szCs w:val="18"/>
      </w:rPr>
    </w:pPr>
    <w:r w:rsidDel="00000000" w:rsidR="00000000" w:rsidRPr="00000000">
      <w:rPr>
        <w:rtl w:val="0"/>
      </w:rPr>
      <w:t xml:space="preserve"> </w:t>
    </w:r>
    <w:r w:rsidDel="00000000" w:rsidR="00000000" w:rsidRPr="00000000">
      <w:rPr>
        <w:sz w:val="18"/>
        <w:szCs w:val="18"/>
        <w:rtl w:val="0"/>
      </w:rPr>
      <w:t xml:space="preserve">Babeș-Bolyai Universität</w:t>
    </w:r>
  </w:p>
  <w:p w:rsidR="00000000" w:rsidDel="00000000" w:rsidP="00000000" w:rsidRDefault="00000000" w:rsidRPr="00000000" w14:paraId="0000001C">
    <w:pPr>
      <w:pageBreakBefore w:val="0"/>
      <w:jc w:val="right"/>
      <w:rPr>
        <w:sz w:val="18"/>
        <w:szCs w:val="18"/>
      </w:rPr>
    </w:pPr>
    <w:r w:rsidDel="00000000" w:rsidR="00000000" w:rsidRPr="00000000">
      <w:rPr>
        <w:sz w:val="18"/>
        <w:szCs w:val="18"/>
        <w:rtl w:val="0"/>
      </w:rPr>
      <w:t xml:space="preserve">                                                                                                                                                                                    Cluj Napoca</w:t>
    </w:r>
  </w:p>
  <w:p w:rsidR="00000000" w:rsidDel="00000000" w:rsidP="00000000" w:rsidRDefault="00000000" w:rsidRPr="00000000" w14:paraId="0000001D">
    <w:pPr>
      <w:pageBreakBefore w:val="0"/>
      <w:jc w:val="right"/>
      <w:rPr>
        <w:sz w:val="18"/>
        <w:szCs w:val="18"/>
      </w:rPr>
    </w:pPr>
    <w:r w:rsidDel="00000000" w:rsidR="00000000" w:rsidRPr="00000000">
      <w:rPr>
        <w:sz w:val="18"/>
        <w:szCs w:val="18"/>
        <w:rtl w:val="0"/>
      </w:rPr>
      <w:t xml:space="preserve">                                                                                                                           Fakultät für Mathematik und Informatik</w:t>
    </w:r>
  </w:p>
  <w:p w:rsidR="00000000" w:rsidDel="00000000" w:rsidP="00000000" w:rsidRDefault="00000000" w:rsidRPr="00000000" w14:paraId="0000001E">
    <w:pPr>
      <w:pageBreakBefore w:val="0"/>
      <w:jc w:val="right"/>
      <w:rPr>
        <w:sz w:val="18"/>
        <w:szCs w:val="18"/>
      </w:rPr>
    </w:pPr>
    <w:r w:rsidDel="00000000" w:rsidR="00000000" w:rsidRPr="00000000">
      <w:rPr>
        <w:sz w:val="18"/>
        <w:szCs w:val="18"/>
        <w:rtl w:val="0"/>
      </w:rPr>
      <w:t xml:space="preserve">                                                                                                                                 Fortgeschrittene Programmierungsmethoden</w:t>
    </w:r>
  </w:p>
  <w:p w:rsidR="00000000" w:rsidDel="00000000" w:rsidP="00000000" w:rsidRDefault="00000000" w:rsidRPr="00000000" w14:paraId="0000001F">
    <w:pPr>
      <w:pageBreakBefore w:val="0"/>
      <w:rPr/>
    </w:pPr>
    <w:r w:rsidDel="00000000" w:rsidR="00000000" w:rsidRPr="00000000">
      <w:rPr>
        <w:rtl w:val="0"/>
      </w:rPr>
      <w:t xml:space="preserve">__________________________________________________________________________________________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2.jpg"/><Relationship Id="rId11" Type="http://schemas.openxmlformats.org/officeDocument/2006/relationships/customXml" Target="../customXml/item3.xml"/><Relationship Id="rId5" Type="http://schemas.openxmlformats.org/officeDocument/2006/relationships/styles" Target="styles.xml"/><Relationship Id="rId10" Type="http://schemas.openxmlformats.org/officeDocument/2006/relationships/customXml" Target="../customXml/item2.xml"/><Relationship Id="rId4" Type="http://schemas.openxmlformats.org/officeDocument/2006/relationships/numbering" Target="numbering.xml"/><Relationship Id="rId9"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93E1627552344DB5F4D5746A4581E2" ma:contentTypeVersion="4" ma:contentTypeDescription="Create a new document." ma:contentTypeScope="" ma:versionID="3b7a9cdcbd211360f7f64482a1127bd8">
  <xsd:schema xmlns:xsd="http://www.w3.org/2001/XMLSchema" xmlns:xs="http://www.w3.org/2001/XMLSchema" xmlns:p="http://schemas.microsoft.com/office/2006/metadata/properties" xmlns:ns2="cc7b070d-d394-493d-9a09-cc1e593267d1" targetNamespace="http://schemas.microsoft.com/office/2006/metadata/properties" ma:root="true" ma:fieldsID="49c81775fcb0010a30e3a258d8fdc513" ns2:_="">
    <xsd:import namespace="cc7b070d-d394-493d-9a09-cc1e593267d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7b070d-d394-493d-9a09-cc1e593267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31FE68-F678-45F3-9FE4-AC3069C9B44A}"/>
</file>

<file path=customXml/itemProps2.xml><?xml version="1.0" encoding="utf-8"?>
<ds:datastoreItem xmlns:ds="http://schemas.openxmlformats.org/officeDocument/2006/customXml" ds:itemID="{B942B1AF-F564-42D7-8BF0-098F23D594DC}"/>
</file>

<file path=customXml/itemProps3.xml><?xml version="1.0" encoding="utf-8"?>
<ds:datastoreItem xmlns:ds="http://schemas.openxmlformats.org/officeDocument/2006/customXml" ds:itemID="{821DC1ED-364C-4F10-932E-8C46F2CADF6D}"/>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0x010100A993E1627552344DB5F4D5746A4581E2</vt:lpwstr>
  </property>
</Properties>
</file>