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0"/>
          <w:szCs w:val="40"/>
        </w:rPr>
      </w:pPr>
    </w:p>
    <w:p>
      <w:pPr>
        <w:jc w:val="center"/>
        <w:rPr>
          <w:rFonts w:hint="default"/>
          <w:b/>
          <w:bCs/>
          <w:sz w:val="40"/>
          <w:szCs w:val="40"/>
        </w:rPr>
      </w:pPr>
    </w:p>
    <w:p>
      <w:pPr>
        <w:jc w:val="center"/>
        <w:rPr>
          <w:rFonts w:hint="default"/>
          <w:b/>
          <w:bCs/>
          <w:sz w:val="40"/>
          <w:szCs w:val="40"/>
        </w:rPr>
      </w:pPr>
    </w:p>
    <w:p>
      <w:pPr>
        <w:jc w:val="center"/>
        <w:rPr>
          <w:rFonts w:hint="default"/>
          <w:b/>
          <w:bCs/>
          <w:sz w:val="40"/>
          <w:szCs w:val="40"/>
        </w:rPr>
      </w:pPr>
    </w:p>
    <w:p>
      <w:pPr>
        <w:jc w:val="center"/>
        <w:rPr>
          <w:rFonts w:hint="default"/>
          <w:b/>
          <w:bCs/>
          <w:sz w:val="40"/>
          <w:szCs w:val="40"/>
        </w:rPr>
      </w:pPr>
    </w:p>
    <w:p>
      <w:pPr>
        <w:jc w:val="center"/>
        <w:rPr>
          <w:rFonts w:hint="default"/>
          <w:b/>
          <w:bCs/>
          <w:sz w:val="40"/>
          <w:szCs w:val="40"/>
        </w:rPr>
      </w:pPr>
    </w:p>
    <w:p>
      <w:pPr>
        <w:jc w:val="center"/>
        <w:rPr>
          <w:rFonts w:hint="default"/>
          <w:b/>
          <w:bCs/>
          <w:sz w:val="40"/>
          <w:szCs w:val="40"/>
        </w:rPr>
      </w:pPr>
    </w:p>
    <w:p>
      <w:pPr>
        <w:jc w:val="center"/>
        <w:rPr>
          <w:rFonts w:hint="default" w:asciiTheme="majorAscii" w:hAnsiTheme="majorAscii" w:eastAsiaTheme="minorEastAsia" w:cstheme="minorEastAsia"/>
          <w:b w:val="0"/>
          <w:bCs w:val="0"/>
          <w:sz w:val="40"/>
          <w:szCs w:val="40"/>
        </w:rPr>
      </w:pPr>
    </w:p>
    <w:p>
      <w:pPr>
        <w:jc w:val="center"/>
        <w:rPr>
          <w:rFonts w:hint="default" w:asciiTheme="majorAscii" w:hAnsiTheme="majorAscii" w:eastAsiaTheme="minorEastAsia" w:cstheme="minorEastAsia"/>
          <w:b w:val="0"/>
          <w:bCs w:val="0"/>
          <w:sz w:val="56"/>
          <w:szCs w:val="56"/>
        </w:rPr>
      </w:pPr>
      <w:r>
        <w:rPr>
          <w:rFonts w:hint="default" w:asciiTheme="majorAscii" w:hAnsiTheme="majorAscii" w:eastAsiaTheme="minorEastAsia" w:cstheme="minorEastAsia"/>
          <w:b w:val="0"/>
          <w:bCs w:val="0"/>
          <w:sz w:val="56"/>
          <w:szCs w:val="56"/>
        </w:rPr>
        <w:t>DOCUMENTAȚIA</w:t>
      </w:r>
      <w:r>
        <w:rPr>
          <w:rFonts w:hint="default" w:asciiTheme="majorAscii" w:hAnsiTheme="majorAscii" w:eastAsiaTheme="minorEastAsia" w:cstheme="minorEastAsia"/>
          <w:b w:val="0"/>
          <w:bCs w:val="0"/>
          <w:sz w:val="56"/>
          <w:szCs w:val="56"/>
          <w:lang w:val="en-US"/>
        </w:rPr>
        <w:t xml:space="preserve"> </w:t>
      </w:r>
      <w:r>
        <w:rPr>
          <w:rFonts w:hint="default" w:asciiTheme="majorAscii" w:hAnsiTheme="majorAscii" w:eastAsiaTheme="minorEastAsia" w:cstheme="minorEastAsia"/>
          <w:b w:val="0"/>
          <w:bCs w:val="0"/>
          <w:sz w:val="56"/>
          <w:szCs w:val="56"/>
        </w:rPr>
        <w:t>PROIECTULUI</w:t>
      </w:r>
    </w:p>
    <w:p>
      <w:pPr>
        <w:jc w:val="center"/>
        <w:rPr>
          <w:rFonts w:hint="default" w:asciiTheme="majorAscii" w:hAnsiTheme="majorAscii" w:cstheme="minorEastAsia"/>
          <w:b/>
          <w:bCs/>
          <w:sz w:val="56"/>
          <w:szCs w:val="56"/>
          <w:lang w:val="en-US"/>
        </w:rPr>
      </w:pPr>
      <w:r>
        <w:rPr>
          <w:rFonts w:hint="default" w:asciiTheme="majorAscii" w:hAnsiTheme="majorAscii" w:cstheme="minorEastAsia"/>
          <w:b/>
          <w:bCs/>
          <w:sz w:val="56"/>
          <w:szCs w:val="56"/>
          <w:lang w:val="en-US"/>
        </w:rPr>
        <w:t>TravelXplorer</w:t>
      </w:r>
    </w:p>
    <w:p>
      <w:pPr>
        <w:jc w:val="center"/>
        <w:rPr>
          <w:rFonts w:hint="default" w:asciiTheme="majorAscii" w:hAnsiTheme="majorAscii" w:cstheme="minorEastAsia"/>
          <w:b w:val="0"/>
          <w:bCs w:val="0"/>
          <w:sz w:val="56"/>
          <w:szCs w:val="56"/>
          <w:lang w:val="en-US"/>
        </w:rPr>
      </w:pPr>
    </w:p>
    <w:p>
      <w:pPr>
        <w:jc w:val="center"/>
        <w:rPr>
          <w:rFonts w:hint="default" w:asciiTheme="majorAscii" w:hAnsiTheme="majorAscii" w:cstheme="minorEastAsia"/>
          <w:b w:val="0"/>
          <w:bCs w:val="0"/>
          <w:sz w:val="56"/>
          <w:szCs w:val="56"/>
          <w:lang w:val="en-US"/>
        </w:rPr>
      </w:pPr>
    </w:p>
    <w:p>
      <w:pPr>
        <w:jc w:val="center"/>
        <w:rPr>
          <w:rFonts w:hint="default" w:asciiTheme="majorAscii" w:hAnsiTheme="majorAscii" w:cstheme="minorEastAsia"/>
          <w:b w:val="0"/>
          <w:bCs w:val="0"/>
          <w:sz w:val="56"/>
          <w:szCs w:val="56"/>
          <w:lang w:val="en-US"/>
        </w:rPr>
      </w:pPr>
    </w:p>
    <w:p>
      <w:pPr>
        <w:jc w:val="center"/>
        <w:rPr>
          <w:rFonts w:hint="default" w:asciiTheme="majorAscii" w:hAnsiTheme="majorAscii" w:cstheme="minorEastAsia"/>
          <w:b w:val="0"/>
          <w:bCs w:val="0"/>
          <w:sz w:val="56"/>
          <w:szCs w:val="56"/>
          <w:lang w:val="en-US"/>
        </w:rPr>
      </w:pPr>
    </w:p>
    <w:p>
      <w:pPr>
        <w:jc w:val="center"/>
        <w:rPr>
          <w:rFonts w:hint="default" w:asciiTheme="majorAscii" w:hAnsiTheme="majorAscii" w:cstheme="minorEastAsia"/>
          <w:b w:val="0"/>
          <w:bCs w:val="0"/>
          <w:sz w:val="56"/>
          <w:szCs w:val="56"/>
          <w:lang w:val="en-US"/>
        </w:rPr>
      </w:pPr>
    </w:p>
    <w:p>
      <w:pPr>
        <w:jc w:val="center"/>
        <w:rPr>
          <w:rFonts w:hint="default" w:asciiTheme="majorAscii" w:hAnsiTheme="majorAscii" w:cstheme="minorEastAsia"/>
          <w:b w:val="0"/>
          <w:bCs w:val="0"/>
          <w:sz w:val="56"/>
          <w:szCs w:val="56"/>
          <w:lang w:val="en-US"/>
        </w:rPr>
      </w:pPr>
    </w:p>
    <w:p>
      <w:pPr>
        <w:jc w:val="center"/>
        <w:rPr>
          <w:rFonts w:hint="default" w:asciiTheme="majorAscii" w:hAnsiTheme="majorAscii" w:cstheme="minorEastAsia"/>
          <w:b w:val="0"/>
          <w:bCs w:val="0"/>
          <w:sz w:val="56"/>
          <w:szCs w:val="56"/>
          <w:lang w:val="en-US"/>
        </w:rPr>
      </w:pPr>
    </w:p>
    <w:p>
      <w:pPr>
        <w:jc w:val="both"/>
        <w:rPr>
          <w:rFonts w:hint="default" w:asciiTheme="majorAscii" w:hAnsiTheme="majorAscii" w:cstheme="minorEastAsia"/>
          <w:b w:val="0"/>
          <w:bCs w:val="0"/>
          <w:sz w:val="56"/>
          <w:szCs w:val="56"/>
          <w:lang w:val="en-US"/>
        </w:rPr>
      </w:pPr>
    </w:p>
    <w:p>
      <w:pPr>
        <w:jc w:val="both"/>
        <w:rPr>
          <w:rFonts w:hint="default" w:asciiTheme="majorAscii" w:hAnsiTheme="majorAscii" w:cstheme="minorEastAsia"/>
          <w:b w:val="0"/>
          <w:bCs w:val="0"/>
          <w:sz w:val="56"/>
          <w:szCs w:val="56"/>
          <w:lang w:val="en-US"/>
        </w:rPr>
      </w:pPr>
    </w:p>
    <w:p>
      <w:pPr>
        <w:jc w:val="right"/>
        <w:rPr>
          <w:rFonts w:hint="default" w:asciiTheme="majorAscii" w:hAnsiTheme="majorAscii" w:cstheme="minorEastAsia"/>
          <w:b w:val="0"/>
          <w:bCs w:val="0"/>
          <w:sz w:val="40"/>
          <w:szCs w:val="40"/>
          <w:lang w:val="en-US"/>
        </w:rPr>
      </w:pPr>
      <w:r>
        <w:rPr>
          <w:rFonts w:hint="default" w:asciiTheme="majorAscii" w:hAnsiTheme="majorAscii" w:cstheme="minorEastAsia"/>
          <w:b w:val="0"/>
          <w:bCs w:val="0"/>
          <w:sz w:val="40"/>
          <w:szCs w:val="40"/>
          <w:lang w:val="en-US"/>
        </w:rPr>
        <w:t xml:space="preserve">STUDENTI: </w:t>
      </w:r>
    </w:p>
    <w:p>
      <w:pPr>
        <w:jc w:val="right"/>
        <w:rPr>
          <w:rFonts w:hint="default" w:asciiTheme="majorAscii" w:hAnsiTheme="majorAscii" w:cstheme="minorEastAsia"/>
          <w:b/>
          <w:bCs/>
          <w:sz w:val="40"/>
          <w:szCs w:val="40"/>
          <w:lang w:val="en-US"/>
        </w:rPr>
      </w:pPr>
      <w:r>
        <w:rPr>
          <w:rFonts w:hint="default" w:asciiTheme="majorAscii" w:hAnsiTheme="majorAscii" w:cstheme="minorEastAsia"/>
          <w:b/>
          <w:bCs/>
          <w:sz w:val="40"/>
          <w:szCs w:val="40"/>
          <w:lang w:val="en-US"/>
        </w:rPr>
        <w:t xml:space="preserve">Fratila Darius </w:t>
      </w:r>
    </w:p>
    <w:p>
      <w:pPr>
        <w:jc w:val="right"/>
        <w:rPr>
          <w:rFonts w:hint="default" w:asciiTheme="majorAscii" w:hAnsiTheme="majorAscii" w:cstheme="minorEastAsia"/>
          <w:b/>
          <w:bCs/>
          <w:sz w:val="40"/>
          <w:szCs w:val="40"/>
          <w:lang w:val="en-US"/>
        </w:rPr>
      </w:pPr>
      <w:r>
        <w:rPr>
          <w:rFonts w:hint="default" w:asciiTheme="majorAscii" w:hAnsiTheme="majorAscii" w:cstheme="minorEastAsia"/>
          <w:b/>
          <w:bCs/>
          <w:sz w:val="40"/>
          <w:szCs w:val="40"/>
          <w:lang w:val="en-US"/>
        </w:rPr>
        <w:t>Fratila Andreea</w:t>
      </w:r>
    </w:p>
    <w:p>
      <w:pPr>
        <w:jc w:val="right"/>
        <w:rPr>
          <w:rFonts w:hint="default" w:asciiTheme="majorAscii" w:hAnsiTheme="majorAscii" w:cstheme="minorEastAsia"/>
          <w:b/>
          <w:bCs/>
          <w:sz w:val="40"/>
          <w:szCs w:val="40"/>
          <w:lang w:val="en-US"/>
        </w:rPr>
      </w:pPr>
    </w:p>
    <w:p>
      <w:pPr>
        <w:jc w:val="right"/>
        <w:rPr>
          <w:rFonts w:hint="default" w:asciiTheme="majorAscii" w:hAnsiTheme="majorAscii" w:cstheme="minorEastAsia"/>
          <w:b/>
          <w:bCs/>
          <w:sz w:val="40"/>
          <w:szCs w:val="40"/>
          <w:lang w:val="en-US"/>
        </w:rPr>
      </w:pPr>
    </w:p>
    <w:p>
      <w:pPr>
        <w:ind w:firstLine="720" w:firstLineChars="0"/>
        <w:jc w:val="both"/>
        <w:rPr>
          <w:rFonts w:hint="default" w:asciiTheme="majorAscii" w:hAnsiTheme="majorAscii"/>
          <w:b w:val="0"/>
          <w:bCs w:val="0"/>
          <w:sz w:val="30"/>
          <w:szCs w:val="30"/>
          <w:lang w:val="en-US"/>
        </w:rPr>
      </w:pPr>
      <w:r>
        <w:rPr>
          <w:rFonts w:hint="default" w:asciiTheme="majorAscii" w:hAnsiTheme="majorAscii"/>
          <w:b/>
          <w:bCs/>
          <w:sz w:val="30"/>
          <w:szCs w:val="30"/>
          <w:lang w:val="en-US"/>
        </w:rPr>
        <w:t>TravelXplorer</w:t>
      </w:r>
      <w:r>
        <w:rPr>
          <w:rFonts w:hint="default" w:asciiTheme="majorAscii" w:hAnsiTheme="majorAscii"/>
          <w:b w:val="0"/>
          <w:bCs w:val="0"/>
          <w:sz w:val="30"/>
          <w:szCs w:val="30"/>
          <w:lang w:val="en-US"/>
        </w:rPr>
        <w:t>, o platformă web dezvoltată pentru gestionarea și partajarea experiențelor de călătorie, își propune să îmbunătățească modul în care utilizatorii își organizează și împărtășesc amintirile călătoriilor. Aplicația permite crearea și personalizarea cardurilor de călătorie pentru fiecare oraș vizitat, incluzând detalii precum data vizitei, atracțiile turistice și impresiile personale. Aceasta servește ca un depozit digital pentru amintiri, cu acces instantaneu la orice moment.</w:t>
      </w:r>
    </w:p>
    <w:p>
      <w:pPr>
        <w:jc w:val="both"/>
        <w:rPr>
          <w:rFonts w:hint="default" w:asciiTheme="majorAscii" w:hAnsiTheme="majorAscii"/>
          <w:b w:val="0"/>
          <w:bCs w:val="0"/>
          <w:sz w:val="30"/>
          <w:szCs w:val="30"/>
          <w:lang w:val="en-US"/>
        </w:rPr>
      </w:pPr>
    </w:p>
    <w:p>
      <w:pPr>
        <w:jc w:val="both"/>
        <w:rPr>
          <w:rFonts w:hint="default" w:asciiTheme="majorAscii" w:hAnsiTheme="majorAscii"/>
          <w:b w:val="0"/>
          <w:bCs w:val="0"/>
          <w:sz w:val="30"/>
          <w:szCs w:val="30"/>
          <w:lang w:val="en-US"/>
        </w:rPr>
      </w:pPr>
      <w:r>
        <w:rPr>
          <w:rFonts w:hint="default" w:asciiTheme="majorAscii" w:hAnsiTheme="majorAscii"/>
          <w:b w:val="0"/>
          <w:bCs w:val="0"/>
          <w:sz w:val="30"/>
          <w:szCs w:val="30"/>
          <w:lang w:val="en-US"/>
        </w:rPr>
        <w:t>Aplicația abordează provocările înregistrării și organizării detaliilor călătoriilor, împărtășirea experiențelor cu alții și căutarea specifică a informațiilor despre destinații. În acest sens, TravelXplorer oferă o interfață de utilizator prietenoasă, funcționalități de partajare pe rețelele sociale și capacitatea de a căuta și filtra cardurile de călătorie după diferite criterii, cum ar fi țara, orașul sau data vizitei.</w:t>
      </w:r>
    </w:p>
    <w:p>
      <w:pPr>
        <w:jc w:val="both"/>
        <w:rPr>
          <w:rFonts w:hint="default" w:asciiTheme="majorAscii" w:hAnsiTheme="majorAscii"/>
          <w:b w:val="0"/>
          <w:bCs w:val="0"/>
          <w:sz w:val="30"/>
          <w:szCs w:val="30"/>
          <w:lang w:val="en-US"/>
        </w:rPr>
      </w:pPr>
    </w:p>
    <w:p>
      <w:pPr>
        <w:ind w:firstLine="720" w:firstLineChars="0"/>
        <w:jc w:val="both"/>
        <w:rPr>
          <w:rFonts w:hint="default" w:asciiTheme="majorAscii" w:hAnsiTheme="majorAscii"/>
          <w:b w:val="0"/>
          <w:bCs w:val="0"/>
          <w:sz w:val="30"/>
          <w:szCs w:val="30"/>
          <w:lang w:val="en-US"/>
        </w:rPr>
      </w:pPr>
      <w:r>
        <w:rPr>
          <w:rFonts w:hint="default" w:asciiTheme="majorAscii" w:hAnsiTheme="majorAscii"/>
          <w:b w:val="0"/>
          <w:bCs w:val="0"/>
          <w:sz w:val="30"/>
          <w:szCs w:val="30"/>
          <w:lang w:val="en-US"/>
        </w:rPr>
        <w:t xml:space="preserve">Platforma este construită folosind tehnologii de ultimă generație precum </w:t>
      </w:r>
      <w:r>
        <w:rPr>
          <w:rFonts w:hint="default" w:asciiTheme="majorAscii" w:hAnsiTheme="majorAscii"/>
          <w:b/>
          <w:bCs/>
          <w:sz w:val="30"/>
          <w:szCs w:val="30"/>
          <w:lang w:val="en-US"/>
        </w:rPr>
        <w:t>Angular</w:t>
      </w:r>
      <w:r>
        <w:rPr>
          <w:rFonts w:hint="default" w:asciiTheme="majorAscii" w:hAnsiTheme="majorAscii"/>
          <w:b w:val="0"/>
          <w:bCs w:val="0"/>
          <w:sz w:val="30"/>
          <w:szCs w:val="30"/>
          <w:lang w:val="en-US"/>
        </w:rPr>
        <w:t xml:space="preserve">, un framework pentru crearea de interfețe de utilizator dinamice și responsive, </w:t>
      </w:r>
      <w:r>
        <w:rPr>
          <w:rFonts w:hint="default" w:asciiTheme="majorAscii" w:hAnsiTheme="majorAscii"/>
          <w:b/>
          <w:bCs/>
          <w:sz w:val="30"/>
          <w:szCs w:val="30"/>
          <w:lang w:val="en-US"/>
        </w:rPr>
        <w:t>TypeScript</w:t>
      </w:r>
      <w:r>
        <w:rPr>
          <w:rFonts w:hint="default" w:asciiTheme="majorAscii" w:hAnsiTheme="majorAscii"/>
          <w:b w:val="0"/>
          <w:bCs w:val="0"/>
          <w:sz w:val="30"/>
          <w:szCs w:val="30"/>
          <w:lang w:val="en-US"/>
        </w:rPr>
        <w:t xml:space="preserve">, un limbaj de programare tipat static, împreună cu </w:t>
      </w:r>
      <w:r>
        <w:rPr>
          <w:rFonts w:hint="default" w:asciiTheme="majorAscii" w:hAnsiTheme="majorAscii"/>
          <w:b/>
          <w:bCs/>
          <w:sz w:val="30"/>
          <w:szCs w:val="30"/>
          <w:lang w:val="en-US"/>
        </w:rPr>
        <w:t xml:space="preserve">HTML </w:t>
      </w:r>
      <w:r>
        <w:rPr>
          <w:rFonts w:hint="default" w:asciiTheme="majorAscii" w:hAnsiTheme="majorAscii"/>
          <w:b w:val="0"/>
          <w:bCs w:val="0"/>
          <w:sz w:val="30"/>
          <w:szCs w:val="30"/>
          <w:lang w:val="en-US"/>
        </w:rPr>
        <w:t xml:space="preserve">și </w:t>
      </w:r>
      <w:r>
        <w:rPr>
          <w:rFonts w:hint="default" w:asciiTheme="majorAscii" w:hAnsiTheme="majorAscii"/>
          <w:b/>
          <w:bCs/>
          <w:sz w:val="30"/>
          <w:szCs w:val="30"/>
          <w:lang w:val="en-US"/>
        </w:rPr>
        <w:t xml:space="preserve">CSS </w:t>
      </w:r>
      <w:r>
        <w:rPr>
          <w:rFonts w:hint="default" w:asciiTheme="majorAscii" w:hAnsiTheme="majorAscii"/>
          <w:b w:val="0"/>
          <w:bCs w:val="0"/>
          <w:sz w:val="30"/>
          <w:szCs w:val="30"/>
          <w:lang w:val="en-US"/>
        </w:rPr>
        <w:t xml:space="preserve">pentru structurarea și stilizarea paginilor. În plus, a fost folosită biblioteca de interfață </w:t>
      </w:r>
      <w:r>
        <w:rPr>
          <w:rFonts w:hint="default" w:asciiTheme="majorAscii" w:hAnsiTheme="majorAscii"/>
          <w:b/>
          <w:bCs/>
          <w:sz w:val="30"/>
          <w:szCs w:val="30"/>
          <w:lang w:val="en-US"/>
        </w:rPr>
        <w:t xml:space="preserve">NgZorro </w:t>
      </w:r>
      <w:r>
        <w:rPr>
          <w:rFonts w:hint="default" w:asciiTheme="majorAscii" w:hAnsiTheme="majorAscii"/>
          <w:b w:val="0"/>
          <w:bCs w:val="0"/>
          <w:sz w:val="30"/>
          <w:szCs w:val="30"/>
          <w:lang w:val="en-US"/>
        </w:rPr>
        <w:t xml:space="preserve">pentru a asigura un design modern și atractiv. Datele sunt gestionate printr-un API de testare, cu request-uri </w:t>
      </w:r>
      <w:r>
        <w:rPr>
          <w:rFonts w:hint="default" w:asciiTheme="majorAscii" w:hAnsiTheme="majorAscii"/>
          <w:b/>
          <w:bCs/>
          <w:sz w:val="30"/>
          <w:szCs w:val="30"/>
          <w:lang w:val="en-US"/>
        </w:rPr>
        <w:t xml:space="preserve">GET, POST, PUT și DELETE </w:t>
      </w:r>
      <w:r>
        <w:rPr>
          <w:rFonts w:hint="default" w:asciiTheme="majorAscii" w:hAnsiTheme="majorAscii"/>
          <w:b w:val="0"/>
          <w:bCs w:val="0"/>
          <w:sz w:val="30"/>
          <w:szCs w:val="30"/>
          <w:lang w:val="en-US"/>
        </w:rPr>
        <w:t>pentru a interacționa cu datele din baza de date.</w:t>
      </w:r>
    </w:p>
    <w:p>
      <w:pPr>
        <w:jc w:val="both"/>
        <w:rPr>
          <w:rFonts w:hint="default" w:asciiTheme="majorAscii" w:hAnsiTheme="majorAscii"/>
          <w:b w:val="0"/>
          <w:bCs w:val="0"/>
          <w:sz w:val="30"/>
          <w:szCs w:val="30"/>
          <w:lang w:val="en-US"/>
        </w:rPr>
      </w:pPr>
    </w:p>
    <w:p>
      <w:pPr>
        <w:jc w:val="both"/>
        <w:rPr>
          <w:rFonts w:hint="default" w:asciiTheme="majorAscii" w:hAnsiTheme="majorAscii"/>
          <w:b w:val="0"/>
          <w:bCs w:val="0"/>
          <w:sz w:val="30"/>
          <w:szCs w:val="30"/>
          <w:lang w:val="en-US"/>
        </w:rPr>
      </w:pPr>
      <w:bookmarkStart w:id="0" w:name="_GoBack"/>
      <w:bookmarkEnd w:id="0"/>
      <w:r>
        <w:rPr>
          <w:rFonts w:hint="default" w:asciiTheme="majorAscii" w:hAnsiTheme="majorAscii"/>
          <w:b w:val="0"/>
          <w:bCs w:val="0"/>
          <w:sz w:val="30"/>
          <w:szCs w:val="30"/>
          <w:lang w:val="en-US"/>
        </w:rPr>
        <w:t>Arhitectura TravelXplorer este bazată pe un model client-server și este structurată modular. Aplicația conține un modul principal pentru configurările de bază, un modul de autentificare pentru gestionarea înregistrării și autentificării și un modul pentru cardurile de călătorie pentru a asigura funcționalitățile de creare, vizualizare și editare. Navigarea în aplicație este gestionată printr-un router, iar baza de date stocată pe server este accesată pentru a obține și salva informații despre cardurile de călătorie.</w:t>
      </w:r>
    </w:p>
    <w:p>
      <w:pPr>
        <w:jc w:val="both"/>
        <w:rPr>
          <w:rFonts w:hint="default" w:asciiTheme="majorAscii" w:hAnsiTheme="majorAscii"/>
          <w:b w:val="0"/>
          <w:bCs w:val="0"/>
          <w:sz w:val="30"/>
          <w:szCs w:val="30"/>
          <w:lang w:val="en-US"/>
        </w:rPr>
      </w:pPr>
    </w:p>
    <w:p>
      <w:pPr>
        <w:jc w:val="both"/>
        <w:rPr>
          <w:rFonts w:hint="default" w:asciiTheme="majorAscii" w:hAnsiTheme="majorAscii"/>
          <w:b w:val="0"/>
          <w:bCs w:val="0"/>
          <w:sz w:val="30"/>
          <w:szCs w:val="30"/>
          <w:lang w:val="en-US"/>
        </w:rPr>
      </w:pPr>
      <w:r>
        <w:rPr>
          <w:rFonts w:hint="default" w:asciiTheme="majorAscii" w:hAnsiTheme="majorAscii"/>
          <w:b w:val="0"/>
          <w:bCs w:val="0"/>
          <w:sz w:val="30"/>
          <w:szCs w:val="30"/>
          <w:lang w:val="en-US"/>
        </w:rPr>
        <w:t>TravelXplorer are două tipuri principale de utilizatori: neînregistrați și înregistrați. Utilizatorii neînregistrați pot accesa doar pagina de autentificare, unde pot introduce datele lor pentru a se autentifica. După autentificare, utilizatorii înregistrați pot accesa toate funcționalitățile, inclusiv crearea, editarea, vizualizarea și partajarea cardurilor de călătorie, și pot căuta și filtra carduri în funcție de criterii specifice.</w:t>
      </w:r>
    </w:p>
    <w:p>
      <w:pPr>
        <w:jc w:val="both"/>
        <w:rPr>
          <w:rFonts w:hint="default" w:asciiTheme="majorAscii" w:hAnsiTheme="majorAscii"/>
          <w:b w:val="0"/>
          <w:bCs w:val="0"/>
          <w:sz w:val="30"/>
          <w:szCs w:val="30"/>
          <w:lang w:val="en-US"/>
        </w:rPr>
      </w:pPr>
    </w:p>
    <w:p>
      <w:pPr>
        <w:ind w:firstLine="720" w:firstLineChars="0"/>
        <w:jc w:val="both"/>
        <w:rPr>
          <w:rFonts w:hint="default" w:asciiTheme="majorAscii" w:hAnsiTheme="majorAscii" w:cstheme="minorEastAsia"/>
          <w:b w:val="0"/>
          <w:bCs w:val="0"/>
          <w:sz w:val="30"/>
          <w:szCs w:val="30"/>
          <w:lang w:val="en-US"/>
        </w:rPr>
      </w:pPr>
      <w:r>
        <w:rPr>
          <w:rFonts w:hint="default" w:asciiTheme="majorAscii" w:hAnsiTheme="majorAscii"/>
          <w:b w:val="0"/>
          <w:bCs w:val="0"/>
          <w:sz w:val="30"/>
          <w:szCs w:val="30"/>
          <w:lang w:val="en-US"/>
        </w:rPr>
        <w:t>În concluzie, TravelXplorer este o platformă online robustă și intuitivă care oferă o metodă eficientă de gestionare și împărtășire a experiențelor de călătorie. Utilizatorii pot crea carduri de călătorie personalizate și pot căuta și filtra carduri într-o interfață modernă și ușor de utilizat, facilitând accesul și partajarea amintirilor de călătorie.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Arial">
    <w:panose1 w:val="020B0604020202020204"/>
    <w:charset w:val="86"/>
    <w:family w:val="swiss"/>
    <w:pitch w:val="default"/>
    <w:sig w:usb0="00000000" w:usb1="00000000" w:usb2="00000000" w:usb3="00000000" w:csb0="00000000" w:csb1="00000000"/>
  </w:font>
  <w:font w:name="Arial Regular">
    <w:panose1 w:val="020B0604020202020204"/>
    <w:charset w:val="00"/>
    <w:family w:val="auto"/>
    <w:pitch w:val="default"/>
    <w:sig w:usb0="00000000" w:usb1="00000000" w:usb2="0000000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Brush Script MT">
    <w:panose1 w:val="03060802040406070304"/>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FEBC21"/>
    <w:rsid w:val="1F6C7EED"/>
    <w:rsid w:val="2BFEBC21"/>
    <w:rsid w:val="315D87A4"/>
    <w:rsid w:val="6D6A1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Office_5.3.0.7932_F1E327BC-269C-435d-A152-05C5408002CA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2023-06-25T21:57:00Z</dcterms:created>
  <dc:creator>Darius Fratila</dc:creator>
  <cp:lastModifiedBy>Darius Fratila</cp:lastModifiedBy>
  <dcterms:modified xsi:type="dcterms:W3CDTF">2023-06-25T22:32:53Z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1033-5.3.0.7932</vt:lpwstr>
  </property>
</Properties>
</file>