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pPr>
    </w:p>
    <w:p/>
    <w:p/>
    <w:p/>
    <w:p/>
    <w:p/>
    <w:p/>
    <w:p>
      <w:pPr>
        <w:jc w:val="center"/>
      </w:pPr>
      <w:r>
        <w:rPr>
          <w:rFonts w:ascii="Arial" w:cs="Arial" w:eastAsia="Arial" w:hAnsi="Arial"/>
          <w:b w:val="false"/>
          <w:bCs w:val="false"/>
          <w:color w:val="888888"/>
          <w:sz w:val="24"/>
          <w:szCs w:val="24"/>
        </w:rPr>
        <w:t xml:space="preserve">Université de Douala</w:t>
      </w:r>
    </w:p>
    <w:p>
      <w:pPr>
        <w:jc w:val="center"/>
      </w:pPr>
      <w:r>
        <w:rPr>
          <w:rFonts w:ascii="Arial" w:cs="Arial" w:eastAsia="Arial" w:hAnsi="Arial"/>
          <w:color w:val="999999"/>
          <w:sz w:val="22"/>
          <w:szCs w:val="22"/>
        </w:rPr>
        <w:t xml:space="preserve">Département Informatique</w:t>
      </w:r>
    </w:p>
    <w:p/>
    <w:p/>
    <w:p/>
    <w:p>
      <w:pPr>
        <w:pBdr>
          <w:bottom w:val="single" w:color="2E5FA3" w:sz="10" w:space="1"/>
        </w:pBdr>
        <w:spacing w:after="0" w:before="0"/>
      </w:pPr>
    </w:p>
    <w:p>
      <w:pPr>
        <w:spacing w:after="320" w:before="0"/>
      </w:pPr>
    </w:p>
    <w:p>
      <w:pPr>
        <w:spacing w:after="120" w:before="0"/>
        <w:jc w:val="center"/>
      </w:pPr>
      <w:r>
        <w:rPr>
          <w:rFonts w:ascii="Arial" w:cs="Arial" w:eastAsia="Arial" w:hAnsi="Arial"/>
          <w:b/>
          <w:bCs/>
          <w:color w:val="1F3864"/>
          <w:sz w:val="52"/>
          <w:szCs w:val="52"/>
        </w:rPr>
        <w:t xml:space="preserve">ARCHITECTURE DES SYSTÈMES</w:t>
      </w:r>
    </w:p>
    <w:p>
      <w:pPr>
        <w:spacing w:after="160" w:before="0"/>
        <w:jc w:val="center"/>
      </w:pPr>
      <w:r>
        <w:rPr>
          <w:rFonts w:ascii="Arial" w:cs="Arial" w:eastAsia="Arial" w:hAnsi="Arial"/>
          <w:b/>
          <w:bCs/>
          <w:color w:val="2E5FA3"/>
          <w:sz w:val="52"/>
          <w:szCs w:val="52"/>
        </w:rPr>
        <w:t xml:space="preserve">DE TÉLÈINFORMATIQUE</w:t>
      </w:r>
    </w:p>
    <w:p>
      <w:pPr>
        <w:shd w:fill="2E5FA3" w:val="clear"/>
        <w:spacing w:after="120" w:before="120"/>
        <w:jc w:val="center"/>
      </w:pPr>
      <w:r>
        <w:rPr>
          <w:rFonts w:ascii="Arial" w:cs="Arial" w:eastAsia="Arial" w:hAnsi="Arial"/>
          <w:b w:val="false"/>
          <w:bCs w:val="false"/>
          <w:i/>
          <w:iCs/>
          <w:color w:val="FFFFFF"/>
          <w:sz w:val="24"/>
          <w:szCs w:val="24"/>
        </w:rPr>
        <w:t xml:space="preserve">Exposé de Téléinformatique et Réseaux</w:t>
      </w:r>
    </w:p>
    <w:p>
      <w:pPr>
        <w:spacing w:after="320" w:before="0"/>
      </w:pPr>
    </w:p>
    <w:p>
      <w:pPr>
        <w:pBdr>
          <w:bottom w:val="single" w:color="2E5FA3" w:sz="10" w:space="1"/>
        </w:pBdr>
        <w:spacing w:after="0" w:before="0"/>
      </w:pPr>
    </w:p>
    <w:p/>
    <w:p/>
    <w:p/>
    <w:p/>
    <w:p>
      <w:pPr>
        <w:pBdr>
          <w:bottom w:val="single" w:color="D6E4F7" w:sz="2" w:space="4"/>
        </w:pBdr>
        <w:spacing w:after="200" w:before="0"/>
        <w:jc w:val="center"/>
      </w:pPr>
      <w:r>
        <w:rPr>
          <w:rFonts w:ascii="Arial" w:cs="Arial" w:eastAsia="Arial" w:hAnsi="Arial"/>
          <w:b/>
          <w:bCs/>
          <w:caps/>
          <w:color w:val="1F3864"/>
          <w:sz w:val="26"/>
          <w:szCs w:val="26"/>
        </w:rPr>
        <w:t xml:space="preserve">MEMBRES DU GROUPE</w:t>
      </w:r>
    </w:p>
    <w:p>
      <w:pPr>
        <w:spacing w:after="80" w:before="80"/>
        <w:jc w:val="center"/>
      </w:pPr>
      <w:r>
        <w:rPr>
          <w:rFonts w:ascii="Arial" w:cs="Arial" w:eastAsia="Arial" w:hAnsi="Arial"/>
          <w:color w:val="444444"/>
          <w:sz w:val="22"/>
          <w:szCs w:val="22"/>
        </w:rPr>
        <w:t xml:space="preserve">Membre 1 — Prénom NOM</w:t>
      </w:r>
    </w:p>
    <w:p>
      <w:pPr>
        <w:spacing w:after="80" w:before="80"/>
        <w:jc w:val="center"/>
      </w:pPr>
      <w:r>
        <w:rPr>
          <w:rFonts w:ascii="Arial" w:cs="Arial" w:eastAsia="Arial" w:hAnsi="Arial"/>
          <w:color w:val="444444"/>
          <w:sz w:val="22"/>
          <w:szCs w:val="22"/>
        </w:rPr>
        <w:t xml:space="preserve">Membre 2 — Prénom NOM</w:t>
      </w:r>
    </w:p>
    <w:p>
      <w:pPr>
        <w:spacing w:after="80" w:before="80"/>
        <w:jc w:val="center"/>
      </w:pPr>
      <w:r>
        <w:rPr>
          <w:rFonts w:ascii="Arial" w:cs="Arial" w:eastAsia="Arial" w:hAnsi="Arial"/>
          <w:color w:val="444444"/>
          <w:sz w:val="22"/>
          <w:szCs w:val="22"/>
        </w:rPr>
        <w:t xml:space="preserve">Membre 3 — Prénom NOM</w:t>
      </w:r>
    </w:p>
    <w:p>
      <w:pPr>
        <w:spacing w:after="80" w:before="80"/>
        <w:jc w:val="center"/>
      </w:pPr>
      <w:r>
        <w:rPr>
          <w:rFonts w:ascii="Arial" w:cs="Arial" w:eastAsia="Arial" w:hAnsi="Arial"/>
          <w:color w:val="444444"/>
          <w:sz w:val="22"/>
          <w:szCs w:val="22"/>
        </w:rPr>
        <w:t xml:space="preserve">Membre 4 — Prénom NOM</w:t>
      </w:r>
    </w:p>
    <w:p>
      <w:pPr>
        <w:spacing w:after="80" w:before="80"/>
        <w:jc w:val="center"/>
      </w:pPr>
      <w:r>
        <w:rPr>
          <w:rFonts w:ascii="Arial" w:cs="Arial" w:eastAsia="Arial" w:hAnsi="Arial"/>
          <w:color w:val="444444"/>
          <w:sz w:val="22"/>
          <w:szCs w:val="22"/>
        </w:rPr>
        <w:t xml:space="preserve">Membre 5 — Prénom NOM</w:t>
      </w:r>
    </w:p>
    <w:p/>
    <w:p/>
    <w:p/>
    <w:p/>
    <w:p>
      <w:pPr>
        <w:pBdr>
          <w:top w:val="single" w:color="D6E4F7" w:sz="4" w:space="1"/>
        </w:pBdr>
        <w:spacing w:after="0" w:before="0"/>
      </w:pPr>
    </w:p>
    <w:p>
      <w:pPr>
        <w:spacing w:after="160" w:before="0"/>
      </w:pPr>
    </w:p>
    <w:p>
      <w:pPr>
        <w:jc w:val="center"/>
      </w:pPr>
      <w:r>
        <w:rPr>
          <w:rFonts w:ascii="Arial" w:cs="Arial" w:eastAsia="Arial" w:hAnsi="Arial"/>
          <w:color w:val="888888"/>
          <w:sz w:val="20"/>
          <w:szCs w:val="20"/>
        </w:rPr>
        <w:t xml:space="preserve">Année académique 2025 – 2026   |   Avril 2026</w:t>
      </w:r>
    </w:p>
    <w:p>
      <w:pPr>
        <w:spacing w:after="0" w:before="0"/>
      </w:pPr>
      <w:r>
        <w:br w:type="page"/>
      </w:r>
    </w:p>
    <w:p>
      <w:pPr>
        <w:pStyle w:val="Heading1"/>
        <w:pBdr>
          <w:bottom w:val="single" w:color="E8F0FB" w:sz="4"/>
        </w:pBdr>
        <w:shd w:fill="1F3864" w:val="clear"/>
        <w:spacing w:after="160" w:before="360"/>
        <w:ind w:left="200" w:right="200"/>
      </w:pPr>
      <w:r>
        <w:rPr>
          <w:rFonts w:ascii="Arial" w:cs="Arial" w:eastAsia="Arial" w:hAnsi="Arial"/>
          <w:b/>
          <w:bCs/>
          <w:color w:val="FFFFFF"/>
          <w:sz w:val="32"/>
          <w:szCs w:val="32"/>
        </w:rPr>
        <w:t xml:space="preserve">Introduction</w:t>
      </w:r>
    </w:p>
    <w:p>
      <w:pPr>
        <w:spacing w:after="80" w:before="60"/>
        <w:jc w:val="both"/>
      </w:pPr>
      <w:r>
        <w:rPr>
          <w:rFonts w:ascii="Arial" w:cs="Arial" w:eastAsia="Arial" w:hAnsi="Arial"/>
          <w:color w:val="444444"/>
          <w:sz w:val="22"/>
          <w:szCs w:val="22"/>
        </w:rPr>
        <w:t xml:space="preserve">L'architecture des systèmes téléinformatiques combine informatique et télécommunications pour permettre la transmission de données entre des ordinateurs distants. Elle structure la communication en couches, le plus souvent via les modèles OSI (7 couches) ou TCP/IP (4 couches : accès réseau, internet, transport, application).</w:t>
      </w:r>
    </w:p>
    <w:p>
      <w:pPr>
        <w:spacing w:after="160" w:before="0"/>
      </w:pPr>
    </w:p>
    <w:p>
      <w:pPr>
        <w:pStyle w:val="Heading2"/>
        <w:pBdr>
          <w:bottom w:val="single" w:color="2E5FA3" w:sz="3" w:space="1"/>
        </w:pBdr>
        <w:spacing w:after="120" w:before="280"/>
      </w:pPr>
      <w:r>
        <w:rPr>
          <w:rFonts w:ascii="Arial" w:cs="Arial" w:eastAsia="Arial" w:hAnsi="Arial"/>
          <w:b/>
          <w:bCs/>
          <w:color w:val="1F3864"/>
          <w:sz w:val="26"/>
          <w:szCs w:val="26"/>
        </w:rPr>
        <w:t xml:space="preserve">Points clés de l'architecture téléinformatique</w:t>
      </w:r>
    </w:p>
    <w:p>
      <w:pPr>
        <w:pStyle w:val="ListParagraph"/>
        <w:numPr>
          <w:ilvl w:val="0"/>
          <w:numId w:val="2"/>
        </w:numPr>
        <w:spacing w:after="40" w:before="40"/>
      </w:pPr>
      <w:r>
        <w:rPr>
          <w:rFonts w:ascii="Arial" w:cs="Arial" w:eastAsia="Arial" w:hAnsi="Arial"/>
          <w:b/>
          <w:bCs/>
          <w:color w:val="2E5FA3"/>
          <w:sz w:val="22"/>
          <w:szCs w:val="22"/>
        </w:rPr>
        <w:t xml:space="preserve">Composants principaux : </w:t>
      </w:r>
      <w:r>
        <w:rPr>
          <w:rFonts w:ascii="Arial" w:cs="Arial" w:eastAsia="Arial" w:hAnsi="Arial"/>
          <w:color w:val="444444"/>
          <w:sz w:val="22"/>
          <w:szCs w:val="22"/>
        </w:rPr>
        <w:t xml:space="preserve">Nœuds (ordinateurs, serveurs, terminaux) et liens de communication (câblage, fibre, Wi-Fi, satellite).</w:t>
      </w:r>
    </w:p>
    <w:p>
      <w:pPr>
        <w:pStyle w:val="ListParagraph"/>
        <w:numPr>
          <w:ilvl w:val="0"/>
          <w:numId w:val="2"/>
        </w:numPr>
        <w:spacing w:after="40" w:before="40"/>
      </w:pPr>
      <w:r>
        <w:rPr>
          <w:rFonts w:ascii="Arial" w:cs="Arial" w:eastAsia="Arial" w:hAnsi="Arial"/>
          <w:b/>
          <w:bCs/>
          <w:color w:val="2E5FA3"/>
          <w:sz w:val="22"/>
          <w:szCs w:val="22"/>
        </w:rPr>
        <w:t xml:space="preserve">Équipements d'interconnexion : </w:t>
      </w:r>
      <w:r>
        <w:rPr>
          <w:rFonts w:ascii="Arial" w:cs="Arial" w:eastAsia="Arial" w:hAnsi="Arial"/>
          <w:color w:val="444444"/>
          <w:sz w:val="22"/>
          <w:szCs w:val="22"/>
        </w:rPr>
        <w:t xml:space="preserve">Hubs, switchs, routeurs, pare-feu.</w:t>
      </w:r>
    </w:p>
    <w:p>
      <w:pPr>
        <w:pStyle w:val="ListParagraph"/>
        <w:numPr>
          <w:ilvl w:val="0"/>
          <w:numId w:val="2"/>
        </w:numPr>
        <w:spacing w:after="40" w:before="40"/>
      </w:pPr>
      <w:r>
        <w:rPr>
          <w:rFonts w:ascii="Arial" w:cs="Arial" w:eastAsia="Arial" w:hAnsi="Arial"/>
          <w:b/>
          <w:bCs/>
          <w:color w:val="2E5FA3"/>
          <w:sz w:val="22"/>
          <w:szCs w:val="22"/>
        </w:rPr>
        <w:t xml:space="preserve">Modèle OSI : </w:t>
      </w:r>
      <w:r>
        <w:rPr>
          <w:rFonts w:ascii="Arial" w:cs="Arial" w:eastAsia="Arial" w:hAnsi="Arial"/>
          <w:color w:val="444444"/>
          <w:sz w:val="22"/>
          <w:szCs w:val="22"/>
        </w:rPr>
        <w:t xml:space="preserve">Structure la communication en 7 couches : Physique, Liaison, Réseau, Transport, Session, Présentation, Application.</w:t>
      </w:r>
    </w:p>
    <w:p>
      <w:pPr>
        <w:pStyle w:val="ListParagraph"/>
        <w:numPr>
          <w:ilvl w:val="0"/>
          <w:numId w:val="2"/>
        </w:numPr>
        <w:spacing w:after="40" w:before="40"/>
      </w:pPr>
      <w:r>
        <w:rPr>
          <w:rFonts w:ascii="Arial" w:cs="Arial" w:eastAsia="Arial" w:hAnsi="Arial"/>
          <w:b/>
          <w:bCs/>
          <w:color w:val="2E5FA3"/>
          <w:sz w:val="22"/>
          <w:szCs w:val="22"/>
        </w:rPr>
        <w:t xml:space="preserve">Modèle TCP/IP : </w:t>
      </w:r>
      <w:r>
        <w:rPr>
          <w:rFonts w:ascii="Arial" w:cs="Arial" w:eastAsia="Arial" w:hAnsi="Arial"/>
          <w:color w:val="444444"/>
          <w:sz w:val="22"/>
          <w:szCs w:val="22"/>
        </w:rPr>
        <w:t xml:space="preserve">Plus pratique, structuré en 4 couches : Accès réseau, Internet, Transport, Application.</w:t>
      </w:r>
    </w:p>
    <w:p>
      <w:pPr>
        <w:pStyle w:val="ListParagraph"/>
        <w:numPr>
          <w:ilvl w:val="0"/>
          <w:numId w:val="2"/>
        </w:numPr>
        <w:spacing w:after="40" w:before="40"/>
      </w:pPr>
      <w:r>
        <w:rPr>
          <w:rFonts w:ascii="Arial" w:cs="Arial" w:eastAsia="Arial" w:hAnsi="Arial"/>
          <w:b/>
          <w:bCs/>
          <w:color w:val="2E5FA3"/>
          <w:sz w:val="22"/>
          <w:szCs w:val="22"/>
        </w:rPr>
        <w:t xml:space="preserve">Topologies de réseau : </w:t>
      </w:r>
      <w:r>
        <w:rPr>
          <w:rFonts w:ascii="Arial" w:cs="Arial" w:eastAsia="Arial" w:hAnsi="Arial"/>
          <w:color w:val="444444"/>
          <w:sz w:val="22"/>
          <w:szCs w:val="22"/>
        </w:rPr>
        <w:t xml:space="preserve">Physique (étoile, bus, anneau) ou logique.</w:t>
      </w:r>
    </w:p>
    <w:p>
      <w:pPr>
        <w:pStyle w:val="ListParagraph"/>
        <w:numPr>
          <w:ilvl w:val="0"/>
          <w:numId w:val="2"/>
        </w:numPr>
        <w:spacing w:after="40" w:before="40"/>
      </w:pPr>
      <w:r>
        <w:rPr>
          <w:rFonts w:ascii="Arial" w:cs="Arial" w:eastAsia="Arial" w:hAnsi="Arial"/>
          <w:b/>
          <w:bCs/>
          <w:color w:val="2E5FA3"/>
          <w:sz w:val="22"/>
          <w:szCs w:val="22"/>
        </w:rPr>
        <w:t xml:space="preserve">Types d'architectures : </w:t>
      </w:r>
      <w:r>
        <w:rPr>
          <w:rFonts w:ascii="Arial" w:cs="Arial" w:eastAsia="Arial" w:hAnsi="Arial"/>
          <w:color w:val="444444"/>
          <w:sz w:val="22"/>
          <w:szCs w:val="22"/>
        </w:rPr>
        <w:t xml:space="preserve">Client-Serveur ou poste à poste (Peer-to-peer).</w:t>
      </w:r>
    </w:p>
    <w:p>
      <w:pPr>
        <w:spacing w:after="160" w:before="0"/>
      </w:pPr>
    </w:p>
    <w:p>
      <w:pPr>
        <w:spacing w:after="80" w:before="60"/>
        <w:jc w:val="both"/>
      </w:pPr>
      <w:r>
        <w:rPr>
          <w:rFonts w:ascii="Arial" w:cs="Arial" w:eastAsia="Arial" w:hAnsi="Arial"/>
          <w:color w:val="444444"/>
          <w:sz w:val="22"/>
          <w:szCs w:val="22"/>
        </w:rPr>
        <w:t xml:space="preserve">Les objectifs sont la connectivité, la modularité, la fiabilité et la facilité d'utilisation du réseau.</w:t>
      </w:r>
    </w:p>
    <w:p>
      <w:pPr>
        <w:spacing w:after="0" w:before="0"/>
      </w:pPr>
      <w:r>
        <w:br w:type="page"/>
      </w:r>
    </w:p>
    <w:p>
      <w:pPr>
        <w:pStyle w:val="Heading1"/>
        <w:pBdr>
          <w:bottom w:val="single" w:color="E8F0FB" w:sz="4"/>
        </w:pBdr>
        <w:shd w:fill="1F3864" w:val="clear"/>
        <w:spacing w:after="160" w:before="360"/>
        <w:ind w:left="200" w:right="200"/>
      </w:pPr>
      <w:r>
        <w:rPr>
          <w:rFonts w:ascii="Arial" w:cs="Arial" w:eastAsia="Arial" w:hAnsi="Arial"/>
          <w:b/>
          <w:bCs/>
          <w:color w:val="FFFFFF"/>
          <w:sz w:val="32"/>
          <w:szCs w:val="32"/>
        </w:rPr>
        <w:t xml:space="preserve">Étude complète des modèles OSI et TCP/IP</w:t>
      </w:r>
    </w:p>
    <w:p>
      <w:pPr>
        <w:pStyle w:val="Heading2"/>
        <w:pBdr>
          <w:bottom w:val="single" w:color="2E5FA3" w:sz="3" w:space="1"/>
        </w:pBdr>
        <w:spacing w:after="120" w:before="280"/>
      </w:pPr>
      <w:r>
        <w:rPr>
          <w:rFonts w:ascii="Arial" w:cs="Arial" w:eastAsia="Arial" w:hAnsi="Arial"/>
          <w:b/>
          <w:bCs/>
          <w:color w:val="1F3864"/>
          <w:sz w:val="26"/>
          <w:szCs w:val="26"/>
        </w:rPr>
        <w:t xml:space="preserve">Le modèle OSI</w:t>
      </w:r>
    </w:p>
    <w:p>
      <w:pPr>
        <w:spacing w:after="80" w:before="60"/>
        <w:jc w:val="both"/>
      </w:pPr>
      <w:r>
        <w:rPr>
          <w:rFonts w:ascii="Arial" w:cs="Arial" w:eastAsia="Arial" w:hAnsi="Arial"/>
          <w:color w:val="444444"/>
          <w:sz w:val="22"/>
          <w:szCs w:val="22"/>
        </w:rPr>
        <w:t xml:space="preserve">Ce modèle est structuré en 7 couches : la couche physique, liaison de données, réseau, transport, session, présentation et application. Chaque couche est identifiée par son niveau N et réalise un sous-ensemble de fonctions nécessaires à la communication avec un autre système.</w:t>
      </w:r>
    </w:p>
    <w:p>
      <w:pPr>
        <w:spacing w:after="80" w:before="60"/>
        <w:jc w:val="both"/>
      </w:pPr>
      <w:r>
        <w:rPr>
          <w:rFonts w:ascii="Arial" w:cs="Arial" w:eastAsia="Arial" w:hAnsi="Arial"/>
          <w:color w:val="444444"/>
          <w:sz w:val="22"/>
          <w:szCs w:val="22"/>
        </w:rPr>
        <w:t xml:space="preserve">Pour réaliser ces fonctions, la couche N s'appuie uniquement sur la couche immédiatement inférieure par l'intermédiaire d'une interface. L'échange physique de données s'effectue uniquement entre les couches de niveau 1. Les règles et conventions utilisées pour ce dialogue sont appelées protocole de couche N.</w:t>
      </w:r>
    </w:p>
    <w:p>
      <w:pPr>
        <w:spacing w:after="80" w:before="60"/>
        <w:jc w:val="both"/>
      </w:pPr>
      <w:r>
        <w:rPr>
          <w:rFonts w:ascii="Arial" w:cs="Arial" w:eastAsia="Arial" w:hAnsi="Arial"/>
          <w:color w:val="444444"/>
          <w:sz w:val="22"/>
          <w:szCs w:val="22"/>
        </w:rPr>
        <w:t xml:space="preserve">Les couches 1, 2, 3 et 4 sont dites « couches basses » (elles assurent une communication fiable de bout en bout) ; les couches 5, 6 et 7 sont les « couches hautes » (elles offrent des services orientés vers les utilisateurs).</w:t>
      </w:r>
    </w:p>
    <w:p>
      <w:pPr>
        <w:spacing w:after="100" w:before="60"/>
        <w:jc w:val="center"/>
      </w:pPr>
      <w:r>
        <w:rPr>
          <w:rFonts w:ascii="Arial" w:cs="Arial" w:eastAsia="Arial" w:hAnsi="Arial"/>
          <w:i/>
          <w:iCs/>
          <w:color w:val="888888"/>
          <w:sz w:val="20"/>
          <w:szCs w:val="20"/>
        </w:rPr>
        <w:t xml:space="preserve">[Figure 1 : Communication impliquant un système ouvert de relais]</w:t>
      </w:r>
    </w:p>
    <w:p>
      <w:pPr>
        <w:pStyle w:val="Heading3"/>
        <w:spacing w:after="80" w:before="200"/>
      </w:pPr>
      <w:r>
        <w:rPr>
          <w:rFonts w:ascii="Arial" w:cs="Arial" w:eastAsia="Arial" w:hAnsi="Arial"/>
          <w:b/>
          <w:bCs/>
          <w:color w:val="2E5FA3"/>
          <w:sz w:val="24"/>
          <w:szCs w:val="24"/>
        </w:rPr>
        <w:t xml:space="preserve">Couche 1 : Physique</w:t>
      </w:r>
    </w:p>
    <w:p>
      <w:pPr>
        <w:spacing w:after="80" w:before="60"/>
        <w:jc w:val="both"/>
      </w:pPr>
      <w:r>
        <w:rPr>
          <w:rFonts w:ascii="Arial" w:cs="Arial" w:eastAsia="Arial" w:hAnsi="Arial"/>
          <w:color w:val="444444"/>
          <w:sz w:val="22"/>
          <w:szCs w:val="22"/>
        </w:rPr>
        <w:t xml:space="preserve">La couche physique résout les problèmes matériels. Elle normalise les moyens mécaniques (nature et caractéristiques du support : câble, voie hertzienne, fibre optique), électriques (transmission en bande de base, modulation, puissance) et fonctionnels (transmission synchrone/asynchrone, simplex, half/full duplex) nécessaires à l'activation, au maintien et à la désactivation des connexions physiques destinées à la transmission de bits entre deux entités de liaison de données.</w:t>
      </w:r>
    </w:p>
    <w:p>
      <w:pPr>
        <w:spacing w:after="100" w:before="60"/>
        <w:jc w:val="center"/>
      </w:pPr>
      <w:r>
        <w:rPr>
          <w:rFonts w:ascii="Arial" w:cs="Arial" w:eastAsia="Arial" w:hAnsi="Arial"/>
          <w:i/>
          <w:iCs/>
          <w:color w:val="888888"/>
          <w:sz w:val="20"/>
          <w:szCs w:val="20"/>
        </w:rPr>
        <w:t xml:space="preserve">[Figure 2 : Illustration de la couche physique]</w:t>
      </w:r>
    </w:p>
    <w:p>
      <w:pPr>
        <w:pStyle w:val="Heading3"/>
        <w:spacing w:after="80" w:before="200"/>
      </w:pPr>
      <w:r>
        <w:rPr>
          <w:rFonts w:ascii="Arial" w:cs="Arial" w:eastAsia="Arial" w:hAnsi="Arial"/>
          <w:b/>
          <w:bCs/>
          <w:color w:val="2E5FA3"/>
          <w:sz w:val="24"/>
          <w:szCs w:val="24"/>
        </w:rPr>
        <w:t xml:space="preserve">Couche 2 : Liaison de données</w:t>
      </w:r>
    </w:p>
    <w:p>
      <w:pPr>
        <w:spacing w:after="80" w:before="60"/>
        <w:jc w:val="both"/>
      </w:pPr>
      <w:r>
        <w:rPr>
          <w:rFonts w:ascii="Arial" w:cs="Arial" w:eastAsia="Arial" w:hAnsi="Arial"/>
          <w:color w:val="444444"/>
          <w:sz w:val="22"/>
          <w:szCs w:val="22"/>
        </w:rPr>
        <w:t xml:space="preserve">La couche liaison de données détecte et corrige (si possible) les erreurs dues au support physique, et signale à la couche réseau les erreurs irrécupérables. Elle supervise le fonctionnement de la transmission et définit la structure syntaxique des messages. Elle reçoit les données brutes de la couche physique, les organise en trames, gère les erreurs, retransmet les trames erronées, gère les acquittements, puis transmet les données formatées à la couche réseau supérieure.</w:t>
      </w:r>
    </w:p>
    <w:p>
      <w:pPr>
        <w:spacing w:after="100" w:before="60"/>
        <w:jc w:val="center"/>
      </w:pPr>
      <w:r>
        <w:rPr>
          <w:rFonts w:ascii="Arial" w:cs="Arial" w:eastAsia="Arial" w:hAnsi="Arial"/>
          <w:i/>
          <w:iCs/>
          <w:color w:val="888888"/>
          <w:sz w:val="20"/>
          <w:szCs w:val="20"/>
        </w:rPr>
        <w:t xml:space="preserve">[Figure 3 : Illustration de la couche liaison de données]</w:t>
      </w:r>
    </w:p>
    <w:p>
      <w:pPr>
        <w:pStyle w:val="Heading3"/>
        <w:spacing w:after="80" w:before="200"/>
      </w:pPr>
      <w:r>
        <w:rPr>
          <w:rFonts w:ascii="Arial" w:cs="Arial" w:eastAsia="Arial" w:hAnsi="Arial"/>
          <w:b/>
          <w:bCs/>
          <w:color w:val="2E5FA3"/>
          <w:sz w:val="24"/>
          <w:szCs w:val="24"/>
        </w:rPr>
        <w:t xml:space="preserve">Couche 3 : Réseau</w:t>
      </w:r>
    </w:p>
    <w:p>
      <w:pPr>
        <w:spacing w:after="80" w:before="60"/>
        <w:jc w:val="both"/>
      </w:pPr>
      <w:r>
        <w:rPr>
          <w:rFonts w:ascii="Arial" w:cs="Arial" w:eastAsia="Arial" w:hAnsi="Arial"/>
          <w:color w:val="444444"/>
          <w:sz w:val="22"/>
          <w:szCs w:val="22"/>
        </w:rPr>
        <w:t xml:space="preserve">La couche réseau est chargée de l'acheminement des informations vers le destinataire. Elle gère l'adressage, le routage, le contrôle de flux et la correction d'erreurs non réglées par la couche 2. Elle permet de faire transiter une information complète (ex. un fichier) d'une machine à une autre à travers un réseau de plusieurs ordinateurs, en trouvant un chemin vers le destinataire.</w:t>
      </w:r>
    </w:p>
    <w:p>
      <w:pPr>
        <w:spacing w:after="100" w:before="60"/>
        <w:jc w:val="center"/>
      </w:pPr>
      <w:r>
        <w:rPr>
          <w:rFonts w:ascii="Arial" w:cs="Arial" w:eastAsia="Arial" w:hAnsi="Arial"/>
          <w:i/>
          <w:iCs/>
          <w:color w:val="888888"/>
          <w:sz w:val="20"/>
          <w:szCs w:val="20"/>
        </w:rPr>
        <w:t xml:space="preserve">[Figure 4 : Illustration de la couche réseau]</w:t>
      </w:r>
    </w:p>
    <w:p>
      <w:pPr>
        <w:pStyle w:val="Heading3"/>
        <w:spacing w:after="80" w:before="200"/>
      </w:pPr>
      <w:r>
        <w:rPr>
          <w:rFonts w:ascii="Arial" w:cs="Arial" w:eastAsia="Arial" w:hAnsi="Arial"/>
          <w:b/>
          <w:bCs/>
          <w:color w:val="2E5FA3"/>
          <w:sz w:val="24"/>
          <w:szCs w:val="24"/>
        </w:rPr>
        <w:t xml:space="preserve">Couche 4 : Transport</w:t>
      </w:r>
    </w:p>
    <w:p>
      <w:pPr>
        <w:spacing w:after="80" w:before="60"/>
        <w:jc w:val="both"/>
      </w:pPr>
      <w:r>
        <w:rPr>
          <w:rFonts w:ascii="Arial" w:cs="Arial" w:eastAsia="Arial" w:hAnsi="Arial"/>
          <w:color w:val="444444"/>
          <w:sz w:val="22"/>
          <w:szCs w:val="22"/>
        </w:rPr>
        <w:t xml:space="preserve">La couche transport remplit le rôle de charnière entre les couches basses du modèle OSI et le monde des traitements supportés par les couches 5, 6 et 7. Elle assure un transport de bout en bout, la segmentation des messages en paquets et la livraison dans l'ordre, sans perte ni duplication. Elle permet aux deux systèmes de dialoguer directement comme si le réseau n'existait pas, quelle que soit la topologie du réseau.</w:t>
      </w:r>
    </w:p>
    <w:p>
      <w:pPr>
        <w:spacing w:after="100" w:before="60"/>
        <w:jc w:val="center"/>
      </w:pPr>
      <w:r>
        <w:rPr>
          <w:rFonts w:ascii="Arial" w:cs="Arial" w:eastAsia="Arial" w:hAnsi="Arial"/>
          <w:i/>
          <w:iCs/>
          <w:color w:val="888888"/>
          <w:sz w:val="20"/>
          <w:szCs w:val="20"/>
        </w:rPr>
        <w:t xml:space="preserve">[Figure 5 : Illustration de la couche transport]</w:t>
      </w:r>
    </w:p>
    <w:p>
      <w:pPr>
        <w:pStyle w:val="Heading3"/>
        <w:spacing w:after="80" w:before="200"/>
      </w:pPr>
      <w:r>
        <w:rPr>
          <w:rFonts w:ascii="Arial" w:cs="Arial" w:eastAsia="Arial" w:hAnsi="Arial"/>
          <w:b/>
          <w:bCs/>
          <w:color w:val="2E5FA3"/>
          <w:sz w:val="24"/>
          <w:szCs w:val="24"/>
        </w:rPr>
        <w:t xml:space="preserve">Couche 5 : Session</w:t>
      </w:r>
    </w:p>
    <w:p>
      <w:pPr>
        <w:spacing w:after="80" w:before="60"/>
        <w:jc w:val="both"/>
      </w:pPr>
      <w:r>
        <w:rPr>
          <w:rFonts w:ascii="Arial" w:cs="Arial" w:eastAsia="Arial" w:hAnsi="Arial"/>
          <w:color w:val="444444"/>
          <w:sz w:val="22"/>
          <w:szCs w:val="22"/>
        </w:rPr>
        <w:t xml:space="preserve">La couche session gère le dialogue entre deux applications distantes : dialogue unidirectionnel ou bidirectionnel, gestion du tour de parole, synchronisation, etc.</w:t>
      </w:r>
    </w:p>
    <w:p>
      <w:pPr>
        <w:spacing w:after="100" w:before="60"/>
        <w:jc w:val="center"/>
      </w:pPr>
      <w:r>
        <w:rPr>
          <w:rFonts w:ascii="Arial" w:cs="Arial" w:eastAsia="Arial" w:hAnsi="Arial"/>
          <w:i/>
          <w:iCs/>
          <w:color w:val="888888"/>
          <w:sz w:val="20"/>
          <w:szCs w:val="20"/>
        </w:rPr>
        <w:t xml:space="preserve">[Figure 6 : Illustration de la couche session]</w:t>
      </w:r>
    </w:p>
    <w:p>
      <w:pPr>
        <w:pStyle w:val="Heading3"/>
        <w:spacing w:after="80" w:before="200"/>
      </w:pPr>
      <w:r>
        <w:rPr>
          <w:rFonts w:ascii="Arial" w:cs="Arial" w:eastAsia="Arial" w:hAnsi="Arial"/>
          <w:b/>
          <w:bCs/>
          <w:color w:val="2E5FA3"/>
          <w:sz w:val="24"/>
          <w:szCs w:val="24"/>
        </w:rPr>
        <w:t xml:space="preserve">Couche 6 : Présentation</w:t>
      </w:r>
    </w:p>
    <w:p>
      <w:pPr>
        <w:spacing w:after="80" w:before="60"/>
        <w:jc w:val="both"/>
      </w:pPr>
      <w:r>
        <w:rPr>
          <w:rFonts w:ascii="Arial" w:cs="Arial" w:eastAsia="Arial" w:hAnsi="Arial"/>
          <w:color w:val="444444"/>
          <w:sz w:val="22"/>
          <w:szCs w:val="22"/>
        </w:rPr>
        <w:t xml:space="preserve">Cette couche s'occupe de la partie syntaxique et sémantique de la transmission de l'information afin d'affranchir la couche supérieure des contraintes syntaxiques. Elle effectue le codage des caractères pour permettre à deux systèmes hétérogènes de communiquer. C'est à ce niveau que peuvent être implantées des techniques de compression et de chiffrement de données.</w:t>
      </w:r>
    </w:p>
    <w:p>
      <w:pPr>
        <w:spacing w:after="100" w:before="60"/>
        <w:jc w:val="center"/>
      </w:pPr>
      <w:r>
        <w:rPr>
          <w:rFonts w:ascii="Arial" w:cs="Arial" w:eastAsia="Arial" w:hAnsi="Arial"/>
          <w:i/>
          <w:iCs/>
          <w:color w:val="888888"/>
          <w:sz w:val="20"/>
          <w:szCs w:val="20"/>
        </w:rPr>
        <w:t xml:space="preserve">[Figure 7 : Illustration de la couche présentation]</w:t>
      </w:r>
    </w:p>
    <w:p>
      <w:pPr>
        <w:pStyle w:val="Heading3"/>
        <w:spacing w:after="80" w:before="200"/>
      </w:pPr>
      <w:r>
        <w:rPr>
          <w:rFonts w:ascii="Arial" w:cs="Arial" w:eastAsia="Arial" w:hAnsi="Arial"/>
          <w:b/>
          <w:bCs/>
          <w:color w:val="2E5FA3"/>
          <w:sz w:val="24"/>
          <w:szCs w:val="24"/>
        </w:rPr>
        <w:t xml:space="preserve">Couche 7 : Application</w:t>
      </w:r>
    </w:p>
    <w:p>
      <w:pPr>
        <w:spacing w:after="80" w:before="60"/>
        <w:jc w:val="both"/>
      </w:pPr>
      <w:r>
        <w:rPr>
          <w:rFonts w:ascii="Arial" w:cs="Arial" w:eastAsia="Arial" w:hAnsi="Arial"/>
          <w:color w:val="444444"/>
          <w:sz w:val="22"/>
          <w:szCs w:val="22"/>
        </w:rPr>
        <w:t xml:space="preserve">La couche application gère les programmes utilisateurs et définit des standards pour que les différents logiciels commercialisés adoptent les mêmes principes (fichier virtuel, messagerie, base de données, etc.).</w:t>
      </w:r>
    </w:p>
    <w:p>
      <w:pPr>
        <w:spacing w:after="100" w:before="60"/>
        <w:jc w:val="center"/>
      </w:pPr>
      <w:r>
        <w:rPr>
          <w:rFonts w:ascii="Arial" w:cs="Arial" w:eastAsia="Arial" w:hAnsi="Arial"/>
          <w:i/>
          <w:iCs/>
          <w:color w:val="888888"/>
          <w:sz w:val="20"/>
          <w:szCs w:val="20"/>
        </w:rPr>
        <w:t xml:space="preserve">[Figure 8 : Illustration de la couche application]</w:t>
      </w:r>
    </w:p>
    <w:p>
      <w:pPr>
        <w:pStyle w:val="Heading2"/>
        <w:pBdr>
          <w:bottom w:val="single" w:color="2E5FA3" w:sz="3" w:space="1"/>
        </w:pBdr>
        <w:spacing w:after="120" w:before="280"/>
      </w:pPr>
      <w:r>
        <w:rPr>
          <w:rFonts w:ascii="Arial" w:cs="Arial" w:eastAsia="Arial" w:hAnsi="Arial"/>
          <w:b/>
          <w:bCs/>
          <w:color w:val="1F3864"/>
          <w:sz w:val="26"/>
          <w:szCs w:val="26"/>
        </w:rPr>
        <w:t xml:space="preserve">Le modèle TCP/IP</w:t>
      </w:r>
    </w:p>
    <w:p>
      <w:pPr>
        <w:spacing w:after="80" w:before="60"/>
        <w:jc w:val="both"/>
      </w:pPr>
      <w:r>
        <w:rPr>
          <w:rFonts w:ascii="Arial" w:cs="Arial" w:eastAsia="Arial" w:hAnsi="Arial"/>
          <w:color w:val="444444"/>
          <w:sz w:val="22"/>
          <w:szCs w:val="22"/>
        </w:rPr>
        <w:t xml:space="preserve">Le modèle TCP/IP est inspiré du modèle OSI. Il reprend l'approche modulaire (utilisation de couches) mais en contient uniquement quatre. À chaque niveau, le paquet de données change d'aspect car on lui ajoute un en-tête.</w:t>
      </w:r>
    </w:p>
    <w:p>
      <w:pPr>
        <w:spacing w:after="16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560"/>
      </w:tblGrid>
      <w:tr>
        <w:trPr>
          <w:tblHeader/>
        </w:trPr>
        <w:tc>
          <w:tcPr>
            <w:tcW w:type="dxa" w:w="28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Couche TCP/IP</w:t>
            </w:r>
          </w:p>
        </w:tc>
        <w:tc>
          <w:tcPr>
            <w:tcW w:type="dxa" w:w="38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Couches OSI correspondantes</w:t>
            </w:r>
          </w:p>
        </w:tc>
        <w:tc>
          <w:tcPr>
            <w:tcW w:type="dxa" w:w="25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Protocoles utilisés</w:t>
            </w:r>
          </w:p>
        </w:tc>
      </w:tr>
      <w:tr>
        <w:tc>
          <w:tcPr>
            <w:tcW w:type="dxa" w:w="28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Application</w:t>
            </w:r>
          </w:p>
        </w:tc>
        <w:tc>
          <w:tcPr>
            <w:tcW w:type="dxa" w:w="38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Application (7), Présentation (6), Session (5)</w:t>
            </w:r>
          </w:p>
        </w:tc>
        <w:tc>
          <w:tcPr>
            <w:tcW w:type="dxa" w:w="25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HTTP, FTP, SMTP, DNS</w:t>
            </w:r>
          </w:p>
        </w:tc>
      </w:tr>
      <w:tr>
        <w:tc>
          <w:tcPr>
            <w:tcW w:type="dxa" w:w="28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Transport</w:t>
            </w:r>
          </w:p>
        </w:tc>
        <w:tc>
          <w:tcPr>
            <w:tcW w:type="dxa" w:w="38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Transport (4)</w:t>
            </w:r>
          </w:p>
        </w:tc>
        <w:tc>
          <w:tcPr>
            <w:tcW w:type="dxa" w:w="25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TCP, UDP</w:t>
            </w:r>
          </w:p>
        </w:tc>
      </w:tr>
      <w:tr>
        <w:tc>
          <w:tcPr>
            <w:tcW w:type="dxa" w:w="28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Internet</w:t>
            </w:r>
          </w:p>
        </w:tc>
        <w:tc>
          <w:tcPr>
            <w:tcW w:type="dxa" w:w="38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Réseau (3)</w:t>
            </w:r>
          </w:p>
        </w:tc>
        <w:tc>
          <w:tcPr>
            <w:tcW w:type="dxa" w:w="25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IP, ARP, ICMP, RARP, IGMP</w:t>
            </w:r>
          </w:p>
        </w:tc>
      </w:tr>
      <w:tr>
        <w:tc>
          <w:tcPr>
            <w:tcW w:type="dxa" w:w="28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Accès réseau</w:t>
            </w:r>
          </w:p>
        </w:tc>
        <w:tc>
          <w:tcPr>
            <w:tcW w:type="dxa" w:w="38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Liaison (2), Physique (1)</w:t>
            </w:r>
          </w:p>
        </w:tc>
        <w:tc>
          <w:tcPr>
            <w:tcW w:type="dxa" w:w="25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Ethernet, Wi-Fi, PPP</w:t>
            </w:r>
          </w:p>
        </w:tc>
      </w:tr>
    </w:tbl>
    <w:p>
      <w:pPr>
        <w:spacing w:after="200" w:before="0"/>
      </w:pPr>
    </w:p>
    <w:p>
      <w:pPr>
        <w:spacing w:after="80" w:before="60"/>
        <w:jc w:val="both"/>
      </w:pPr>
      <w:r>
        <w:rPr>
          <w:rFonts w:ascii="Arial" w:cs="Arial" w:eastAsia="Arial" w:hAnsi="Arial"/>
          <w:color w:val="444444"/>
          <w:sz w:val="22"/>
          <w:szCs w:val="22"/>
        </w:rPr>
        <w:t xml:space="preserve">Les appellations des données changent selon les couches :</w:t>
      </w:r>
    </w:p>
    <w:p>
      <w:pPr>
        <w:pStyle w:val="ListParagraph"/>
        <w:numPr>
          <w:ilvl w:val="0"/>
          <w:numId w:val="2"/>
        </w:numPr>
        <w:spacing w:after="40" w:before="40"/>
      </w:pPr>
      <w:r>
        <w:rPr>
          <w:rFonts w:ascii="Arial" w:cs="Arial" w:eastAsia="Arial" w:hAnsi="Arial"/>
          <w:color w:val="444444"/>
          <w:sz w:val="22"/>
          <w:szCs w:val="22"/>
        </w:rPr>
        <w:t xml:space="preserve">La couche application traite des messages.</w:t>
      </w:r>
    </w:p>
    <w:p>
      <w:pPr>
        <w:pStyle w:val="ListParagraph"/>
        <w:numPr>
          <w:ilvl w:val="0"/>
          <w:numId w:val="2"/>
        </w:numPr>
        <w:spacing w:after="40" w:before="40"/>
      </w:pPr>
      <w:r>
        <w:rPr>
          <w:rFonts w:ascii="Arial" w:cs="Arial" w:eastAsia="Arial" w:hAnsi="Arial"/>
          <w:color w:val="444444"/>
          <w:sz w:val="22"/>
          <w:szCs w:val="22"/>
        </w:rPr>
        <w:t xml:space="preserve">La couche transport encapsule les messages en segments.</w:t>
      </w:r>
    </w:p>
    <w:p>
      <w:pPr>
        <w:pStyle w:val="ListParagraph"/>
        <w:numPr>
          <w:ilvl w:val="0"/>
          <w:numId w:val="2"/>
        </w:numPr>
        <w:spacing w:after="40" w:before="40"/>
      </w:pPr>
      <w:r>
        <w:rPr>
          <w:rFonts w:ascii="Arial" w:cs="Arial" w:eastAsia="Arial" w:hAnsi="Arial"/>
          <w:color w:val="444444"/>
          <w:sz w:val="22"/>
          <w:szCs w:val="22"/>
        </w:rPr>
        <w:t xml:space="preserve">La couche Internet encapsule les segments en datagrammes.</w:t>
      </w:r>
    </w:p>
    <w:p>
      <w:pPr>
        <w:pStyle w:val="ListParagraph"/>
        <w:numPr>
          <w:ilvl w:val="0"/>
          <w:numId w:val="2"/>
        </w:numPr>
        <w:spacing w:after="40" w:before="40"/>
      </w:pPr>
      <w:r>
        <w:rPr>
          <w:rFonts w:ascii="Arial" w:cs="Arial" w:eastAsia="Arial" w:hAnsi="Arial"/>
          <w:color w:val="444444"/>
          <w:sz w:val="22"/>
          <w:szCs w:val="22"/>
        </w:rPr>
        <w:t xml:space="preserve">La couche accès réseau utilise des trames.</w:t>
      </w:r>
    </w:p>
    <w:p>
      <w:pPr>
        <w:pStyle w:val="Heading3"/>
        <w:spacing w:after="80" w:before="200"/>
      </w:pPr>
      <w:r>
        <w:rPr>
          <w:rFonts w:ascii="Arial" w:cs="Arial" w:eastAsia="Arial" w:hAnsi="Arial"/>
          <w:b/>
          <w:bCs/>
          <w:color w:val="2E5FA3"/>
          <w:sz w:val="24"/>
          <w:szCs w:val="24"/>
        </w:rPr>
        <w:t xml:space="preserve">Couche application</w:t>
      </w:r>
    </w:p>
    <w:p>
      <w:pPr>
        <w:spacing w:after="80" w:before="60"/>
        <w:jc w:val="both"/>
      </w:pPr>
      <w:r>
        <w:rPr>
          <w:rFonts w:ascii="Arial" w:cs="Arial" w:eastAsia="Arial" w:hAnsi="Arial"/>
          <w:color w:val="444444"/>
          <w:sz w:val="22"/>
          <w:szCs w:val="22"/>
        </w:rPr>
        <w:t xml:space="preserve">La couche application englobe les applications standards du réseau :</w:t>
      </w:r>
    </w:p>
    <w:p>
      <w:pPr>
        <w:pStyle w:val="ListParagraph"/>
        <w:numPr>
          <w:ilvl w:val="0"/>
          <w:numId w:val="2"/>
        </w:numPr>
        <w:spacing w:after="40" w:before="40"/>
      </w:pPr>
      <w:r>
        <w:rPr>
          <w:rFonts w:ascii="Arial" w:cs="Arial" w:eastAsia="Arial" w:hAnsi="Arial"/>
          <w:b/>
          <w:bCs/>
          <w:color w:val="2E5FA3"/>
          <w:sz w:val="22"/>
          <w:szCs w:val="22"/>
        </w:rPr>
        <w:t xml:space="preserve">SMTP : </w:t>
      </w:r>
      <w:r>
        <w:rPr>
          <w:rFonts w:ascii="Arial" w:cs="Arial" w:eastAsia="Arial" w:hAnsi="Arial"/>
          <w:color w:val="444444"/>
          <w:sz w:val="22"/>
          <w:szCs w:val="22"/>
        </w:rPr>
        <w:t xml:space="preserve">Simple Mail Transfer Protocol — gestion des e-mails.</w:t>
      </w:r>
    </w:p>
    <w:p>
      <w:pPr>
        <w:pStyle w:val="ListParagraph"/>
        <w:numPr>
          <w:ilvl w:val="0"/>
          <w:numId w:val="2"/>
        </w:numPr>
        <w:spacing w:after="40" w:before="40"/>
      </w:pPr>
      <w:r>
        <w:rPr>
          <w:rFonts w:ascii="Arial" w:cs="Arial" w:eastAsia="Arial" w:hAnsi="Arial"/>
          <w:b/>
          <w:bCs/>
          <w:color w:val="2E5FA3"/>
          <w:sz w:val="22"/>
          <w:szCs w:val="22"/>
        </w:rPr>
        <w:t xml:space="preserve">TELNET : </w:t>
      </w:r>
      <w:r>
        <w:rPr>
          <w:rFonts w:ascii="Arial" w:cs="Arial" w:eastAsia="Arial" w:hAnsi="Arial"/>
          <w:color w:val="444444"/>
          <w:sz w:val="22"/>
          <w:szCs w:val="22"/>
        </w:rPr>
        <w:t xml:space="preserve">Protocole permettant de se connecter sur une machine distante en tant qu'utilisateur.</w:t>
      </w:r>
    </w:p>
    <w:p>
      <w:pPr>
        <w:pStyle w:val="ListParagraph"/>
        <w:numPr>
          <w:ilvl w:val="0"/>
          <w:numId w:val="2"/>
        </w:numPr>
        <w:spacing w:after="40" w:before="40"/>
      </w:pPr>
      <w:r>
        <w:rPr>
          <w:rFonts w:ascii="Arial" w:cs="Arial" w:eastAsia="Arial" w:hAnsi="Arial"/>
          <w:b/>
          <w:bCs/>
          <w:color w:val="2E5FA3"/>
          <w:sz w:val="22"/>
          <w:szCs w:val="22"/>
        </w:rPr>
        <w:t xml:space="preserve">FTP : </w:t>
      </w:r>
      <w:r>
        <w:rPr>
          <w:rFonts w:ascii="Arial" w:cs="Arial" w:eastAsia="Arial" w:hAnsi="Arial"/>
          <w:color w:val="444444"/>
          <w:sz w:val="22"/>
          <w:szCs w:val="22"/>
        </w:rPr>
        <w:t xml:space="preserve">File Transfer Protocol — échange de fichiers via Internet.</w:t>
      </w:r>
    </w:p>
    <w:p>
      <w:pPr>
        <w:pStyle w:val="Heading3"/>
        <w:spacing w:after="80" w:before="200"/>
      </w:pPr>
      <w:r>
        <w:rPr>
          <w:rFonts w:ascii="Arial" w:cs="Arial" w:eastAsia="Arial" w:hAnsi="Arial"/>
          <w:b/>
          <w:bCs/>
          <w:color w:val="2E5FA3"/>
          <w:sz w:val="24"/>
          <w:szCs w:val="24"/>
        </w:rPr>
        <w:t xml:space="preserve">Couche transport</w:t>
      </w:r>
    </w:p>
    <w:p>
      <w:pPr>
        <w:spacing w:after="80" w:before="60"/>
        <w:jc w:val="both"/>
      </w:pPr>
      <w:r>
        <w:rPr>
          <w:rFonts w:ascii="Arial" w:cs="Arial" w:eastAsia="Arial" w:hAnsi="Arial"/>
          <w:color w:val="444444"/>
          <w:sz w:val="22"/>
          <w:szCs w:val="22"/>
        </w:rPr>
        <w:t xml:space="preserve">La couche transport assure l'acheminement des données et les mécanismes permettant de connaître l'état de la transmission. Elle identifie les applications qui communiquent via des ports (numéros de 0 à 65 535). Elle gère deux protocoles :</w:t>
      </w:r>
    </w:p>
    <w:p>
      <w:pPr>
        <w:pStyle w:val="ListParagraph"/>
        <w:numPr>
          <w:ilvl w:val="0"/>
          <w:numId w:val="2"/>
        </w:numPr>
        <w:spacing w:after="40" w:before="40"/>
      </w:pPr>
      <w:r>
        <w:rPr>
          <w:rFonts w:ascii="Arial" w:cs="Arial" w:eastAsia="Arial" w:hAnsi="Arial"/>
          <w:b/>
          <w:bCs/>
          <w:color w:val="2E5FA3"/>
          <w:sz w:val="22"/>
          <w:szCs w:val="22"/>
        </w:rPr>
        <w:t xml:space="preserve">TCP : </w:t>
      </w:r>
      <w:r>
        <w:rPr>
          <w:rFonts w:ascii="Arial" w:cs="Arial" w:eastAsia="Arial" w:hAnsi="Arial"/>
          <w:color w:val="444444"/>
          <w:sz w:val="22"/>
          <w:szCs w:val="22"/>
        </w:rPr>
        <w:t xml:space="preserve">Orienté connexion — vérifie les envois par des accusés de réception. Assure le contrôle de données.</w:t>
      </w:r>
    </w:p>
    <w:p>
      <w:pPr>
        <w:pStyle w:val="ListParagraph"/>
        <w:numPr>
          <w:ilvl w:val="0"/>
          <w:numId w:val="2"/>
        </w:numPr>
        <w:spacing w:after="40" w:before="40"/>
      </w:pPr>
      <w:r>
        <w:rPr>
          <w:rFonts w:ascii="Arial" w:cs="Arial" w:eastAsia="Arial" w:hAnsi="Arial"/>
          <w:b/>
          <w:bCs/>
          <w:color w:val="2E5FA3"/>
          <w:sz w:val="22"/>
          <w:szCs w:val="22"/>
        </w:rPr>
        <w:t xml:space="preserve">UDP : </w:t>
      </w:r>
      <w:r>
        <w:rPr>
          <w:rFonts w:ascii="Arial" w:cs="Arial" w:eastAsia="Arial" w:hAnsi="Arial"/>
          <w:color w:val="444444"/>
          <w:sz w:val="22"/>
          <w:szCs w:val="22"/>
        </w:rPr>
        <w:t xml:space="preserve">Non orienté connexion — n'assure aucun contrôle de transmission. Plus rapide mais moins fiable.</w:t>
      </w:r>
    </w:p>
    <w:p>
      <w:pPr>
        <w:pStyle w:val="Heading3"/>
        <w:spacing w:after="80" w:before="200"/>
      </w:pPr>
      <w:r>
        <w:rPr>
          <w:rFonts w:ascii="Arial" w:cs="Arial" w:eastAsia="Arial" w:hAnsi="Arial"/>
          <w:b/>
          <w:bCs/>
          <w:color w:val="2E5FA3"/>
          <w:sz w:val="24"/>
          <w:szCs w:val="24"/>
        </w:rPr>
        <w:t xml:space="preserve">Couche internet</w:t>
      </w:r>
    </w:p>
    <w:p>
      <w:pPr>
        <w:spacing w:after="80" w:before="60"/>
        <w:jc w:val="both"/>
      </w:pPr>
      <w:r>
        <w:rPr>
          <w:rFonts w:ascii="Arial" w:cs="Arial" w:eastAsia="Arial" w:hAnsi="Arial"/>
          <w:color w:val="444444"/>
          <w:sz w:val="22"/>
          <w:szCs w:val="22"/>
        </w:rPr>
        <w:t xml:space="preserve">La couche internet fournit le paquet de données, définit les datagrammes et gère la décomposition/recomposition des segments. Elle contient cinq protocoles principaux :</w:t>
      </w:r>
    </w:p>
    <w:p>
      <w:pPr>
        <w:pStyle w:val="ListParagraph"/>
        <w:numPr>
          <w:ilvl w:val="0"/>
          <w:numId w:val="2"/>
        </w:numPr>
        <w:spacing w:after="40" w:before="40"/>
      </w:pPr>
      <w:r>
        <w:rPr>
          <w:rFonts w:ascii="Arial" w:cs="Arial" w:eastAsia="Arial" w:hAnsi="Arial"/>
          <w:b/>
          <w:bCs/>
          <w:color w:val="2E5FA3"/>
          <w:sz w:val="22"/>
          <w:szCs w:val="22"/>
        </w:rPr>
        <w:t xml:space="preserve">IP : </w:t>
      </w:r>
      <w:r>
        <w:rPr>
          <w:rFonts w:ascii="Arial" w:cs="Arial" w:eastAsia="Arial" w:hAnsi="Arial"/>
          <w:color w:val="444444"/>
          <w:sz w:val="22"/>
          <w:szCs w:val="22"/>
        </w:rPr>
        <w:t xml:space="preserve">Gère les adresses et les destinations des messages.</w:t>
      </w:r>
    </w:p>
    <w:p>
      <w:pPr>
        <w:pStyle w:val="ListParagraph"/>
        <w:numPr>
          <w:ilvl w:val="0"/>
          <w:numId w:val="2"/>
        </w:numPr>
        <w:spacing w:after="40" w:before="40"/>
      </w:pPr>
      <w:r>
        <w:rPr>
          <w:rFonts w:ascii="Arial" w:cs="Arial" w:eastAsia="Arial" w:hAnsi="Arial"/>
          <w:b/>
          <w:bCs/>
          <w:color w:val="2E5FA3"/>
          <w:sz w:val="22"/>
          <w:szCs w:val="22"/>
        </w:rPr>
        <w:t xml:space="preserve">ARP : </w:t>
      </w:r>
      <w:r>
        <w:rPr>
          <w:rFonts w:ascii="Arial" w:cs="Arial" w:eastAsia="Arial" w:hAnsi="Arial"/>
          <w:color w:val="444444"/>
          <w:sz w:val="22"/>
          <w:szCs w:val="22"/>
        </w:rPr>
        <w:t xml:space="preserve">Address Resolution Protocol — gère les adresses des cartes réseau (codées sur 48 bits).</w:t>
      </w:r>
    </w:p>
    <w:p>
      <w:pPr>
        <w:pStyle w:val="ListParagraph"/>
        <w:numPr>
          <w:ilvl w:val="0"/>
          <w:numId w:val="2"/>
        </w:numPr>
        <w:spacing w:after="40" w:before="40"/>
      </w:pPr>
      <w:r>
        <w:rPr>
          <w:rFonts w:ascii="Arial" w:cs="Arial" w:eastAsia="Arial" w:hAnsi="Arial"/>
          <w:b/>
          <w:bCs/>
          <w:color w:val="2E5FA3"/>
          <w:sz w:val="22"/>
          <w:szCs w:val="22"/>
        </w:rPr>
        <w:t xml:space="preserve">ICMP : </w:t>
      </w:r>
      <w:r>
        <w:rPr>
          <w:rFonts w:ascii="Arial" w:cs="Arial" w:eastAsia="Arial" w:hAnsi="Arial"/>
          <w:color w:val="444444"/>
          <w:sz w:val="22"/>
          <w:szCs w:val="22"/>
        </w:rPr>
        <w:t xml:space="preserve">Internet Control Message Protocol — gère les informations relatives aux erreurs de transmission.</w:t>
      </w:r>
    </w:p>
    <w:p>
      <w:pPr>
        <w:pStyle w:val="ListParagraph"/>
        <w:numPr>
          <w:ilvl w:val="0"/>
          <w:numId w:val="2"/>
        </w:numPr>
        <w:spacing w:after="40" w:before="40"/>
      </w:pPr>
      <w:r>
        <w:rPr>
          <w:rFonts w:ascii="Arial" w:cs="Arial" w:eastAsia="Arial" w:hAnsi="Arial"/>
          <w:b/>
          <w:bCs/>
          <w:color w:val="2E5FA3"/>
          <w:sz w:val="22"/>
          <w:szCs w:val="22"/>
        </w:rPr>
        <w:t xml:space="preserve">RARP : </w:t>
      </w:r>
      <w:r>
        <w:rPr>
          <w:rFonts w:ascii="Arial" w:cs="Arial" w:eastAsia="Arial" w:hAnsi="Arial"/>
          <w:color w:val="444444"/>
          <w:sz w:val="22"/>
          <w:szCs w:val="22"/>
        </w:rPr>
        <w:t xml:space="preserve">Reverse Address Resolution Protocol — fournit une adresse IP aux équipements sans disque dur.</w:t>
      </w:r>
    </w:p>
    <w:p>
      <w:pPr>
        <w:pStyle w:val="ListParagraph"/>
        <w:numPr>
          <w:ilvl w:val="0"/>
          <w:numId w:val="2"/>
        </w:numPr>
        <w:spacing w:after="40" w:before="40"/>
      </w:pPr>
      <w:r>
        <w:rPr>
          <w:rFonts w:ascii="Arial" w:cs="Arial" w:eastAsia="Arial" w:hAnsi="Arial"/>
          <w:b/>
          <w:bCs/>
          <w:color w:val="2E5FA3"/>
          <w:sz w:val="22"/>
          <w:szCs w:val="22"/>
        </w:rPr>
        <w:t xml:space="preserve">IGMP : </w:t>
      </w:r>
      <w:r>
        <w:rPr>
          <w:rFonts w:ascii="Arial" w:cs="Arial" w:eastAsia="Arial" w:hAnsi="Arial"/>
          <w:color w:val="444444"/>
          <w:sz w:val="22"/>
          <w:szCs w:val="22"/>
        </w:rPr>
        <w:t xml:space="preserve">Internet Group Management Protocol — permet l'envoi de messages à un groupe de machines (multicast).</w:t>
      </w:r>
    </w:p>
    <w:p>
      <w:pPr>
        <w:pStyle w:val="Heading3"/>
        <w:spacing w:after="80" w:before="200"/>
      </w:pPr>
      <w:r>
        <w:rPr>
          <w:rFonts w:ascii="Arial" w:cs="Arial" w:eastAsia="Arial" w:hAnsi="Arial"/>
          <w:b/>
          <w:bCs/>
          <w:color w:val="2E5FA3"/>
          <w:sz w:val="24"/>
          <w:szCs w:val="24"/>
        </w:rPr>
        <w:t xml:space="preserve">Couche accès réseau</w:t>
      </w:r>
    </w:p>
    <w:p>
      <w:pPr>
        <w:spacing w:after="80" w:before="60"/>
        <w:jc w:val="both"/>
      </w:pPr>
      <w:r>
        <w:rPr>
          <w:rFonts w:ascii="Arial" w:cs="Arial" w:eastAsia="Arial" w:hAnsi="Arial"/>
          <w:color w:val="444444"/>
          <w:sz w:val="22"/>
          <w:szCs w:val="22"/>
        </w:rPr>
        <w:t xml:space="preserve">La couche accès réseau spécifie la forme sous laquelle les données doivent être acheminées, quel que soit le type de réseau utilisé. Elle prend en charge :</w:t>
      </w:r>
    </w:p>
    <w:p>
      <w:pPr>
        <w:pStyle w:val="ListParagraph"/>
        <w:numPr>
          <w:ilvl w:val="0"/>
          <w:numId w:val="2"/>
        </w:numPr>
        <w:spacing w:after="40" w:before="40"/>
      </w:pPr>
      <w:r>
        <w:rPr>
          <w:rFonts w:ascii="Arial" w:cs="Arial" w:eastAsia="Arial" w:hAnsi="Arial"/>
          <w:color w:val="444444"/>
          <w:sz w:val="22"/>
          <w:szCs w:val="22"/>
        </w:rPr>
        <w:t xml:space="preserve">L'acheminement des données sur la liaison</w:t>
      </w:r>
    </w:p>
    <w:p>
      <w:pPr>
        <w:pStyle w:val="ListParagraph"/>
        <w:numPr>
          <w:ilvl w:val="0"/>
          <w:numId w:val="2"/>
        </w:numPr>
        <w:spacing w:after="40" w:before="40"/>
      </w:pPr>
      <w:r>
        <w:rPr>
          <w:rFonts w:ascii="Arial" w:cs="Arial" w:eastAsia="Arial" w:hAnsi="Arial"/>
          <w:color w:val="444444"/>
          <w:sz w:val="22"/>
          <w:szCs w:val="22"/>
        </w:rPr>
        <w:t xml:space="preserve">La coordination de la transmission (synchronisation)</w:t>
      </w:r>
    </w:p>
    <w:p>
      <w:pPr>
        <w:pStyle w:val="ListParagraph"/>
        <w:numPr>
          <w:ilvl w:val="0"/>
          <w:numId w:val="2"/>
        </w:numPr>
        <w:spacing w:after="40" w:before="40"/>
      </w:pPr>
      <w:r>
        <w:rPr>
          <w:rFonts w:ascii="Arial" w:cs="Arial" w:eastAsia="Arial" w:hAnsi="Arial"/>
          <w:color w:val="444444"/>
          <w:sz w:val="22"/>
          <w:szCs w:val="22"/>
        </w:rPr>
        <w:t xml:space="preserve">Le format des données</w:t>
      </w:r>
    </w:p>
    <w:p>
      <w:pPr>
        <w:pStyle w:val="ListParagraph"/>
        <w:numPr>
          <w:ilvl w:val="0"/>
          <w:numId w:val="2"/>
        </w:numPr>
        <w:spacing w:after="40" w:before="40"/>
      </w:pPr>
      <w:r>
        <w:rPr>
          <w:rFonts w:ascii="Arial" w:cs="Arial" w:eastAsia="Arial" w:hAnsi="Arial"/>
          <w:color w:val="444444"/>
          <w:sz w:val="22"/>
          <w:szCs w:val="22"/>
        </w:rPr>
        <w:t xml:space="preserve">La conversion des signaux (analogique/numérique) pour les modems RTC</w:t>
      </w:r>
    </w:p>
    <w:p>
      <w:pPr>
        <w:pStyle w:val="ListParagraph"/>
        <w:numPr>
          <w:ilvl w:val="0"/>
          <w:numId w:val="2"/>
        </w:numPr>
        <w:spacing w:after="40" w:before="40"/>
      </w:pPr>
      <w:r>
        <w:rPr>
          <w:rFonts w:ascii="Arial" w:cs="Arial" w:eastAsia="Arial" w:hAnsi="Arial"/>
          <w:color w:val="444444"/>
          <w:sz w:val="22"/>
          <w:szCs w:val="22"/>
        </w:rPr>
        <w:t xml:space="preserve">Le contrôle des erreurs à l'arrivée</w:t>
      </w:r>
    </w:p>
    <w:p>
      <w:pPr>
        <w:pStyle w:val="Heading2"/>
        <w:pBdr>
          <w:bottom w:val="single" w:color="2E5FA3" w:sz="3" w:space="1"/>
        </w:pBdr>
        <w:spacing w:after="120" w:before="280"/>
      </w:pPr>
      <w:r>
        <w:rPr>
          <w:rFonts w:ascii="Arial" w:cs="Arial" w:eastAsia="Arial" w:hAnsi="Arial"/>
          <w:b/>
          <w:bCs/>
          <w:color w:val="1F3864"/>
          <w:sz w:val="26"/>
          <w:szCs w:val="26"/>
        </w:rPr>
        <w:t xml:space="preserve">Comparaison entre le modèle OSI et le modèle TCP/IP</w:t>
      </w:r>
    </w:p>
    <w:p>
      <w:pPr>
        <w:spacing w:after="100" w:before="60"/>
        <w:jc w:val="center"/>
      </w:pPr>
      <w:r>
        <w:rPr>
          <w:rFonts w:ascii="Arial" w:cs="Arial" w:eastAsia="Arial" w:hAnsi="Arial"/>
          <w:i/>
          <w:iCs/>
          <w:color w:val="888888"/>
          <w:sz w:val="20"/>
          <w:szCs w:val="20"/>
        </w:rPr>
        <w:t xml:space="preserve">[Figure 9 : Analogie entre le modèle OSI et le modèle TCP/IP]</w:t>
      </w:r>
    </w:p>
    <w:p>
      <w:pPr>
        <w:spacing w:after="80" w:before="60"/>
        <w:jc w:val="both"/>
      </w:pPr>
      <w:r>
        <w:rPr>
          <w:rFonts w:ascii="Arial" w:cs="Arial" w:eastAsia="Arial" w:hAnsi="Arial"/>
          <w:color w:val="444444"/>
          <w:sz w:val="22"/>
          <w:szCs w:val="22"/>
        </w:rPr>
        <w:t xml:space="preserve">Les services des couches 1 et 2 du modèle OSI sont regroupés dans la couche accès réseau du modèle TCP/IP. Les couches 5 et 6 du modèle OSI n'ont pas d'équivalent distinct en TCP/IP, leurs fonctions étant absorbées par la couche application.</w:t>
      </w:r>
    </w:p>
    <w:p>
      <w:pPr>
        <w:spacing w:after="80" w:before="60"/>
        <w:jc w:val="both"/>
      </w:pPr>
      <w:r>
        <w:rPr>
          <w:rFonts w:ascii="Arial" w:cs="Arial" w:eastAsia="Arial" w:hAnsi="Arial"/>
          <w:color w:val="444444"/>
          <w:sz w:val="22"/>
          <w:szCs w:val="22"/>
        </w:rPr>
        <w:t xml:space="preserve">Les principales relations et différences entre les deux modèles sont les suivantes :</w:t>
      </w:r>
    </w:p>
    <w:p>
      <w:pPr>
        <w:pStyle w:val="ListParagraph"/>
        <w:numPr>
          <w:ilvl w:val="0"/>
          <w:numId w:val="2"/>
        </w:numPr>
        <w:spacing w:after="40" w:before="40"/>
      </w:pPr>
      <w:r>
        <w:rPr>
          <w:rFonts w:ascii="Arial" w:cs="Arial" w:eastAsia="Arial" w:hAnsi="Arial"/>
          <w:color w:val="444444"/>
          <w:sz w:val="22"/>
          <w:szCs w:val="22"/>
        </w:rPr>
        <w:t xml:space="preserve">Le protocole IP correspond à un sous-ensemble de la couche réseau (couche 3 OSI).</w:t>
      </w:r>
    </w:p>
    <w:p>
      <w:pPr>
        <w:pStyle w:val="ListParagraph"/>
        <w:numPr>
          <w:ilvl w:val="0"/>
          <w:numId w:val="2"/>
        </w:numPr>
        <w:spacing w:after="40" w:before="40"/>
      </w:pPr>
      <w:r>
        <w:rPr>
          <w:rFonts w:ascii="Arial" w:cs="Arial" w:eastAsia="Arial" w:hAnsi="Arial"/>
          <w:color w:val="444444"/>
          <w:sz w:val="22"/>
          <w:szCs w:val="22"/>
        </w:rPr>
        <w:t xml:space="preserve">Le protocole TCP correspond à la couche transport (couche 4 OSI) et à certaines fonctions de la couche session (couche 5).</w:t>
      </w:r>
    </w:p>
    <w:p>
      <w:pPr>
        <w:pStyle w:val="ListParagraph"/>
        <w:numPr>
          <w:ilvl w:val="0"/>
          <w:numId w:val="2"/>
        </w:numPr>
        <w:spacing w:after="40" w:before="40"/>
      </w:pPr>
      <w:r>
        <w:rPr>
          <w:rFonts w:ascii="Arial" w:cs="Arial" w:eastAsia="Arial" w:hAnsi="Arial"/>
          <w:color w:val="444444"/>
          <w:sz w:val="22"/>
          <w:szCs w:val="22"/>
        </w:rPr>
        <w:t xml:space="preserve">TCP/IP n'émet aucune hypothèse au-dessus du niveau session, tandis que le modèle OSI définit plusieurs couches normalisées supplémentaires.</w:t>
      </w:r>
    </w:p>
    <w:p>
      <w:pPr>
        <w:pStyle w:val="ListParagraph"/>
        <w:numPr>
          <w:ilvl w:val="0"/>
          <w:numId w:val="2"/>
        </w:numPr>
        <w:spacing w:after="40" w:before="40"/>
      </w:pPr>
      <w:r>
        <w:rPr>
          <w:rFonts w:ascii="Arial" w:cs="Arial" w:eastAsia="Arial" w:hAnsi="Arial"/>
          <w:color w:val="444444"/>
          <w:sz w:val="22"/>
          <w:szCs w:val="22"/>
        </w:rPr>
        <w:t xml:space="preserve">TCP/IP ne pose aucune recommandation sur les couches de liaison (OSI en spécifie deux).</w:t>
      </w:r>
    </w:p>
    <w:p>
      <w:pPr>
        <w:pStyle w:val="ListParagraph"/>
        <w:numPr>
          <w:ilvl w:val="0"/>
          <w:numId w:val="2"/>
        </w:numPr>
        <w:spacing w:after="40" w:before="40"/>
      </w:pPr>
      <w:r>
        <w:rPr>
          <w:rFonts w:ascii="Arial" w:cs="Arial" w:eastAsia="Arial" w:hAnsi="Arial"/>
          <w:color w:val="444444"/>
          <w:sz w:val="22"/>
          <w:szCs w:val="22"/>
        </w:rPr>
        <w:t xml:space="preserve">Lorsqu'une application a besoin de fonctions absentes de TCP/IP, elle doit les implémenter elle-même. Dans le modèle OSI, une application ne met jamais en œuvre de fonctions appartenant à des couches définies.</w:t>
      </w:r>
    </w:p>
    <w:p>
      <w:pPr>
        <w:spacing w:after="100" w:before="60"/>
        <w:jc w:val="center"/>
      </w:pPr>
      <w:r>
        <w:rPr>
          <w:rFonts w:ascii="Arial" w:cs="Arial" w:eastAsia="Arial" w:hAnsi="Arial"/>
          <w:i/>
          <w:iCs/>
          <w:color w:val="888888"/>
          <w:sz w:val="20"/>
          <w:szCs w:val="20"/>
        </w:rPr>
        <w:t xml:space="preserve">[Figure 10 : Modèle OSI vs modèle TCP/IP]</w:t>
      </w:r>
    </w:p>
    <w:p>
      <w:pPr>
        <w:spacing w:after="16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Critère</w:t>
            </w:r>
          </w:p>
        </w:tc>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Modèle OSI</w:t>
            </w:r>
          </w:p>
        </w:tc>
        <w:tc>
          <w:tcPr>
            <w:tcW w:type="dxa" w:w="3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Modèle TCP/IP</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Nombre de couches</w:t>
            </w:r>
          </w:p>
        </w:tc>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7</w:t>
            </w:r>
          </w:p>
        </w:tc>
        <w:tc>
          <w:tcPr>
            <w:tcW w:type="dxa" w:w="3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4</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Couche présentation</w:t>
            </w:r>
          </w:p>
        </w:tc>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Oui (couche 6)</w:t>
            </w:r>
          </w:p>
        </w:tc>
        <w:tc>
          <w:tcPr>
            <w:tcW w:type="dxa" w:w="3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Non (intégrée à l'application)</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Couche session</w:t>
            </w:r>
          </w:p>
        </w:tc>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Oui (couche 5)</w:t>
            </w:r>
          </w:p>
        </w:tc>
        <w:tc>
          <w:tcPr>
            <w:tcW w:type="dxa" w:w="3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Non (intégrée à l'application)</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Orientation</w:t>
            </w:r>
          </w:p>
        </w:tc>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Modèle théorique de référence</w:t>
            </w:r>
          </w:p>
        </w:tc>
        <w:tc>
          <w:tcPr>
            <w:tcW w:type="dxa" w:w="3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Modèle pratique utilisé sur Internet</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Protocoles</w:t>
            </w:r>
          </w:p>
        </w:tc>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Indépendants des protocoles</w:t>
            </w:r>
          </w:p>
        </w:tc>
        <w:tc>
          <w:tcPr>
            <w:tcW w:type="dxa" w:w="3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Dépendant des protocoles TCP/IP</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Utilisation</w:t>
            </w:r>
          </w:p>
        </w:tc>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Pédagogique, conception</w:t>
            </w:r>
          </w:p>
        </w:tc>
        <w:tc>
          <w:tcPr>
            <w:tcW w:type="dxa" w:w="3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Réseaux réels, Internet mondial</w:t>
            </w:r>
          </w:p>
        </w:tc>
      </w:tr>
    </w:tbl>
    <w:p>
      <w:pPr>
        <w:spacing w:after="0" w:before="0"/>
      </w:pPr>
      <w:r>
        <w:br w:type="page"/>
      </w:r>
    </w:p>
    <w:p>
      <w:pPr>
        <w:pStyle w:val="Heading1"/>
        <w:pBdr>
          <w:bottom w:val="single" w:color="E8F0FB" w:sz="4"/>
        </w:pBdr>
        <w:shd w:fill="1F3864" w:val="clear"/>
        <w:spacing w:after="160" w:before="360"/>
        <w:ind w:left="200" w:right="200"/>
      </w:pPr>
      <w:r>
        <w:rPr>
          <w:rFonts w:ascii="Arial" w:cs="Arial" w:eastAsia="Arial" w:hAnsi="Arial"/>
          <w:b/>
          <w:bCs/>
          <w:color w:val="FFFFFF"/>
          <w:sz w:val="32"/>
          <w:szCs w:val="32"/>
        </w:rPr>
        <w:t xml:space="preserve">Types de Réseaux selon la Distance</w:t>
      </w:r>
    </w:p>
    <w:p>
      <w:pPr>
        <w:spacing w:after="80" w:before="60"/>
        <w:jc w:val="both"/>
      </w:pPr>
      <w:r>
        <w:rPr>
          <w:rFonts w:ascii="Arial" w:cs="Arial" w:eastAsia="Arial" w:hAnsi="Arial"/>
          <w:color w:val="444444"/>
          <w:sz w:val="22"/>
          <w:szCs w:val="22"/>
        </w:rPr>
        <w:t xml:space="preserve">Les réseaux informatiques sont classifiés selon leur étendue géographique. Cette classification en quatre catégories — PAN, LAN, MAN et WAN — permet de comprendre les technologies employées, les portées couvertes et les usages associés à chaque type de réseau.</w:t>
      </w:r>
    </w:p>
    <w:p>
      <w:pPr>
        <w:spacing w:after="16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3760"/>
      </w:tblGrid>
      <w:tr>
        <w:trPr>
          <w:tblHeader/>
        </w:trPr>
        <w:tc>
          <w:tcPr>
            <w:tcW w:type="dxa" w:w="12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16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Portée</w:t>
            </w:r>
          </w:p>
        </w:tc>
        <w:tc>
          <w:tcPr>
            <w:tcW w:type="dxa" w:w="26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Technologie</w:t>
            </w:r>
          </w:p>
        </w:tc>
        <w:tc>
          <w:tcPr>
            <w:tcW w:type="dxa" w:w="37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Usage typique</w:t>
            </w:r>
          </w:p>
        </w:tc>
      </w:tr>
      <w:tr>
        <w:tc>
          <w:tcPr>
            <w:tcW w:type="dxa" w:w="12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PAN</w:t>
            </w:r>
          </w:p>
        </w:tc>
        <w:tc>
          <w:tcPr>
            <w:tcW w:type="dxa" w:w="1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Quelques mètres</w:t>
            </w:r>
          </w:p>
        </w:tc>
        <w:tc>
          <w:tcPr>
            <w:tcW w:type="dxa" w:w="2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Bluetooth, IrDA</w:t>
            </w:r>
          </w:p>
        </w:tc>
        <w:tc>
          <w:tcPr>
            <w:tcW w:type="dxa" w:w="37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Appareils personnels</w:t>
            </w:r>
          </w:p>
        </w:tc>
      </w:tr>
      <w:tr>
        <w:tc>
          <w:tcPr>
            <w:tcW w:type="dxa" w:w="12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LAN</w:t>
            </w:r>
          </w:p>
        </w:tc>
        <w:tc>
          <w:tcPr>
            <w:tcW w:type="dxa" w:w="16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~100 mètres</w:t>
            </w:r>
          </w:p>
        </w:tc>
        <w:tc>
          <w:tcPr>
            <w:tcW w:type="dxa" w:w="26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Wi-Fi, Ethernet</w:t>
            </w:r>
          </w:p>
        </w:tc>
        <w:tc>
          <w:tcPr>
            <w:tcW w:type="dxa" w:w="37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Bureau, maison</w:t>
            </w:r>
          </w:p>
        </w:tc>
      </w:tr>
      <w:tr>
        <w:tc>
          <w:tcPr>
            <w:tcW w:type="dxa" w:w="12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MAN</w:t>
            </w:r>
          </w:p>
        </w:tc>
        <w:tc>
          <w:tcPr>
            <w:tcW w:type="dxa" w:w="1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~50 km</w:t>
            </w:r>
          </w:p>
        </w:tc>
        <w:tc>
          <w:tcPr>
            <w:tcW w:type="dxa" w:w="2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Fibre optique</w:t>
            </w:r>
          </w:p>
        </w:tc>
        <w:tc>
          <w:tcPr>
            <w:tcW w:type="dxa" w:w="37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Campus, ville</w:t>
            </w:r>
          </w:p>
        </w:tc>
      </w:tr>
      <w:tr>
        <w:tc>
          <w:tcPr>
            <w:tcW w:type="dxa" w:w="12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WAN</w:t>
            </w:r>
          </w:p>
        </w:tc>
        <w:tc>
          <w:tcPr>
            <w:tcW w:type="dxa" w:w="16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Mondiale</w:t>
            </w:r>
          </w:p>
        </w:tc>
        <w:tc>
          <w:tcPr>
            <w:tcW w:type="dxa" w:w="26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Internet, câbles sous-marins</w:t>
            </w:r>
          </w:p>
        </w:tc>
        <w:tc>
          <w:tcPr>
            <w:tcW w:type="dxa" w:w="37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Interconnexion mondiale</w:t>
            </w:r>
          </w:p>
        </w:tc>
      </w:tr>
    </w:tbl>
    <w:p>
      <w:pPr>
        <w:spacing w:after="200" w:before="0"/>
      </w:pPr>
    </w:p>
    <w:p>
      <w:pPr>
        <w:pStyle w:val="Heading2"/>
        <w:pBdr>
          <w:bottom w:val="single" w:color="2E5FA3" w:sz="3" w:space="1"/>
        </w:pBdr>
        <w:spacing w:after="120" w:before="280"/>
      </w:pPr>
      <w:r>
        <w:rPr>
          <w:rFonts w:ascii="Arial" w:cs="Arial" w:eastAsia="Arial" w:hAnsi="Arial"/>
          <w:b/>
          <w:bCs/>
          <w:color w:val="1F3864"/>
          <w:sz w:val="26"/>
          <w:szCs w:val="26"/>
        </w:rPr>
        <w:t xml:space="preserve">1. PAN — Personal Area Network</w:t>
      </w:r>
    </w:p>
    <w:p>
      <w:pPr>
        <w:spacing w:after="80" w:before="60"/>
        <w:jc w:val="both"/>
      </w:pPr>
      <w:r>
        <w:rPr>
          <w:rFonts w:ascii="Arial" w:cs="Arial" w:eastAsia="Arial" w:hAnsi="Arial"/>
          <w:color w:val="444444"/>
          <w:sz w:val="22"/>
          <w:szCs w:val="22"/>
        </w:rPr>
        <w:t xml:space="preserve">Un PAN (réseau personnel) est le type de réseau le plus restreint en termes de couverture géographique. Il est conçu pour interconnecter des appareils personnels autour d'un seul utilisateur, dans un rayon de quelques mètres.</w:t>
      </w:r>
    </w:p>
    <w:p>
      <w:pPr>
        <w:spacing w:after="100" w:before="60"/>
        <w:jc w:val="center"/>
      </w:pPr>
      <w:r>
        <w:rPr>
          <w:rFonts w:ascii="Arial" w:cs="Arial" w:eastAsia="Arial" w:hAnsi="Arial"/>
          <w:i/>
          <w:iCs/>
          <w:color w:val="888888"/>
          <w:sz w:val="20"/>
          <w:szCs w:val="20"/>
        </w:rPr>
        <w:t xml:space="preserve">[Illustration : PAN]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Valeur</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Portée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 à 10 mètres</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Technologies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Bluetooth, ZigBee, IrDA, NFC</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Débit typique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Jusqu'à 3 Mb/s (Bluetooth classique), 50 Mb/s (BLE 5)</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Exemples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Casque sans fil, montre connectée, souris Bluetooth</w:t>
            </w:r>
          </w:p>
        </w:tc>
      </w:tr>
    </w:tbl>
    <w:p>
      <w:pPr>
        <w:spacing w:after="160" w:before="0"/>
      </w:pPr>
    </w:p>
    <w:p>
      <w:pPr>
        <w:pStyle w:val="Heading3"/>
        <w:spacing w:after="80" w:before="200"/>
      </w:pPr>
      <w:r>
        <w:rPr>
          <w:rFonts w:ascii="Arial" w:cs="Arial" w:eastAsia="Arial" w:hAnsi="Arial"/>
          <w:b/>
          <w:bCs/>
          <w:color w:val="2E5FA3"/>
          <w:sz w:val="24"/>
          <w:szCs w:val="24"/>
        </w:rPr>
        <w:t xml:space="preserve">Appareils connectés</w:t>
      </w:r>
    </w:p>
    <w:p>
      <w:pPr>
        <w:pStyle w:val="ListParagraph"/>
        <w:numPr>
          <w:ilvl w:val="0"/>
          <w:numId w:val="2"/>
        </w:numPr>
        <w:spacing w:after="40" w:before="40"/>
      </w:pPr>
      <w:r>
        <w:rPr>
          <w:rFonts w:ascii="Arial" w:cs="Arial" w:eastAsia="Arial" w:hAnsi="Arial"/>
          <w:color w:val="444444"/>
          <w:sz w:val="22"/>
          <w:szCs w:val="22"/>
        </w:rPr>
        <w:t xml:space="preserve">Smartphone et tablettes</w:t>
      </w:r>
    </w:p>
    <w:p>
      <w:pPr>
        <w:pStyle w:val="ListParagraph"/>
        <w:numPr>
          <w:ilvl w:val="0"/>
          <w:numId w:val="2"/>
        </w:numPr>
        <w:spacing w:after="40" w:before="40"/>
      </w:pPr>
      <w:r>
        <w:rPr>
          <w:rFonts w:ascii="Arial" w:cs="Arial" w:eastAsia="Arial" w:hAnsi="Arial"/>
          <w:color w:val="444444"/>
          <w:sz w:val="22"/>
          <w:szCs w:val="22"/>
        </w:rPr>
        <w:t xml:space="preserve">Montres et bracelets connectés (smartwatch)</w:t>
      </w:r>
    </w:p>
    <w:p>
      <w:pPr>
        <w:pStyle w:val="ListParagraph"/>
        <w:numPr>
          <w:ilvl w:val="0"/>
          <w:numId w:val="2"/>
        </w:numPr>
        <w:spacing w:after="40" w:before="40"/>
      </w:pPr>
      <w:r>
        <w:rPr>
          <w:rFonts w:ascii="Arial" w:cs="Arial" w:eastAsia="Arial" w:hAnsi="Arial"/>
          <w:color w:val="444444"/>
          <w:sz w:val="22"/>
          <w:szCs w:val="22"/>
        </w:rPr>
        <w:t xml:space="preserve">Casques et oreillettes Bluetooth</w:t>
      </w:r>
    </w:p>
    <w:p>
      <w:pPr>
        <w:pStyle w:val="ListParagraph"/>
        <w:numPr>
          <w:ilvl w:val="0"/>
          <w:numId w:val="2"/>
        </w:numPr>
        <w:spacing w:after="40" w:before="40"/>
      </w:pPr>
      <w:r>
        <w:rPr>
          <w:rFonts w:ascii="Arial" w:cs="Arial" w:eastAsia="Arial" w:hAnsi="Arial"/>
          <w:color w:val="444444"/>
          <w:sz w:val="22"/>
          <w:szCs w:val="22"/>
        </w:rPr>
        <w:t xml:space="preserve">Claviers et souris sans fil</w:t>
      </w:r>
    </w:p>
    <w:p>
      <w:pPr>
        <w:pStyle w:val="ListParagraph"/>
        <w:numPr>
          <w:ilvl w:val="0"/>
          <w:numId w:val="2"/>
        </w:numPr>
        <w:spacing w:after="40" w:before="40"/>
      </w:pPr>
      <w:r>
        <w:rPr>
          <w:rFonts w:ascii="Arial" w:cs="Arial" w:eastAsia="Arial" w:hAnsi="Arial"/>
          <w:color w:val="444444"/>
          <w:sz w:val="22"/>
          <w:szCs w:val="22"/>
        </w:rPr>
        <w:t xml:space="preserve">Imprimantes portatives</w:t>
      </w:r>
    </w:p>
    <w:p>
      <w:pPr>
        <w:spacing w:after="12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Le Bluetooth est la technologie dominante dans les PAN. Bluetooth 5.0 offre une portée pouvant atteindre 40 mètres en espace ouvert, une bande passante accrue et une consommation d'énergie réduite.</w:t>
      </w:r>
    </w:p>
    <w:p>
      <w:pPr>
        <w:pStyle w:val="Heading2"/>
        <w:pBdr>
          <w:bottom w:val="single" w:color="2E5FA3" w:sz="3" w:space="1"/>
        </w:pBdr>
        <w:spacing w:after="120" w:before="280"/>
      </w:pPr>
      <w:r>
        <w:rPr>
          <w:rFonts w:ascii="Arial" w:cs="Arial" w:eastAsia="Arial" w:hAnsi="Arial"/>
          <w:b/>
          <w:bCs/>
          <w:color w:val="1F3864"/>
          <w:sz w:val="26"/>
          <w:szCs w:val="26"/>
        </w:rPr>
        <w:t xml:space="preserve">2. LAN — Local Area Network</w:t>
      </w:r>
    </w:p>
    <w:p>
      <w:pPr>
        <w:spacing w:after="80" w:before="60"/>
        <w:jc w:val="both"/>
      </w:pPr>
      <w:r>
        <w:rPr>
          <w:rFonts w:ascii="Arial" w:cs="Arial" w:eastAsia="Arial" w:hAnsi="Arial"/>
          <w:color w:val="444444"/>
          <w:sz w:val="22"/>
          <w:szCs w:val="22"/>
        </w:rPr>
        <w:t xml:space="preserve">Un LAN (réseau local) couvre une zone géographique restreinte telle qu'un bureau, une maison, une école ou un bâtiment. Il permet à plusieurs appareils de partager des ressources (imprimantes, serveurs de fichiers, connexion Internet).</w:t>
      </w:r>
    </w:p>
    <w:p>
      <w:pPr>
        <w:spacing w:after="100" w:before="60"/>
        <w:jc w:val="center"/>
      </w:pPr>
      <w:r>
        <w:rPr>
          <w:rFonts w:ascii="Arial" w:cs="Arial" w:eastAsia="Arial" w:hAnsi="Arial"/>
          <w:i/>
          <w:iCs/>
          <w:color w:val="888888"/>
          <w:sz w:val="20"/>
          <w:szCs w:val="20"/>
        </w:rPr>
        <w:t xml:space="preserve">[Illustration : LAN]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Valeur</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Portée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Jusqu'à 100 m (Ethernet), ~50 m intérieur (Wi-Fi)</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Technologies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Ethernet (IEEE 802.3), Wi-Fi (IEEE 802.11)</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Débit typique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100 Mb/s à 10 Gb/s (câblé), jusqu'à 9,6 Gb/s (Wi-Fi 6)</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Exemples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Réseau d'entreprise, box internet domestique, réseau scolaire</w:t>
            </w:r>
          </w:p>
        </w:tc>
      </w:tr>
    </w:tbl>
    <w:p>
      <w:pPr>
        <w:spacing w:after="160" w:before="0"/>
      </w:pPr>
    </w:p>
    <w:p>
      <w:pPr>
        <w:pStyle w:val="Heading3"/>
        <w:spacing w:after="80" w:before="200"/>
      </w:pPr>
      <w:r>
        <w:rPr>
          <w:rFonts w:ascii="Arial" w:cs="Arial" w:eastAsia="Arial" w:hAnsi="Arial"/>
          <w:b/>
          <w:bCs/>
          <w:color w:val="2E5FA3"/>
          <w:sz w:val="24"/>
          <w:szCs w:val="24"/>
        </w:rPr>
        <w:t xml:space="preserve">Équipements principaux</w:t>
      </w:r>
    </w:p>
    <w:p>
      <w:pPr>
        <w:pStyle w:val="ListParagraph"/>
        <w:numPr>
          <w:ilvl w:val="0"/>
          <w:numId w:val="2"/>
        </w:numPr>
        <w:spacing w:after="40" w:before="40"/>
      </w:pPr>
      <w:r>
        <w:rPr>
          <w:rFonts w:ascii="Arial" w:cs="Arial" w:eastAsia="Arial" w:hAnsi="Arial"/>
          <w:color w:val="444444"/>
          <w:sz w:val="22"/>
          <w:szCs w:val="22"/>
        </w:rPr>
        <w:t xml:space="preserve">Routeur : point d'accès à Internet et gestion des adresses IP</w:t>
      </w:r>
    </w:p>
    <w:p>
      <w:pPr>
        <w:pStyle w:val="ListParagraph"/>
        <w:numPr>
          <w:ilvl w:val="0"/>
          <w:numId w:val="2"/>
        </w:numPr>
        <w:spacing w:after="40" w:before="40"/>
      </w:pPr>
      <w:r>
        <w:rPr>
          <w:rFonts w:ascii="Arial" w:cs="Arial" w:eastAsia="Arial" w:hAnsi="Arial"/>
          <w:color w:val="444444"/>
          <w:sz w:val="22"/>
          <w:szCs w:val="22"/>
        </w:rPr>
        <w:t xml:space="preserve">Switch (commutateur) : interconnecte les machines en interne</w:t>
      </w:r>
    </w:p>
    <w:p>
      <w:pPr>
        <w:pStyle w:val="ListParagraph"/>
        <w:numPr>
          <w:ilvl w:val="0"/>
          <w:numId w:val="2"/>
        </w:numPr>
        <w:spacing w:after="40" w:before="40"/>
      </w:pPr>
      <w:r>
        <w:rPr>
          <w:rFonts w:ascii="Arial" w:cs="Arial" w:eastAsia="Arial" w:hAnsi="Arial"/>
          <w:color w:val="444444"/>
          <w:sz w:val="22"/>
          <w:szCs w:val="22"/>
        </w:rPr>
        <w:t xml:space="preserve">Point d'accès Wi-Fi : diffuse le signal sans fil</w:t>
      </w:r>
    </w:p>
    <w:p>
      <w:pPr>
        <w:pStyle w:val="ListParagraph"/>
        <w:numPr>
          <w:ilvl w:val="0"/>
          <w:numId w:val="2"/>
        </w:numPr>
        <w:spacing w:after="40" w:before="40"/>
      </w:pPr>
      <w:r>
        <w:rPr>
          <w:rFonts w:ascii="Arial" w:cs="Arial" w:eastAsia="Arial" w:hAnsi="Arial"/>
          <w:color w:val="444444"/>
          <w:sz w:val="22"/>
          <w:szCs w:val="22"/>
        </w:rPr>
        <w:t xml:space="preserve">Câble Ethernet (RJ-45) : pour les connexions filaires</w:t>
      </w:r>
    </w:p>
    <w:p>
      <w:pPr>
        <w:spacing w:after="12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Le standard Wi-Fi 6 (802.11ax) offre un débit théorique de 9,6 Gb/s et une meilleure gestion des environnements à forte densité d'appareils.</w:t>
      </w:r>
    </w:p>
    <w:p>
      <w:pPr>
        <w:pStyle w:val="Heading2"/>
        <w:pBdr>
          <w:bottom w:val="single" w:color="2E5FA3" w:sz="3" w:space="1"/>
        </w:pBdr>
        <w:spacing w:after="120" w:before="280"/>
      </w:pPr>
      <w:r>
        <w:rPr>
          <w:rFonts w:ascii="Arial" w:cs="Arial" w:eastAsia="Arial" w:hAnsi="Arial"/>
          <w:b/>
          <w:bCs/>
          <w:color w:val="1F3864"/>
          <w:sz w:val="26"/>
          <w:szCs w:val="26"/>
        </w:rPr>
        <w:t xml:space="preserve">3. MAN — Metropolitan Area Network</w:t>
      </w:r>
    </w:p>
    <w:p>
      <w:pPr>
        <w:spacing w:after="80" w:before="60"/>
        <w:jc w:val="both"/>
      </w:pPr>
      <w:r>
        <w:rPr>
          <w:rFonts w:ascii="Arial" w:cs="Arial" w:eastAsia="Arial" w:hAnsi="Arial"/>
          <w:color w:val="444444"/>
          <w:sz w:val="22"/>
          <w:szCs w:val="22"/>
        </w:rPr>
        <w:t xml:space="preserve">Un MAN (réseau métropolitain) s'étend à l'échelle d'une ville ou d'une agglomération urbaine. Il permet d'interconnecter plusieurs LANs distants de quelques kilomètres à une cinquantaine de kilomètres, généralement via des infrastructures de fibre optique.</w:t>
      </w:r>
    </w:p>
    <w:p>
      <w:pPr>
        <w:spacing w:after="100" w:before="60"/>
        <w:jc w:val="center"/>
      </w:pPr>
      <w:r>
        <w:rPr>
          <w:rFonts w:ascii="Arial" w:cs="Arial" w:eastAsia="Arial" w:hAnsi="Arial"/>
          <w:i/>
          <w:iCs/>
          <w:color w:val="888888"/>
          <w:sz w:val="20"/>
          <w:szCs w:val="20"/>
        </w:rPr>
        <w:t xml:space="preserve">[Illustration : MAN]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Valeur</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Portée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5 à 50 kilomètres</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Technologies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Fibre optique, WiMAX (IEEE 802.16), SONET/SDH</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Débit typique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10 Mb/s à 10 Gb/s selon l'infrastructure</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Gestionnaire</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Collectivités locales, opérateurs télécoms</w:t>
            </w:r>
          </w:p>
        </w:tc>
      </w:tr>
    </w:tbl>
    <w:p>
      <w:pPr>
        <w:spacing w:after="160" w:before="0"/>
      </w:pPr>
    </w:p>
    <w:p>
      <w:pPr>
        <w:pStyle w:val="Heading3"/>
        <w:spacing w:after="80" w:before="200"/>
      </w:pPr>
      <w:r>
        <w:rPr>
          <w:rFonts w:ascii="Arial" w:cs="Arial" w:eastAsia="Arial" w:hAnsi="Arial"/>
          <w:b/>
          <w:bCs/>
          <w:color w:val="2E5FA3"/>
          <w:sz w:val="24"/>
          <w:szCs w:val="24"/>
        </w:rPr>
        <w:t xml:space="preserve">Cas d'utilisation</w:t>
      </w:r>
    </w:p>
    <w:p>
      <w:pPr>
        <w:pStyle w:val="ListParagraph"/>
        <w:numPr>
          <w:ilvl w:val="0"/>
          <w:numId w:val="2"/>
        </w:numPr>
        <w:spacing w:after="40" w:before="40"/>
      </w:pPr>
      <w:r>
        <w:rPr>
          <w:rFonts w:ascii="Arial" w:cs="Arial" w:eastAsia="Arial" w:hAnsi="Arial"/>
          <w:color w:val="444444"/>
          <w:sz w:val="22"/>
          <w:szCs w:val="22"/>
        </w:rPr>
        <w:t xml:space="preserve">Réseau municipal : interconnexion des bâtiments administratifs</w:t>
      </w:r>
    </w:p>
    <w:p>
      <w:pPr>
        <w:pStyle w:val="ListParagraph"/>
        <w:numPr>
          <w:ilvl w:val="0"/>
          <w:numId w:val="2"/>
        </w:numPr>
        <w:spacing w:after="40" w:before="40"/>
      </w:pPr>
      <w:r>
        <w:rPr>
          <w:rFonts w:ascii="Arial" w:cs="Arial" w:eastAsia="Arial" w:hAnsi="Arial"/>
          <w:color w:val="444444"/>
          <w:sz w:val="22"/>
          <w:szCs w:val="22"/>
        </w:rPr>
        <w:t xml:space="preserve">Campus universitaire : réseau inter-bâtiments</w:t>
      </w:r>
    </w:p>
    <w:p>
      <w:pPr>
        <w:pStyle w:val="ListParagraph"/>
        <w:numPr>
          <w:ilvl w:val="0"/>
          <w:numId w:val="2"/>
        </w:numPr>
        <w:spacing w:after="40" w:before="40"/>
      </w:pPr>
      <w:r>
        <w:rPr>
          <w:rFonts w:ascii="Arial" w:cs="Arial" w:eastAsia="Arial" w:hAnsi="Arial"/>
          <w:color w:val="444444"/>
          <w:sz w:val="22"/>
          <w:szCs w:val="22"/>
        </w:rPr>
        <w:t xml:space="preserve">Réseau câblé d'opérateur couvrant une ville</w:t>
      </w:r>
    </w:p>
    <w:p>
      <w:pPr>
        <w:pStyle w:val="ListParagraph"/>
        <w:numPr>
          <w:ilvl w:val="0"/>
          <w:numId w:val="2"/>
        </w:numPr>
        <w:spacing w:after="40" w:before="40"/>
      </w:pPr>
      <w:r>
        <w:rPr>
          <w:rFonts w:ascii="Arial" w:cs="Arial" w:eastAsia="Arial" w:hAnsi="Arial"/>
          <w:color w:val="444444"/>
          <w:sz w:val="22"/>
          <w:szCs w:val="22"/>
        </w:rPr>
        <w:t xml:space="preserve">Vidéosurveillance urbaine</w:t>
      </w:r>
    </w:p>
    <w:p>
      <w:pPr>
        <w:spacing w:after="12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Les MAN utilisent souvent des technologies DWDM (Dense Wavelength Division Multiplexing) sur fibre optique, permettant de transporter simultanément plusieurs canaux sur une même fibre.</w:t>
      </w:r>
    </w:p>
    <w:p>
      <w:pPr>
        <w:pStyle w:val="Heading2"/>
        <w:pBdr>
          <w:bottom w:val="single" w:color="2E5FA3" w:sz="3" w:space="1"/>
        </w:pBdr>
        <w:spacing w:after="120" w:before="280"/>
      </w:pPr>
      <w:r>
        <w:rPr>
          <w:rFonts w:ascii="Arial" w:cs="Arial" w:eastAsia="Arial" w:hAnsi="Arial"/>
          <w:b/>
          <w:bCs/>
          <w:color w:val="1F3864"/>
          <w:sz w:val="26"/>
          <w:szCs w:val="26"/>
        </w:rPr>
        <w:t xml:space="preserve">4. WAN — Wide Area Network</w:t>
      </w:r>
    </w:p>
    <w:p>
      <w:pPr>
        <w:spacing w:after="80" w:before="60"/>
        <w:jc w:val="both"/>
      </w:pPr>
      <w:r>
        <w:rPr>
          <w:rFonts w:ascii="Arial" w:cs="Arial" w:eastAsia="Arial" w:hAnsi="Arial"/>
          <w:color w:val="444444"/>
          <w:sz w:val="22"/>
          <w:szCs w:val="22"/>
        </w:rPr>
        <w:t xml:space="preserve">Un WAN (réseau étendu) couvre une très grande zone géographique, pouvant s'étendre à l'échelle d'un pays, d'un continent ou du monde entier. Internet est l'exemple le plus emblématique d'un WAN public.</w:t>
      </w:r>
    </w:p>
    <w:p>
      <w:pPr>
        <w:spacing w:after="100" w:before="60"/>
        <w:jc w:val="center"/>
      </w:pPr>
      <w:r>
        <w:rPr>
          <w:rFonts w:ascii="Arial" w:cs="Arial" w:eastAsia="Arial" w:hAnsi="Arial"/>
          <w:i/>
          <w:iCs/>
          <w:color w:val="888888"/>
          <w:sz w:val="20"/>
          <w:szCs w:val="20"/>
        </w:rPr>
        <w:t xml:space="preserve">[Illustration : WAN]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Valeur</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Portée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Nationale à mondiale (illimitée)</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Technologies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MPLS, câbles sous-marins, satellites, SDN</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Débit typique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Variable : de quelques Mb/s à 400 Gb/s (dorsales)</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Exemples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Internet, réseaux privés d'entreprises multinationales</w:t>
            </w:r>
          </w:p>
        </w:tc>
      </w:tr>
    </w:tbl>
    <w:p>
      <w:pPr>
        <w:spacing w:after="160" w:before="0"/>
      </w:pPr>
    </w:p>
    <w:p>
      <w:pPr>
        <w:pStyle w:val="Heading3"/>
        <w:spacing w:after="80" w:before="200"/>
      </w:pPr>
      <w:r>
        <w:rPr>
          <w:rFonts w:ascii="Arial" w:cs="Arial" w:eastAsia="Arial" w:hAnsi="Arial"/>
          <w:b/>
          <w:bCs/>
          <w:color w:val="2E5FA3"/>
          <w:sz w:val="24"/>
          <w:szCs w:val="24"/>
        </w:rPr>
        <w:t xml:space="preserve">Infrastructures clés</w:t>
      </w:r>
    </w:p>
    <w:p>
      <w:pPr>
        <w:pStyle w:val="ListParagraph"/>
        <w:numPr>
          <w:ilvl w:val="0"/>
          <w:numId w:val="2"/>
        </w:numPr>
        <w:spacing w:after="40" w:before="40"/>
      </w:pPr>
      <w:r>
        <w:rPr>
          <w:rFonts w:ascii="Arial" w:cs="Arial" w:eastAsia="Arial" w:hAnsi="Arial"/>
          <w:color w:val="444444"/>
          <w:sz w:val="22"/>
          <w:szCs w:val="22"/>
        </w:rPr>
        <w:t xml:space="preserve">Câbles sous-marins en fibre optique : 99 % du trafic intercontinental</w:t>
      </w:r>
    </w:p>
    <w:p>
      <w:pPr>
        <w:pStyle w:val="ListParagraph"/>
        <w:numPr>
          <w:ilvl w:val="0"/>
          <w:numId w:val="2"/>
        </w:numPr>
        <w:spacing w:after="40" w:before="40"/>
      </w:pPr>
      <w:r>
        <w:rPr>
          <w:rFonts w:ascii="Arial" w:cs="Arial" w:eastAsia="Arial" w:hAnsi="Arial"/>
          <w:color w:val="444444"/>
          <w:sz w:val="22"/>
          <w:szCs w:val="22"/>
        </w:rPr>
        <w:t xml:space="preserve">Points d'échange Internet (IXP) : nœuds de routage majeurs</w:t>
      </w:r>
    </w:p>
    <w:p>
      <w:pPr>
        <w:pStyle w:val="ListParagraph"/>
        <w:numPr>
          <w:ilvl w:val="0"/>
          <w:numId w:val="2"/>
        </w:numPr>
        <w:spacing w:after="40" w:before="40"/>
      </w:pPr>
      <w:r>
        <w:rPr>
          <w:rFonts w:ascii="Arial" w:cs="Arial" w:eastAsia="Arial" w:hAnsi="Arial"/>
          <w:color w:val="444444"/>
          <w:sz w:val="22"/>
          <w:szCs w:val="22"/>
        </w:rPr>
        <w:t xml:space="preserve">Satellites de communication : zones non couvertes par le filaire</w:t>
      </w:r>
    </w:p>
    <w:p>
      <w:pPr>
        <w:pStyle w:val="ListParagraph"/>
        <w:numPr>
          <w:ilvl w:val="0"/>
          <w:numId w:val="2"/>
        </w:numPr>
        <w:spacing w:after="40" w:before="40"/>
      </w:pPr>
      <w:r>
        <w:rPr>
          <w:rFonts w:ascii="Arial" w:cs="Arial" w:eastAsia="Arial" w:hAnsi="Arial"/>
          <w:color w:val="444444"/>
          <w:sz w:val="22"/>
          <w:szCs w:val="22"/>
        </w:rPr>
        <w:t xml:space="preserve">Routeurs de cœur de réseau : routage à haute performance</w:t>
      </w:r>
    </w:p>
    <w:p>
      <w:pPr>
        <w:spacing w:after="12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L'infrastructure WAN mondiale repose sur plus de 400 câbles sous-marins totalisant plus de 1,3 million de kilomètres, acheminant des dizaines de térabits par seconde entre les continents.</w:t>
      </w:r>
    </w:p>
    <w:p>
      <w:pPr>
        <w:pStyle w:val="Heading2"/>
        <w:pBdr>
          <w:bottom w:val="single" w:color="2E5FA3" w:sz="3" w:space="1"/>
        </w:pBdr>
        <w:spacing w:after="120" w:before="280"/>
      </w:pPr>
      <w:r>
        <w:rPr>
          <w:rFonts w:ascii="Arial" w:cs="Arial" w:eastAsia="Arial" w:hAnsi="Arial"/>
          <w:b/>
          <w:bCs/>
          <w:color w:val="1F3864"/>
          <w:sz w:val="26"/>
          <w:szCs w:val="26"/>
        </w:rPr>
        <w:t xml:space="preserve">Synthèse comparative — Types de réseaux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2500"/>
        <w:gridCol w:w="3060"/>
      </w:tblGrid>
      <w:tr>
        <w:trPr>
          <w:tblHeader/>
        </w:trPr>
        <w:tc>
          <w:tcPr>
            <w:tcW w:type="dxa" w:w="1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Réseau</w:t>
            </w:r>
          </w:p>
        </w:tc>
        <w:tc>
          <w:tcPr>
            <w:tcW w:type="dxa" w:w="12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Portée</w:t>
            </w:r>
          </w:p>
        </w:tc>
        <w:tc>
          <w:tcPr>
            <w:tcW w:type="dxa" w:w="14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Débit max.</w:t>
            </w:r>
          </w:p>
        </w:tc>
        <w:tc>
          <w:tcPr>
            <w:tcW w:type="dxa" w:w="25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Technologie clé</w:t>
            </w:r>
          </w:p>
        </w:tc>
        <w:tc>
          <w:tcPr>
            <w:tcW w:type="dxa" w:w="30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Exemple concret</w:t>
            </w:r>
          </w:p>
        </w:tc>
      </w:tr>
      <w:tr>
        <w:tc>
          <w:tcPr>
            <w:tcW w:type="dxa" w:w="1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PAN</w:t>
            </w:r>
          </w:p>
        </w:tc>
        <w:tc>
          <w:tcPr>
            <w:tcW w:type="dxa" w:w="12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~10 m</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50 Mb/s</w:t>
            </w:r>
          </w:p>
        </w:tc>
        <w:tc>
          <w:tcPr>
            <w:tcW w:type="dxa" w:w="2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Bluetooth 5</w:t>
            </w:r>
          </w:p>
        </w:tc>
        <w:tc>
          <w:tcPr>
            <w:tcW w:type="dxa" w:w="30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Casque sans fil</w:t>
            </w:r>
          </w:p>
        </w:tc>
      </w:tr>
      <w:tr>
        <w:tc>
          <w:tcPr>
            <w:tcW w:type="dxa" w:w="1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LAN</w:t>
            </w:r>
          </w:p>
        </w:tc>
        <w:tc>
          <w:tcPr>
            <w:tcW w:type="dxa" w:w="12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~100 m</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10 Gb/s</w:t>
            </w:r>
          </w:p>
        </w:tc>
        <w:tc>
          <w:tcPr>
            <w:tcW w:type="dxa" w:w="25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Ethernet, Wi-Fi</w:t>
            </w:r>
          </w:p>
        </w:tc>
        <w:tc>
          <w:tcPr>
            <w:tcW w:type="dxa" w:w="30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Réseau bureautique</w:t>
            </w:r>
          </w:p>
        </w:tc>
      </w:tr>
      <w:tr>
        <w:tc>
          <w:tcPr>
            <w:tcW w:type="dxa" w:w="1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MAN</w:t>
            </w:r>
          </w:p>
        </w:tc>
        <w:tc>
          <w:tcPr>
            <w:tcW w:type="dxa" w:w="12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~50 km</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10 Gb/s</w:t>
            </w:r>
          </w:p>
        </w:tc>
        <w:tc>
          <w:tcPr>
            <w:tcW w:type="dxa" w:w="2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Fibre optique</w:t>
            </w:r>
          </w:p>
        </w:tc>
        <w:tc>
          <w:tcPr>
            <w:tcW w:type="dxa" w:w="30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Réseau municipal</w:t>
            </w:r>
          </w:p>
        </w:tc>
      </w:tr>
      <w:tr>
        <w:tc>
          <w:tcPr>
            <w:tcW w:type="dxa" w:w="1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WAN</w:t>
            </w:r>
          </w:p>
        </w:tc>
        <w:tc>
          <w:tcPr>
            <w:tcW w:type="dxa" w:w="12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Mondiale</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400 Gb/s</w:t>
            </w:r>
          </w:p>
        </w:tc>
        <w:tc>
          <w:tcPr>
            <w:tcW w:type="dxa" w:w="25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Câbles sous-marins</w:t>
            </w:r>
          </w:p>
        </w:tc>
        <w:tc>
          <w:tcPr>
            <w:tcW w:type="dxa" w:w="30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Internet</w:t>
            </w:r>
          </w:p>
        </w:tc>
      </w:tr>
    </w:tbl>
    <w:p>
      <w:pPr>
        <w:spacing w:after="0" w:before="0"/>
      </w:pPr>
      <w:r>
        <w:br w:type="page"/>
      </w:r>
    </w:p>
    <w:p>
      <w:pPr>
        <w:pStyle w:val="Heading1"/>
        <w:pBdr>
          <w:bottom w:val="single" w:color="E8F0FB" w:sz="4"/>
        </w:pBdr>
        <w:shd w:fill="1F3864" w:val="clear"/>
        <w:spacing w:after="160" w:before="360"/>
        <w:ind w:left="200" w:right="200"/>
      </w:pPr>
      <w:r>
        <w:rPr>
          <w:rFonts w:ascii="Arial" w:cs="Arial" w:eastAsia="Arial" w:hAnsi="Arial"/>
          <w:b/>
          <w:bCs/>
          <w:color w:val="FFFFFF"/>
          <w:sz w:val="32"/>
          <w:szCs w:val="32"/>
        </w:rPr>
        <w:t xml:space="preserve">Topologies de Réseau et Modes de Transmission</w:t>
      </w:r>
    </w:p>
    <w:p>
      <w:pPr>
        <w:spacing w:after="80" w:before="60"/>
        <w:jc w:val="both"/>
      </w:pPr>
      <w:r>
        <w:rPr>
          <w:rFonts w:ascii="Arial" w:cs="Arial" w:eastAsia="Arial" w:hAnsi="Arial"/>
          <w:color w:val="444444"/>
          <w:sz w:val="22"/>
          <w:szCs w:val="22"/>
        </w:rPr>
        <w:t xml:space="preserve">Ce chapitre présente les deux grands axes de la structuration des réseaux informatiques : la topologie physique — qui décrit comment les équipements sont câblés et interconnectés — et les modes de transmission — qui définissent comment les données circulent entre émetteur et récepteur.</w:t>
      </w:r>
    </w:p>
    <w:p>
      <w:pPr>
        <w:spacing w:after="16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900"/>
        <w:gridCol w:w="2860"/>
      </w:tblGrid>
      <w:tr>
        <w:trPr>
          <w:tblHeader/>
        </w:trPr>
        <w:tc>
          <w:tcPr>
            <w:tcW w:type="dxa" w:w="18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Concept</w:t>
            </w:r>
          </w:p>
        </w:tc>
        <w:tc>
          <w:tcPr>
            <w:tcW w:type="dxa" w:w="16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9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Technologie / Support</w:t>
            </w:r>
          </w:p>
        </w:tc>
        <w:tc>
          <w:tcPr>
            <w:tcW w:type="dxa" w:w="28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Usage clé</w:t>
            </w:r>
          </w:p>
        </w:tc>
      </w:tr>
      <w:tr>
        <w:tc>
          <w:tcPr>
            <w:tcW w:type="dxa" w:w="18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Topologie</w:t>
            </w:r>
          </w:p>
        </w:tc>
        <w:tc>
          <w:tcPr>
            <w:tcW w:type="dxa" w:w="1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Étoile</w:t>
            </w:r>
          </w:p>
        </w:tc>
        <w:tc>
          <w:tcPr>
            <w:tcW w:type="dxa" w:w="2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Switch central, câble RJ-45</w:t>
            </w:r>
          </w:p>
        </w:tc>
        <w:tc>
          <w:tcPr>
            <w:tcW w:type="dxa" w:w="28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Réseau entreprise</w:t>
            </w:r>
          </w:p>
        </w:tc>
      </w:tr>
      <w:tr>
        <w:tc>
          <w:tcPr>
            <w:tcW w:type="dxa" w:w="18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Topologie</w:t>
            </w:r>
          </w:p>
        </w:tc>
        <w:tc>
          <w:tcPr>
            <w:tcW w:type="dxa" w:w="16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Bus</w:t>
            </w:r>
          </w:p>
        </w:tc>
        <w:tc>
          <w:tcPr>
            <w:tcW w:type="dxa" w:w="29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Câble coaxial partagé</w:t>
            </w:r>
          </w:p>
        </w:tc>
        <w:tc>
          <w:tcPr>
            <w:tcW w:type="dxa" w:w="28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Ancien réseau local</w:t>
            </w:r>
          </w:p>
        </w:tc>
      </w:tr>
      <w:tr>
        <w:tc>
          <w:tcPr>
            <w:tcW w:type="dxa" w:w="18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Topologie</w:t>
            </w:r>
          </w:p>
        </w:tc>
        <w:tc>
          <w:tcPr>
            <w:tcW w:type="dxa" w:w="1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Maillée</w:t>
            </w:r>
          </w:p>
        </w:tc>
        <w:tc>
          <w:tcPr>
            <w:tcW w:type="dxa" w:w="2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Fibre, routeurs redondants</w:t>
            </w:r>
          </w:p>
        </w:tc>
        <w:tc>
          <w:tcPr>
            <w:tcW w:type="dxa" w:w="28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Internet / WAN</w:t>
            </w:r>
          </w:p>
        </w:tc>
      </w:tr>
      <w:tr>
        <w:tc>
          <w:tcPr>
            <w:tcW w:type="dxa" w:w="18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Transmission</w:t>
            </w:r>
          </w:p>
        </w:tc>
        <w:tc>
          <w:tcPr>
            <w:tcW w:type="dxa" w:w="16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Simplex</w:t>
            </w:r>
          </w:p>
        </w:tc>
        <w:tc>
          <w:tcPr>
            <w:tcW w:type="dxa" w:w="29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Canal unique unidirectionnel</w:t>
            </w:r>
          </w:p>
        </w:tc>
        <w:tc>
          <w:tcPr>
            <w:tcW w:type="dxa" w:w="28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Radiodiffusion, TV</w:t>
            </w:r>
          </w:p>
        </w:tc>
      </w:tr>
      <w:tr>
        <w:tc>
          <w:tcPr>
            <w:tcW w:type="dxa" w:w="18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Transmission</w:t>
            </w:r>
          </w:p>
        </w:tc>
        <w:tc>
          <w:tcPr>
            <w:tcW w:type="dxa" w:w="1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Half-Duplex</w:t>
            </w:r>
          </w:p>
        </w:tc>
        <w:tc>
          <w:tcPr>
            <w:tcW w:type="dxa" w:w="2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Canal partagé, alterné</w:t>
            </w:r>
          </w:p>
        </w:tc>
        <w:tc>
          <w:tcPr>
            <w:tcW w:type="dxa" w:w="28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Talkie-walkie, Wi-Fi</w:t>
            </w:r>
          </w:p>
        </w:tc>
      </w:tr>
      <w:tr>
        <w:tc>
          <w:tcPr>
            <w:tcW w:type="dxa" w:w="18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Transmission</w:t>
            </w:r>
          </w:p>
        </w:tc>
        <w:tc>
          <w:tcPr>
            <w:tcW w:type="dxa" w:w="16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Full-Duplex</w:t>
            </w:r>
          </w:p>
        </w:tc>
        <w:tc>
          <w:tcPr>
            <w:tcW w:type="dxa" w:w="29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Deux canaux simultanés</w:t>
            </w:r>
          </w:p>
        </w:tc>
        <w:tc>
          <w:tcPr>
            <w:tcW w:type="dxa" w:w="28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Téléphone, Fibre</w:t>
            </w:r>
          </w:p>
        </w:tc>
      </w:tr>
    </w:tbl>
    <w:p>
      <w:pPr>
        <w:spacing w:after="200" w:before="0"/>
      </w:pPr>
    </w:p>
    <w:p>
      <w:pPr>
        <w:pStyle w:val="Heading2"/>
        <w:pBdr>
          <w:bottom w:val="single" w:color="2E5FA3" w:sz="3" w:space="1"/>
        </w:pBdr>
        <w:spacing w:after="120" w:before="280"/>
      </w:pPr>
      <w:r>
        <w:rPr>
          <w:rFonts w:ascii="Arial" w:cs="Arial" w:eastAsia="Arial" w:hAnsi="Arial"/>
          <w:b/>
          <w:bCs/>
          <w:color w:val="1F3864"/>
          <w:sz w:val="26"/>
          <w:szCs w:val="26"/>
        </w:rPr>
        <w:t xml:space="preserve">Partie I — Topologies Physiques de Réseau</w:t>
      </w:r>
    </w:p>
    <w:p>
      <w:pPr>
        <w:spacing w:after="80" w:before="60"/>
        <w:jc w:val="both"/>
      </w:pPr>
      <w:r>
        <w:rPr>
          <w:rFonts w:ascii="Arial" w:cs="Arial" w:eastAsia="Arial" w:hAnsi="Arial"/>
          <w:color w:val="444444"/>
          <w:sz w:val="22"/>
          <w:szCs w:val="22"/>
        </w:rPr>
        <w:t xml:space="preserve">La topologie physique désigne la disposition réelle des câbles, équipements et nœuds dans un réseau. Elle détermine les performances, la tolérance aux pannes et le coût d'infrastructure.</w:t>
      </w:r>
    </w:p>
    <w:p>
      <w:pPr>
        <w:pStyle w:val="Heading3"/>
        <w:spacing w:after="80" w:before="200"/>
      </w:pPr>
      <w:r>
        <w:rPr>
          <w:rFonts w:ascii="Arial" w:cs="Arial" w:eastAsia="Arial" w:hAnsi="Arial"/>
          <w:b/>
          <w:bCs/>
          <w:color w:val="2E5FA3"/>
          <w:sz w:val="24"/>
          <w:szCs w:val="24"/>
        </w:rPr>
        <w:t xml:space="preserve">1.1 Topologie en Étoile (Star)</w:t>
      </w:r>
    </w:p>
    <w:p>
      <w:pPr>
        <w:spacing w:after="80" w:before="60"/>
        <w:jc w:val="both"/>
      </w:pPr>
      <w:r>
        <w:rPr>
          <w:rFonts w:ascii="Arial" w:cs="Arial" w:eastAsia="Arial" w:hAnsi="Arial"/>
          <w:color w:val="444444"/>
          <w:sz w:val="22"/>
          <w:szCs w:val="22"/>
        </w:rPr>
        <w:t xml:space="preserve">La topologie en étoile est la plus utilisée dans les réseaux modernes. Chaque nœud (PC, imprimante, serveur) est relié individuellement à un équipement central — généralement un switch ou un routeur — via son propre câble dédié.</w:t>
      </w:r>
    </w:p>
    <w:p>
      <w:pPr>
        <w:spacing w:after="100" w:before="60"/>
        <w:jc w:val="center"/>
      </w:pPr>
      <w:r>
        <w:rPr>
          <w:rFonts w:ascii="Arial" w:cs="Arial" w:eastAsia="Arial" w:hAnsi="Arial"/>
          <w:i/>
          <w:iCs/>
          <w:color w:val="888888"/>
          <w:sz w:val="20"/>
          <w:szCs w:val="20"/>
        </w:rPr>
        <w:t xml:space="preserve">[Illustration : Topologie en étoile]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Détail</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Équipement central</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Switch ou routeur (Hub obsolète)</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Câblage</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Câble UTP/STP Cat 5e, 6 ou 6a (RJ-45)</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Débit</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100 Mb/s à 10 Gb/s selon le switch</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Tolérance aux pannes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Panne d'un nœud n'affecte pas les autres</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Point de défaillance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Le switch central — sa panne isole tout le réseau</w:t>
            </w:r>
          </w:p>
        </w:tc>
      </w:tr>
    </w:tbl>
    <w:p>
      <w:pPr>
        <w:spacing w:after="160" w:before="0"/>
      </w:pPr>
    </w:p>
    <w:p>
      <w:pPr>
        <w:pStyle w:val="Heading3"/>
        <w:spacing w:after="80" w:before="200"/>
      </w:pPr>
      <w:r>
        <w:rPr>
          <w:rFonts w:ascii="Arial" w:cs="Arial" w:eastAsia="Arial" w:hAnsi="Arial"/>
          <w:b/>
          <w:bCs/>
          <w:color w:val="2E5FA3"/>
          <w:sz w:val="24"/>
          <w:szCs w:val="24"/>
        </w:rPr>
        <w:t xml:space="preserve">Avantages &amp; Inconvénients — Topologie en étoile</w:t>
      </w: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Isolation des pannes : la coupure d'un câble n'affecte qu'un seul poste.</w:t>
      </w: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Gestion centralisée : surveillance et configuration aisées depuis le switch.</w:t>
      </w: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Évolutivité : ajout de nœuds sans interrompre le réseau.</w:t>
      </w:r>
    </w:p>
    <w:p>
      <w:pPr>
        <w:pStyle w:val="ListParagraph"/>
        <w:numPr>
          <w:ilvl w:val="0"/>
          <w:numId w:val="2"/>
        </w:numPr>
        <w:spacing w:after="40" w:before="40"/>
      </w:pPr>
      <w:r>
        <w:rPr>
          <w:rFonts w:ascii="Arial" w:cs="Arial" w:eastAsia="Arial" w:hAnsi="Arial"/>
          <w:b/>
          <w:bCs/>
          <w:color w:val="2E5FA3"/>
          <w:sz w:val="22"/>
          <w:szCs w:val="22"/>
        </w:rPr>
        <w:t xml:space="preserve">Inconvénient : </w:t>
      </w:r>
      <w:r>
        <w:rPr>
          <w:rFonts w:ascii="Arial" w:cs="Arial" w:eastAsia="Arial" w:hAnsi="Arial"/>
          <w:color w:val="444444"/>
          <w:sz w:val="22"/>
          <w:szCs w:val="22"/>
        </w:rPr>
        <w:t xml:space="preserve">Point unique de défaillance : si le switch tombe, tout le réseau est isolé.</w:t>
      </w:r>
    </w:p>
    <w:p>
      <w:pPr>
        <w:pStyle w:val="ListParagraph"/>
        <w:numPr>
          <w:ilvl w:val="0"/>
          <w:numId w:val="2"/>
        </w:numPr>
        <w:spacing w:after="40" w:before="40"/>
      </w:pPr>
      <w:r>
        <w:rPr>
          <w:rFonts w:ascii="Arial" w:cs="Arial" w:eastAsia="Arial" w:hAnsi="Arial"/>
          <w:b/>
          <w:bCs/>
          <w:color w:val="2E5FA3"/>
          <w:sz w:val="22"/>
          <w:szCs w:val="22"/>
        </w:rPr>
        <w:t xml:space="preserve">Inconvénient : </w:t>
      </w:r>
      <w:r>
        <w:rPr>
          <w:rFonts w:ascii="Arial" w:cs="Arial" w:eastAsia="Arial" w:hAnsi="Arial"/>
          <w:color w:val="444444"/>
          <w:sz w:val="22"/>
          <w:szCs w:val="22"/>
        </w:rPr>
        <w:t xml:space="preserve">Consommation en câblage plus importante que le bus.</w:t>
      </w:r>
    </w:p>
    <w:p>
      <w:pPr>
        <w:spacing w:after="12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La topologie en étoile est le standard de facto pour les réseaux LAN en entreprise et à domicile. La quasi-totalité des box internet implémentent ce schéma.</w:t>
      </w:r>
    </w:p>
    <w:p>
      <w:pPr>
        <w:pStyle w:val="Heading3"/>
        <w:spacing w:after="80" w:before="200"/>
      </w:pPr>
      <w:r>
        <w:rPr>
          <w:rFonts w:ascii="Arial" w:cs="Arial" w:eastAsia="Arial" w:hAnsi="Arial"/>
          <w:b/>
          <w:bCs/>
          <w:color w:val="2E5FA3"/>
          <w:sz w:val="24"/>
          <w:szCs w:val="24"/>
        </w:rPr>
        <w:t xml:space="preserve">1.2 Topologie en Bus</w:t>
      </w:r>
    </w:p>
    <w:p>
      <w:pPr>
        <w:spacing w:after="80" w:before="60"/>
        <w:jc w:val="both"/>
      </w:pPr>
      <w:r>
        <w:rPr>
          <w:rFonts w:ascii="Arial" w:cs="Arial" w:eastAsia="Arial" w:hAnsi="Arial"/>
          <w:color w:val="444444"/>
          <w:sz w:val="22"/>
          <w:szCs w:val="22"/>
        </w:rPr>
        <w:t xml:space="preserve">Dans la topologie en bus, tous les équipements sont connectés à un unique câble partagé appelé « backbone ». Les données émises par un nœud circulent dans les deux directions et sont reçues par tous les autres nœuds.</w:t>
      </w:r>
    </w:p>
    <w:p>
      <w:pPr>
        <w:spacing w:after="100" w:before="60"/>
        <w:jc w:val="center"/>
      </w:pPr>
      <w:r>
        <w:rPr>
          <w:rFonts w:ascii="Arial" w:cs="Arial" w:eastAsia="Arial" w:hAnsi="Arial"/>
          <w:i/>
          <w:iCs/>
          <w:color w:val="888888"/>
          <w:sz w:val="20"/>
          <w:szCs w:val="20"/>
        </w:rPr>
        <w:t xml:space="preserve">[Illustration : Topologie en bus]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Détail</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Support physique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Câble coaxial (10Base2 ou 10Base5) + terminateurs</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Protocole historique</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Ethernet 10 Mb/s (IEEE 802.3), CSMA/CD</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Longueur max.</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185 m (10Base2) — 500 m (10Base5)</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Nombre de nœuds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30 maximum par segment (10Base2)</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Statut</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Obsolète — remplacé par la topologie en étoile</w:t>
            </w:r>
          </w:p>
        </w:tc>
      </w:tr>
    </w:tbl>
    <w:p>
      <w:pPr>
        <w:spacing w:after="160" w:before="0"/>
      </w:pP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Installation simple et économique pour de petits réseaux.</w:t>
      </w: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Peu de câblage requis.</w:t>
      </w:r>
    </w:p>
    <w:p>
      <w:pPr>
        <w:pStyle w:val="ListParagraph"/>
        <w:numPr>
          <w:ilvl w:val="0"/>
          <w:numId w:val="2"/>
        </w:numPr>
        <w:spacing w:after="40" w:before="40"/>
      </w:pPr>
      <w:r>
        <w:rPr>
          <w:rFonts w:ascii="Arial" w:cs="Arial" w:eastAsia="Arial" w:hAnsi="Arial"/>
          <w:b/>
          <w:bCs/>
          <w:color w:val="2E5FA3"/>
          <w:sz w:val="22"/>
          <w:szCs w:val="22"/>
        </w:rPr>
        <w:t xml:space="preserve">Inconvénient : </w:t>
      </w:r>
      <w:r>
        <w:rPr>
          <w:rFonts w:ascii="Arial" w:cs="Arial" w:eastAsia="Arial" w:hAnsi="Arial"/>
          <w:color w:val="444444"/>
          <w:sz w:val="22"/>
          <w:szCs w:val="22"/>
        </w:rPr>
        <w:t xml:space="preserve">Panne du câble principal paralyse l'intégralité du réseau.</w:t>
      </w:r>
    </w:p>
    <w:p>
      <w:pPr>
        <w:pStyle w:val="ListParagraph"/>
        <w:numPr>
          <w:ilvl w:val="0"/>
          <w:numId w:val="2"/>
        </w:numPr>
        <w:spacing w:after="40" w:before="40"/>
      </w:pPr>
      <w:r>
        <w:rPr>
          <w:rFonts w:ascii="Arial" w:cs="Arial" w:eastAsia="Arial" w:hAnsi="Arial"/>
          <w:b/>
          <w:bCs/>
          <w:color w:val="2E5FA3"/>
          <w:sz w:val="22"/>
          <w:szCs w:val="22"/>
        </w:rPr>
        <w:t xml:space="preserve">Inconvénient : </w:t>
      </w:r>
      <w:r>
        <w:rPr>
          <w:rFonts w:ascii="Arial" w:cs="Arial" w:eastAsia="Arial" w:hAnsi="Arial"/>
          <w:color w:val="444444"/>
          <w:sz w:val="22"/>
          <w:szCs w:val="22"/>
        </w:rPr>
        <w:t xml:space="preserve">Performances dégradées avec le nombre de nœuds (collisions CSMA/CD).</w:t>
      </w:r>
    </w:p>
    <w:p>
      <w:pPr>
        <w:pStyle w:val="ListParagraph"/>
        <w:numPr>
          <w:ilvl w:val="0"/>
          <w:numId w:val="2"/>
        </w:numPr>
        <w:spacing w:after="40" w:before="40"/>
      </w:pPr>
      <w:r>
        <w:rPr>
          <w:rFonts w:ascii="Arial" w:cs="Arial" w:eastAsia="Arial" w:hAnsi="Arial"/>
          <w:b/>
          <w:bCs/>
          <w:color w:val="2E5FA3"/>
          <w:sz w:val="22"/>
          <w:szCs w:val="22"/>
        </w:rPr>
        <w:t xml:space="preserve">Inconvénient : </w:t>
      </w:r>
      <w:r>
        <w:rPr>
          <w:rFonts w:ascii="Arial" w:cs="Arial" w:eastAsia="Arial" w:hAnsi="Arial"/>
          <w:color w:val="444444"/>
          <w:sz w:val="22"/>
          <w:szCs w:val="22"/>
        </w:rPr>
        <w:t xml:space="preserve">Difficile à diagnostiquer et à étendre.</w:t>
      </w:r>
    </w:p>
    <w:p>
      <w:pPr>
        <w:spacing w:after="12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La topologie bus est aujourd'hui principalement étudiée pour des raisons historiques. Elle fut le fondement des premiers réseaux Ethernet dans les années 1980–1990.</w:t>
      </w:r>
    </w:p>
    <w:p>
      <w:pPr>
        <w:pStyle w:val="Heading3"/>
        <w:spacing w:after="80" w:before="200"/>
      </w:pPr>
      <w:r>
        <w:rPr>
          <w:rFonts w:ascii="Arial" w:cs="Arial" w:eastAsia="Arial" w:hAnsi="Arial"/>
          <w:b/>
          <w:bCs/>
          <w:color w:val="2E5FA3"/>
          <w:sz w:val="24"/>
          <w:szCs w:val="24"/>
        </w:rPr>
        <w:t xml:space="preserve">1.3 Topologie Maillée (Mesh)</w:t>
      </w:r>
    </w:p>
    <w:p>
      <w:pPr>
        <w:spacing w:after="80" w:before="60"/>
        <w:jc w:val="both"/>
      </w:pPr>
      <w:r>
        <w:rPr>
          <w:rFonts w:ascii="Arial" w:cs="Arial" w:eastAsia="Arial" w:hAnsi="Arial"/>
          <w:color w:val="444444"/>
          <w:sz w:val="22"/>
          <w:szCs w:val="22"/>
        </w:rPr>
        <w:t xml:space="preserve">La topologie maillée se caractérise par l'existence de multiples chemins entre les nœuds. Chaque équipement peut être relié à plusieurs autres, offrant ainsi redondance et résilience. Internet est l'exemple le plus emblématique de réseau maillé.</w:t>
      </w:r>
    </w:p>
    <w:p>
      <w:pPr>
        <w:spacing w:after="100" w:before="60"/>
        <w:jc w:val="center"/>
      </w:pPr>
      <w:r>
        <w:rPr>
          <w:rFonts w:ascii="Arial" w:cs="Arial" w:eastAsia="Arial" w:hAnsi="Arial"/>
          <w:i/>
          <w:iCs/>
          <w:color w:val="888888"/>
          <w:sz w:val="20"/>
          <w:szCs w:val="20"/>
        </w:rPr>
        <w:t xml:space="preserve">[Illustration : Topologie maillée]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Détail</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Variantes</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Full mesh (tous reliés à tous) / Partial mesh (partiel)</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Protocoles de routage</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OSPF, BGP, RIP — sélection du meilleur chemin</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Tolérance aux pannes</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Très haute — un lien rompu redirige automatiquement</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Coût</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Élevé — nombreux liens et équipements actifs</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Exemples concrets</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Internet (dorsales), réseaux militaires, datacenters</w:t>
            </w:r>
          </w:p>
        </w:tc>
      </w:tr>
    </w:tbl>
    <w:p>
      <w:pPr>
        <w:spacing w:after="160" w:before="0"/>
      </w:pP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Haute disponibilité : redondance des chemins garantit la continuité.</w:t>
      </w: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Charge distribuée : le trafic emprunte le chemin le moins congestionné.</w:t>
      </w: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Sécurité renforcée : plusieurs routes limitent l'impact d'une attaque.</w:t>
      </w:r>
    </w:p>
    <w:p>
      <w:pPr>
        <w:pStyle w:val="ListParagraph"/>
        <w:numPr>
          <w:ilvl w:val="0"/>
          <w:numId w:val="2"/>
        </w:numPr>
        <w:spacing w:after="40" w:before="40"/>
      </w:pPr>
      <w:r>
        <w:rPr>
          <w:rFonts w:ascii="Arial" w:cs="Arial" w:eastAsia="Arial" w:hAnsi="Arial"/>
          <w:b/>
          <w:bCs/>
          <w:color w:val="2E5FA3"/>
          <w:sz w:val="22"/>
          <w:szCs w:val="22"/>
        </w:rPr>
        <w:t xml:space="preserve">Inconvénient : </w:t>
      </w:r>
      <w:r>
        <w:rPr>
          <w:rFonts w:ascii="Arial" w:cs="Arial" w:eastAsia="Arial" w:hAnsi="Arial"/>
          <w:color w:val="444444"/>
          <w:sz w:val="22"/>
          <w:szCs w:val="22"/>
        </w:rPr>
        <w:t xml:space="preserve">Coût élevé : multiplication des liens et des équipements de routage.</w:t>
      </w:r>
    </w:p>
    <w:p>
      <w:pPr>
        <w:pStyle w:val="ListParagraph"/>
        <w:numPr>
          <w:ilvl w:val="0"/>
          <w:numId w:val="2"/>
        </w:numPr>
        <w:spacing w:after="40" w:before="40"/>
      </w:pPr>
      <w:r>
        <w:rPr>
          <w:rFonts w:ascii="Arial" w:cs="Arial" w:eastAsia="Arial" w:hAnsi="Arial"/>
          <w:b/>
          <w:bCs/>
          <w:color w:val="2E5FA3"/>
          <w:sz w:val="22"/>
          <w:szCs w:val="22"/>
        </w:rPr>
        <w:t xml:space="preserve">Inconvénient : </w:t>
      </w:r>
      <w:r>
        <w:rPr>
          <w:rFonts w:ascii="Arial" w:cs="Arial" w:eastAsia="Arial" w:hAnsi="Arial"/>
          <w:color w:val="444444"/>
          <w:sz w:val="22"/>
          <w:szCs w:val="22"/>
        </w:rPr>
        <w:t xml:space="preserve">Complexité de configuration et de maintenance.</w:t>
      </w:r>
    </w:p>
    <w:p>
      <w:pPr>
        <w:spacing w:after="12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Internet est une topologie maillée partielle à grande échelle. Les routeurs BGP échangent continuellement des informations de routage pour trouver le chemin optimal.</w:t>
      </w:r>
    </w:p>
    <w:p>
      <w:pPr>
        <w:pStyle w:val="Heading2"/>
        <w:pBdr>
          <w:bottom w:val="single" w:color="2E5FA3" w:sz="3" w:space="1"/>
        </w:pBdr>
        <w:spacing w:after="120" w:before="280"/>
      </w:pPr>
      <w:r>
        <w:rPr>
          <w:rFonts w:ascii="Arial" w:cs="Arial" w:eastAsia="Arial" w:hAnsi="Arial"/>
          <w:b/>
          <w:bCs/>
          <w:color w:val="1F3864"/>
          <w:sz w:val="26"/>
          <w:szCs w:val="26"/>
        </w:rPr>
        <w:t xml:space="preserve">Partie II — Modes de Transmission</w:t>
      </w:r>
    </w:p>
    <w:p>
      <w:pPr>
        <w:spacing w:after="80" w:before="60"/>
        <w:jc w:val="both"/>
      </w:pPr>
      <w:r>
        <w:rPr>
          <w:rFonts w:ascii="Arial" w:cs="Arial" w:eastAsia="Arial" w:hAnsi="Arial"/>
          <w:color w:val="444444"/>
          <w:sz w:val="22"/>
          <w:szCs w:val="22"/>
        </w:rPr>
        <w:t xml:space="preserve">Le mode de transmission définit la direction et la simultanéité des échanges de données entre deux équipements sur un canal de communication. Il existe trois modes fondamentaux : Simplex, Half-Duplex et Full-Duplex.</w:t>
      </w:r>
    </w:p>
    <w:p>
      <w:pPr>
        <w:pStyle w:val="Heading3"/>
        <w:spacing w:after="80" w:before="200"/>
      </w:pPr>
      <w:r>
        <w:rPr>
          <w:rFonts w:ascii="Arial" w:cs="Arial" w:eastAsia="Arial" w:hAnsi="Arial"/>
          <w:b/>
          <w:bCs/>
          <w:color w:val="2E5FA3"/>
          <w:sz w:val="24"/>
          <w:szCs w:val="24"/>
        </w:rPr>
        <w:t xml:space="preserve">2.1 Simplex</w:t>
      </w:r>
    </w:p>
    <w:p>
      <w:pPr>
        <w:spacing w:after="80" w:before="60"/>
        <w:jc w:val="both"/>
      </w:pPr>
      <w:r>
        <w:rPr>
          <w:rFonts w:ascii="Arial" w:cs="Arial" w:eastAsia="Arial" w:hAnsi="Arial"/>
          <w:color w:val="444444"/>
          <w:sz w:val="22"/>
          <w:szCs w:val="22"/>
        </w:rPr>
        <w:t xml:space="preserve">En mode Simplex, la communication ne peut s'effectuer que dans un seul sens. L'émetteur envoie, le récepteur reçoit — aucun retour d'information n'est possible. Le canal est entièrement dédié à la transmission unidirectionnelle.</w:t>
      </w:r>
    </w:p>
    <w:p>
      <w:pPr>
        <w:spacing w:after="100" w:before="60"/>
        <w:jc w:val="center"/>
      </w:pPr>
      <w:r>
        <w:rPr>
          <w:rFonts w:ascii="Arial" w:cs="Arial" w:eastAsia="Arial" w:hAnsi="Arial"/>
          <w:i/>
          <w:iCs/>
          <w:color w:val="888888"/>
          <w:sz w:val="20"/>
          <w:szCs w:val="20"/>
        </w:rPr>
        <w:t xml:space="preserve">[Illustration : Mode Simplex]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Détail</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Sens de transmission</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Unidirectionnel (A → B uniquement)</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Utilisation du canal</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100 % dans un seul sens</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Retour possible ?</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Non — aucun accusé de réception</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Exemples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Radiodiffusion FM/AM, télévision hertzienne, clavier</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Bande passante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Toute la capacité dédiée à l'émetteur</w:t>
            </w:r>
          </w:p>
        </w:tc>
      </w:tr>
    </w:tbl>
    <w:p>
      <w:pPr>
        <w:spacing w:after="16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Le mode Simplex est particulièrement adapté aux systèmes de diffusion de masse (broadcasting) où une réponse du récepteur n'est ni nécessaire ni souhaitable.</w:t>
      </w:r>
    </w:p>
    <w:p>
      <w:pPr>
        <w:pStyle w:val="Heading3"/>
        <w:spacing w:after="80" w:before="200"/>
      </w:pPr>
      <w:r>
        <w:rPr>
          <w:rFonts w:ascii="Arial" w:cs="Arial" w:eastAsia="Arial" w:hAnsi="Arial"/>
          <w:b/>
          <w:bCs/>
          <w:color w:val="2E5FA3"/>
          <w:sz w:val="24"/>
          <w:szCs w:val="24"/>
        </w:rPr>
        <w:t xml:space="preserve">2.2 Half-Duplex</w:t>
      </w:r>
    </w:p>
    <w:p>
      <w:pPr>
        <w:spacing w:after="80" w:before="60"/>
        <w:jc w:val="both"/>
      </w:pPr>
      <w:r>
        <w:rPr>
          <w:rFonts w:ascii="Arial" w:cs="Arial" w:eastAsia="Arial" w:hAnsi="Arial"/>
          <w:color w:val="444444"/>
          <w:sz w:val="22"/>
          <w:szCs w:val="22"/>
        </w:rPr>
        <w:t xml:space="preserve">Le mode Half-Duplex permet la transmission dans les deux sens, mais pas simultanément. Les deux parties peuvent émettre et recevoir, mais doivent se relayer — l'une parle pendant que l'autre écoute, puis inversement.</w:t>
      </w:r>
    </w:p>
    <w:p>
      <w:pPr>
        <w:spacing w:after="100" w:before="60"/>
        <w:jc w:val="center"/>
      </w:pPr>
      <w:r>
        <w:rPr>
          <w:rFonts w:ascii="Arial" w:cs="Arial" w:eastAsia="Arial" w:hAnsi="Arial"/>
          <w:i/>
          <w:iCs/>
          <w:color w:val="888888"/>
          <w:sz w:val="20"/>
          <w:szCs w:val="20"/>
        </w:rPr>
        <w:t xml:space="preserve">[Illustration : Mode Half-Duplex]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Détail</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Sens de transmission</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Bidirectionnel alterné (A → B puis B → A)</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Simultanéité</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Impossible — un seul sens à la fois</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Gestion du canal</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Protocole CSMA/CA ou « Over » (radio)</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Exemples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Talkie-walkie, Wi-Fi (IEEE 802.11), CB radio</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Débit effectif</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Réduit car le canal est partagé dans le temps</w:t>
            </w:r>
          </w:p>
        </w:tc>
      </w:tr>
    </w:tbl>
    <w:p>
      <w:pPr>
        <w:spacing w:after="16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Le Wi-Fi est techniquement un mode Half-Duplex : le point d'accès et les clients partagent le même canal radio et ne peuvent pas émettre simultanément. Wi-Fi 6 (OFDMA) améliore l'efficacité en découpant le canal en sous-porteuses.</w:t>
      </w:r>
    </w:p>
    <w:p>
      <w:pPr>
        <w:pStyle w:val="Heading3"/>
        <w:spacing w:after="80" w:before="200"/>
      </w:pPr>
      <w:r>
        <w:rPr>
          <w:rFonts w:ascii="Arial" w:cs="Arial" w:eastAsia="Arial" w:hAnsi="Arial"/>
          <w:b/>
          <w:bCs/>
          <w:color w:val="2E5FA3"/>
          <w:sz w:val="24"/>
          <w:szCs w:val="24"/>
        </w:rPr>
        <w:t xml:space="preserve">2.3 Full-Duplex</w:t>
      </w:r>
    </w:p>
    <w:p>
      <w:pPr>
        <w:spacing w:after="80" w:before="60"/>
        <w:jc w:val="both"/>
      </w:pPr>
      <w:r>
        <w:rPr>
          <w:rFonts w:ascii="Arial" w:cs="Arial" w:eastAsia="Arial" w:hAnsi="Arial"/>
          <w:color w:val="444444"/>
          <w:sz w:val="22"/>
          <w:szCs w:val="22"/>
        </w:rPr>
        <w:t xml:space="preserve">Le mode Full-Duplex permet la transmission simultanée dans les deux sens. Chaque partie peut émettre et recevoir en même temps, sans attendre que l'autre ait terminé. Ceci nécessite deux canaux distincts ou une technique de séparation de fréquences.</w:t>
      </w:r>
    </w:p>
    <w:p>
      <w:pPr>
        <w:spacing w:after="100" w:before="60"/>
        <w:jc w:val="center"/>
      </w:pPr>
      <w:r>
        <w:rPr>
          <w:rFonts w:ascii="Arial" w:cs="Arial" w:eastAsia="Arial" w:hAnsi="Arial"/>
          <w:i/>
          <w:iCs/>
          <w:color w:val="888888"/>
          <w:sz w:val="20"/>
          <w:szCs w:val="20"/>
        </w:rPr>
        <w:t xml:space="preserve">[Illustration : Mode Full-Duplex]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Propriété</w:t>
            </w:r>
          </w:p>
        </w:tc>
        <w:tc>
          <w:tcPr>
            <w:tcW w:type="dxa" w:w="61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Détail</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Sens de transmission</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Bidirectionnel simultané (A ↔ B en même temps)</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Canaux requis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2 canaux distincts (ou FDD/TDD)</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Latence</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Minimale — pas d'attente de tour</w:t>
            </w:r>
          </w:p>
        </w:tc>
      </w:tr>
      <w:tr>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Exemples</w:t>
            </w:r>
          </w:p>
        </w:tc>
        <w:tc>
          <w:tcPr>
            <w:tcW w:type="dxa" w:w="61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Téléphone filaire, fibre optique, Ethernet commuté</w:t>
            </w:r>
          </w:p>
        </w:tc>
      </w:tr>
      <w:tr>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Débit effectif</w:t>
            </w:r>
          </w:p>
        </w:tc>
        <w:tc>
          <w:tcPr>
            <w:tcW w:type="dxa" w:w="61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Maximum — les deux sens utilisés simultanément</w:t>
            </w:r>
          </w:p>
        </w:tc>
      </w:tr>
    </w:tbl>
    <w:p>
      <w:pPr>
        <w:spacing w:after="16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L'Ethernet moderne sur switch fonctionne en Full-Duplex depuis les années 1990. La suppression des collisions (CSMA/CD inutile) a permis de doubler le débit effectif et de réduire la latence.</w:t>
      </w:r>
    </w:p>
    <w:p>
      <w:pPr>
        <w:pStyle w:val="Heading2"/>
        <w:pBdr>
          <w:bottom w:val="single" w:color="2E5FA3" w:sz="3" w:space="1"/>
        </w:pBdr>
        <w:spacing w:after="120" w:before="280"/>
      </w:pPr>
      <w:r>
        <w:rPr>
          <w:rFonts w:ascii="Arial" w:cs="Arial" w:eastAsia="Arial" w:hAnsi="Arial"/>
          <w:b/>
          <w:bCs/>
          <w:color w:val="1F3864"/>
          <w:sz w:val="26"/>
          <w:szCs w:val="26"/>
        </w:rPr>
        <w:t xml:space="preserve">Synthèse Comparative</w:t>
      </w:r>
    </w:p>
    <w:p>
      <w:pPr>
        <w:pStyle w:val="Heading3"/>
        <w:spacing w:after="80" w:before="200"/>
      </w:pPr>
      <w:r>
        <w:rPr>
          <w:rFonts w:ascii="Arial" w:cs="Arial" w:eastAsia="Arial" w:hAnsi="Arial"/>
          <w:b/>
          <w:bCs/>
          <w:color w:val="2E5FA3"/>
          <w:sz w:val="24"/>
          <w:szCs w:val="24"/>
        </w:rPr>
        <w:t xml:space="preserve">Comparaison des topologies physiques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200"/>
        <w:gridCol w:w="3260"/>
      </w:tblGrid>
      <w:tr>
        <w:trPr>
          <w:tblHeader/>
        </w:trPr>
        <w:tc>
          <w:tcPr>
            <w:tcW w:type="dxa" w:w="15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Topologie</w:t>
            </w:r>
          </w:p>
        </w:tc>
        <w:tc>
          <w:tcPr>
            <w:tcW w:type="dxa" w:w="16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Portée</w:t>
            </w:r>
          </w:p>
        </w:tc>
        <w:tc>
          <w:tcPr>
            <w:tcW w:type="dxa" w:w="16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Redondance</w:t>
            </w:r>
          </w:p>
        </w:tc>
        <w:tc>
          <w:tcPr>
            <w:tcW w:type="dxa" w:w="12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Coût</w:t>
            </w:r>
          </w:p>
        </w:tc>
        <w:tc>
          <w:tcPr>
            <w:tcW w:type="dxa" w:w="32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Usage actuel</w:t>
            </w:r>
          </w:p>
        </w:tc>
      </w:tr>
      <w:tr>
        <w:tc>
          <w:tcPr>
            <w:tcW w:type="dxa" w:w="1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Étoile</w:t>
            </w:r>
          </w:p>
        </w:tc>
        <w:tc>
          <w:tcPr>
            <w:tcW w:type="dxa" w:w="1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Bâtiment</w:t>
            </w:r>
          </w:p>
        </w:tc>
        <w:tc>
          <w:tcPr>
            <w:tcW w:type="dxa" w:w="1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Partielle</w:t>
            </w:r>
          </w:p>
        </w:tc>
        <w:tc>
          <w:tcPr>
            <w:tcW w:type="dxa" w:w="12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Moyen</w:t>
            </w:r>
          </w:p>
        </w:tc>
        <w:tc>
          <w:tcPr>
            <w:tcW w:type="dxa" w:w="32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Standard LAN</w:t>
            </w:r>
          </w:p>
        </w:tc>
      </w:tr>
      <w:tr>
        <w:tc>
          <w:tcPr>
            <w:tcW w:type="dxa" w:w="15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Bus</w:t>
            </w:r>
          </w:p>
        </w:tc>
        <w:tc>
          <w:tcPr>
            <w:tcW w:type="dxa" w:w="16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Segment limité</w:t>
            </w:r>
          </w:p>
        </w:tc>
        <w:tc>
          <w:tcPr>
            <w:tcW w:type="dxa" w:w="16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Nulle</w:t>
            </w:r>
          </w:p>
        </w:tc>
        <w:tc>
          <w:tcPr>
            <w:tcW w:type="dxa" w:w="12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Faible</w:t>
            </w:r>
          </w:p>
        </w:tc>
        <w:tc>
          <w:tcPr>
            <w:tcW w:type="dxa" w:w="32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Obsolète</w:t>
            </w:r>
          </w:p>
        </w:tc>
      </w:tr>
      <w:tr>
        <w:tc>
          <w:tcPr>
            <w:tcW w:type="dxa" w:w="1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Maillée</w:t>
            </w:r>
          </w:p>
        </w:tc>
        <w:tc>
          <w:tcPr>
            <w:tcW w:type="dxa" w:w="1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Illimitée</w:t>
            </w:r>
          </w:p>
        </w:tc>
        <w:tc>
          <w:tcPr>
            <w:tcW w:type="dxa" w:w="16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Très haute</w:t>
            </w:r>
          </w:p>
        </w:tc>
        <w:tc>
          <w:tcPr>
            <w:tcW w:type="dxa" w:w="12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Élevé</w:t>
            </w:r>
          </w:p>
        </w:tc>
        <w:tc>
          <w:tcPr>
            <w:tcW w:type="dxa" w:w="32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Internet, WAN</w:t>
            </w:r>
          </w:p>
        </w:tc>
      </w:tr>
    </w:tbl>
    <w:p>
      <w:pPr>
        <w:spacing w:after="200" w:before="0"/>
      </w:pPr>
    </w:p>
    <w:p>
      <w:pPr>
        <w:pStyle w:val="Heading3"/>
        <w:spacing w:after="80" w:before="200"/>
      </w:pPr>
      <w:r>
        <w:rPr>
          <w:rFonts w:ascii="Arial" w:cs="Arial" w:eastAsia="Arial" w:hAnsi="Arial"/>
          <w:b/>
          <w:bCs/>
          <w:color w:val="2E5FA3"/>
          <w:sz w:val="24"/>
          <w:szCs w:val="24"/>
        </w:rPr>
        <w:t xml:space="preserve">Comparaison des modes de transmission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400"/>
        <w:gridCol w:w="1900"/>
        <w:gridCol w:w="2460"/>
      </w:tblGrid>
      <w:tr>
        <w:trPr>
          <w:tblHeader/>
        </w:trPr>
        <w:tc>
          <w:tcPr>
            <w:tcW w:type="dxa" w:w="15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Mode</w:t>
            </w:r>
          </w:p>
        </w:tc>
        <w:tc>
          <w:tcPr>
            <w:tcW w:type="dxa" w:w="19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Direction</w:t>
            </w:r>
          </w:p>
        </w:tc>
        <w:tc>
          <w:tcPr>
            <w:tcW w:type="dxa" w:w="14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Simultané ?</w:t>
            </w:r>
          </w:p>
        </w:tc>
        <w:tc>
          <w:tcPr>
            <w:tcW w:type="dxa" w:w="19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Débit relatif</w:t>
            </w:r>
          </w:p>
        </w:tc>
        <w:tc>
          <w:tcPr>
            <w:tcW w:type="dxa" w:w="24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Exemples</w:t>
            </w:r>
          </w:p>
        </w:tc>
      </w:tr>
      <w:tr>
        <w:tc>
          <w:tcPr>
            <w:tcW w:type="dxa" w:w="1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Simplex</w:t>
            </w:r>
          </w:p>
        </w:tc>
        <w:tc>
          <w:tcPr>
            <w:tcW w:type="dxa" w:w="1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Unidirectionnel</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N/A</w:t>
            </w:r>
          </w:p>
        </w:tc>
        <w:tc>
          <w:tcPr>
            <w:tcW w:type="dxa" w:w="1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Max (1 sens)</w:t>
            </w:r>
          </w:p>
        </w:tc>
        <w:tc>
          <w:tcPr>
            <w:tcW w:type="dxa" w:w="24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Radio, TV</w:t>
            </w:r>
          </w:p>
        </w:tc>
      </w:tr>
      <w:tr>
        <w:tc>
          <w:tcPr>
            <w:tcW w:type="dxa" w:w="15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Half-Duplex</w:t>
            </w:r>
          </w:p>
        </w:tc>
        <w:tc>
          <w:tcPr>
            <w:tcW w:type="dxa" w:w="19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Bidirectionnel</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Non</w:t>
            </w:r>
          </w:p>
        </w:tc>
        <w:tc>
          <w:tcPr>
            <w:tcW w:type="dxa" w:w="19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Moyen (partagé)</w:t>
            </w:r>
          </w:p>
        </w:tc>
        <w:tc>
          <w:tcPr>
            <w:tcW w:type="dxa" w:w="24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Wi-Fi, Talkie</w:t>
            </w:r>
          </w:p>
        </w:tc>
      </w:tr>
      <w:tr>
        <w:tc>
          <w:tcPr>
            <w:tcW w:type="dxa" w:w="1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Full-Duplex</w:t>
            </w:r>
          </w:p>
        </w:tc>
        <w:tc>
          <w:tcPr>
            <w:tcW w:type="dxa" w:w="1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Bidirectionnel</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Oui</w:t>
            </w:r>
          </w:p>
        </w:tc>
        <w:tc>
          <w:tcPr>
            <w:tcW w:type="dxa" w:w="1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Max (2 sens)</w:t>
            </w:r>
          </w:p>
        </w:tc>
        <w:tc>
          <w:tcPr>
            <w:tcW w:type="dxa" w:w="24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Téléphone, Fibre</w:t>
            </w:r>
          </w:p>
        </w:tc>
      </w:tr>
    </w:tbl>
    <w:p>
      <w:pPr>
        <w:spacing w:after="0" w:before="0"/>
      </w:pPr>
      <w:r>
        <w:br w:type="page"/>
      </w:r>
    </w:p>
    <w:p>
      <w:pPr>
        <w:pStyle w:val="Heading1"/>
        <w:pBdr>
          <w:bottom w:val="single" w:color="E8F0FB" w:sz="4"/>
        </w:pBdr>
        <w:shd w:fill="1F3864" w:val="clear"/>
        <w:spacing w:after="160" w:before="360"/>
        <w:ind w:left="200" w:right="200"/>
      </w:pPr>
      <w:r>
        <w:rPr>
          <w:rFonts w:ascii="Arial" w:cs="Arial" w:eastAsia="Arial" w:hAnsi="Arial"/>
          <w:b/>
          <w:bCs/>
          <w:color w:val="FFFFFF"/>
          <w:sz w:val="32"/>
          <w:szCs w:val="32"/>
        </w:rPr>
        <w:t xml:space="preserve">Types d'Architectures Réseau</w:t>
      </w:r>
    </w:p>
    <w:p>
      <w:pPr>
        <w:spacing w:after="80" w:before="60"/>
        <w:jc w:val="both"/>
      </w:pPr>
      <w:r>
        <w:rPr>
          <w:rFonts w:ascii="Arial" w:cs="Arial" w:eastAsia="Arial" w:hAnsi="Arial"/>
          <w:color w:val="444444"/>
          <w:sz w:val="22"/>
          <w:szCs w:val="22"/>
        </w:rPr>
        <w:t xml:space="preserve">L'architecture réseau désigne la manière dont les composants d'un système informatique sont organisés et interconnectés pour permettre la communication et le partage des ressources. Le choix d'une architecture adaptée est fondamental, car il conditionne les performances, la scalabilité, la sécurité et la maintenabilité d'un système.</w:t>
      </w:r>
    </w:p>
    <w:p>
      <w:pPr>
        <w:spacing w:after="80" w:before="60"/>
        <w:jc w:val="both"/>
      </w:pPr>
      <w:r>
        <w:rPr>
          <w:rFonts w:ascii="Arial" w:cs="Arial" w:eastAsia="Arial" w:hAnsi="Arial"/>
          <w:color w:val="444444"/>
          <w:sz w:val="22"/>
          <w:szCs w:val="22"/>
        </w:rPr>
        <w:t xml:space="preserve">Ce chapitre présente et compare les principales architectures réseau utilisées aujourd'hui : Client-Serveur, Pair-à-Pair (Peer-to-Peer), Architecture en couches (multicouche), ainsi que d'autres modèles importants tels que le Cloud, le SOA et les microservices.</w:t>
      </w:r>
    </w:p>
    <w:p>
      <w:pPr>
        <w:pStyle w:val="Heading2"/>
        <w:pBdr>
          <w:bottom w:val="single" w:color="2E5FA3" w:sz="3" w:space="1"/>
        </w:pBdr>
        <w:spacing w:after="120" w:before="280"/>
      </w:pPr>
      <w:r>
        <w:rPr>
          <w:rFonts w:ascii="Arial" w:cs="Arial" w:eastAsia="Arial" w:hAnsi="Arial"/>
          <w:b/>
          <w:bCs/>
          <w:color w:val="1F3864"/>
          <w:sz w:val="26"/>
          <w:szCs w:val="26"/>
        </w:rPr>
        <w:t xml:space="preserve">1. Architecture Client-Serveur</w:t>
      </w:r>
    </w:p>
    <w:p>
      <w:pPr>
        <w:spacing w:after="80" w:before="60"/>
        <w:jc w:val="both"/>
      </w:pPr>
      <w:r>
        <w:rPr>
          <w:rFonts w:ascii="Arial" w:cs="Arial" w:eastAsia="Arial" w:hAnsi="Arial"/>
          <w:color w:val="444444"/>
          <w:sz w:val="22"/>
          <w:szCs w:val="22"/>
        </w:rPr>
        <w:t xml:space="preserve">L'architecture Client-Serveur est le modèle de communication le plus répandu dans les réseaux informatiques modernes. Elle repose sur une distinction claire entre deux types d'entités : le client, qui formule des requêtes, et le serveur, qui traite ces requêtes et retourne des réponses.</w:t>
      </w:r>
    </w:p>
    <w:p>
      <w:pPr>
        <w:pStyle w:val="Heading3"/>
        <w:spacing w:after="80" w:before="200"/>
      </w:pPr>
      <w:r>
        <w:rPr>
          <w:rFonts w:ascii="Arial" w:cs="Arial" w:eastAsia="Arial" w:hAnsi="Arial"/>
          <w:b/>
          <w:bCs/>
          <w:color w:val="2E5FA3"/>
          <w:sz w:val="24"/>
          <w:szCs w:val="24"/>
        </w:rPr>
        <w:t xml:space="preserve">1.1 Principe de fonctionnement</w:t>
      </w:r>
    </w:p>
    <w:p>
      <w:pPr>
        <w:spacing w:after="80" w:before="60"/>
        <w:jc w:val="both"/>
      </w:pPr>
      <w:r>
        <w:rPr>
          <w:rFonts w:ascii="Arial" w:cs="Arial" w:eastAsia="Arial" w:hAnsi="Arial"/>
          <w:color w:val="444444"/>
          <w:sz w:val="22"/>
          <w:szCs w:val="22"/>
        </w:rPr>
        <w:t xml:space="preserve">Dans ce modèle, le client initie systématiquement la communication. Il envoie une requête au serveur via un protocole défini (HTTP, FTP, SMTP, etc.). Le serveur, en attente permanente sur un port spécifique, reçoit la requête, la traite et retourne le résultat au client.</w:t>
      </w: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Exemple concret : Un navigateur web (client) envoie une requête HTTP GET à un serveur web (ex. Apache ou Nginx). Le serveur récupère la page HTML correspondante et la renvoie au navigateur.</w:t>
      </w:r>
    </w:p>
    <w:p>
      <w:pPr>
        <w:pStyle w:val="Heading3"/>
        <w:spacing w:after="80" w:before="200"/>
      </w:pPr>
      <w:r>
        <w:rPr>
          <w:rFonts w:ascii="Arial" w:cs="Arial" w:eastAsia="Arial" w:hAnsi="Arial"/>
          <w:b/>
          <w:bCs/>
          <w:color w:val="2E5FA3"/>
          <w:sz w:val="24"/>
          <w:szCs w:val="24"/>
        </w:rPr>
        <w:t xml:space="preserve">1.2 Variantes de l'architecture Client-Serveur</w:t>
      </w:r>
    </w:p>
    <w:p>
      <w:pPr>
        <w:pStyle w:val="ListParagraph"/>
        <w:numPr>
          <w:ilvl w:val="0"/>
          <w:numId w:val="2"/>
        </w:numPr>
        <w:spacing w:after="40" w:before="40"/>
      </w:pPr>
      <w:r>
        <w:rPr>
          <w:rFonts w:ascii="Arial" w:cs="Arial" w:eastAsia="Arial" w:hAnsi="Arial"/>
          <w:b/>
          <w:bCs/>
          <w:color w:val="2E5FA3"/>
          <w:sz w:val="22"/>
          <w:szCs w:val="22"/>
        </w:rPr>
        <w:t xml:space="preserve">Architecture à 1 tier (monolithique) : </w:t>
      </w:r>
      <w:r>
        <w:rPr>
          <w:rFonts w:ascii="Arial" w:cs="Arial" w:eastAsia="Arial" w:hAnsi="Arial"/>
          <w:color w:val="444444"/>
          <w:sz w:val="22"/>
          <w:szCs w:val="22"/>
        </w:rPr>
        <w:t xml:space="preserve">Toute la logique est concentrée sur une seule machine. Simple mais peu scalable.</w:t>
      </w:r>
    </w:p>
    <w:p>
      <w:pPr>
        <w:pStyle w:val="ListParagraph"/>
        <w:numPr>
          <w:ilvl w:val="0"/>
          <w:numId w:val="2"/>
        </w:numPr>
        <w:spacing w:after="40" w:before="40"/>
      </w:pPr>
      <w:r>
        <w:rPr>
          <w:rFonts w:ascii="Arial" w:cs="Arial" w:eastAsia="Arial" w:hAnsi="Arial"/>
          <w:b/>
          <w:bCs/>
          <w:color w:val="2E5FA3"/>
          <w:sz w:val="22"/>
          <w:szCs w:val="22"/>
        </w:rPr>
        <w:t xml:space="preserve">Architecture à 2 tiers : </w:t>
      </w:r>
      <w:r>
        <w:rPr>
          <w:rFonts w:ascii="Arial" w:cs="Arial" w:eastAsia="Arial" w:hAnsi="Arial"/>
          <w:color w:val="444444"/>
          <w:sz w:val="22"/>
          <w:szCs w:val="22"/>
        </w:rPr>
        <w:t xml:space="preserve">Le client gère la présentation et une partie de la logique métier, le serveur gère les données.</w:t>
      </w:r>
    </w:p>
    <w:p>
      <w:pPr>
        <w:pStyle w:val="ListParagraph"/>
        <w:numPr>
          <w:ilvl w:val="0"/>
          <w:numId w:val="2"/>
        </w:numPr>
        <w:spacing w:after="40" w:before="40"/>
      </w:pPr>
      <w:r>
        <w:rPr>
          <w:rFonts w:ascii="Arial" w:cs="Arial" w:eastAsia="Arial" w:hAnsi="Arial"/>
          <w:b/>
          <w:bCs/>
          <w:color w:val="2E5FA3"/>
          <w:sz w:val="22"/>
          <w:szCs w:val="22"/>
        </w:rPr>
        <w:t xml:space="preserve">Architecture à 3 tiers : </w:t>
      </w:r>
      <w:r>
        <w:rPr>
          <w:rFonts w:ascii="Arial" w:cs="Arial" w:eastAsia="Arial" w:hAnsi="Arial"/>
          <w:color w:val="444444"/>
          <w:sz w:val="22"/>
          <w:szCs w:val="22"/>
        </w:rPr>
        <w:t xml:space="preserve">La plus répandue. Sépare la couche de présentation (client), la couche métier (serveur applicatif) et la couche données (serveur de base de données).</w:t>
      </w:r>
    </w:p>
    <w:p>
      <w:pPr>
        <w:pStyle w:val="Heading3"/>
        <w:spacing w:after="80" w:before="200"/>
      </w:pPr>
      <w:r>
        <w:rPr>
          <w:rFonts w:ascii="Arial" w:cs="Arial" w:eastAsia="Arial" w:hAnsi="Arial"/>
          <w:b/>
          <w:bCs/>
          <w:color w:val="2E5FA3"/>
          <w:sz w:val="24"/>
          <w:szCs w:val="24"/>
        </w:rPr>
        <w:t xml:space="preserve">1.3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Avantages</w:t>
            </w:r>
          </w:p>
        </w:tc>
        <w:tc>
          <w:tcPr>
            <w:tcW w:type="dxa" w:w="468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Inconvénients</w:t>
            </w:r>
          </w:p>
        </w:tc>
      </w:tr>
      <w:tr>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Centralisation de la gestion et des données</w:t>
            </w:r>
          </w:p>
        </w:tc>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Point de défaillance unique (SPOF)</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Sécurité renforcée (contrôle centralisé)</w:t>
            </w:r>
          </w:p>
        </w:tc>
        <w:tc>
          <w:tcPr>
            <w:tcW w:type="dxa" w:w="468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Coût élevé des serveurs et de leur maintenance</w:t>
            </w:r>
          </w:p>
        </w:tc>
      </w:tr>
      <w:tr>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Facilité de mise à jour (côté serveur uniquement)</w:t>
            </w:r>
          </w:p>
        </w:tc>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Performances dégradées si le serveur est surchargé</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Haute disponibilité possible (redondance)</w:t>
            </w:r>
          </w:p>
        </w:tc>
        <w:tc>
          <w:tcPr>
            <w:tcW w:type="dxa" w:w="468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Nécessite une connexion réseau permanente</w:t>
            </w:r>
          </w:p>
        </w:tc>
      </w:tr>
      <w:tr>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Gestion des droits et accès simplifiée</w:t>
            </w:r>
          </w:p>
        </w:tc>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Goulot d'étranglement en cas de nombreux clients</w:t>
            </w:r>
          </w:p>
        </w:tc>
      </w:tr>
    </w:tbl>
    <w:p>
      <w:pPr>
        <w:pStyle w:val="Heading2"/>
        <w:pBdr>
          <w:bottom w:val="single" w:color="2E5FA3" w:sz="3" w:space="1"/>
        </w:pBdr>
        <w:spacing w:after="120" w:before="280"/>
      </w:pPr>
      <w:r>
        <w:rPr>
          <w:rFonts w:ascii="Arial" w:cs="Arial" w:eastAsia="Arial" w:hAnsi="Arial"/>
          <w:b/>
          <w:bCs/>
          <w:color w:val="1F3864"/>
          <w:sz w:val="26"/>
          <w:szCs w:val="26"/>
        </w:rPr>
        <w:t xml:space="preserve">2. Architecture Pair-à-Pair (Peer-to-Peer)</w:t>
      </w:r>
    </w:p>
    <w:p>
      <w:pPr>
        <w:spacing w:after="80" w:before="60"/>
        <w:jc w:val="both"/>
      </w:pPr>
      <w:r>
        <w:rPr>
          <w:rFonts w:ascii="Arial" w:cs="Arial" w:eastAsia="Arial" w:hAnsi="Arial"/>
          <w:color w:val="444444"/>
          <w:sz w:val="22"/>
          <w:szCs w:val="22"/>
        </w:rPr>
        <w:t xml:space="preserve">L'architecture P2P est un modèle décentralisé dans lequel chaque nœud du réseau joue simultanément le rôle de client et de serveur. Il n'existe pas de serveur central : les ressources (fichiers, bande passante, puissance de calcul) sont partagées directement entre les participants.</w:t>
      </w:r>
    </w:p>
    <w:p>
      <w:pPr>
        <w:pStyle w:val="Heading3"/>
        <w:spacing w:after="80" w:before="200"/>
      </w:pPr>
      <w:r>
        <w:rPr>
          <w:rFonts w:ascii="Arial" w:cs="Arial" w:eastAsia="Arial" w:hAnsi="Arial"/>
          <w:b/>
          <w:bCs/>
          <w:color w:val="2E5FA3"/>
          <w:sz w:val="24"/>
          <w:szCs w:val="24"/>
        </w:rPr>
        <w:t xml:space="preserve">2.1 Principe de fonctionnement</w:t>
      </w:r>
    </w:p>
    <w:p>
      <w:pPr>
        <w:spacing w:after="80" w:before="60"/>
        <w:jc w:val="both"/>
      </w:pPr>
      <w:r>
        <w:rPr>
          <w:rFonts w:ascii="Arial" w:cs="Arial" w:eastAsia="Arial" w:hAnsi="Arial"/>
          <w:color w:val="444444"/>
          <w:sz w:val="22"/>
          <w:szCs w:val="22"/>
        </w:rPr>
        <w:t xml:space="preserve">Chaque pair peut initier des requêtes vers d'autres pairs et répondre aux requêtes reçues. La découverte des pairs peut être réalisée via un annuaire distribué (DHT) ou un tracker centralisé. Les données sont souvent fragmentées et distribuées sur plusieurs nœuds.</w:t>
      </w: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Exemple concret : BitTorrent — un fichier est découpé en petits morceaux distribués entre de nombreux pairs. Chaque utilisateur télécharge des morceaux depuis plusieurs sources simultanément.</w:t>
      </w:r>
    </w:p>
    <w:p>
      <w:pPr>
        <w:pStyle w:val="Heading3"/>
        <w:spacing w:after="80" w:before="200"/>
      </w:pPr>
      <w:r>
        <w:rPr>
          <w:rFonts w:ascii="Arial" w:cs="Arial" w:eastAsia="Arial" w:hAnsi="Arial"/>
          <w:b/>
          <w:bCs/>
          <w:color w:val="2E5FA3"/>
          <w:sz w:val="24"/>
          <w:szCs w:val="24"/>
        </w:rPr>
        <w:t xml:space="preserve">2.2 Types de réseaux P2P</w:t>
      </w:r>
    </w:p>
    <w:p>
      <w:pPr>
        <w:pStyle w:val="ListParagraph"/>
        <w:numPr>
          <w:ilvl w:val="0"/>
          <w:numId w:val="2"/>
        </w:numPr>
        <w:spacing w:after="40" w:before="40"/>
      </w:pPr>
      <w:r>
        <w:rPr>
          <w:rFonts w:ascii="Arial" w:cs="Arial" w:eastAsia="Arial" w:hAnsi="Arial"/>
          <w:b/>
          <w:bCs/>
          <w:color w:val="2E5FA3"/>
          <w:sz w:val="22"/>
          <w:szCs w:val="22"/>
        </w:rPr>
        <w:t xml:space="preserve">P2P pur : </w:t>
      </w:r>
      <w:r>
        <w:rPr>
          <w:rFonts w:ascii="Arial" w:cs="Arial" w:eastAsia="Arial" w:hAnsi="Arial"/>
          <w:color w:val="444444"/>
          <w:sz w:val="22"/>
          <w:szCs w:val="22"/>
        </w:rPr>
        <w:t xml:space="preserve">Complètement décentralisé (ex. Gnutella)</w:t>
      </w:r>
    </w:p>
    <w:p>
      <w:pPr>
        <w:pStyle w:val="ListParagraph"/>
        <w:numPr>
          <w:ilvl w:val="0"/>
          <w:numId w:val="2"/>
        </w:numPr>
        <w:spacing w:after="40" w:before="40"/>
      </w:pPr>
      <w:r>
        <w:rPr>
          <w:rFonts w:ascii="Arial" w:cs="Arial" w:eastAsia="Arial" w:hAnsi="Arial"/>
          <w:b/>
          <w:bCs/>
          <w:color w:val="2E5FA3"/>
          <w:sz w:val="22"/>
          <w:szCs w:val="22"/>
        </w:rPr>
        <w:t xml:space="preserve">P2P hybride : </w:t>
      </w:r>
      <w:r>
        <w:rPr>
          <w:rFonts w:ascii="Arial" w:cs="Arial" w:eastAsia="Arial" w:hAnsi="Arial"/>
          <w:color w:val="444444"/>
          <w:sz w:val="22"/>
          <w:szCs w:val="22"/>
        </w:rPr>
        <w:t xml:space="preserve">Avec tracker central (ex. BitTorrent)</w:t>
      </w:r>
    </w:p>
    <w:p>
      <w:pPr>
        <w:pStyle w:val="ListParagraph"/>
        <w:numPr>
          <w:ilvl w:val="0"/>
          <w:numId w:val="2"/>
        </w:numPr>
        <w:spacing w:after="40" w:before="40"/>
      </w:pPr>
      <w:r>
        <w:rPr>
          <w:rFonts w:ascii="Arial" w:cs="Arial" w:eastAsia="Arial" w:hAnsi="Arial"/>
          <w:b/>
          <w:bCs/>
          <w:color w:val="2E5FA3"/>
          <w:sz w:val="22"/>
          <w:szCs w:val="22"/>
        </w:rPr>
        <w:t xml:space="preserve">P2P structuré : </w:t>
      </w:r>
      <w:r>
        <w:rPr>
          <w:rFonts w:ascii="Arial" w:cs="Arial" w:eastAsia="Arial" w:hAnsi="Arial"/>
          <w:color w:val="444444"/>
          <w:sz w:val="22"/>
          <w:szCs w:val="22"/>
        </w:rPr>
        <w:t xml:space="preserve">Complètement décentralisé avec DHT (ex. Kademlia)</w:t>
      </w:r>
    </w:p>
    <w:p>
      <w:pPr>
        <w:pStyle w:val="ListParagraph"/>
        <w:numPr>
          <w:ilvl w:val="0"/>
          <w:numId w:val="2"/>
        </w:numPr>
        <w:spacing w:after="40" w:before="40"/>
      </w:pPr>
      <w:r>
        <w:rPr>
          <w:rFonts w:ascii="Arial" w:cs="Arial" w:eastAsia="Arial" w:hAnsi="Arial"/>
          <w:b/>
          <w:bCs/>
          <w:color w:val="2E5FA3"/>
          <w:sz w:val="22"/>
          <w:szCs w:val="22"/>
        </w:rPr>
        <w:t xml:space="preserve">P2P non structuré : </w:t>
      </w:r>
      <w:r>
        <w:rPr>
          <w:rFonts w:ascii="Arial" w:cs="Arial" w:eastAsia="Arial" w:hAnsi="Arial"/>
          <w:color w:val="444444"/>
          <w:sz w:val="22"/>
          <w:szCs w:val="22"/>
        </w:rPr>
        <w:t xml:space="preserve">Overlay non structuré (ex. Freenet)</w:t>
      </w:r>
    </w:p>
    <w:p>
      <w:pPr>
        <w:pStyle w:val="Heading3"/>
        <w:spacing w:after="80" w:before="200"/>
      </w:pPr>
      <w:r>
        <w:rPr>
          <w:rFonts w:ascii="Arial" w:cs="Arial" w:eastAsia="Arial" w:hAnsi="Arial"/>
          <w:b/>
          <w:bCs/>
          <w:color w:val="2E5FA3"/>
          <w:sz w:val="24"/>
          <w:szCs w:val="24"/>
        </w:rPr>
        <w:t xml:space="preserve">2.3 Avantages et 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Avantages</w:t>
            </w:r>
          </w:p>
        </w:tc>
        <w:tc>
          <w:tcPr>
            <w:tcW w:type="dxa" w:w="468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Inconvénients</w:t>
            </w:r>
          </w:p>
        </w:tc>
      </w:tr>
      <w:tr>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Pas de point de défaillance unique</w:t>
            </w:r>
          </w:p>
        </w:tc>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Difficile à administrer et à sécuriser</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Scalabilité naturelle</w:t>
            </w:r>
          </w:p>
        </w:tc>
        <w:tc>
          <w:tcPr>
            <w:tcW w:type="dxa" w:w="468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Qualité de service non garantie</w:t>
            </w:r>
          </w:p>
        </w:tc>
      </w:tr>
      <w:tr>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Résilience élevée</w:t>
            </w:r>
          </w:p>
        </w:tc>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Risques de contenus illicites et de malwares</w:t>
            </w:r>
          </w:p>
        </w:tc>
      </w:tr>
      <w:tr>
        <w:tc>
          <w:tcPr>
            <w:tcW w:type="dxa" w:w="468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Coût d'infrastructure réduit</w:t>
            </w:r>
          </w:p>
        </w:tc>
        <w:tc>
          <w:tcPr>
            <w:tcW w:type="dxa" w:w="468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Performances variables selon les pairs disponibles</w:t>
            </w:r>
          </w:p>
        </w:tc>
      </w:tr>
      <w:tr>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Bande passante partagée entre les nœuds</w:t>
            </w:r>
          </w:p>
        </w:tc>
        <w:tc>
          <w:tcPr>
            <w:tcW w:type="dxa" w:w="468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Complexité de la gestion des versions et cohérence</w:t>
            </w:r>
          </w:p>
        </w:tc>
      </w:tr>
    </w:tbl>
    <w:p>
      <w:pPr>
        <w:pStyle w:val="Heading2"/>
        <w:pBdr>
          <w:bottom w:val="single" w:color="2E5FA3" w:sz="3" w:space="1"/>
        </w:pBdr>
        <w:spacing w:after="120" w:before="280"/>
      </w:pPr>
      <w:r>
        <w:rPr>
          <w:rFonts w:ascii="Arial" w:cs="Arial" w:eastAsia="Arial" w:hAnsi="Arial"/>
          <w:b/>
          <w:bCs/>
          <w:color w:val="1F3864"/>
          <w:sz w:val="26"/>
          <w:szCs w:val="26"/>
        </w:rPr>
        <w:t xml:space="preserve">3. Architecture en Couches (Multicouche)</w:t>
      </w:r>
    </w:p>
    <w:p>
      <w:pPr>
        <w:spacing w:after="80" w:before="60"/>
        <w:jc w:val="both"/>
      </w:pPr>
      <w:r>
        <w:rPr>
          <w:rFonts w:ascii="Arial" w:cs="Arial" w:eastAsia="Arial" w:hAnsi="Arial"/>
          <w:color w:val="444444"/>
          <w:sz w:val="22"/>
          <w:szCs w:val="22"/>
        </w:rPr>
        <w:t xml:space="preserve">L'architecture en couches organise les composants d'un système en niveaux hiérarchiques, chaque couche offrant des services à la couche supérieure et utilisant les services de la couche inférieure.</w:t>
      </w:r>
    </w:p>
    <w:p>
      <w:pPr>
        <w:pStyle w:val="Heading3"/>
        <w:spacing w:after="80" w:before="200"/>
      </w:pPr>
      <w:r>
        <w:rPr>
          <w:rFonts w:ascii="Arial" w:cs="Arial" w:eastAsia="Arial" w:hAnsi="Arial"/>
          <w:b/>
          <w:bCs/>
          <w:color w:val="2E5FA3"/>
          <w:sz w:val="24"/>
          <w:szCs w:val="24"/>
        </w:rPr>
        <w:t xml:space="preserve">3.1 Le modèle OSI — rappel des 7 couches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000"/>
        <w:gridCol w:w="3560"/>
      </w:tblGrid>
      <w:tr>
        <w:trPr>
          <w:tblHeader/>
        </w:trPr>
        <w:tc>
          <w:tcPr>
            <w:tcW w:type="dxa" w:w="7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Couche</w:t>
            </w:r>
          </w:p>
        </w:tc>
        <w:tc>
          <w:tcPr>
            <w:tcW w:type="dxa" w:w="19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Nom</w:t>
            </w:r>
          </w:p>
        </w:tc>
        <w:tc>
          <w:tcPr>
            <w:tcW w:type="dxa" w:w="3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 principal</w:t>
            </w:r>
          </w:p>
        </w:tc>
        <w:tc>
          <w:tcPr>
            <w:tcW w:type="dxa" w:w="35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Exemples de protocoles</w:t>
            </w:r>
          </w:p>
        </w:tc>
      </w:tr>
      <w:tr>
        <w:tc>
          <w:tcPr>
            <w:tcW w:type="dxa" w:w="7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7</w:t>
            </w:r>
          </w:p>
        </w:tc>
        <w:tc>
          <w:tcPr>
            <w:tcW w:type="dxa" w:w="1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Application</w:t>
            </w:r>
          </w:p>
        </w:tc>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Interface avec l'utilisateur final</w:t>
            </w:r>
          </w:p>
        </w:tc>
        <w:tc>
          <w:tcPr>
            <w:tcW w:type="dxa" w:w="35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HTTP, FTP, SMTP, DNS</w:t>
            </w:r>
          </w:p>
        </w:tc>
      </w:tr>
      <w:tr>
        <w:tc>
          <w:tcPr>
            <w:tcW w:type="dxa" w:w="7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6</w:t>
            </w:r>
          </w:p>
        </w:tc>
        <w:tc>
          <w:tcPr>
            <w:tcW w:type="dxa" w:w="19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Présentation</w:t>
            </w:r>
          </w:p>
        </w:tc>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Encodage, chiffrement, compression</w:t>
            </w:r>
          </w:p>
        </w:tc>
        <w:tc>
          <w:tcPr>
            <w:tcW w:type="dxa" w:w="35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SSL/TLS, JPEG, ASCII</w:t>
            </w:r>
          </w:p>
        </w:tc>
      </w:tr>
      <w:tr>
        <w:tc>
          <w:tcPr>
            <w:tcW w:type="dxa" w:w="7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5</w:t>
            </w:r>
          </w:p>
        </w:tc>
        <w:tc>
          <w:tcPr>
            <w:tcW w:type="dxa" w:w="1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Session</w:t>
            </w:r>
          </w:p>
        </w:tc>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Gestion des sessions de communication</w:t>
            </w:r>
          </w:p>
        </w:tc>
        <w:tc>
          <w:tcPr>
            <w:tcW w:type="dxa" w:w="35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NetBIOS, RPC</w:t>
            </w:r>
          </w:p>
        </w:tc>
      </w:tr>
      <w:tr>
        <w:tc>
          <w:tcPr>
            <w:tcW w:type="dxa" w:w="7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4</w:t>
            </w:r>
          </w:p>
        </w:tc>
        <w:tc>
          <w:tcPr>
            <w:tcW w:type="dxa" w:w="19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Transport</w:t>
            </w:r>
          </w:p>
        </w:tc>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Fiabilité, contrôle de flux, segmentation</w:t>
            </w:r>
          </w:p>
        </w:tc>
        <w:tc>
          <w:tcPr>
            <w:tcW w:type="dxa" w:w="35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TCP, UDP</w:t>
            </w:r>
          </w:p>
        </w:tc>
      </w:tr>
      <w:tr>
        <w:tc>
          <w:tcPr>
            <w:tcW w:type="dxa" w:w="7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3</w:t>
            </w:r>
          </w:p>
        </w:tc>
        <w:tc>
          <w:tcPr>
            <w:tcW w:type="dxa" w:w="1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Réseau</w:t>
            </w:r>
          </w:p>
        </w:tc>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Routage et adressage logique</w:t>
            </w:r>
          </w:p>
        </w:tc>
        <w:tc>
          <w:tcPr>
            <w:tcW w:type="dxa" w:w="35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IP, ICMP, OSPF</w:t>
            </w:r>
          </w:p>
        </w:tc>
      </w:tr>
      <w:tr>
        <w:tc>
          <w:tcPr>
            <w:tcW w:type="dxa" w:w="7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2</w:t>
            </w:r>
          </w:p>
        </w:tc>
        <w:tc>
          <w:tcPr>
            <w:tcW w:type="dxa" w:w="19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Liaison de données</w:t>
            </w:r>
          </w:p>
        </w:tc>
        <w:tc>
          <w:tcPr>
            <w:tcW w:type="dxa" w:w="3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Trame, détection d'erreur, MAC</w:t>
            </w:r>
          </w:p>
        </w:tc>
        <w:tc>
          <w:tcPr>
            <w:tcW w:type="dxa" w:w="35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Ethernet, Wi-Fi, PPP</w:t>
            </w:r>
          </w:p>
        </w:tc>
      </w:tr>
      <w:tr>
        <w:tc>
          <w:tcPr>
            <w:tcW w:type="dxa" w:w="7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1</w:t>
            </w:r>
          </w:p>
        </w:tc>
        <w:tc>
          <w:tcPr>
            <w:tcW w:type="dxa" w:w="19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Physique</w:t>
            </w:r>
          </w:p>
        </w:tc>
        <w:tc>
          <w:tcPr>
            <w:tcW w:type="dxa" w:w="3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Transmission des bits sur le support</w:t>
            </w:r>
          </w:p>
        </w:tc>
        <w:tc>
          <w:tcPr>
            <w:tcW w:type="dxa" w:w="35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Câble, fibre, radio</w:t>
            </w:r>
          </w:p>
        </w:tc>
      </w:tr>
    </w:tbl>
    <w:p>
      <w:pPr>
        <w:spacing w:after="160" w:before="0"/>
      </w:pPr>
    </w:p>
    <w:p>
      <w:pPr>
        <w:pStyle w:val="Heading3"/>
        <w:spacing w:after="80" w:before="200"/>
      </w:pPr>
      <w:r>
        <w:rPr>
          <w:rFonts w:ascii="Arial" w:cs="Arial" w:eastAsia="Arial" w:hAnsi="Arial"/>
          <w:b/>
          <w:bCs/>
          <w:color w:val="2E5FA3"/>
          <w:sz w:val="24"/>
          <w:szCs w:val="24"/>
        </w:rPr>
        <w:t xml:space="preserve">3.2 Architecture multicouche applicative</w:t>
      </w:r>
    </w:p>
    <w:p>
      <w:pPr>
        <w:spacing w:after="80" w:before="60"/>
        <w:jc w:val="both"/>
      </w:pPr>
      <w:r>
        <w:rPr>
          <w:rFonts w:ascii="Arial" w:cs="Arial" w:eastAsia="Arial" w:hAnsi="Arial"/>
          <w:color w:val="444444"/>
          <w:sz w:val="22"/>
          <w:szCs w:val="22"/>
        </w:rPr>
        <w:t xml:space="preserve">Dans le développement logiciel, l'architecture en couches (N-tiers) sépare les responsabilités pour faciliter la maintenance, les tests et l'évolution du système :</w:t>
      </w:r>
    </w:p>
    <w:p>
      <w:pPr>
        <w:pStyle w:val="ListParagraph"/>
        <w:numPr>
          <w:ilvl w:val="0"/>
          <w:numId w:val="2"/>
        </w:numPr>
        <w:spacing w:after="40" w:before="40"/>
      </w:pPr>
      <w:r>
        <w:rPr>
          <w:rFonts w:ascii="Arial" w:cs="Arial" w:eastAsia="Arial" w:hAnsi="Arial"/>
          <w:b/>
          <w:bCs/>
          <w:color w:val="2E5FA3"/>
          <w:sz w:val="22"/>
          <w:szCs w:val="22"/>
        </w:rPr>
        <w:t xml:space="preserve">Couche Présentation : </w:t>
      </w:r>
      <w:r>
        <w:rPr>
          <w:rFonts w:ascii="Arial" w:cs="Arial" w:eastAsia="Arial" w:hAnsi="Arial"/>
          <w:color w:val="444444"/>
          <w:sz w:val="22"/>
          <w:szCs w:val="22"/>
        </w:rPr>
        <w:t xml:space="preserve">Interface graphique, pages web, applications mobiles</w:t>
      </w:r>
    </w:p>
    <w:p>
      <w:pPr>
        <w:pStyle w:val="ListParagraph"/>
        <w:numPr>
          <w:ilvl w:val="0"/>
          <w:numId w:val="2"/>
        </w:numPr>
        <w:spacing w:after="40" w:before="40"/>
      </w:pPr>
      <w:r>
        <w:rPr>
          <w:rFonts w:ascii="Arial" w:cs="Arial" w:eastAsia="Arial" w:hAnsi="Arial"/>
          <w:b/>
          <w:bCs/>
          <w:color w:val="2E5FA3"/>
          <w:sz w:val="22"/>
          <w:szCs w:val="22"/>
        </w:rPr>
        <w:t xml:space="preserve">Couche Logique Métier : </w:t>
      </w:r>
      <w:r>
        <w:rPr>
          <w:rFonts w:ascii="Arial" w:cs="Arial" w:eastAsia="Arial" w:hAnsi="Arial"/>
          <w:color w:val="444444"/>
          <w:sz w:val="22"/>
          <w:szCs w:val="22"/>
        </w:rPr>
        <w:t xml:space="preserve">Règles métier, traitement des données, orchestration</w:t>
      </w:r>
    </w:p>
    <w:p>
      <w:pPr>
        <w:pStyle w:val="ListParagraph"/>
        <w:numPr>
          <w:ilvl w:val="0"/>
          <w:numId w:val="2"/>
        </w:numPr>
        <w:spacing w:after="40" w:before="40"/>
      </w:pPr>
      <w:r>
        <w:rPr>
          <w:rFonts w:ascii="Arial" w:cs="Arial" w:eastAsia="Arial" w:hAnsi="Arial"/>
          <w:b/>
          <w:bCs/>
          <w:color w:val="2E5FA3"/>
          <w:sz w:val="22"/>
          <w:szCs w:val="22"/>
        </w:rPr>
        <w:t xml:space="preserve">Couche Accès aux Données : </w:t>
      </w:r>
      <w:r>
        <w:rPr>
          <w:rFonts w:ascii="Arial" w:cs="Arial" w:eastAsia="Arial" w:hAnsi="Arial"/>
          <w:color w:val="444444"/>
          <w:sz w:val="22"/>
          <w:szCs w:val="22"/>
        </w:rPr>
        <w:t xml:space="preserve">Accès aux bases de données, ORM, requêtes SQL</w:t>
      </w:r>
    </w:p>
    <w:p>
      <w:pPr>
        <w:pStyle w:val="ListParagraph"/>
        <w:numPr>
          <w:ilvl w:val="0"/>
          <w:numId w:val="2"/>
        </w:numPr>
        <w:spacing w:after="40" w:before="40"/>
      </w:pPr>
      <w:r>
        <w:rPr>
          <w:rFonts w:ascii="Arial" w:cs="Arial" w:eastAsia="Arial" w:hAnsi="Arial"/>
          <w:b/>
          <w:bCs/>
          <w:color w:val="2E5FA3"/>
          <w:sz w:val="22"/>
          <w:szCs w:val="22"/>
        </w:rPr>
        <w:t xml:space="preserve">Couche Persistance : </w:t>
      </w:r>
      <w:r>
        <w:rPr>
          <w:rFonts w:ascii="Arial" w:cs="Arial" w:eastAsia="Arial" w:hAnsi="Arial"/>
          <w:color w:val="444444"/>
          <w:sz w:val="22"/>
          <w:szCs w:val="22"/>
        </w:rPr>
        <w:t xml:space="preserve">Bases de données relationnelles ou NoSQL</w:t>
      </w:r>
    </w:p>
    <w:p>
      <w:pPr>
        <w:pStyle w:val="Heading2"/>
        <w:pBdr>
          <w:bottom w:val="single" w:color="2E5FA3" w:sz="3" w:space="1"/>
        </w:pBdr>
        <w:spacing w:after="120" w:before="280"/>
      </w:pPr>
      <w:r>
        <w:rPr>
          <w:rFonts w:ascii="Arial" w:cs="Arial" w:eastAsia="Arial" w:hAnsi="Arial"/>
          <w:b/>
          <w:bCs/>
          <w:color w:val="1F3864"/>
          <w:sz w:val="26"/>
          <w:szCs w:val="26"/>
        </w:rPr>
        <w:t xml:space="preserve">4. Autres Architectures Importantes</w:t>
      </w:r>
    </w:p>
    <w:p>
      <w:pPr>
        <w:pStyle w:val="Heading3"/>
        <w:spacing w:after="80" w:before="200"/>
      </w:pPr>
      <w:r>
        <w:rPr>
          <w:rFonts w:ascii="Arial" w:cs="Arial" w:eastAsia="Arial" w:hAnsi="Arial"/>
          <w:b/>
          <w:bCs/>
          <w:color w:val="2E5FA3"/>
          <w:sz w:val="24"/>
          <w:szCs w:val="24"/>
        </w:rPr>
        <w:t xml:space="preserve">4.1 Architecture Cloud</w:t>
      </w:r>
    </w:p>
    <w:p>
      <w:pPr>
        <w:spacing w:after="80" w:before="60"/>
        <w:jc w:val="both"/>
      </w:pPr>
      <w:r>
        <w:rPr>
          <w:rFonts w:ascii="Arial" w:cs="Arial" w:eastAsia="Arial" w:hAnsi="Arial"/>
          <w:color w:val="444444"/>
          <w:sz w:val="22"/>
          <w:szCs w:val="22"/>
        </w:rPr>
        <w:t xml:space="preserve">L'architecture Cloud repose sur la fourniture de ressources informatiques à la demande via Internet. Les trois modèles de service principaux sont :</w:t>
      </w:r>
    </w:p>
    <w:p>
      <w:pPr>
        <w:pStyle w:val="ListParagraph"/>
        <w:numPr>
          <w:ilvl w:val="0"/>
          <w:numId w:val="2"/>
        </w:numPr>
        <w:spacing w:after="40" w:before="40"/>
      </w:pPr>
      <w:r>
        <w:rPr>
          <w:rFonts w:ascii="Arial" w:cs="Arial" w:eastAsia="Arial" w:hAnsi="Arial"/>
          <w:b/>
          <w:bCs/>
          <w:color w:val="2E5FA3"/>
          <w:sz w:val="22"/>
          <w:szCs w:val="22"/>
        </w:rPr>
        <w:t xml:space="preserve">IaaS (Infrastructure as a Service) : </w:t>
      </w:r>
      <w:r>
        <w:rPr>
          <w:rFonts w:ascii="Arial" w:cs="Arial" w:eastAsia="Arial" w:hAnsi="Arial"/>
          <w:color w:val="444444"/>
          <w:sz w:val="22"/>
          <w:szCs w:val="22"/>
        </w:rPr>
        <w:t xml:space="preserve">Location de machines virtuelles, stockage et réseau. L'utilisateur gère l'OS et les logiciels. (ex. AWS EC2, Azure VM)</w:t>
      </w:r>
    </w:p>
    <w:p>
      <w:pPr>
        <w:pStyle w:val="ListParagraph"/>
        <w:numPr>
          <w:ilvl w:val="0"/>
          <w:numId w:val="2"/>
        </w:numPr>
        <w:spacing w:after="40" w:before="40"/>
      </w:pPr>
      <w:r>
        <w:rPr>
          <w:rFonts w:ascii="Arial" w:cs="Arial" w:eastAsia="Arial" w:hAnsi="Arial"/>
          <w:b/>
          <w:bCs/>
          <w:color w:val="2E5FA3"/>
          <w:sz w:val="22"/>
          <w:szCs w:val="22"/>
        </w:rPr>
        <w:t xml:space="preserve">PaaS (Platform as a Service) : </w:t>
      </w:r>
      <w:r>
        <w:rPr>
          <w:rFonts w:ascii="Arial" w:cs="Arial" w:eastAsia="Arial" w:hAnsi="Arial"/>
          <w:color w:val="444444"/>
          <w:sz w:val="22"/>
          <w:szCs w:val="22"/>
        </w:rPr>
        <w:t xml:space="preserve">Le fournisseur gère tout : serveur, OS, middleware, runtime. L'utilisateur déploie son application. (ex. Heroku, Google App Engine)</w:t>
      </w:r>
    </w:p>
    <w:p>
      <w:pPr>
        <w:pStyle w:val="ListParagraph"/>
        <w:numPr>
          <w:ilvl w:val="0"/>
          <w:numId w:val="2"/>
        </w:numPr>
        <w:spacing w:after="40" w:before="40"/>
      </w:pPr>
      <w:r>
        <w:rPr>
          <w:rFonts w:ascii="Arial" w:cs="Arial" w:eastAsia="Arial" w:hAnsi="Arial"/>
          <w:b/>
          <w:bCs/>
          <w:color w:val="2E5FA3"/>
          <w:sz w:val="22"/>
          <w:szCs w:val="22"/>
        </w:rPr>
        <w:t xml:space="preserve">SaaS (Software as a Service) : </w:t>
      </w:r>
      <w:r>
        <w:rPr>
          <w:rFonts w:ascii="Arial" w:cs="Arial" w:eastAsia="Arial" w:hAnsi="Arial"/>
          <w:color w:val="444444"/>
          <w:sz w:val="22"/>
          <w:szCs w:val="22"/>
        </w:rPr>
        <w:t xml:space="preserve">Application complète hébergée et fournie via Internet. (ex. Google Workspace, Salesforce)</w:t>
      </w:r>
    </w:p>
    <w:p>
      <w:pPr>
        <w:pStyle w:val="Heading3"/>
        <w:spacing w:after="80" w:before="200"/>
      </w:pPr>
      <w:r>
        <w:rPr>
          <w:rFonts w:ascii="Arial" w:cs="Arial" w:eastAsia="Arial" w:hAnsi="Arial"/>
          <w:b/>
          <w:bCs/>
          <w:color w:val="2E5FA3"/>
          <w:sz w:val="24"/>
          <w:szCs w:val="24"/>
        </w:rPr>
        <w:t xml:space="preserve">4.2 Architecture SOA (Service-Oriented Architecture)</w:t>
      </w:r>
    </w:p>
    <w:p>
      <w:pPr>
        <w:spacing w:after="80" w:before="60"/>
        <w:jc w:val="both"/>
      </w:pPr>
      <w:r>
        <w:rPr>
          <w:rFonts w:ascii="Arial" w:cs="Arial" w:eastAsia="Arial" w:hAnsi="Arial"/>
          <w:color w:val="444444"/>
          <w:sz w:val="22"/>
          <w:szCs w:val="22"/>
        </w:rPr>
        <w:t xml:space="preserve">L'architecture orientée services structure une application comme un ensemble de services faiblement couplés qui communiquent via des interfaces standardisées (SOAP ou REST). Chaque service encapsule une fonctionnalité métier réutilisable.</w:t>
      </w: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Caractéristiques clés : interopérabilité entre systèmes hétérogènes, réutilisabilité des services, découplage fort entre composants, gouvernance centralisée via un ESB (Enterprise Service Bus).</w:t>
      </w:r>
    </w:p>
    <w:p>
      <w:pPr>
        <w:pStyle w:val="Heading3"/>
        <w:spacing w:after="80" w:before="200"/>
      </w:pPr>
      <w:r>
        <w:rPr>
          <w:rFonts w:ascii="Arial" w:cs="Arial" w:eastAsia="Arial" w:hAnsi="Arial"/>
          <w:b/>
          <w:bCs/>
          <w:color w:val="2E5FA3"/>
          <w:sz w:val="24"/>
          <w:szCs w:val="24"/>
        </w:rPr>
        <w:t xml:space="preserve">4.3 Architecture Microservices</w:t>
      </w:r>
    </w:p>
    <w:p>
      <w:pPr>
        <w:spacing w:after="80" w:before="60"/>
        <w:jc w:val="both"/>
      </w:pPr>
      <w:r>
        <w:rPr>
          <w:rFonts w:ascii="Arial" w:cs="Arial" w:eastAsia="Arial" w:hAnsi="Arial"/>
          <w:color w:val="444444"/>
          <w:sz w:val="22"/>
          <w:szCs w:val="22"/>
        </w:rPr>
        <w:t xml:space="preserve">Les microservices sont une évolution du SOA dans laquelle l'application est décomposée en services très petits, indépendants et déployables séparément. Chaque service est responsable d'une seule fonction métier et communique via des API légères (REST, gRPC, messages asynchrones).</w:t>
      </w: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Déploiement indépendant de chaque service</w:t>
      </w: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Scalabilité granulaire — on scale uniquement le service concerné</w:t>
      </w:r>
    </w:p>
    <w:p>
      <w:pPr>
        <w:pStyle w:val="ListParagraph"/>
        <w:numPr>
          <w:ilvl w:val="0"/>
          <w:numId w:val="2"/>
        </w:numPr>
        <w:spacing w:after="40" w:before="40"/>
      </w:pPr>
      <w:r>
        <w:rPr>
          <w:rFonts w:ascii="Arial" w:cs="Arial" w:eastAsia="Arial" w:hAnsi="Arial"/>
          <w:b/>
          <w:bCs/>
          <w:color w:val="2E5FA3"/>
          <w:sz w:val="22"/>
          <w:szCs w:val="22"/>
        </w:rPr>
        <w:t xml:space="preserve">Avantage : </w:t>
      </w:r>
      <w:r>
        <w:rPr>
          <w:rFonts w:ascii="Arial" w:cs="Arial" w:eastAsia="Arial" w:hAnsi="Arial"/>
          <w:color w:val="444444"/>
          <w:sz w:val="22"/>
          <w:szCs w:val="22"/>
        </w:rPr>
        <w:t xml:space="preserve">Résilience — une panne d'un service n'impacte pas les autres</w:t>
      </w:r>
    </w:p>
    <w:p>
      <w:pPr>
        <w:pStyle w:val="ListParagraph"/>
        <w:numPr>
          <w:ilvl w:val="0"/>
          <w:numId w:val="2"/>
        </w:numPr>
        <w:spacing w:after="40" w:before="40"/>
      </w:pPr>
      <w:r>
        <w:rPr>
          <w:rFonts w:ascii="Arial" w:cs="Arial" w:eastAsia="Arial" w:hAnsi="Arial"/>
          <w:b/>
          <w:bCs/>
          <w:color w:val="2E5FA3"/>
          <w:sz w:val="22"/>
          <w:szCs w:val="22"/>
        </w:rPr>
        <w:t xml:space="preserve">Inconvénient : </w:t>
      </w:r>
      <w:r>
        <w:rPr>
          <w:rFonts w:ascii="Arial" w:cs="Arial" w:eastAsia="Arial" w:hAnsi="Arial"/>
          <w:color w:val="444444"/>
          <w:sz w:val="22"/>
          <w:szCs w:val="22"/>
        </w:rPr>
        <w:t xml:space="preserve">Complexité opérationnelle accrue (orchestration, monitoring)</w:t>
      </w:r>
    </w:p>
    <w:p>
      <w:pPr>
        <w:pStyle w:val="ListParagraph"/>
        <w:numPr>
          <w:ilvl w:val="0"/>
          <w:numId w:val="2"/>
        </w:numPr>
        <w:spacing w:after="40" w:before="40"/>
      </w:pPr>
      <w:r>
        <w:rPr>
          <w:rFonts w:ascii="Arial" w:cs="Arial" w:eastAsia="Arial" w:hAnsi="Arial"/>
          <w:b/>
          <w:bCs/>
          <w:color w:val="2E5FA3"/>
          <w:sz w:val="22"/>
          <w:szCs w:val="22"/>
        </w:rPr>
        <w:t xml:space="preserve">Inconvénient : </w:t>
      </w:r>
      <w:r>
        <w:rPr>
          <w:rFonts w:ascii="Arial" w:cs="Arial" w:eastAsia="Arial" w:hAnsi="Arial"/>
          <w:color w:val="444444"/>
          <w:sz w:val="22"/>
          <w:szCs w:val="22"/>
        </w:rPr>
        <w:t xml:space="preserve">Latence réseau entre services</w:t>
      </w:r>
    </w:p>
    <w:p>
      <w:pPr>
        <w:pStyle w:val="Heading3"/>
        <w:spacing w:after="80" w:before="200"/>
      </w:pPr>
      <w:r>
        <w:rPr>
          <w:rFonts w:ascii="Arial" w:cs="Arial" w:eastAsia="Arial" w:hAnsi="Arial"/>
          <w:b/>
          <w:bCs/>
          <w:color w:val="2E5FA3"/>
          <w:sz w:val="24"/>
          <w:szCs w:val="24"/>
        </w:rPr>
        <w:t xml:space="preserve">4.4 Architecture Mesh / Hybride</w:t>
      </w:r>
    </w:p>
    <w:p>
      <w:pPr>
        <w:spacing w:after="80" w:before="60"/>
        <w:jc w:val="both"/>
      </w:pPr>
      <w:r>
        <w:rPr>
          <w:rFonts w:ascii="Arial" w:cs="Arial" w:eastAsia="Arial" w:hAnsi="Arial"/>
          <w:color w:val="444444"/>
          <w:sz w:val="22"/>
          <w:szCs w:val="22"/>
        </w:rPr>
        <w:t xml:space="preserve">Les architectures mesh combinent les avantages du P2P et du Client-Serveur. Chaque nœud peut se connecter à plusieurs autres nœuds voisins, formant un maillage robuste. Utilisées dans les réseaux militaires, les réseaux de capteurs IoT et les blockchains, elles offrent une résilience extrême face aux pannes.</w:t>
      </w:r>
    </w:p>
    <w:p>
      <w:pPr>
        <w:pStyle w:val="Heading2"/>
        <w:pBdr>
          <w:bottom w:val="single" w:color="2E5FA3" w:sz="3" w:space="1"/>
        </w:pBdr>
        <w:spacing w:after="120" w:before="280"/>
      </w:pPr>
      <w:r>
        <w:rPr>
          <w:rFonts w:ascii="Arial" w:cs="Arial" w:eastAsia="Arial" w:hAnsi="Arial"/>
          <w:b/>
          <w:bCs/>
          <w:color w:val="1F3864"/>
          <w:sz w:val="26"/>
          <w:szCs w:val="26"/>
        </w:rPr>
        <w:t xml:space="preserve">5. Tableau Comparatif Global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1400"/>
        <w:gridCol w:w="2860"/>
      </w:tblGrid>
      <w:tr>
        <w:trPr>
          <w:tblHeader/>
        </w:trPr>
        <w:tc>
          <w:tcPr>
            <w:tcW w:type="dxa" w:w="20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Architecture</w:t>
            </w:r>
          </w:p>
        </w:tc>
        <w:tc>
          <w:tcPr>
            <w:tcW w:type="dxa" w:w="15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Centralisation</w:t>
            </w:r>
          </w:p>
        </w:tc>
        <w:tc>
          <w:tcPr>
            <w:tcW w:type="dxa" w:w="14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Scalabilité</w:t>
            </w:r>
          </w:p>
        </w:tc>
        <w:tc>
          <w:tcPr>
            <w:tcW w:type="dxa" w:w="140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Résilience</w:t>
            </w:r>
          </w:p>
        </w:tc>
        <w:tc>
          <w:tcPr>
            <w:tcW w:type="dxa" w:w="2860"/>
            <w:tcBorders>
              <w:top w:val="single" w:color="BBCCE0" w:sz="1"/>
              <w:left w:val="single" w:color="BBCCE0" w:sz="1"/>
              <w:bottom w:val="single" w:color="BBCCE0" w:sz="1"/>
              <w:right w:val="single" w:color="BBCCE0"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Cas d'usage typique</w:t>
            </w:r>
          </w:p>
        </w:tc>
      </w:tr>
      <w:tr>
        <w:tc>
          <w:tcPr>
            <w:tcW w:type="dxa" w:w="2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Client-Serveur 2-tiers</w:t>
            </w:r>
          </w:p>
        </w:tc>
        <w:tc>
          <w:tcPr>
            <w:tcW w:type="dxa" w:w="1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Élevée</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Moyenne</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Faible</w:t>
            </w:r>
          </w:p>
        </w:tc>
        <w:tc>
          <w:tcPr>
            <w:tcW w:type="dxa" w:w="28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Applications d'entreprise classiques</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Client-Serveur 3-tiers</w:t>
            </w:r>
          </w:p>
        </w:tc>
        <w:tc>
          <w:tcPr>
            <w:tcW w:type="dxa" w:w="15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Élevée</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Bonne</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Moyenne</w:t>
            </w:r>
          </w:p>
        </w:tc>
        <w:tc>
          <w:tcPr>
            <w:tcW w:type="dxa" w:w="28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Portails web, ERP, CRM</w:t>
            </w:r>
          </w:p>
        </w:tc>
      </w:tr>
      <w:tr>
        <w:tc>
          <w:tcPr>
            <w:tcW w:type="dxa" w:w="2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Pair-à-Pair (P2P)</w:t>
            </w:r>
          </w:p>
        </w:tc>
        <w:tc>
          <w:tcPr>
            <w:tcW w:type="dxa" w:w="1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Nulle</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Très bonne</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Très bonne</w:t>
            </w:r>
          </w:p>
        </w:tc>
        <w:tc>
          <w:tcPr>
            <w:tcW w:type="dxa" w:w="28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Partage de fichiers, blockchain</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Architecture en couches</w:t>
            </w:r>
          </w:p>
        </w:tc>
        <w:tc>
          <w:tcPr>
            <w:tcW w:type="dxa" w:w="15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Variable</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Bonne</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Bonne</w:t>
            </w:r>
          </w:p>
        </w:tc>
        <w:tc>
          <w:tcPr>
            <w:tcW w:type="dxa" w:w="28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Protocoles réseau, apps d'entreprise</w:t>
            </w:r>
          </w:p>
        </w:tc>
      </w:tr>
      <w:tr>
        <w:tc>
          <w:tcPr>
            <w:tcW w:type="dxa" w:w="2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Cloud (IaaS/PaaS/SaaS)</w:t>
            </w:r>
          </w:p>
        </w:tc>
        <w:tc>
          <w:tcPr>
            <w:tcW w:type="dxa" w:w="1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Externalisée</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Excellente</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Excellente</w:t>
            </w:r>
          </w:p>
        </w:tc>
        <w:tc>
          <w:tcPr>
            <w:tcW w:type="dxa" w:w="28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Hébergement, SaaS modernes</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SOA</w:t>
            </w:r>
          </w:p>
        </w:tc>
        <w:tc>
          <w:tcPr>
            <w:tcW w:type="dxa" w:w="15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Moyenne</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Bonne</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Moyenne</w:t>
            </w:r>
          </w:p>
        </w:tc>
        <w:tc>
          <w:tcPr>
            <w:tcW w:type="dxa" w:w="28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Intégration de systèmes d'entreprise</w:t>
            </w:r>
          </w:p>
        </w:tc>
      </w:tr>
      <w:tr>
        <w:tc>
          <w:tcPr>
            <w:tcW w:type="dxa" w:w="20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bCs/>
                <w:color w:val="444444"/>
                <w:sz w:val="20"/>
                <w:szCs w:val="20"/>
              </w:rPr>
              <w:t xml:space="preserve">Microservices</w:t>
            </w:r>
          </w:p>
        </w:tc>
        <w:tc>
          <w:tcPr>
            <w:tcW w:type="dxa" w:w="15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Faible</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Excellente</w:t>
            </w:r>
          </w:p>
        </w:tc>
        <w:tc>
          <w:tcPr>
            <w:tcW w:type="dxa" w:w="140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Excellente</w:t>
            </w:r>
          </w:p>
        </w:tc>
        <w:tc>
          <w:tcPr>
            <w:tcW w:type="dxa" w:w="2860"/>
            <w:tcBorders>
              <w:top w:val="single" w:color="BBCCE0" w:sz="1"/>
              <w:left w:val="single" w:color="BBCCE0" w:sz="1"/>
              <w:bottom w:val="single" w:color="BBCCE0" w:sz="1"/>
              <w:right w:val="single" w:color="BBCCE0" w:sz="1"/>
            </w:tcBorders>
            <w:shd w:fill="F2F5FA"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Applications web modernes à fort trafic</w:t>
            </w:r>
          </w:p>
        </w:tc>
      </w:tr>
      <w:tr>
        <w:tc>
          <w:tcPr>
            <w:tcW w:type="dxa" w:w="20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bCs/>
                <w:color w:val="444444"/>
                <w:sz w:val="20"/>
                <w:szCs w:val="20"/>
              </w:rPr>
              <w:t xml:space="preserve">Mesh / Hybride</w:t>
            </w:r>
          </w:p>
        </w:tc>
        <w:tc>
          <w:tcPr>
            <w:tcW w:type="dxa" w:w="15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Nulle</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Très bonne</w:t>
            </w:r>
          </w:p>
        </w:tc>
        <w:tc>
          <w:tcPr>
            <w:tcW w:type="dxa" w:w="140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Maximale</w:t>
            </w:r>
          </w:p>
        </w:tc>
        <w:tc>
          <w:tcPr>
            <w:tcW w:type="dxa" w:w="2860"/>
            <w:tcBorders>
              <w:top w:val="single" w:color="BBCCE0" w:sz="1"/>
              <w:left w:val="single" w:color="BBCCE0" w:sz="1"/>
              <w:bottom w:val="single" w:color="BBCCE0" w:sz="1"/>
              <w:right w:val="single" w:color="BBCCE0" w:sz="1"/>
            </w:tcBorders>
            <w:shd w:fill="FFFFFF" w:val="clear"/>
            <w:tcMar>
              <w:top w:type="dxa" w:w="80"/>
              <w:left w:type="dxa" w:w="150"/>
              <w:bottom w:type="dxa" w:w="80"/>
              <w:right w:type="dxa" w:w="150"/>
            </w:tcMar>
          </w:tcPr>
          <w:p>
            <w:pPr>
              <w:jc w:val="left"/>
            </w:pPr>
            <w:r>
              <w:rPr>
                <w:rFonts w:ascii="Arial" w:cs="Arial" w:eastAsia="Arial" w:hAnsi="Arial"/>
                <w:b w:val="false"/>
                <w:bCs w:val="false"/>
                <w:color w:val="444444"/>
                <w:sz w:val="20"/>
                <w:szCs w:val="20"/>
              </w:rPr>
              <w:t xml:space="preserve">IoT, militaire, blockchain</w:t>
            </w:r>
          </w:p>
        </w:tc>
      </w:tr>
    </w:tbl>
    <w:p>
      <w:pPr>
        <w:pStyle w:val="Heading2"/>
        <w:pBdr>
          <w:bottom w:val="single" w:color="2E5FA3" w:sz="3" w:space="1"/>
        </w:pBdr>
        <w:spacing w:after="120" w:before="280"/>
      </w:pPr>
      <w:r>
        <w:rPr>
          <w:rFonts w:ascii="Arial" w:cs="Arial" w:eastAsia="Arial" w:hAnsi="Arial"/>
          <w:b/>
          <w:bCs/>
          <w:color w:val="1F3864"/>
          <w:sz w:val="26"/>
          <w:szCs w:val="26"/>
        </w:rPr>
        <w:t xml:space="preserve">6. Critères de Choix d'une Architecture</w:t>
      </w:r>
    </w:p>
    <w:p>
      <w:pPr>
        <w:spacing w:after="80" w:before="60"/>
        <w:jc w:val="both"/>
      </w:pPr>
      <w:r>
        <w:rPr>
          <w:rFonts w:ascii="Arial" w:cs="Arial" w:eastAsia="Arial" w:hAnsi="Arial"/>
          <w:color w:val="444444"/>
          <w:sz w:val="22"/>
          <w:szCs w:val="22"/>
        </w:rPr>
        <w:t xml:space="preserve">Le choix de l'architecture dépend de nombreux facteurs essentiels :</w:t>
      </w:r>
    </w:p>
    <w:p>
      <w:pPr>
        <w:pStyle w:val="ListParagraph"/>
        <w:numPr>
          <w:ilvl w:val="0"/>
          <w:numId w:val="2"/>
        </w:numPr>
        <w:spacing w:after="40" w:before="40"/>
      </w:pPr>
      <w:r>
        <w:rPr>
          <w:rFonts w:ascii="Arial" w:cs="Arial" w:eastAsia="Arial" w:hAnsi="Arial"/>
          <w:b/>
          <w:bCs/>
          <w:color w:val="2E5FA3"/>
          <w:sz w:val="22"/>
          <w:szCs w:val="22"/>
        </w:rPr>
        <w:t xml:space="preserve">Charge et scalabilité : </w:t>
      </w:r>
      <w:r>
        <w:rPr>
          <w:rFonts w:ascii="Arial" w:cs="Arial" w:eastAsia="Arial" w:hAnsi="Arial"/>
          <w:color w:val="444444"/>
          <w:sz w:val="22"/>
          <w:szCs w:val="22"/>
        </w:rPr>
        <w:t xml:space="preserve">Nombre d'utilisateurs simultanés, volume de données, fréquence des requêtes</w:t>
      </w:r>
    </w:p>
    <w:p>
      <w:pPr>
        <w:pStyle w:val="ListParagraph"/>
        <w:numPr>
          <w:ilvl w:val="0"/>
          <w:numId w:val="2"/>
        </w:numPr>
        <w:spacing w:after="40" w:before="40"/>
      </w:pPr>
      <w:r>
        <w:rPr>
          <w:rFonts w:ascii="Arial" w:cs="Arial" w:eastAsia="Arial" w:hAnsi="Arial"/>
          <w:b/>
          <w:bCs/>
          <w:color w:val="2E5FA3"/>
          <w:sz w:val="22"/>
          <w:szCs w:val="22"/>
        </w:rPr>
        <w:t xml:space="preserve">Disponibilité et résilience : </w:t>
      </w:r>
      <w:r>
        <w:rPr>
          <w:rFonts w:ascii="Arial" w:cs="Arial" w:eastAsia="Arial" w:hAnsi="Arial"/>
          <w:color w:val="444444"/>
          <w:sz w:val="22"/>
          <w:szCs w:val="22"/>
        </w:rPr>
        <w:t xml:space="preserve">Tolérance aux pannes, redondance nécessaire, RPO/RTO</w:t>
      </w:r>
    </w:p>
    <w:p>
      <w:pPr>
        <w:pStyle w:val="ListParagraph"/>
        <w:numPr>
          <w:ilvl w:val="0"/>
          <w:numId w:val="2"/>
        </w:numPr>
        <w:spacing w:after="40" w:before="40"/>
      </w:pPr>
      <w:r>
        <w:rPr>
          <w:rFonts w:ascii="Arial" w:cs="Arial" w:eastAsia="Arial" w:hAnsi="Arial"/>
          <w:b/>
          <w:bCs/>
          <w:color w:val="2E5FA3"/>
          <w:sz w:val="22"/>
          <w:szCs w:val="22"/>
        </w:rPr>
        <w:t xml:space="preserve">Sécurité : </w:t>
      </w:r>
      <w:r>
        <w:rPr>
          <w:rFonts w:ascii="Arial" w:cs="Arial" w:eastAsia="Arial" w:hAnsi="Arial"/>
          <w:color w:val="444444"/>
          <w:sz w:val="22"/>
          <w:szCs w:val="22"/>
        </w:rPr>
        <w:t xml:space="preserve">Confidentialité des données, conformité réglementaire (RGPD), chiffrement</w:t>
      </w:r>
    </w:p>
    <w:p>
      <w:pPr>
        <w:pStyle w:val="ListParagraph"/>
        <w:numPr>
          <w:ilvl w:val="0"/>
          <w:numId w:val="2"/>
        </w:numPr>
        <w:spacing w:after="40" w:before="40"/>
      </w:pPr>
      <w:r>
        <w:rPr>
          <w:rFonts w:ascii="Arial" w:cs="Arial" w:eastAsia="Arial" w:hAnsi="Arial"/>
          <w:b/>
          <w:bCs/>
          <w:color w:val="2E5FA3"/>
          <w:sz w:val="22"/>
          <w:szCs w:val="22"/>
        </w:rPr>
        <w:t xml:space="preserve">Coût : </w:t>
      </w:r>
      <w:r>
        <w:rPr>
          <w:rFonts w:ascii="Arial" w:cs="Arial" w:eastAsia="Arial" w:hAnsi="Arial"/>
          <w:color w:val="444444"/>
          <w:sz w:val="22"/>
          <w:szCs w:val="22"/>
        </w:rPr>
        <w:t xml:space="preserve">Budget d'infrastructure, coûts opérationnels, ROI</w:t>
      </w:r>
    </w:p>
    <w:p>
      <w:pPr>
        <w:pStyle w:val="ListParagraph"/>
        <w:numPr>
          <w:ilvl w:val="0"/>
          <w:numId w:val="2"/>
        </w:numPr>
        <w:spacing w:after="40" w:before="40"/>
      </w:pPr>
      <w:r>
        <w:rPr>
          <w:rFonts w:ascii="Arial" w:cs="Arial" w:eastAsia="Arial" w:hAnsi="Arial"/>
          <w:b/>
          <w:bCs/>
          <w:color w:val="2E5FA3"/>
          <w:sz w:val="22"/>
          <w:szCs w:val="22"/>
        </w:rPr>
        <w:t xml:space="preserve">Complexité de mise en œuvre : </w:t>
      </w:r>
      <w:r>
        <w:rPr>
          <w:rFonts w:ascii="Arial" w:cs="Arial" w:eastAsia="Arial" w:hAnsi="Arial"/>
          <w:color w:val="444444"/>
          <w:sz w:val="22"/>
          <w:szCs w:val="22"/>
        </w:rPr>
        <w:t xml:space="preserve">Compétences de l'équipe, maturité technologique, time-to-market</w:t>
      </w:r>
    </w:p>
    <w:p>
      <w:pPr>
        <w:pStyle w:val="ListParagraph"/>
        <w:numPr>
          <w:ilvl w:val="0"/>
          <w:numId w:val="2"/>
        </w:numPr>
        <w:spacing w:after="40" w:before="40"/>
      </w:pPr>
      <w:r>
        <w:rPr>
          <w:rFonts w:ascii="Arial" w:cs="Arial" w:eastAsia="Arial" w:hAnsi="Arial"/>
          <w:b/>
          <w:bCs/>
          <w:color w:val="2E5FA3"/>
          <w:sz w:val="22"/>
          <w:szCs w:val="22"/>
        </w:rPr>
        <w:t xml:space="preserve">Maintenabilité : </w:t>
      </w:r>
      <w:r>
        <w:rPr>
          <w:rFonts w:ascii="Arial" w:cs="Arial" w:eastAsia="Arial" w:hAnsi="Arial"/>
          <w:color w:val="444444"/>
          <w:sz w:val="22"/>
          <w:szCs w:val="22"/>
        </w:rPr>
        <w:t xml:space="preserve">Facilité de maintenance, capacité à évoluer, remplacement de composants</w:t>
      </w:r>
    </w:p>
    <w:p>
      <w:pPr>
        <w:spacing w:after="160" w:before="0"/>
      </w:pPr>
    </w:p>
    <w:p>
      <w:pPr>
        <w:pBdr>
          <w:left w:val="single" w:color="2E5FA3" w:sz="8" w:space="4"/>
        </w:pBdr>
        <w:shd w:fill="E8F0FB" w:val="clear"/>
        <w:spacing w:after="80" w:before="80"/>
        <w:ind w:left="400"/>
      </w:pPr>
      <w:r>
        <w:rPr>
          <w:rFonts w:ascii="Arial" w:cs="Arial" w:eastAsia="Arial" w:hAnsi="Arial"/>
          <w:i/>
          <w:iCs/>
          <w:color w:val="2E5FA3"/>
          <w:sz w:val="20"/>
          <w:szCs w:val="20"/>
        </w:rPr>
        <w:t xml:space="preserve">Recommandation générale : Pour les projets de petite à moyenne envergure, une architecture Client-Serveur 3-tiers reste un excellent choix. Pour les applications modernes à fort trafic, les microservices sur Cloud offrent la meilleure scalabilité. Le P2P est idéal pour les systèmes décentralisés et la blockchain.</w:t>
      </w:r>
    </w:p>
    <w:p>
      <w:pPr>
        <w:pStyle w:val="Heading2"/>
        <w:pBdr>
          <w:bottom w:val="single" w:color="2E5FA3" w:sz="3" w:space="1"/>
        </w:pBdr>
        <w:spacing w:after="120" w:before="280"/>
      </w:pPr>
      <w:r>
        <w:rPr>
          <w:rFonts w:ascii="Arial" w:cs="Arial" w:eastAsia="Arial" w:hAnsi="Arial"/>
          <w:b/>
          <w:bCs/>
          <w:color w:val="1F3864"/>
          <w:sz w:val="26"/>
          <w:szCs w:val="26"/>
        </w:rPr>
        <w:t xml:space="preserve">7. Conclusion</w:t>
      </w:r>
    </w:p>
    <w:p>
      <w:pPr>
        <w:spacing w:after="80" w:before="60"/>
        <w:jc w:val="both"/>
      </w:pPr>
      <w:r>
        <w:rPr>
          <w:rFonts w:ascii="Arial" w:cs="Arial" w:eastAsia="Arial" w:hAnsi="Arial"/>
          <w:color w:val="444444"/>
          <w:sz w:val="22"/>
          <w:szCs w:val="22"/>
        </w:rPr>
        <w:t xml:space="preserve">Les architectures réseau constituent le socle de tout système informatique. Chacune présente des atouts spécifiques : la robustesse et la centralisation du modèle Client-Serveur, la résilience et la décentralisation du P2P, la modularité des microservices, ou encore l'élasticité du Cloud.</w:t>
      </w:r>
    </w:p>
    <w:p>
      <w:pPr>
        <w:spacing w:after="80" w:before="60"/>
        <w:jc w:val="both"/>
      </w:pPr>
      <w:r>
        <w:rPr>
          <w:rFonts w:ascii="Arial" w:cs="Arial" w:eastAsia="Arial" w:hAnsi="Arial"/>
          <w:color w:val="444444"/>
          <w:sz w:val="22"/>
          <w:szCs w:val="22"/>
        </w:rPr>
        <w:t xml:space="preserve">Il n'existe pas d'architecture universellement supérieure. La décision doit être guidée par les besoins fonctionnels et non-fonctionnels du projet, les contraintes de l'organisation et les compétences disponibles. Dans de nombreux cas, des architectures hybrides combinant plusieurs modèles permettent d'obtenir le meilleur compromis.</w:t>
      </w:r>
    </w:p>
    <w:p>
      <w:pPr>
        <w:spacing w:after="80" w:before="60"/>
        <w:jc w:val="both"/>
      </w:pPr>
      <w:r>
        <w:rPr>
          <w:rFonts w:ascii="Arial" w:cs="Arial" w:eastAsia="Arial" w:hAnsi="Arial"/>
          <w:color w:val="444444"/>
          <w:sz w:val="22"/>
          <w:szCs w:val="22"/>
        </w:rPr>
        <w:t xml:space="preserve">La connaissance approfondie de ces différents modèles est indispensable pour tout architecte, développeur ou administrateur réseau souhaitant concevoir des systèmes performants, sécurisés et pérennes.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2026-04-25T11:06:43.963Z</dcterms:created>
  <dcterms:modified xsi:type="dcterms:W3CDTF">2026-04-25T11:06:43.965Z</dcterms:modified>
</cp:coreProperties>
</file>

<file path=docProps/custom.xml><?xml version="1.0" encoding="utf-8"?>
<Properties xmlns="http://schemas.openxmlformats.org/officeDocument/2006/custom-properties" xmlns:vt="http://schemas.openxmlformats.org/officeDocument/2006/docPropsVTypes"/>
</file>