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440" w:type="dxa"/>
          <w:left w:w="440" w:type="dxa"/>
          <w:bottom w:w="440" w:type="dxa"/>
          <w:right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A5276" w:val="clear"/>
          </w:tcPr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UNIVERSITÉ / ÉCOLE SUPÉRIEURE</w:t>
            </w:r>
          </w:p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rFonts w:eastAsia="Arial" w:cs="Arial"/>
                <w:color w:val="D6EAF8"/>
                <w:sz w:val="20"/>
                <w:szCs w:val="20"/>
              </w:rPr>
              <w:t>Département Informatique &amp; Systèmes d'Information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0" w:type="dxa"/>
          <w:left w:w="500" w:type="dxa"/>
          <w:bottom w:w="600" w:type="dxa"/>
          <w:right w:w="5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2E86C1" w:val="clear"/>
          </w:tcPr>
          <w:p>
            <w:pPr>
              <w:pStyle w:val="Normal"/>
              <w:widowControl w:val="false"/>
              <w:spacing w:before="0" w:after="10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0"/>
                <w:szCs w:val="40"/>
              </w:rPr>
              <w:t>CAHIER DES CHARGES FONCTIONNEL</w:t>
            </w:r>
          </w:p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color w:val="B8D4EA"/>
                <w:sz w:val="20"/>
                <w:szCs w:val="20"/>
              </w:rPr>
              <w:t>─────────────────────────────────────────────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500" w:type="dxa"/>
          <w:left w:w="600" w:type="dxa"/>
          <w:bottom w:w="500" w:type="dxa"/>
          <w:right w:w="6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fill="D6EAF8" w:val="clear"/>
          </w:tcPr>
          <w:p>
            <w:pPr>
              <w:pStyle w:val="Normal"/>
              <w:widowControl w:val="false"/>
              <w:spacing w:before="0" w:after="100"/>
              <w:jc w:val="center"/>
              <w:rPr/>
            </w:pPr>
            <w:r>
              <w:rPr>
                <w:rFonts w:eastAsia="Arial" w:cs="Arial"/>
                <w:b/>
                <w:bCs/>
                <w:color w:val="5D6D7E"/>
                <w:sz w:val="22"/>
                <w:szCs w:val="22"/>
              </w:rPr>
              <w:t>Thème :</w:t>
            </w:r>
          </w:p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1A5276"/>
                <w:sz w:val="26"/>
                <w:szCs w:val="26"/>
              </w:rPr>
              <w:t>Conception et mise en place d'une application mobile de géolocalisation en temps réel des officines de pharmacie : Cas de la ville de Douala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300" w:type="dxa"/>
          <w:bottom w:w="80" w:type="dxa"/>
          <w:right w:w="3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A527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MEMBRES DU GROUPE</w:t>
            </w:r>
          </w:p>
        </w:tc>
      </w:tr>
      <w:tr>
        <w:trPr/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000000"/>
                <w:sz w:val="22"/>
                <w:szCs w:val="22"/>
              </w:rPr>
              <w:t>1.  SAMANI SIEWE Darix</w:t>
            </w:r>
          </w:p>
        </w:tc>
      </w:tr>
      <w:tr>
        <w:trPr/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3F4" w:val="clear"/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000000"/>
                <w:sz w:val="22"/>
                <w:szCs w:val="22"/>
              </w:rPr>
              <w:t>2. MANG-INN DJOULDE Carole</w:t>
            </w:r>
          </w:p>
        </w:tc>
      </w:tr>
      <w:tr>
        <w:trPr/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000000"/>
                <w:sz w:val="22"/>
                <w:szCs w:val="22"/>
              </w:rPr>
              <w:t xml:space="preserve">3. NANA NANGMO ROMÉO </w:t>
            </w:r>
          </w:p>
        </w:tc>
      </w:tr>
      <w:tr>
        <w:trPr/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3F4" w:val="clear"/>
            <w:tcMar>
              <w:top w:w="100" w:type="dxa"/>
              <w:bottom w:w="100" w:type="dxa"/>
            </w:tcMar>
          </w:tcPr>
          <w:p>
            <w:pPr>
              <w:pStyle w:val="Normal"/>
              <w:widowControl w:val="false"/>
              <w:jc w:val="center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6EAF8" w:val="clear"/>
          </w:tcPr>
          <w:p>
            <w:pPr>
              <w:pStyle w:val="Normal"/>
              <w:widowControl w:val="false"/>
              <w:spacing w:before="0" w:after="12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>Encadreur :</w:t>
            </w:r>
          </w:p>
          <w:p>
            <w:pPr>
              <w:pStyle w:val="Normal"/>
              <w:widowControl w:val="false"/>
              <w:spacing w:before="0" w:after="1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Pr NGUIMBA Veronique</w:t>
            </w:r>
          </w:p>
        </w:tc>
        <w:tc>
          <w:tcPr>
            <w:tcW w:w="46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6EAF8" w:val="clear"/>
          </w:tcPr>
          <w:p>
            <w:pPr>
              <w:pStyle w:val="Normal"/>
              <w:widowControl w:val="false"/>
              <w:spacing w:before="0" w:after="12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>Année Académique :</w:t>
            </w:r>
          </w:p>
          <w:p>
            <w:pPr>
              <w:pStyle w:val="Normal"/>
              <w:widowControl w:val="false"/>
              <w:spacing w:before="0" w:after="1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2024 – 2025</w:t>
            </w:r>
          </w:p>
        </w:tc>
      </w:tr>
      <w:tr>
        <w:trPr/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widowControl w:val="false"/>
              <w:spacing w:before="0" w:after="12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>Filière :</w:t>
            </w:r>
          </w:p>
          <w:p>
            <w:pPr>
              <w:pStyle w:val="Normal"/>
              <w:widowControl w:val="false"/>
              <w:spacing w:before="0" w:after="1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INformatique</w:t>
            </w:r>
          </w:p>
        </w:tc>
        <w:tc>
          <w:tcPr>
            <w:tcW w:w="467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widowControl w:val="false"/>
              <w:spacing w:before="0" w:after="120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>Ville :</w:t>
            </w:r>
          </w:p>
          <w:p>
            <w:pPr>
              <w:pStyle w:val="Normal"/>
              <w:widowControl w:val="false"/>
              <w:spacing w:before="0" w:after="12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Douala, Cameroun</w:t>
            </w:r>
          </w:p>
        </w:tc>
      </w:tr>
    </w:tbl>
    <w:p>
      <w:pPr>
        <w:sectPr>
          <w:type w:val="nextPage"/>
          <w:pgSz w:w="12240" w:h="15840"/>
          <w:pgMar w:left="1080" w:right="1080" w:gutter="0" w:header="0" w:top="720" w:footer="0" w:bottom="720"/>
          <w:pgNumType w:fmt="decimal"/>
          <w:formProt w:val="false"/>
          <w:textDirection w:val="lrTb"/>
          <w:docGrid w:type="default" w:linePitch="360" w:charSpace="4096"/>
        </w:sectPr>
      </w:pPr>
      <w:r>
        <w:br w:type="page"/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1. Intitulé du projet</w:t>
      </w:r>
    </w:p>
    <w:p>
      <w:pPr>
        <w:pStyle w:val="Normal"/>
        <w:spacing w:before="0" w:after="180"/>
        <w:jc w:val="left"/>
        <w:rPr/>
      </w:pPr>
      <w:r>
        <w:rPr>
          <w:rFonts w:eastAsia="Arial" w:cs="Arial"/>
          <w:sz w:val="22"/>
          <w:szCs w:val="22"/>
        </w:rPr>
        <w:t xml:space="preserve">Conception et mise en place d'une application mobile de géolocalisation en temps réel des officines de pharmacie : </w:t>
      </w:r>
      <w:r>
        <w:rPr>
          <w:rFonts w:eastAsia="Arial" w:cs="Arial"/>
          <w:b/>
          <w:bCs/>
          <w:color w:val="1A5276"/>
          <w:sz w:val="22"/>
          <w:szCs w:val="22"/>
        </w:rPr>
        <w:t>Cas de la ville de Douala.</w:t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2. Contexte et justification</w:t>
      </w:r>
    </w:p>
    <w:p>
      <w:pPr>
        <w:pStyle w:val="Normal"/>
        <w:spacing w:before="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Dans une métropole comme Douala, qui compte plus de 4 millions d'habitants, l'accès rapide aux médicaments représente une problématique de santé publique majeure. Les patients se retrouvent fréquemment confrontés à plusieurs obstacles :</w:t>
      </w:r>
    </w:p>
    <w:p>
      <w:pPr>
        <w:pStyle w:val="ListParagraph"/>
        <w:numPr>
          <w:ilvl w:val="0"/>
          <w:numId w:val="52"/>
        </w:numPr>
        <w:spacing w:before="40" w:after="40"/>
        <w:rPr/>
      </w:pPr>
      <w:r>
        <w:rPr>
          <w:rFonts w:eastAsia="Arial" w:cs="Arial"/>
          <w:sz w:val="22"/>
          <w:szCs w:val="22"/>
        </w:rPr>
        <w:t>L'absence de médicaments dans les officines de proximité, sans moyen d'en trouver rapidement une autre.</w:t>
      </w:r>
    </w:p>
    <w:p>
      <w:pPr>
        <w:pStyle w:val="ListParagraph"/>
        <w:numPr>
          <w:ilvl w:val="0"/>
          <w:numId w:val="53"/>
        </w:numPr>
        <w:spacing w:before="40" w:after="40"/>
        <w:rPr/>
      </w:pPr>
      <w:r>
        <w:rPr>
          <w:rFonts w:eastAsia="Arial" w:cs="Arial"/>
          <w:sz w:val="22"/>
          <w:szCs w:val="22"/>
        </w:rPr>
        <w:t>L'ignorance des pharmacies de garde, notamment la nuit ou le week-end.</w:t>
      </w:r>
    </w:p>
    <w:p>
      <w:pPr>
        <w:pStyle w:val="ListParagraph"/>
        <w:numPr>
          <w:ilvl w:val="0"/>
          <w:numId w:val="54"/>
        </w:numPr>
        <w:spacing w:before="40" w:after="40"/>
        <w:rPr/>
      </w:pPr>
      <w:r>
        <w:rPr>
          <w:rFonts w:eastAsia="Arial" w:cs="Arial"/>
          <w:sz w:val="22"/>
          <w:szCs w:val="22"/>
        </w:rPr>
        <w:t>Le manque de numérisation du secteur pharmaceutique au Cameroun.</w:t>
      </w:r>
    </w:p>
    <w:p>
      <w:pPr>
        <w:pStyle w:val="ListParagraph"/>
        <w:numPr>
          <w:ilvl w:val="0"/>
          <w:numId w:val="55"/>
        </w:numPr>
        <w:spacing w:before="40" w:after="40"/>
        <w:rPr/>
      </w:pPr>
      <w:r>
        <w:rPr>
          <w:rFonts w:eastAsia="Arial" w:cs="Arial"/>
          <w:sz w:val="22"/>
          <w:szCs w:val="22"/>
        </w:rPr>
        <w:t>L'absence d'une solution mobile dédiée à la géolocalisation des pharmacies dans la ville.</w:t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Cette application répond à un besoin urgent de modernisation du secteur pharmaceutique. Elle vise à réduire le temps de recherche, améliorer la prise en charge médicale et fluidifier l'accès aux produits de santé pour l'ensemble de la population.</w:t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3. Objectifs du projet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86C1"/>
          <w:sz w:val="26"/>
          <w:szCs w:val="26"/>
        </w:rPr>
        <w:t>3.1 Objectif général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Faciliter l'accès aux produits pharmaceutiques pour les populations de Douala grâce à une solution mobile intuitive intégrant la géolocalisation en temps réel.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86C1"/>
          <w:sz w:val="26"/>
          <w:szCs w:val="26"/>
        </w:rPr>
        <w:t>3.2 Objectifs spécifiques</w:t>
      </w:r>
    </w:p>
    <w:p>
      <w:pPr>
        <w:pStyle w:val="ListParagraph"/>
        <w:numPr>
          <w:ilvl w:val="0"/>
          <w:numId w:val="56"/>
        </w:numPr>
        <w:spacing w:before="40" w:after="40"/>
        <w:rPr/>
      </w:pPr>
      <w:r>
        <w:rPr>
          <w:rFonts w:eastAsia="Arial" w:cs="Arial"/>
          <w:sz w:val="22"/>
          <w:szCs w:val="22"/>
        </w:rPr>
        <w:t>Répertorier et cartographier l'ensemble des pharmacies de la ville de Douala.</w:t>
      </w:r>
    </w:p>
    <w:p>
      <w:pPr>
        <w:pStyle w:val="ListParagraph"/>
        <w:numPr>
          <w:ilvl w:val="0"/>
          <w:numId w:val="57"/>
        </w:numPr>
        <w:spacing w:before="40" w:after="40"/>
        <w:rPr/>
      </w:pPr>
      <w:r>
        <w:rPr>
          <w:rFonts w:eastAsia="Arial" w:cs="Arial"/>
          <w:sz w:val="22"/>
          <w:szCs w:val="22"/>
        </w:rPr>
        <w:t>Intégrer un système de mise à jour automatique des pharmacies de garde.</w:t>
      </w:r>
    </w:p>
    <w:p>
      <w:pPr>
        <w:pStyle w:val="ListParagraph"/>
        <w:numPr>
          <w:ilvl w:val="0"/>
          <w:numId w:val="58"/>
        </w:numPr>
        <w:spacing w:before="40" w:after="40"/>
        <w:rPr/>
      </w:pPr>
      <w:r>
        <w:rPr>
          <w:rFonts w:eastAsia="Arial" w:cs="Arial"/>
          <w:sz w:val="22"/>
          <w:szCs w:val="22"/>
        </w:rPr>
        <w:t>Permettre aux utilisateurs de vérifier la disponibilité d'un médicament spécifique.</w:t>
      </w:r>
    </w:p>
    <w:p>
      <w:pPr>
        <w:pStyle w:val="ListParagraph"/>
        <w:numPr>
          <w:ilvl w:val="0"/>
          <w:numId w:val="59"/>
        </w:numPr>
        <w:spacing w:before="40" w:after="40"/>
        <w:rPr/>
      </w:pPr>
      <w:r>
        <w:rPr>
          <w:rFonts w:eastAsia="Arial" w:cs="Arial"/>
          <w:sz w:val="22"/>
          <w:szCs w:val="22"/>
        </w:rPr>
        <w:t>Calculer et proposer l'itinéraire le plus court vers l'officine sélectionnée.</w:t>
      </w:r>
    </w:p>
    <w:p>
      <w:pPr>
        <w:pStyle w:val="ListParagraph"/>
        <w:numPr>
          <w:ilvl w:val="0"/>
          <w:numId w:val="60"/>
        </w:numPr>
        <w:spacing w:before="40" w:after="40"/>
        <w:rPr/>
      </w:pPr>
      <w:r>
        <w:rPr>
          <w:rFonts w:eastAsia="Arial" w:cs="Arial"/>
          <w:sz w:val="22"/>
          <w:szCs w:val="22"/>
        </w:rPr>
        <w:t>Offrir une interface d'administration pour la gestion des stocks et des gardes.</w:t>
      </w:r>
    </w:p>
    <w:p>
      <w:pPr>
        <w:pStyle w:val="ListParagraph"/>
        <w:numPr>
          <w:ilvl w:val="0"/>
          <w:numId w:val="61"/>
        </w:numPr>
        <w:spacing w:before="40" w:after="40"/>
        <w:rPr/>
      </w:pPr>
      <w:r>
        <w:rPr>
          <w:rFonts w:eastAsia="Arial" w:cs="Arial"/>
          <w:sz w:val="22"/>
          <w:szCs w:val="22"/>
        </w:rPr>
        <w:t>Envoyer des notifications push en temps réel sur les changements de disponibilité.</w:t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4. Public cible</w:t>
      </w:r>
    </w:p>
    <w:p>
      <w:pPr>
        <w:pStyle w:val="Normal"/>
        <w:spacing w:before="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L'application s'adresse à trois catégories principales d'utilisateurs :</w:t>
      </w:r>
    </w:p>
    <w:p>
      <w:pPr>
        <w:pStyle w:val="ListParagraph"/>
        <w:numPr>
          <w:ilvl w:val="0"/>
          <w:numId w:val="62"/>
        </w:numPr>
        <w:spacing w:before="40" w:after="40"/>
        <w:rPr/>
      </w:pPr>
      <w:r>
        <w:rPr>
          <w:rFonts w:eastAsia="Arial" w:cs="Arial"/>
          <w:sz w:val="22"/>
          <w:szCs w:val="22"/>
        </w:rPr>
        <w:t>Citoyens résidant à Douala : patients en quête de médicaments ou d'une pharmacie ouverte.</w:t>
      </w:r>
    </w:p>
    <w:p>
      <w:pPr>
        <w:pStyle w:val="ListParagraph"/>
        <w:numPr>
          <w:ilvl w:val="0"/>
          <w:numId w:val="63"/>
        </w:numPr>
        <w:spacing w:before="40" w:after="40"/>
        <w:rPr/>
      </w:pPr>
      <w:r>
        <w:rPr>
          <w:rFonts w:eastAsia="Arial" w:cs="Arial"/>
          <w:sz w:val="22"/>
          <w:szCs w:val="22"/>
        </w:rPr>
        <w:t>Personnels de santé : médecins, infirmiers et urgentistes ayant besoin d'orienter rapidement leurs patients.</w:t>
      </w:r>
    </w:p>
    <w:p>
      <w:pPr>
        <w:pStyle w:val="ListParagraph"/>
        <w:numPr>
          <w:ilvl w:val="0"/>
          <w:numId w:val="64"/>
        </w:numPr>
        <w:spacing w:before="40" w:after="40"/>
        <w:rPr/>
      </w:pPr>
      <w:r>
        <w:rPr>
          <w:rFonts w:eastAsia="Arial" w:cs="Arial"/>
          <w:sz w:val="22"/>
          <w:szCs w:val="22"/>
        </w:rPr>
        <w:t>Pharmaciens : gérants d'officines souhaitant mettre à jour leurs stocks et leurs créneaux de garde.</w:t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5. Cas d'utilisation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Le tableau ci-dessous décrit les principaux cas d'utilisation identifiés pour chaque acteur du système.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8"/>
        <w:gridCol w:w="2999"/>
        <w:gridCol w:w="4563"/>
      </w:tblGrid>
      <w:tr>
        <w:trPr>
          <w:tblHeader w:val="true"/>
        </w:trPr>
        <w:tc>
          <w:tcPr>
            <w:tcW w:w="1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29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Cas d'utilisation</w:t>
            </w:r>
          </w:p>
        </w:tc>
        <w:tc>
          <w:tcPr>
            <w:tcW w:w="45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Utilisateur</w:t>
            </w:r>
          </w:p>
        </w:tc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Localiser une pharmacie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Afficher les pharmacies proches sur la carte en temps réel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Utilisateur</w:t>
            </w:r>
          </w:p>
        </w:tc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Rechercher un médicament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Vérifier si un médicament est disponible dans une officine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Utilisateur</w:t>
            </w:r>
          </w:p>
        </w:tc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Voir les pharmacies de garde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Consulter la liste des pharmacies ouvertes la nuit ou le weekend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Utilisateur</w:t>
            </w:r>
          </w:p>
        </w:tc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Obtenir un itinéraire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Calculer le chemin le plus court vers une pharmacie sélectionnée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Utilisateur</w:t>
            </w:r>
          </w:p>
        </w:tc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S'inscrire / Se connecter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Créer un compte et gérer ses favoris et historiques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Pharmacien</w:t>
            </w:r>
          </w:p>
        </w:tc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Mettre à jour le stock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Gérer la disponibilité des médicaments en temps réel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Pharmacien</w:t>
            </w:r>
          </w:p>
        </w:tc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Déclarer la garde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Indiquer les créneaux de garde de l'officine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Administrateur</w:t>
            </w:r>
          </w:p>
        </w:tc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Gérer les pharmacies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Ajouter, modifier, valider ou supprimer des officines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Administrateur</w:t>
            </w:r>
          </w:p>
        </w:tc>
        <w:tc>
          <w:tcPr>
            <w:tcW w:w="2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Générer des rapports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Visualiser des statistiques d'utilisation et de fréquentation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6. Architecture technique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86C1"/>
          <w:sz w:val="26"/>
          <w:szCs w:val="26"/>
        </w:rPr>
        <w:t>6.1 Vue d'ensemble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L'application adopte une architecture trois-tiers (client / serveur / base de données) avec une API REST sécurisée comme couche intermédiaire. Elle repose sur les technologies suivantes 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797"/>
        <w:gridCol w:w="4563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7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5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Frontend Mobile</w:t>
            </w:r>
          </w:p>
        </w:tc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Flutter (Dart)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UI/UX multiplateforme (Android &amp; iOS), géolocalisation, cartes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Backend API</w:t>
            </w:r>
          </w:p>
        </w:tc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Node.js + Express.js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REST API, gestion des sessions, authentification JWT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Base de données</w:t>
            </w:r>
          </w:p>
        </w:tc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PostgreSQL + PostGIS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Stockage relationnel avec extension géospatiale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Cache &amp; Files d'attente</w:t>
            </w:r>
          </w:p>
        </w:tc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Redis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Mise en cache des recherches, notifications temps réel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Cartographie</w:t>
            </w:r>
          </w:p>
        </w:tc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Google Maps SDK / Leaflet.js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Affichage de la carte, calcul d'itinéraires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Notifications Push</w:t>
            </w:r>
          </w:p>
        </w:tc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Firebase Cloud Messaging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Alertes de garde, disponibilité médicaments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Hébergement</w:t>
            </w:r>
          </w:p>
        </w:tc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AWS / Heroku / VPS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Déploiement du backend et de la base de données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Gestion du code</w:t>
            </w:r>
          </w:p>
        </w:tc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Git + GitHub</w:t>
            </w:r>
          </w:p>
        </w:tc>
        <w:tc>
          <w:tcPr>
            <w:tcW w:w="45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Versionnage, collaboration et CI/CD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86C1"/>
          <w:sz w:val="26"/>
          <w:szCs w:val="26"/>
        </w:rPr>
        <w:t>6.2 Flux de fonctionnement</w:t>
      </w:r>
    </w:p>
    <w:p>
      <w:pPr>
        <w:pStyle w:val="Normal"/>
        <w:spacing w:before="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Le schéma de fonctionnement suit le flux ci-dessous :</w:t>
      </w:r>
    </w:p>
    <w:p>
      <w:pPr>
        <w:pStyle w:val="ListParagraph"/>
        <w:numPr>
          <w:ilvl w:val="0"/>
          <w:numId w:val="65"/>
        </w:numPr>
        <w:spacing w:before="40" w:after="40"/>
        <w:rPr/>
      </w:pPr>
      <w:r>
        <w:rPr>
          <w:rFonts w:eastAsia="Arial" w:cs="Arial"/>
          <w:sz w:val="22"/>
          <w:szCs w:val="22"/>
        </w:rPr>
        <w:t>L'utilisateur ouvre l'application Flutter sur son smartphone.</w:t>
      </w:r>
    </w:p>
    <w:p>
      <w:pPr>
        <w:pStyle w:val="ListParagraph"/>
        <w:numPr>
          <w:ilvl w:val="0"/>
          <w:numId w:val="66"/>
        </w:numPr>
        <w:spacing w:before="40" w:after="40"/>
        <w:rPr/>
      </w:pPr>
      <w:r>
        <w:rPr>
          <w:rFonts w:eastAsia="Arial" w:cs="Arial"/>
          <w:sz w:val="22"/>
          <w:szCs w:val="22"/>
        </w:rPr>
        <w:t>L'application récupère la position GPS de l'utilisateur.</w:t>
      </w:r>
    </w:p>
    <w:p>
      <w:pPr>
        <w:pStyle w:val="ListParagraph"/>
        <w:numPr>
          <w:ilvl w:val="0"/>
          <w:numId w:val="67"/>
        </w:numPr>
        <w:spacing w:before="40" w:after="40"/>
        <w:rPr/>
      </w:pPr>
      <w:r>
        <w:rPr>
          <w:rFonts w:eastAsia="Arial" w:cs="Arial"/>
          <w:sz w:val="22"/>
          <w:szCs w:val="22"/>
        </w:rPr>
        <w:t>Une requête est envoyée à l'API REST (Node.js) avec les coordonnées.</w:t>
      </w:r>
    </w:p>
    <w:p>
      <w:pPr>
        <w:pStyle w:val="ListParagraph"/>
        <w:numPr>
          <w:ilvl w:val="0"/>
          <w:numId w:val="68"/>
        </w:numPr>
        <w:spacing w:before="40" w:after="40"/>
        <w:rPr/>
      </w:pPr>
      <w:r>
        <w:rPr>
          <w:rFonts w:eastAsia="Arial" w:cs="Arial"/>
          <w:sz w:val="22"/>
          <w:szCs w:val="22"/>
        </w:rPr>
        <w:t>Le backend interroge la base PostgreSQL/PostGIS et retourne les pharmacies proches.</w:t>
      </w:r>
    </w:p>
    <w:p>
      <w:pPr>
        <w:pStyle w:val="ListParagraph"/>
        <w:numPr>
          <w:ilvl w:val="0"/>
          <w:numId w:val="69"/>
        </w:numPr>
        <w:spacing w:before="40" w:after="40"/>
        <w:rPr/>
      </w:pPr>
      <w:r>
        <w:rPr>
          <w:rFonts w:eastAsia="Arial" w:cs="Arial"/>
          <w:sz w:val="22"/>
          <w:szCs w:val="22"/>
        </w:rPr>
        <w:t>Les résultats sont affichés sur la carte Google Maps avec des marqueurs interactifs.</w:t>
      </w:r>
    </w:p>
    <w:p>
      <w:pPr>
        <w:pStyle w:val="ListParagraph"/>
        <w:numPr>
          <w:ilvl w:val="0"/>
          <w:numId w:val="70"/>
        </w:numPr>
        <w:spacing w:before="40" w:after="40"/>
        <w:rPr/>
      </w:pPr>
      <w:r>
        <w:rPr>
          <w:rFonts w:eastAsia="Arial" w:cs="Arial"/>
          <w:sz w:val="22"/>
          <w:szCs w:val="22"/>
        </w:rPr>
        <w:t>L'utilisateur peut filtrer par médicament, horaires de garde ou distance.</w:t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7. Modèles de base de données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86C1"/>
          <w:sz w:val="26"/>
          <w:szCs w:val="26"/>
        </w:rPr>
        <w:t>7.1 Schéma conceptuel (MCD)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La base de données est modélisée autour de cinq entités principales reliées entre elles : Utilisateur, Pharmacie, Médicament, Stock et Garde. Voici le détail de chaque table :</w:t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5D6D7E"/>
          <w:sz w:val="22"/>
          <w:szCs w:val="22"/>
        </w:rPr>
        <w:t>7.1.1 Table UTILISATEURS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86C1"/>
          <w:sz w:val="22"/>
          <w:szCs w:val="22"/>
        </w:rPr>
        <w:t>Table : UTILISATEURS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7"/>
        <w:gridCol w:w="1403"/>
        <w:gridCol w:w="900"/>
        <w:gridCol w:w="5359"/>
      </w:tblGrid>
      <w:tr>
        <w:trPr>
          <w:tblHeader w:val="true"/>
        </w:trPr>
        <w:tc>
          <w:tcPr>
            <w:tcW w:w="16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53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276"/>
                <w:sz w:val="18"/>
                <w:szCs w:val="18"/>
              </w:rPr>
              <w:t>id_utilisateur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SERIAL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C0392B"/>
                <w:sz w:val="16"/>
                <w:szCs w:val="16"/>
              </w:rPr>
              <w:t>PK,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de l'utilisateur (clé primaire auto-incrémentée)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nom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VARCHAR(100)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Nom de famille de l'utilisateur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prenom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VARCHAR(100)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Prénom de l'utilisateur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VARCHAR(150)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Adresse email (unique, utilisée pour la connexion)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mot_de_passe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VARCHAR(255)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Mot de passe haché (bcrypt)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telephone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VARCHAR(20)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Numéro de téléphone (format international)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VARCHAR(30)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Rôle : 'utilisateur', 'pharmacien', 'administrateur'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date_inscription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Date et heure de création du compte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actif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Indique si le compte est actif (true/false)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5D6D7E"/>
          <w:sz w:val="22"/>
          <w:szCs w:val="22"/>
        </w:rPr>
        <w:t>7.1.2 Table PHARMACIES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86C1"/>
          <w:sz w:val="22"/>
          <w:szCs w:val="22"/>
        </w:rPr>
        <w:t>Table : PHARMACIES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7"/>
        <w:gridCol w:w="1403"/>
        <w:gridCol w:w="900"/>
        <w:gridCol w:w="5359"/>
      </w:tblGrid>
      <w:tr>
        <w:trPr>
          <w:tblHeader w:val="true"/>
        </w:trPr>
        <w:tc>
          <w:tcPr>
            <w:tcW w:w="16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53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276"/>
                <w:sz w:val="18"/>
                <w:szCs w:val="18"/>
              </w:rPr>
              <w:t>id_pharmacie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SERIAL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C0392B"/>
                <w:sz w:val="16"/>
                <w:szCs w:val="16"/>
              </w:rPr>
              <w:t>PK,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de la pharmacie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nom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VARCHAR(150)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Nom commercial de l'officine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adresse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Adresse complète (quartier, rue, ville)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telephone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VARCHAR(20)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Numéro de contact principal de la pharmacie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VARCHAR(150)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Email de contact de la pharmacie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latitude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DECIMAL(10,8)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Coordonnée GPS latitude (WGS84)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longitude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DECIMAL(11,8)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Coordonnée GPS longitude (WGS84)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geolocalisation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GEOGRAPHY(POINT)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Point géographique PostGIS pour les requêtes spatiales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horaire_ouverture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TIME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Heure d'ouverture habituelle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horaire_fermeture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TIME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Heure de fermeture habituelle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validee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Pharmacie validée par l'administrateur (true/false)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id_proprietaire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FK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Référence au pharmacien propriétaire (FK → UTILISATEURS)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date_enregistrement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Date d'enregistrement dans le système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5D6D7E"/>
          <w:sz w:val="22"/>
          <w:szCs w:val="22"/>
        </w:rPr>
        <w:t>7.1.3 Table MEDICAMENTS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86C1"/>
          <w:sz w:val="22"/>
          <w:szCs w:val="22"/>
        </w:rPr>
        <w:t>Table : MEDICAMENTS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7"/>
        <w:gridCol w:w="1403"/>
        <w:gridCol w:w="900"/>
        <w:gridCol w:w="5359"/>
      </w:tblGrid>
      <w:tr>
        <w:trPr>
          <w:tblHeader w:val="true"/>
        </w:trPr>
        <w:tc>
          <w:tcPr>
            <w:tcW w:w="16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53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276"/>
                <w:sz w:val="18"/>
                <w:szCs w:val="18"/>
              </w:rPr>
              <w:t>id_medicament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SERIAL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C0392B"/>
                <w:sz w:val="16"/>
                <w:szCs w:val="16"/>
              </w:rPr>
              <w:t>PK,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du médicament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nom_commercial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VARCHAR(200)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Nom commercial du médicament (ex : Doliprane)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dci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VARCHAR(200)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Dénomination commune internationale (molécule active)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forme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VARCHAR(80)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Forme galénique : comprimé, sirop, injection, pommade...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dosage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VARCHAR(80)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Dosage du médicament (ex : 500mg, 250mg/5ml)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categorie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VARCHAR(100)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Catégorie thérapeutique (antibiotique, antalgique, etc.)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prescription_obligatoire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Indique si une ordonnance est obligatoire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Description générale du médicament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5D6D7E"/>
          <w:sz w:val="22"/>
          <w:szCs w:val="22"/>
        </w:rPr>
        <w:t>7.1.4 Table STOCKS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86C1"/>
          <w:sz w:val="22"/>
          <w:szCs w:val="22"/>
        </w:rPr>
        <w:t>Table : STOCKS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7"/>
        <w:gridCol w:w="1403"/>
        <w:gridCol w:w="900"/>
        <w:gridCol w:w="5359"/>
      </w:tblGrid>
      <w:tr>
        <w:trPr>
          <w:tblHeader w:val="true"/>
        </w:trPr>
        <w:tc>
          <w:tcPr>
            <w:tcW w:w="16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53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276"/>
                <w:sz w:val="18"/>
                <w:szCs w:val="18"/>
              </w:rPr>
              <w:t>id_stock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SERIAL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C0392B"/>
                <w:sz w:val="16"/>
                <w:szCs w:val="16"/>
              </w:rPr>
              <w:t>PK,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de l'entrée de stock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id_pharmacie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FK,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Référence à la pharmacie (FK → PHARMACIES)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id_medicament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FK,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Référence au médicament (FK → MEDICAMENTS)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quantite_disponible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Quantité actuellement disponible en stock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prix_unitaire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DECIMAL(10,2)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Prix de vente unitaire en FCFA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disponible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Disponibilité immédiate (true si quantite &gt; 0)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derniere_mise_a_jour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Date et heure de la dernière mise à jour du stock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5D6D7E"/>
          <w:sz w:val="22"/>
          <w:szCs w:val="22"/>
        </w:rPr>
        <w:t>7.1.5 Table GARDES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86C1"/>
          <w:sz w:val="22"/>
          <w:szCs w:val="22"/>
        </w:rPr>
        <w:t>Table : GARDES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7"/>
        <w:gridCol w:w="1403"/>
        <w:gridCol w:w="900"/>
        <w:gridCol w:w="5359"/>
      </w:tblGrid>
      <w:tr>
        <w:trPr>
          <w:tblHeader w:val="true"/>
        </w:trPr>
        <w:tc>
          <w:tcPr>
            <w:tcW w:w="16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53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276"/>
                <w:sz w:val="18"/>
                <w:szCs w:val="18"/>
              </w:rPr>
              <w:t>id_garde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SERIAL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C0392B"/>
                <w:sz w:val="16"/>
                <w:szCs w:val="16"/>
              </w:rPr>
              <w:t>PK,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du créneau de garde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id_pharmacie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FK,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Référence à la pharmacie (FK → PHARMACIES)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date_debut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Début du créneau de garde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date_fin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Fin du créneau de garde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est_active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Indique si la garde est en cours au moment de la requête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Informations complémentaires sur la garde (numéro d'urgence, etc.)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5D6D7E"/>
          <w:sz w:val="22"/>
          <w:szCs w:val="22"/>
        </w:rPr>
        <w:t>7.1.6 Table FAVORIS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86C1"/>
          <w:sz w:val="22"/>
          <w:szCs w:val="22"/>
        </w:rPr>
        <w:t>Table : FAVORIS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7"/>
        <w:gridCol w:w="1403"/>
        <w:gridCol w:w="900"/>
        <w:gridCol w:w="5359"/>
      </w:tblGrid>
      <w:tr>
        <w:trPr>
          <w:tblHeader w:val="true"/>
        </w:trPr>
        <w:tc>
          <w:tcPr>
            <w:tcW w:w="16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53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276"/>
                <w:sz w:val="18"/>
                <w:szCs w:val="18"/>
              </w:rPr>
              <w:t>id_favori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SERIAL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C0392B"/>
                <w:sz w:val="16"/>
                <w:szCs w:val="16"/>
              </w:rPr>
              <w:t>PK,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du favori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id_utilisateur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FK,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Référence à l'utilisateur (FK → UTILISATEURS)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id_pharmacie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FK,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Référence à la pharmacie mise en favori (FK → PHARMACIES)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date_ajout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Date d'ajout de la pharmacie aux favoris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5D6D7E"/>
          <w:sz w:val="22"/>
          <w:szCs w:val="22"/>
        </w:rPr>
        <w:t>7.1.7 Table AVIS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E86C1"/>
          <w:sz w:val="22"/>
          <w:szCs w:val="22"/>
        </w:rPr>
        <w:t>Table : AVIS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7"/>
        <w:gridCol w:w="1403"/>
        <w:gridCol w:w="900"/>
        <w:gridCol w:w="5359"/>
      </w:tblGrid>
      <w:tr>
        <w:trPr>
          <w:tblHeader w:val="true"/>
        </w:trPr>
        <w:tc>
          <w:tcPr>
            <w:tcW w:w="16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14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Contrainte</w:t>
            </w:r>
          </w:p>
        </w:tc>
        <w:tc>
          <w:tcPr>
            <w:tcW w:w="53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276"/>
                <w:sz w:val="18"/>
                <w:szCs w:val="18"/>
              </w:rPr>
              <w:t>id_avis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SERIAL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C0392B"/>
                <w:sz w:val="16"/>
                <w:szCs w:val="16"/>
              </w:rPr>
              <w:t>PK,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Identifiant unique de l'avis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id_utilisateur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FK,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Auteur de l'avis (FK → UTILISATEURS)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id_pharmacie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FK, 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Pharmacie évaluée (FK → PHARMACIES)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note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SMALLINT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Note de 1 à 5 étoiles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commentaire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Commentaire textuel optionnel</w:t>
            </w:r>
          </w:p>
        </w:tc>
      </w:tr>
      <w:tr>
        <w:trPr/>
        <w:tc>
          <w:tcPr>
            <w:tcW w:w="16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000000"/>
                <w:sz w:val="18"/>
                <w:szCs w:val="18"/>
              </w:rPr>
              <w:t>date_avis</w:t>
            </w:r>
          </w:p>
        </w:tc>
        <w:tc>
          <w:tcPr>
            <w:tcW w:w="14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color w:val="5D6D7E"/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D6D7E"/>
                <w:sz w:val="16"/>
                <w:szCs w:val="16"/>
              </w:rPr>
              <w:t>NOT NULL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Date de soumission de l'avis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86C1"/>
          <w:sz w:val="26"/>
          <w:szCs w:val="26"/>
        </w:rPr>
        <w:t>7.2 Relations entre entités</w:t>
      </w:r>
    </w:p>
    <w:p>
      <w:pPr>
        <w:pStyle w:val="Normal"/>
        <w:spacing w:before="0" w:after="8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Les relations entre les tables sont les suivantes :</w:t>
      </w:r>
    </w:p>
    <w:p>
      <w:pPr>
        <w:pStyle w:val="ListParagraph"/>
        <w:numPr>
          <w:ilvl w:val="0"/>
          <w:numId w:val="71"/>
        </w:numPr>
        <w:spacing w:before="40" w:after="40"/>
        <w:rPr/>
      </w:pPr>
      <w:r>
        <w:rPr>
          <w:rFonts w:eastAsia="Arial" w:cs="Arial"/>
          <w:sz w:val="22"/>
          <w:szCs w:val="22"/>
        </w:rPr>
        <w:t>Un UTILISATEUR peut être propriétaire de plusieurs PHARMACIES (relation 1-N).</w:t>
      </w:r>
    </w:p>
    <w:p>
      <w:pPr>
        <w:pStyle w:val="ListParagraph"/>
        <w:numPr>
          <w:ilvl w:val="0"/>
          <w:numId w:val="72"/>
        </w:numPr>
        <w:spacing w:before="40" w:after="40"/>
        <w:rPr/>
      </w:pPr>
      <w:r>
        <w:rPr>
          <w:rFonts w:eastAsia="Arial" w:cs="Arial"/>
          <w:sz w:val="22"/>
          <w:szCs w:val="22"/>
        </w:rPr>
        <w:t>Une PHARMACIE peut avoir plusieurs entrées de STOCKS (relation 1-N).</w:t>
      </w:r>
    </w:p>
    <w:p>
      <w:pPr>
        <w:pStyle w:val="ListParagraph"/>
        <w:numPr>
          <w:ilvl w:val="0"/>
          <w:numId w:val="73"/>
        </w:numPr>
        <w:spacing w:before="40" w:after="40"/>
        <w:rPr/>
      </w:pPr>
      <w:r>
        <w:rPr>
          <w:rFonts w:eastAsia="Arial" w:cs="Arial"/>
          <w:sz w:val="22"/>
          <w:szCs w:val="22"/>
        </w:rPr>
        <w:t>Un MEDICAMENT peut apparaître dans plusieurs STOCKS de différentes pharmacies (relation N-N via STOCKS).</w:t>
      </w:r>
    </w:p>
    <w:p>
      <w:pPr>
        <w:pStyle w:val="ListParagraph"/>
        <w:numPr>
          <w:ilvl w:val="0"/>
          <w:numId w:val="74"/>
        </w:numPr>
        <w:spacing w:before="40" w:after="40"/>
        <w:rPr/>
      </w:pPr>
      <w:r>
        <w:rPr>
          <w:rFonts w:eastAsia="Arial" w:cs="Arial"/>
          <w:sz w:val="22"/>
          <w:szCs w:val="22"/>
        </w:rPr>
        <w:t>Une PHARMACIE peut avoir plusieurs créneaux de GARDES (relation 1-N).</w:t>
      </w:r>
    </w:p>
    <w:p>
      <w:pPr>
        <w:pStyle w:val="ListParagraph"/>
        <w:numPr>
          <w:ilvl w:val="0"/>
          <w:numId w:val="75"/>
        </w:numPr>
        <w:spacing w:before="40" w:after="40"/>
        <w:rPr/>
      </w:pPr>
      <w:r>
        <w:rPr>
          <w:rFonts w:eastAsia="Arial" w:cs="Arial"/>
          <w:sz w:val="22"/>
          <w:szCs w:val="22"/>
        </w:rPr>
        <w:t>Un UTILISATEUR peut mettre en FAVORIS plusieurs PHARMACIES (relation N-N via FAVORIS).</w:t>
      </w:r>
    </w:p>
    <w:p>
      <w:pPr>
        <w:pStyle w:val="ListParagraph"/>
        <w:numPr>
          <w:ilvl w:val="0"/>
          <w:numId w:val="76"/>
        </w:numPr>
        <w:spacing w:before="40" w:after="40"/>
        <w:rPr/>
      </w:pPr>
      <w:r>
        <w:rPr>
          <w:rFonts w:eastAsia="Arial" w:cs="Arial"/>
          <w:sz w:val="22"/>
          <w:szCs w:val="22"/>
        </w:rPr>
        <w:t>Un UTILISATEUR peut soumettre plusieurs AVIS sur différentes PHARMACIES (relation 1-N).</w:t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8. Exigences non fonctionnelles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Le tableau suivant récapitule les exigences non fonctionnelles attendues pour le bon fonctionnement de l'application 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7"/>
        <w:gridCol w:w="3603"/>
        <w:gridCol w:w="2960"/>
      </w:tblGrid>
      <w:tr>
        <w:trPr>
          <w:tblHeader w:val="true"/>
        </w:trPr>
        <w:tc>
          <w:tcPr>
            <w:tcW w:w="27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36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2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Valeur cible</w:t>
            </w:r>
          </w:p>
        </w:tc>
      </w:tr>
      <w:tr>
        <w:trPr/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Performance</w:t>
            </w:r>
          </w:p>
        </w:tc>
        <w:tc>
          <w:tcPr>
            <w:tcW w:w="36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Temps de chargement de la carte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&lt; 3 secondes sur réseau 3G</w:t>
            </w:r>
          </w:p>
        </w:tc>
      </w:tr>
      <w:tr>
        <w:trPr/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Disponibilité</w:t>
            </w:r>
          </w:p>
        </w:tc>
        <w:tc>
          <w:tcPr>
            <w:tcW w:w="36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Taux de disponibilité du serveur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99,5 % (SLA)</w:t>
            </w:r>
          </w:p>
        </w:tc>
      </w:tr>
      <w:tr>
        <w:trPr/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Sécurité</w:t>
            </w:r>
          </w:p>
        </w:tc>
        <w:tc>
          <w:tcPr>
            <w:tcW w:w="36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Authentification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JWT + HTTPS (TLS 1.3)</w:t>
            </w:r>
          </w:p>
        </w:tc>
      </w:tr>
      <w:tr>
        <w:trPr/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Scalabilité</w:t>
            </w:r>
          </w:p>
        </w:tc>
        <w:tc>
          <w:tcPr>
            <w:tcW w:w="36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Nombre d'utilisateurs simultanés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Jusqu'à 5 000 utilisateurs</w:t>
            </w:r>
          </w:p>
        </w:tc>
      </w:tr>
      <w:tr>
        <w:trPr/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Précision GPS</w:t>
            </w:r>
          </w:p>
        </w:tc>
        <w:tc>
          <w:tcPr>
            <w:tcW w:w="36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Marge d'erreur de géolocalisation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&lt; 10 mètres</w:t>
            </w:r>
          </w:p>
        </w:tc>
      </w:tr>
      <w:tr>
        <w:trPr/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Compatibilité</w:t>
            </w:r>
          </w:p>
        </w:tc>
        <w:tc>
          <w:tcPr>
            <w:tcW w:w="36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Versions Android / iOS supportées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Android 8.0+ / iOS 13+</w:t>
            </w:r>
          </w:p>
        </w:tc>
      </w:tr>
      <w:tr>
        <w:trPr/>
        <w:tc>
          <w:tcPr>
            <w:tcW w:w="2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Accessibilité</w:t>
            </w:r>
          </w:p>
        </w:tc>
        <w:tc>
          <w:tcPr>
            <w:tcW w:w="36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Support hors-ligne (données en cache)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Affichage carte offline disponible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9. Livrables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Le tableau suivant liste l'ensemble des livrables attendus à la fin du projet 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3999"/>
        <w:gridCol w:w="1781"/>
        <w:gridCol w:w="1579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Livrable</w:t>
            </w:r>
          </w:p>
        </w:tc>
        <w:tc>
          <w:tcPr>
            <w:tcW w:w="39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5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Délai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Application Mobile (Android &amp; iOS)</w:t>
            </w:r>
          </w:p>
        </w:tc>
        <w:tc>
          <w:tcPr>
            <w:tcW w:w="3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Interface Flutter responsive avec carte interactive et navigation GPS</w:t>
            </w:r>
          </w:p>
        </w:tc>
        <w:tc>
          <w:tcPr>
            <w:tcW w:w="17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Équipe Dev</w:t>
            </w:r>
          </w:p>
        </w:tc>
        <w:tc>
          <w:tcPr>
            <w:tcW w:w="15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Mois 4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Base de Données Centralisée</w:t>
            </w:r>
          </w:p>
        </w:tc>
        <w:tc>
          <w:tcPr>
            <w:tcW w:w="3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PostgreSQL hébergé sur serveur cloud avec sauvegardes automatiques</w:t>
            </w:r>
          </w:p>
        </w:tc>
        <w:tc>
          <w:tcPr>
            <w:tcW w:w="17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Équipe DB</w:t>
            </w:r>
          </w:p>
        </w:tc>
        <w:tc>
          <w:tcPr>
            <w:tcW w:w="15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Mois 2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API REST Backend</w:t>
            </w:r>
          </w:p>
        </w:tc>
        <w:tc>
          <w:tcPr>
            <w:tcW w:w="3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Endpoints sécurisés (JWT) pour pharmacies, médicaments, gardes</w:t>
            </w:r>
          </w:p>
        </w:tc>
        <w:tc>
          <w:tcPr>
            <w:tcW w:w="17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Équipe Backend</w:t>
            </w:r>
          </w:p>
        </w:tc>
        <w:tc>
          <w:tcPr>
            <w:tcW w:w="15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Mois 3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Système de Cartographie</w:t>
            </w:r>
          </w:p>
        </w:tc>
        <w:tc>
          <w:tcPr>
            <w:tcW w:w="3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Intégration Google Maps SDK / Leaflet.js avec marqueurs temps réel</w:t>
            </w:r>
          </w:p>
        </w:tc>
        <w:tc>
          <w:tcPr>
            <w:tcW w:w="17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Équipe Dev</w:t>
            </w:r>
          </w:p>
        </w:tc>
        <w:tc>
          <w:tcPr>
            <w:tcW w:w="15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Mois 3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Panneau d'Administration</w:t>
            </w:r>
          </w:p>
        </w:tc>
        <w:tc>
          <w:tcPr>
            <w:tcW w:w="3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Interface web pour la gestion des pharmacies et stocks</w:t>
            </w:r>
          </w:p>
        </w:tc>
        <w:tc>
          <w:tcPr>
            <w:tcW w:w="17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Équipe Full-Stack</w:t>
            </w:r>
          </w:p>
        </w:tc>
        <w:tc>
          <w:tcPr>
            <w:tcW w:w="15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Mois 4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Rapport Technique Final</w:t>
            </w:r>
          </w:p>
        </w:tc>
        <w:tc>
          <w:tcPr>
            <w:tcW w:w="3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Documentation complète : architecture, tests, déploiement</w:t>
            </w:r>
          </w:p>
        </w:tc>
        <w:tc>
          <w:tcPr>
            <w:tcW w:w="17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Tous</w:t>
            </w:r>
          </w:p>
        </w:tc>
        <w:tc>
          <w:tcPr>
            <w:tcW w:w="15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Mois 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10. Méthodologie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86C1"/>
          <w:sz w:val="26"/>
          <w:szCs w:val="26"/>
        </w:rPr>
        <w:t>10.1 Approche adoptée</w:t>
      </w:r>
    </w:p>
    <w:p>
      <w:pPr>
        <w:pStyle w:val="Normal"/>
        <w:spacing w:before="0" w:after="10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Le projet suit une approche Agile adaptée au contexte académique, avec des itérations courtes (sprints de 2 semaines) permettant une livraison incrémentale et des ajustements réguliers.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86C1"/>
          <w:sz w:val="26"/>
          <w:szCs w:val="26"/>
        </w:rPr>
        <w:t>10.2 Étapes clés</w:t>
      </w:r>
    </w:p>
    <w:p>
      <w:pPr>
        <w:pStyle w:val="ListParagraph"/>
        <w:numPr>
          <w:ilvl w:val="0"/>
          <w:numId w:val="77"/>
        </w:numPr>
        <w:spacing w:before="40" w:after="40"/>
        <w:rPr/>
      </w:pPr>
      <w:r>
        <w:rPr>
          <w:rFonts w:eastAsia="Arial" w:cs="Arial"/>
          <w:sz w:val="22"/>
          <w:szCs w:val="22"/>
        </w:rPr>
        <w:t>Phase exploratoire : Étude de l'existant, analyse de la concurrence, définition des besoins techniques.</w:t>
      </w:r>
    </w:p>
    <w:p>
      <w:pPr>
        <w:pStyle w:val="ListParagraph"/>
        <w:numPr>
          <w:ilvl w:val="0"/>
          <w:numId w:val="78"/>
        </w:numPr>
        <w:spacing w:before="40" w:after="40"/>
        <w:rPr/>
      </w:pPr>
      <w:r>
        <w:rPr>
          <w:rFonts w:eastAsia="Arial" w:cs="Arial"/>
          <w:sz w:val="22"/>
          <w:szCs w:val="22"/>
        </w:rPr>
        <w:t>Collecte de données : Recensement physique et numérique des officines (coordonnées GPS, horaires, services, contacts).</w:t>
      </w:r>
    </w:p>
    <w:p>
      <w:pPr>
        <w:pStyle w:val="ListParagraph"/>
        <w:numPr>
          <w:ilvl w:val="0"/>
          <w:numId w:val="79"/>
        </w:numPr>
        <w:spacing w:before="40" w:after="40"/>
        <w:rPr/>
      </w:pPr>
      <w:r>
        <w:rPr>
          <w:rFonts w:eastAsia="Arial" w:cs="Arial"/>
          <w:sz w:val="22"/>
          <w:szCs w:val="22"/>
        </w:rPr>
        <w:t>Analyse &amp; Conception : Modélisation de la base de données, conception de l'architecture logicielle et des maquettes UI/UX.</w:t>
      </w:r>
    </w:p>
    <w:p>
      <w:pPr>
        <w:pStyle w:val="ListParagraph"/>
        <w:numPr>
          <w:ilvl w:val="0"/>
          <w:numId w:val="80"/>
        </w:numPr>
        <w:spacing w:before="40" w:after="40"/>
        <w:rPr/>
      </w:pPr>
      <w:r>
        <w:rPr>
          <w:rFonts w:eastAsia="Arial" w:cs="Arial"/>
          <w:sz w:val="22"/>
          <w:szCs w:val="22"/>
        </w:rPr>
        <w:t>Développement : Codage du Frontend (Flutter), du Backend (Node.js), de l'API REST et de l'interface d'administration.</w:t>
      </w:r>
    </w:p>
    <w:p>
      <w:pPr>
        <w:pStyle w:val="ListParagraph"/>
        <w:numPr>
          <w:ilvl w:val="0"/>
          <w:numId w:val="81"/>
        </w:numPr>
        <w:spacing w:before="40" w:after="40"/>
        <w:rPr/>
      </w:pPr>
      <w:r>
        <w:rPr>
          <w:rFonts w:eastAsia="Arial" w:cs="Arial"/>
          <w:sz w:val="22"/>
          <w:szCs w:val="22"/>
        </w:rPr>
        <w:t>Tests &amp; Intégration : Tests unitaires, tests fonctionnels, tests utilisateurs et correction des anomalies.</w:t>
      </w:r>
    </w:p>
    <w:p>
      <w:pPr>
        <w:pStyle w:val="ListParagraph"/>
        <w:numPr>
          <w:ilvl w:val="0"/>
          <w:numId w:val="82"/>
        </w:numPr>
        <w:spacing w:before="40" w:after="40"/>
        <w:rPr/>
      </w:pPr>
      <w:r>
        <w:rPr>
          <w:rFonts w:eastAsia="Arial" w:cs="Arial"/>
          <w:sz w:val="22"/>
          <w:szCs w:val="22"/>
        </w:rPr>
        <w:t>Déploiement : Mise en ligne de la version bêta, documentation technique.</w:t>
      </w:r>
    </w:p>
    <w:p>
      <w:pPr>
        <w:pStyle w:val="ListParagraph"/>
        <w:numPr>
          <w:ilvl w:val="0"/>
          <w:numId w:val="83"/>
        </w:numPr>
        <w:spacing w:before="40" w:after="40"/>
        <w:rPr/>
      </w:pPr>
      <w:r>
        <w:rPr>
          <w:rFonts w:eastAsia="Arial" w:cs="Arial"/>
          <w:sz w:val="22"/>
          <w:szCs w:val="22"/>
        </w:rPr>
        <w:t>Restitution : Finalisation du rapport, rédaction de l'article et présentation orale.</w:t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11. Calendrier prévisionnel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Le projet est planifié sur 17 semaines (environ 4 mois), réparties comme suit 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8"/>
        <w:gridCol w:w="4162"/>
        <w:gridCol w:w="1200"/>
        <w:gridCol w:w="2199"/>
      </w:tblGrid>
      <w:tr>
        <w:trPr>
          <w:tblHeader w:val="true"/>
        </w:trPr>
        <w:tc>
          <w:tcPr>
            <w:tcW w:w="1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1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Activités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2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Période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Phase 1 – Exploratoire</w:t>
            </w:r>
          </w:p>
        </w:tc>
        <w:tc>
          <w:tcPr>
            <w:tcW w:w="41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Étude de l'existant, benchmark, analyse des besoins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 semaines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Semaine 1-2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Phase 2 – Conception</w:t>
            </w:r>
          </w:p>
        </w:tc>
        <w:tc>
          <w:tcPr>
            <w:tcW w:w="41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Architecture logicielle, modélisation BDD, maquettes UI/UX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 semaines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Semaine 3-4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Phase 3 – Collecte</w:t>
            </w:r>
          </w:p>
        </w:tc>
        <w:tc>
          <w:tcPr>
            <w:tcW w:w="41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Recensement GPS des pharmacies, enquêtes terrain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3 semaines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Semaine 5-7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Phase 4 – Développement</w:t>
            </w:r>
          </w:p>
        </w:tc>
        <w:tc>
          <w:tcPr>
            <w:tcW w:w="41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Codage frontend (Flutter), backend (Node.js), API REST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6 semaines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Semaine 8-13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Phase 5 – Tests &amp; Intégration</w:t>
            </w:r>
          </w:p>
        </w:tc>
        <w:tc>
          <w:tcPr>
            <w:tcW w:w="41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Tests unitaires, tests utilisateurs, correction des bugs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2 semaines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Semaine 14-15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Phase 6 – Déploiement</w:t>
            </w:r>
          </w:p>
        </w:tc>
        <w:tc>
          <w:tcPr>
            <w:tcW w:w="41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Mise en ligne de la version bêta, documentation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 semaine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Semaine 16</w:t>
            </w:r>
          </w:p>
        </w:tc>
      </w:tr>
      <w:tr>
        <w:trPr/>
        <w:tc>
          <w:tcPr>
            <w:tcW w:w="17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Phase 7 – Restitution</w:t>
            </w:r>
          </w:p>
        </w:tc>
        <w:tc>
          <w:tcPr>
            <w:tcW w:w="41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Rédaction du rapport final, présentation orale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1 semaine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Semaine 17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12. Compétences mobilisées</w:t>
      </w:r>
    </w:p>
    <w:p>
      <w:pPr>
        <w:pStyle w:val="ListParagraph"/>
        <w:numPr>
          <w:ilvl w:val="0"/>
          <w:numId w:val="84"/>
        </w:numPr>
        <w:spacing w:before="40" w:after="40"/>
        <w:rPr/>
      </w:pPr>
      <w:r>
        <w:rPr>
          <w:rFonts w:eastAsia="Arial" w:cs="Arial"/>
          <w:sz w:val="22"/>
          <w:szCs w:val="22"/>
        </w:rPr>
        <w:t>Développement mobile : Flutter / Dart (Android &amp; iOS)</w:t>
      </w:r>
    </w:p>
    <w:p>
      <w:pPr>
        <w:pStyle w:val="ListParagraph"/>
        <w:numPr>
          <w:ilvl w:val="0"/>
          <w:numId w:val="85"/>
        </w:numPr>
        <w:spacing w:before="40" w:after="40"/>
        <w:rPr/>
      </w:pPr>
      <w:r>
        <w:rPr>
          <w:rFonts w:eastAsia="Arial" w:cs="Arial"/>
          <w:sz w:val="22"/>
          <w:szCs w:val="22"/>
        </w:rPr>
        <w:t>Développement backend : Node.js, Express.js, REST API</w:t>
      </w:r>
    </w:p>
    <w:p>
      <w:pPr>
        <w:pStyle w:val="ListParagraph"/>
        <w:numPr>
          <w:ilvl w:val="0"/>
          <w:numId w:val="86"/>
        </w:numPr>
        <w:spacing w:before="40" w:after="40"/>
        <w:rPr/>
      </w:pPr>
      <w:r>
        <w:rPr>
          <w:rFonts w:eastAsia="Arial" w:cs="Arial"/>
          <w:sz w:val="22"/>
          <w:szCs w:val="22"/>
        </w:rPr>
        <w:t>Gestion de bases de données : PostgreSQL, PostGIS (extension géospatiale), Redis</w:t>
      </w:r>
    </w:p>
    <w:p>
      <w:pPr>
        <w:pStyle w:val="ListParagraph"/>
        <w:numPr>
          <w:ilvl w:val="0"/>
          <w:numId w:val="87"/>
        </w:numPr>
        <w:spacing w:before="40" w:after="40"/>
        <w:rPr/>
      </w:pPr>
      <w:r>
        <w:rPr>
          <w:rFonts w:eastAsia="Arial" w:cs="Arial"/>
          <w:sz w:val="22"/>
          <w:szCs w:val="22"/>
        </w:rPr>
        <w:t>Systèmes d'Information Géographique (SIG) : Google Maps API, Leaflet.js</w:t>
      </w:r>
    </w:p>
    <w:p>
      <w:pPr>
        <w:pStyle w:val="ListParagraph"/>
        <w:numPr>
          <w:ilvl w:val="0"/>
          <w:numId w:val="88"/>
        </w:numPr>
        <w:spacing w:before="40" w:after="40"/>
        <w:rPr/>
      </w:pPr>
      <w:r>
        <w:rPr>
          <w:rFonts w:eastAsia="Arial" w:cs="Arial"/>
          <w:sz w:val="22"/>
          <w:szCs w:val="22"/>
        </w:rPr>
        <w:t>Sécurité informatique : Authentification JWT, HTTPS, hachage des mots de passe (bcrypt)</w:t>
      </w:r>
    </w:p>
    <w:p>
      <w:pPr>
        <w:pStyle w:val="ListParagraph"/>
        <w:numPr>
          <w:ilvl w:val="0"/>
          <w:numId w:val="89"/>
        </w:numPr>
        <w:spacing w:before="40" w:after="40"/>
        <w:rPr/>
      </w:pPr>
      <w:r>
        <w:rPr>
          <w:rFonts w:eastAsia="Arial" w:cs="Arial"/>
          <w:sz w:val="22"/>
          <w:szCs w:val="22"/>
        </w:rPr>
        <w:t>Gestion de projet : Méthode Agile / Scrum, Git &amp; GitHub</w:t>
      </w:r>
    </w:p>
    <w:p>
      <w:pPr>
        <w:pStyle w:val="ListParagraph"/>
        <w:numPr>
          <w:ilvl w:val="0"/>
          <w:numId w:val="90"/>
        </w:numPr>
        <w:spacing w:before="40" w:after="40"/>
        <w:rPr/>
      </w:pPr>
      <w:r>
        <w:rPr>
          <w:rFonts w:eastAsia="Arial" w:cs="Arial"/>
          <w:sz w:val="22"/>
          <w:szCs w:val="22"/>
        </w:rPr>
        <w:t>Design UI/UX : Figma, prototypage, tests utilisateurs</w:t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13. Ressources nécessaires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86C1"/>
          <w:sz w:val="26"/>
          <w:szCs w:val="26"/>
        </w:rPr>
        <w:t>13.1 Ressources humaines</w:t>
      </w:r>
    </w:p>
    <w:p>
      <w:pPr>
        <w:pStyle w:val="ListParagraph"/>
        <w:numPr>
          <w:ilvl w:val="0"/>
          <w:numId w:val="91"/>
        </w:numPr>
        <w:spacing w:before="40" w:after="40"/>
        <w:rPr/>
      </w:pPr>
      <w:r>
        <w:rPr>
          <w:rFonts w:eastAsia="Arial" w:cs="Arial"/>
          <w:sz w:val="22"/>
          <w:szCs w:val="22"/>
        </w:rPr>
        <w:t>4 membres du groupe (développeurs, analyste, chef de projet)</w:t>
      </w:r>
    </w:p>
    <w:p>
      <w:pPr>
        <w:pStyle w:val="ListParagraph"/>
        <w:numPr>
          <w:ilvl w:val="0"/>
          <w:numId w:val="92"/>
        </w:numPr>
        <w:spacing w:before="40" w:after="40"/>
        <w:rPr/>
      </w:pPr>
      <w:r>
        <w:rPr>
          <w:rFonts w:eastAsia="Arial" w:cs="Arial"/>
          <w:sz w:val="22"/>
          <w:szCs w:val="22"/>
        </w:rPr>
        <w:t>Encadreur académique</w:t>
      </w:r>
    </w:p>
    <w:p>
      <w:pPr>
        <w:pStyle w:val="ListParagraph"/>
        <w:numPr>
          <w:ilvl w:val="0"/>
          <w:numId w:val="93"/>
        </w:numPr>
        <w:spacing w:before="40" w:after="40"/>
        <w:rPr/>
      </w:pPr>
      <w:r>
        <w:rPr>
          <w:rFonts w:eastAsia="Arial" w:cs="Arial"/>
          <w:sz w:val="22"/>
          <w:szCs w:val="22"/>
        </w:rPr>
        <w:t>Pharmaciens partenaires pour la collecte de données terrain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86C1"/>
          <w:sz w:val="26"/>
          <w:szCs w:val="26"/>
        </w:rPr>
        <w:t>13.2 Ressources matérielles &amp; logicielles</w:t>
      </w:r>
    </w:p>
    <w:p>
      <w:pPr>
        <w:pStyle w:val="ListParagraph"/>
        <w:numPr>
          <w:ilvl w:val="0"/>
          <w:numId w:val="94"/>
        </w:numPr>
        <w:spacing w:before="40" w:after="40"/>
        <w:rPr/>
      </w:pPr>
      <w:r>
        <w:rPr>
          <w:rFonts w:eastAsia="Arial" w:cs="Arial"/>
          <w:sz w:val="22"/>
          <w:szCs w:val="22"/>
        </w:rPr>
        <w:t>Ordinateurs portables avec les IDE (Android Studio, VS Code)</w:t>
      </w:r>
    </w:p>
    <w:p>
      <w:pPr>
        <w:pStyle w:val="ListParagraph"/>
        <w:numPr>
          <w:ilvl w:val="0"/>
          <w:numId w:val="95"/>
        </w:numPr>
        <w:spacing w:before="40" w:after="40"/>
        <w:rPr/>
      </w:pPr>
      <w:r>
        <w:rPr>
          <w:rFonts w:eastAsia="Arial" w:cs="Arial"/>
          <w:sz w:val="22"/>
          <w:szCs w:val="22"/>
        </w:rPr>
        <w:t>Smartphones Android &amp; iOS pour les tests</w:t>
      </w:r>
    </w:p>
    <w:p>
      <w:pPr>
        <w:pStyle w:val="ListParagraph"/>
        <w:numPr>
          <w:ilvl w:val="0"/>
          <w:numId w:val="96"/>
        </w:numPr>
        <w:spacing w:before="40" w:after="40"/>
        <w:rPr/>
      </w:pPr>
      <w:r>
        <w:rPr>
          <w:rFonts w:eastAsia="Arial" w:cs="Arial"/>
          <w:sz w:val="22"/>
          <w:szCs w:val="22"/>
        </w:rPr>
        <w:t>Accès internet pour le déploiement et les API</w:t>
      </w:r>
    </w:p>
    <w:p>
      <w:pPr>
        <w:pStyle w:val="ListParagraph"/>
        <w:numPr>
          <w:ilvl w:val="0"/>
          <w:numId w:val="97"/>
        </w:numPr>
        <w:spacing w:before="40" w:after="40"/>
        <w:rPr/>
      </w:pPr>
      <w:r>
        <w:rPr>
          <w:rFonts w:eastAsia="Arial" w:cs="Arial"/>
          <w:sz w:val="22"/>
          <w:szCs w:val="22"/>
        </w:rPr>
        <w:t>Compte Google Cloud Platform (Google Maps API)</w:t>
      </w:r>
    </w:p>
    <w:p>
      <w:pPr>
        <w:pStyle w:val="ListParagraph"/>
        <w:numPr>
          <w:ilvl w:val="0"/>
          <w:numId w:val="98"/>
        </w:numPr>
        <w:spacing w:before="40" w:after="40"/>
        <w:rPr/>
      </w:pPr>
      <w:r>
        <w:rPr>
          <w:rFonts w:eastAsia="Arial" w:cs="Arial"/>
          <w:sz w:val="22"/>
          <w:szCs w:val="22"/>
        </w:rPr>
        <w:t>Serveur de déploiement (AWS, Heroku ou VPS)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86C1"/>
          <w:sz w:val="26"/>
          <w:szCs w:val="26"/>
        </w:rPr>
        <w:t>13.3 Sources de données</w:t>
      </w:r>
    </w:p>
    <w:p>
      <w:pPr>
        <w:pStyle w:val="ListParagraph"/>
        <w:numPr>
          <w:ilvl w:val="0"/>
          <w:numId w:val="99"/>
        </w:numPr>
        <w:spacing w:before="40" w:after="40"/>
        <w:rPr/>
      </w:pPr>
      <w:r>
        <w:rPr>
          <w:rFonts w:eastAsia="Arial" w:cs="Arial"/>
          <w:sz w:val="22"/>
          <w:szCs w:val="22"/>
        </w:rPr>
        <w:t>Ordre National des Pharmaciens du Cameroun</w:t>
      </w:r>
    </w:p>
    <w:p>
      <w:pPr>
        <w:pStyle w:val="ListParagraph"/>
        <w:numPr>
          <w:ilvl w:val="0"/>
          <w:numId w:val="100"/>
        </w:numPr>
        <w:spacing w:before="40" w:after="40"/>
        <w:rPr/>
      </w:pPr>
      <w:r>
        <w:rPr>
          <w:rFonts w:eastAsia="Arial" w:cs="Arial"/>
          <w:sz w:val="22"/>
          <w:szCs w:val="22"/>
        </w:rPr>
        <w:t>Délégation Régionale de la Santé du Littoral</w:t>
      </w:r>
    </w:p>
    <w:p>
      <w:pPr>
        <w:pStyle w:val="ListParagraph"/>
        <w:numPr>
          <w:ilvl w:val="0"/>
          <w:numId w:val="101"/>
        </w:numPr>
        <w:spacing w:before="40" w:after="40"/>
        <w:rPr/>
      </w:pPr>
      <w:r>
        <w:rPr>
          <w:rFonts w:eastAsia="Arial" w:cs="Arial"/>
          <w:sz w:val="22"/>
          <w:szCs w:val="22"/>
        </w:rPr>
        <w:t>Recensement terrain des officines de la ville de Douala</w:t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14. Budget prévisionnel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Le budget prévisionnel ci-dessous est une estimation. Les montants définitifs seront précisés après validation de l'encadreur.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4162"/>
        <w:gridCol w:w="2200"/>
      </w:tblGrid>
      <w:tr>
        <w:trPr>
          <w:tblHeader w:val="true"/>
        </w:trPr>
        <w:tc>
          <w:tcPr>
            <w:tcW w:w="29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Poste de Dépense</w:t>
            </w:r>
          </w:p>
        </w:tc>
        <w:tc>
          <w:tcPr>
            <w:tcW w:w="41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Détail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Montant (FCFA)</w:t>
            </w:r>
          </w:p>
        </w:tc>
      </w:tr>
      <w:tr>
        <w:trPr/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Collecte de données terrain</w:t>
            </w:r>
          </w:p>
        </w:tc>
        <w:tc>
          <w:tcPr>
            <w:tcW w:w="41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Déplacements, enquêtes, matériel d'enregistrement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________</w:t>
            </w:r>
          </w:p>
        </w:tc>
      </w:tr>
      <w:tr>
        <w:trPr/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Hébergement serveur cloud</w:t>
            </w:r>
          </w:p>
        </w:tc>
        <w:tc>
          <w:tcPr>
            <w:tcW w:w="41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AWS / Firebase / VPS mensuel (6 mois)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________</w:t>
            </w:r>
          </w:p>
        </w:tc>
      </w:tr>
      <w:tr>
        <w:trPr/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Licences &amp; API</w:t>
            </w:r>
          </w:p>
        </w:tc>
        <w:tc>
          <w:tcPr>
            <w:tcW w:w="41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Google Maps Platform, certificat SSL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________</w:t>
            </w:r>
          </w:p>
        </w:tc>
      </w:tr>
      <w:tr>
        <w:trPr/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Impression et diffusion</w:t>
            </w:r>
          </w:p>
        </w:tc>
        <w:tc>
          <w:tcPr>
            <w:tcW w:w="41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Rapport final (10 exemplaires)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________</w:t>
            </w:r>
          </w:p>
        </w:tc>
      </w:tr>
      <w:tr>
        <w:trPr/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Communication &amp; restitution</w:t>
            </w:r>
          </w:p>
        </w:tc>
        <w:tc>
          <w:tcPr>
            <w:tcW w:w="41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Location salle, matériel de présentation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________</w:t>
            </w:r>
          </w:p>
        </w:tc>
      </w:tr>
      <w:tr>
        <w:trPr/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Imprévus (10%)</w:t>
            </w:r>
          </w:p>
        </w:tc>
        <w:tc>
          <w:tcPr>
            <w:tcW w:w="41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Frais non prévus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18"/>
                <w:szCs w:val="18"/>
              </w:rPr>
              <w:t>________</w:t>
            </w:r>
          </w:p>
        </w:tc>
      </w:tr>
      <w:tr>
        <w:trPr/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E86C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4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E86C1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E86C1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________ FCFA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15. Encadrement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Encadreur / Tuteur</w:t>
            </w:r>
          </w:p>
        </w:tc>
        <w:tc>
          <w:tcPr>
            <w:tcW w:w="6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[Insérer nom de l'encadreur]</w:t>
            </w:r>
          </w:p>
        </w:tc>
      </w:tr>
      <w:tr>
        <w:trPr/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Établissement</w:t>
            </w:r>
          </w:p>
        </w:tc>
        <w:tc>
          <w:tcPr>
            <w:tcW w:w="6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[Insérer le nom de l'établissement]</w:t>
            </w:r>
          </w:p>
        </w:tc>
      </w:tr>
      <w:tr>
        <w:trPr/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Département</w:t>
            </w:r>
          </w:p>
        </w:tc>
        <w:tc>
          <w:tcPr>
            <w:tcW w:w="6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Informatique / Génie Logiciel</w:t>
            </w:r>
          </w:p>
        </w:tc>
      </w:tr>
      <w:tr>
        <w:trPr/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D6EAF8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Contact encadreur</w:t>
            </w:r>
          </w:p>
        </w:tc>
        <w:tc>
          <w:tcPr>
            <w:tcW w:w="61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[Insérer email / téléphone]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16. Grille d'évaluation</w:t>
      </w:r>
    </w:p>
    <w:p>
      <w:pPr>
        <w:pStyle w:val="Normal"/>
        <w:spacing w:before="0" w:after="12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Le projet sera évalué selon les critères pondérés suivants 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1360"/>
        <w:gridCol w:w="5002"/>
      </w:tblGrid>
      <w:tr>
        <w:trPr>
          <w:tblHeader w:val="true"/>
        </w:trPr>
        <w:tc>
          <w:tcPr>
            <w:tcW w:w="29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Critère d'évaluation</w:t>
            </w:r>
          </w:p>
        </w:tc>
        <w:tc>
          <w:tcPr>
            <w:tcW w:w="1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Pondération</w:t>
            </w:r>
          </w:p>
        </w:tc>
        <w:tc>
          <w:tcPr>
            <w:tcW w:w="50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1A527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Qualité du rapport écrit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1A5276"/>
                <w:sz w:val="18"/>
                <w:szCs w:val="18"/>
              </w:rPr>
              <w:t>40 %</w:t>
            </w:r>
          </w:p>
        </w:tc>
        <w:tc>
          <w:tcPr>
            <w:tcW w:w="5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Rédaction, structure, bibliographie, clarté de l'exposé</w:t>
            </w:r>
          </w:p>
        </w:tc>
      </w:tr>
      <w:tr>
        <w:trPr/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Analyse &amp; recommandations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1A5276"/>
                <w:sz w:val="18"/>
                <w:szCs w:val="18"/>
              </w:rPr>
              <w:t>30 %</w:t>
            </w:r>
          </w:p>
        </w:tc>
        <w:tc>
          <w:tcPr>
            <w:tcW w:w="5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Pertinence des modèles, de l'architecture et des solutions proposées</w:t>
            </w:r>
          </w:p>
        </w:tc>
      </w:tr>
      <w:tr>
        <w:trPr/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Travail d'équipe &amp; délais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1A5276"/>
                <w:sz w:val="18"/>
                <w:szCs w:val="18"/>
              </w:rPr>
              <w:t>20 %</w:t>
            </w:r>
          </w:p>
        </w:tc>
        <w:tc>
          <w:tcPr>
            <w:tcW w:w="5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Respect des jalons, implication de chaque membre</w:t>
            </w:r>
          </w:p>
        </w:tc>
      </w:tr>
      <w:tr>
        <w:trPr/>
        <w:tc>
          <w:tcPr>
            <w:tcW w:w="2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Restitution orale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1A5276"/>
                <w:sz w:val="18"/>
                <w:szCs w:val="18"/>
              </w:rPr>
              <w:t>10 %</w:t>
            </w:r>
          </w:p>
        </w:tc>
        <w:tc>
          <w:tcPr>
            <w:tcW w:w="50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6EAF8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Présentation, maîtrise du sujet, réponses aux questions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6" w:space="4" w:color="2E86C1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A5276"/>
          <w:sz w:val="32"/>
          <w:szCs w:val="32"/>
        </w:rPr>
        <w:t>17. Validation et signatures</w:t>
      </w:r>
    </w:p>
    <w:p>
      <w:pPr>
        <w:pStyle w:val="Normal"/>
        <w:spacing w:before="0" w:after="24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Les membres du groupe certifient avoir pris connaissance du présent cahier des charges et s'engagent à le respecter.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1A5276"/>
                <w:sz w:val="22"/>
                <w:szCs w:val="22"/>
              </w:rPr>
              <w:t>L'Encadreur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1A5276"/>
                <w:sz w:val="22"/>
                <w:szCs w:val="22"/>
              </w:rPr>
              <w:t>Le Groupe</w:t>
            </w:r>
          </w:p>
        </w:tc>
      </w:tr>
      <w:tr>
        <w:trPr/>
        <w:tc>
          <w:tcPr>
            <w:tcW w:w="4680" w:type="dxa"/>
            <w:tcBorders/>
            <w:tcMar>
              <w:top w:w="200" w:type="dxa"/>
              <w:bottom w:w="20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5D6D7E"/>
                <w:sz w:val="20"/>
                <w:szCs w:val="20"/>
              </w:rPr>
              <w:t>Signature : __________________</w:t>
            </w:r>
          </w:p>
        </w:tc>
        <w:tc>
          <w:tcPr>
            <w:tcW w:w="4679" w:type="dxa"/>
            <w:tcBorders/>
            <w:tcMar>
              <w:top w:w="200" w:type="dxa"/>
              <w:bottom w:w="20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5D6D7E"/>
                <w:sz w:val="20"/>
                <w:szCs w:val="20"/>
              </w:rPr>
              <w:t>Signature : __________________</w:t>
            </w:r>
          </w:p>
        </w:tc>
      </w:tr>
      <w:tr>
        <w:trPr/>
        <w:tc>
          <w:tcPr>
            <w:tcW w:w="4680" w:type="dxa"/>
            <w:tcBorders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5D6D7E"/>
                <w:sz w:val="20"/>
                <w:szCs w:val="20"/>
              </w:rPr>
              <w:t>Date : ______ / ______ / ______</w:t>
            </w:r>
          </w:p>
        </w:tc>
        <w:tc>
          <w:tcPr>
            <w:tcW w:w="4679" w:type="dxa"/>
            <w:tcBorders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color w:val="5D6D7E"/>
                <w:sz w:val="20"/>
                <w:szCs w:val="20"/>
              </w:rPr>
              <w:t>Date : ______ / ______ / ______</w:t>
            </w:r>
          </w:p>
        </w:tc>
      </w:tr>
    </w:tbl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jc w:val="center"/>
      <w:rPr/>
    </w:pPr>
    <w:r>
      <w:rPr>
        <w:rFonts w:eastAsia="Arial" w:cs="Arial"/>
        <w:color w:val="5D6D7E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/>
        <w:color w:val="5D6D7E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86C1"/>
      </w:pBdr>
      <w:jc w:val="right"/>
      <w:rPr/>
    </w:pPr>
    <w:r>
      <w:rPr>
        <w:rFonts w:eastAsia="Arial" w:cs="Arial"/>
        <w:color w:val="5D6D7E"/>
        <w:sz w:val="18"/>
        <w:szCs w:val="18"/>
      </w:rPr>
      <w:t>Cahier des Charges – Application Pharmacies Douala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1"/>
    <w:lvlOverride w:ilvl="0">
      <w:startOverride w:val="1"/>
    </w:lvlOverride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1A5276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86C1"/>
      <w:sz w:val="26"/>
      <w:szCs w:val="26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5D6D7E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LibreOffice/7.4.7.2$Linux_X86_64 LibreOffice_project/40$Build-2</Application>
  <AppVersion>15.0000</AppVersion>
  <Pages>11</Pages>
  <Words>2311</Words>
  <Characters>13821</Characters>
  <CharactersWithSpaces>15544</CharactersWithSpaces>
  <Paragraphs>549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2026-05-19T21:08:05Z</dcterms:created>
  <dc:creator>Un-named</dc:creator>
  <dc:description/>
  <dc:language>en-US</dc:language>
  <cp:lastModifiedBy/>
  <dcterms:modified xsi:type="dcterms:W3CDTF">2026-05-31T10:30:19Z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