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E9F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Software Quality Assurance (SQA) – </w:t>
      </w:r>
      <w:r>
        <w:rPr>
          <w:rFonts w:hint="default" w:cs="Times New Roman"/>
          <w:b/>
          <w:sz w:val="32"/>
          <w:szCs w:val="32"/>
          <w:u w:val="single"/>
          <w:lang w:val="en-US"/>
        </w:rPr>
        <w:t>5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Week Project Task</w:t>
      </w:r>
    </w:p>
    <w:p w14:paraId="1BF69241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Name: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Dariya Hashmi -- DHC (2403)</w:t>
      </w:r>
    </w:p>
    <w:p w14:paraId="7E17FE4D">
      <w:p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Project Title: </w:t>
      </w:r>
      <w:r>
        <w:rPr>
          <w:rFonts w:cs="Times New Roman"/>
          <w:b/>
          <w:sz w:val="32"/>
          <w:szCs w:val="32"/>
          <w:u w:val="single"/>
          <w:lang w:val="en-US"/>
        </w:rPr>
        <w:t>Vulnerability</w:t>
      </w:r>
      <w:r>
        <w:rPr>
          <w:rFonts w:hint="default" w:cs="Times New Roman"/>
          <w:b/>
          <w:sz w:val="32"/>
          <w:szCs w:val="32"/>
          <w:u w:val="single"/>
          <w:lang w:val="en-US"/>
        </w:rPr>
        <w:t xml:space="preserve"> Report</w:t>
      </w:r>
    </w:p>
    <w:p w14:paraId="4A55FEE7">
      <w:pPr>
        <w:keepNext w:val="0"/>
        <w:keepLines w:val="0"/>
        <w:widowControl/>
        <w:suppressLineNumbers w:val="0"/>
      </w:pPr>
    </w:p>
    <w:p w14:paraId="7F47C2C2">
      <w:pPr>
        <w:keepNext w:val="0"/>
        <w:keepLines w:val="0"/>
        <w:widowControl/>
        <w:suppressLineNumbers w:val="0"/>
      </w:pPr>
    </w:p>
    <w:p w14:paraId="6AF483BE">
      <w:pPr>
        <w:keepNext w:val="0"/>
        <w:keepLines w:val="0"/>
        <w:widowControl/>
        <w:suppressLineNumbers w:val="0"/>
      </w:pPr>
    </w:p>
    <w:p w14:paraId="19A2FB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92"/>
          <w:rFonts w:hint="default" w:ascii="Times New Roman" w:hAnsi="Times New Roman" w:cs="Times New Roman"/>
          <w:b/>
          <w:bCs/>
        </w:rPr>
        <w:t>Vulnerabilities Summary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8"/>
        <w:gridCol w:w="1514"/>
        <w:gridCol w:w="920"/>
        <w:gridCol w:w="1483"/>
        <w:gridCol w:w="1567"/>
        <w:gridCol w:w="1424"/>
      </w:tblGrid>
      <w:tr w14:paraId="5B55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F762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Vulnerability ID</w:t>
            </w:r>
          </w:p>
        </w:tc>
        <w:tc>
          <w:tcPr>
            <w:tcW w:w="0" w:type="auto"/>
            <w:shd w:val="clear"/>
            <w:vAlign w:val="center"/>
          </w:tcPr>
          <w:p w14:paraId="685DF8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541DED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058541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Steps to Reproduce</w:t>
            </w:r>
          </w:p>
        </w:tc>
        <w:tc>
          <w:tcPr>
            <w:tcW w:w="0" w:type="auto"/>
            <w:shd w:val="clear"/>
            <w:vAlign w:val="center"/>
          </w:tcPr>
          <w:p w14:paraId="3E34D6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5F7592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Suggested Fix</w:t>
            </w:r>
          </w:p>
        </w:tc>
      </w:tr>
      <w:tr w14:paraId="4F5D9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871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VULN001</w:t>
            </w:r>
          </w:p>
        </w:tc>
        <w:tc>
          <w:tcPr>
            <w:tcW w:w="0" w:type="auto"/>
            <w:shd w:val="clear"/>
            <w:vAlign w:val="center"/>
          </w:tcPr>
          <w:p w14:paraId="5DB53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Missing Security Headers</w:t>
            </w:r>
          </w:p>
        </w:tc>
        <w:tc>
          <w:tcPr>
            <w:tcW w:w="0" w:type="auto"/>
            <w:shd w:val="clear"/>
            <w:vAlign w:val="center"/>
          </w:tcPr>
          <w:p w14:paraId="4B380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3F177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Run automated scan → Alerts tab</w:t>
            </w:r>
          </w:p>
        </w:tc>
        <w:tc>
          <w:tcPr>
            <w:tcW w:w="0" w:type="auto"/>
            <w:shd w:val="clear"/>
            <w:vAlign w:val="center"/>
          </w:tcPr>
          <w:p w14:paraId="15DA7A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Alerts Tab Screenshot</w:t>
            </w:r>
          </w:p>
        </w:tc>
        <w:tc>
          <w:tcPr>
            <w:tcW w:w="0" w:type="auto"/>
            <w:shd w:val="clear"/>
            <w:vAlign w:val="center"/>
          </w:tcPr>
          <w:p w14:paraId="49229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proper HTTP security headers</w:t>
            </w:r>
          </w:p>
        </w:tc>
      </w:tr>
      <w:tr w14:paraId="22B94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13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VULN002</w:t>
            </w:r>
          </w:p>
        </w:tc>
        <w:tc>
          <w:tcPr>
            <w:tcW w:w="0" w:type="auto"/>
            <w:shd w:val="clear"/>
            <w:vAlign w:val="center"/>
          </w:tcPr>
          <w:p w14:paraId="09212D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Cookie Missing HttpOnly</w:t>
            </w:r>
          </w:p>
        </w:tc>
        <w:tc>
          <w:tcPr>
            <w:tcW w:w="0" w:type="auto"/>
            <w:shd w:val="clear"/>
            <w:vAlign w:val="center"/>
          </w:tcPr>
          <w:p w14:paraId="2AEDED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62D5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 login request → History tab</w:t>
            </w:r>
          </w:p>
        </w:tc>
        <w:tc>
          <w:tcPr>
            <w:tcW w:w="0" w:type="auto"/>
            <w:shd w:val="clear"/>
            <w:vAlign w:val="center"/>
          </w:tcPr>
          <w:p w14:paraId="07D987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History Tab Screenshot</w:t>
            </w:r>
          </w:p>
        </w:tc>
        <w:tc>
          <w:tcPr>
            <w:tcW w:w="0" w:type="auto"/>
            <w:shd w:val="clear"/>
            <w:vAlign w:val="center"/>
          </w:tcPr>
          <w:p w14:paraId="5321C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Enable HttpOnly attribute on cookies</w:t>
            </w:r>
          </w:p>
        </w:tc>
      </w:tr>
      <w:tr w14:paraId="129B2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830F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VULN003</w:t>
            </w:r>
          </w:p>
        </w:tc>
        <w:tc>
          <w:tcPr>
            <w:tcW w:w="0" w:type="auto"/>
            <w:shd w:val="clear"/>
            <w:vAlign w:val="center"/>
          </w:tcPr>
          <w:p w14:paraId="46FA8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Information Disclosure</w:t>
            </w:r>
          </w:p>
        </w:tc>
        <w:tc>
          <w:tcPr>
            <w:tcW w:w="0" w:type="auto"/>
            <w:shd w:val="clear"/>
            <w:vAlign w:val="center"/>
          </w:tcPr>
          <w:p w14:paraId="047624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6750F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Alerts tab → view example detail</w:t>
            </w:r>
          </w:p>
        </w:tc>
        <w:tc>
          <w:tcPr>
            <w:tcW w:w="0" w:type="auto"/>
            <w:shd w:val="clear"/>
            <w:vAlign w:val="center"/>
          </w:tcPr>
          <w:p w14:paraId="47961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Vulnerability Detail Screenshot</w:t>
            </w:r>
          </w:p>
        </w:tc>
        <w:tc>
          <w:tcPr>
            <w:tcW w:w="0" w:type="auto"/>
            <w:shd w:val="clear"/>
            <w:vAlign w:val="center"/>
          </w:tcPr>
          <w:p w14:paraId="52526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 sensitive info in responses</w:t>
            </w:r>
          </w:p>
        </w:tc>
      </w:tr>
    </w:tbl>
    <w:p w14:paraId="12CB473D">
      <w:pPr>
        <w:keepNext w:val="0"/>
        <w:keepLines w:val="0"/>
        <w:widowControl/>
        <w:suppressLineNumbers w:val="0"/>
      </w:pPr>
    </w:p>
    <w:p w14:paraId="0072D054">
      <w:pPr>
        <w:keepNext w:val="0"/>
        <w:keepLines w:val="0"/>
        <w:widowControl/>
        <w:suppressLineNumbers w:val="0"/>
      </w:pPr>
    </w:p>
    <w:p w14:paraId="7D3D4A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92"/>
          <w:rFonts w:hint="default" w:ascii="Times New Roman" w:hAnsi="Times New Roman" w:cs="Times New Roman"/>
          <w:b/>
          <w:bCs/>
        </w:rPr>
        <w:t>Screenshots</w:t>
      </w:r>
      <w:r>
        <w:rPr>
          <w:rStyle w:val="92"/>
          <w:rFonts w:hint="default" w:ascii="Times New Roman" w:hAnsi="Times New Roman" w:cs="Times New Roman"/>
          <w:b/>
          <w:bCs/>
          <w:lang w:val="en-US"/>
        </w:rPr>
        <w:t xml:space="preserve"> :</w:t>
      </w:r>
    </w:p>
    <w:p w14:paraId="4698D3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sz w:val="28"/>
          <w:szCs w:val="28"/>
        </w:rPr>
        <w:t>Alerts Tab Summary</w:t>
      </w:r>
      <w:r>
        <w:rPr>
          <w:rFonts w:hint="default" w:ascii="Times New Roman" w:hAnsi="Times New Roman" w:cs="Times New Roman"/>
          <w:sz w:val="28"/>
          <w:szCs w:val="28"/>
        </w:rPr>
        <w:t xml:space="preserve"> → Shows all identified vulnerabilities. </w:t>
      </w:r>
    </w:p>
    <w:p w14:paraId="1C5A397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270500" cy="2420620"/>
            <wp:effectExtent l="0" t="0" r="6350" b="1778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E07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5269865" cy="2252345"/>
            <wp:effectExtent l="0" t="0" r="6985" b="1460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ED5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</w:rPr>
      </w:pPr>
    </w:p>
    <w:p w14:paraId="66DA7B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sz w:val="28"/>
          <w:szCs w:val="28"/>
        </w:rPr>
        <w:t>Individual Vulnerability Detail</w:t>
      </w:r>
      <w:r>
        <w:rPr>
          <w:rFonts w:hint="default" w:ascii="Times New Roman" w:hAnsi="Times New Roman" w:cs="Times New Roman"/>
          <w:sz w:val="28"/>
          <w:szCs w:val="28"/>
        </w:rPr>
        <w:t xml:space="preserve"> → Shows evidence of at least one vulnerability. </w:t>
      </w:r>
    </w:p>
    <w:p w14:paraId="4916013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Lines="50" w:beforeAutospacing="1" w:after="0" w:afterAutospacing="1" w:line="260" w:lineRule="auto"/>
      </w:pPr>
      <w:r>
        <w:drawing>
          <wp:inline distT="0" distB="0" distL="114300" distR="114300">
            <wp:extent cx="5262245" cy="1462405"/>
            <wp:effectExtent l="0" t="0" r="14605" b="4445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68AE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Lines="50" w:beforeAutospacing="1" w:after="0" w:afterAutospacing="1" w:line="260" w:lineRule="auto"/>
      </w:pPr>
      <w:r>
        <w:drawing>
          <wp:inline distT="0" distB="0" distL="114300" distR="114300">
            <wp:extent cx="5266055" cy="2060575"/>
            <wp:effectExtent l="0" t="0" r="10795" b="15875"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BE7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Lines="50" w:beforeAutospacing="1" w:after="0" w:afterAutospacing="1" w:line="260" w:lineRule="auto"/>
      </w:pPr>
      <w:r>
        <w:drawing>
          <wp:inline distT="0" distB="0" distL="114300" distR="114300">
            <wp:extent cx="5267325" cy="2183130"/>
            <wp:effectExtent l="0" t="0" r="9525" b="7620"/>
            <wp:docPr id="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C2E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Lines="50" w:beforeAutospacing="1" w:after="0" w:afterAutospacing="1" w:line="260" w:lineRule="auto"/>
      </w:pPr>
      <w:r>
        <w:drawing>
          <wp:inline distT="0" distB="0" distL="114300" distR="114300">
            <wp:extent cx="5267325" cy="2059305"/>
            <wp:effectExtent l="0" t="0" r="9525" b="17145"/>
            <wp:docPr id="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4A0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Lines="50" w:beforeAutospacing="1" w:after="0" w:afterAutospacing="1" w:line="260" w:lineRule="auto"/>
      </w:pPr>
      <w:r>
        <w:drawing>
          <wp:inline distT="0" distB="0" distL="114300" distR="114300">
            <wp:extent cx="5274310" cy="1832610"/>
            <wp:effectExtent l="0" t="0" r="2540" b="15240"/>
            <wp:docPr id="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97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Lines="50" w:beforeAutospacing="1" w:after="0" w:afterAutospacing="1" w:line="260" w:lineRule="auto"/>
      </w:pPr>
      <w:r>
        <w:drawing>
          <wp:inline distT="0" distB="0" distL="114300" distR="114300">
            <wp:extent cx="5267960" cy="2236470"/>
            <wp:effectExtent l="0" t="0" r="8890" b="11430"/>
            <wp:docPr id="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8744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Lines="50" w:beforeAutospacing="1" w:after="0" w:afterAutospacing="1" w:line="260" w:lineRule="auto"/>
      </w:pPr>
      <w:r>
        <w:drawing>
          <wp:inline distT="0" distB="0" distL="114300" distR="114300">
            <wp:extent cx="5268595" cy="2152650"/>
            <wp:effectExtent l="0" t="0" r="8255" b="0"/>
            <wp:docPr id="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8F88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Lines="50" w:beforeAutospacing="1" w:after="0" w:afterAutospacing="1" w:line="260" w:lineRule="auto"/>
      </w:pPr>
      <w:r>
        <w:drawing>
          <wp:inline distT="0" distB="0" distL="114300" distR="114300">
            <wp:extent cx="5272405" cy="2778125"/>
            <wp:effectExtent l="0" t="0" r="4445" b="3175"/>
            <wp:docPr id="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1A6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Lines="50" w:beforeAutospacing="1" w:after="0" w:afterAutospacing="1" w:line="260" w:lineRule="auto"/>
        <w:rPr>
          <w:rFonts w:hint="default"/>
          <w:lang w:val="en-US"/>
        </w:rPr>
      </w:pPr>
    </w:p>
    <w:p w14:paraId="2D4950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sz w:val="28"/>
          <w:szCs w:val="28"/>
        </w:rPr>
        <w:t xml:space="preserve">History Tab Login/Logout </w:t>
      </w:r>
      <w:r>
        <w:rPr>
          <w:rFonts w:hint="default" w:ascii="Times New Roman" w:hAnsi="Times New Roman" w:cs="Times New Roman"/>
          <w:sz w:val="28"/>
          <w:szCs w:val="28"/>
        </w:rPr>
        <w:t xml:space="preserve"> → Shows request/response for session cookie checks.</w:t>
      </w:r>
    </w:p>
    <w:p w14:paraId="134B38DA"/>
    <w:p w14:paraId="2FA462BB">
      <w:r>
        <w:drawing>
          <wp:inline distT="0" distB="0" distL="114300" distR="114300">
            <wp:extent cx="5274310" cy="687070"/>
            <wp:effectExtent l="0" t="0" r="2540" b="17780"/>
            <wp:docPr id="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8DB4D"/>
    <w:p w14:paraId="36417C72"/>
    <w:p w14:paraId="560EA94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Github Repository :</w:t>
      </w:r>
    </w:p>
    <w:p w14:paraId="78F2BFDE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"https://github.com/dariyahashmi2602-source/Vulnerability-report" </w:instrText>
      </w:r>
      <w:r>
        <w:rPr>
          <w:rFonts w:hint="default"/>
        </w:rPr>
        <w:fldChar w:fldCharType="separate"/>
      </w:r>
      <w:r>
        <w:rPr>
          <w:rStyle w:val="51"/>
          <w:rFonts w:hint="default"/>
        </w:rPr>
        <w:t>https://github.com/dariyahashmi2602-source/Vulnerability-report</w:t>
      </w:r>
      <w:r>
        <w:rPr>
          <w:rFonts w:hint="default"/>
        </w:rPr>
        <w:fldChar w:fldCharType="end"/>
      </w:r>
    </w:p>
    <w:p w14:paraId="35A32FBC">
      <w:pPr>
        <w:rPr>
          <w:rFonts w:hint="default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0" w:lineRule="auto"/>
      </w:pPr>
      <w:r>
        <w:separator/>
      </w:r>
    </w:p>
  </w:footnote>
  <w:footnote w:type="continuationSeparator" w:id="1">
    <w:p>
      <w:pPr>
        <w:spacing w:before="0" w:after="0" w:line="2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20220891"/>
    <w:multiLevelType w:val="multilevel"/>
    <w:tmpl w:val="202208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5B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235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7537DC"/>
    <w:rsid w:val="335D3AD4"/>
    <w:rsid w:val="7EB3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50" w:after="160" w:line="260" w:lineRule="auto"/>
    </w:pPr>
    <w:rPr>
      <w:rFonts w:ascii="Times New Roman" w:hAnsi="Times New Roman" w:eastAsia="Arial" w:cs="Times New Roman"/>
      <w:sz w:val="22"/>
      <w:szCs w:val="22"/>
      <w:lang w:val="en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2026-03-30T13:56:00Z</dcterms:created>
  <dc:creator>Dariya Hashmi</dc:creator>
  <cp:lastModifiedBy>Dariya Hashmi</cp:lastModifiedBy>
  <dcterms:modified xsi:type="dcterms:W3CDTF">2026-03-30T14:06:37Z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E628179E104C44C38A3E2656CF1386E8_11</vt:lpwstr>
  </property>
  <property fmtid="{D5CDD505-2E9C-101B-9397-08002B2CF9AE}" pid="4" name="KSOTemplateDocerSaveRecord">
    <vt:lpwstr>eyJoZGlkIjoiOTM5OTZmN2E2MTZmNTMyOWJmMmJjZWRlOTI4MzI4YTEiLCJ1c2VySWQiOiIxOTQxNzk4MjM5MDg4In0=</vt:lpwstr>
  </property>
</Properties>
</file>