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rPr>
          <w:b w:val="0"/>
          <w:i w:val="0"/>
        </w:rPr>
        <w:t>DIGITAL TWIN</w:t>
      </w:r>
    </w:p>
    <w:p>
      <w:pPr>
        <w:jc w:val="center"/>
      </w:pPr>
      <w:r>
        <w:rPr>
          <w:b/>
          <w:i w:val="0"/>
          <w:color w:val="1C1C1C"/>
          <w:sz w:val="36"/>
        </w:rPr>
        <w:t>Alloy Wheel Manufacturing Unit</w:t>
      </w:r>
    </w:p>
    <w:p>
      <w:pPr>
        <w:jc w:val="center"/>
      </w:pPr>
      <w:r>
        <w:rPr>
          <w:b w:val="0"/>
          <w:i/>
          <w:color w:val="1C1C1C"/>
          <w:sz w:val="28"/>
        </w:rPr>
        <w:t>Technical Documentation</w:t>
      </w:r>
    </w:p>
    <w:p/>
    <w:p/>
    <w:p/>
    <w:p/>
    <w:p/>
    <w:p/>
    <w:p/>
    <w:p/>
    <w:p>
      <w:pPr>
        <w:jc w:val="center"/>
      </w:pPr>
      <w:r>
        <w:rPr>
          <w:b/>
          <w:i w:val="0"/>
        </w:rPr>
        <w:t>Release: V2 — Integrated Process Flow &amp; 3D Visualization</w:t>
      </w:r>
    </w:p>
    <w:p>
      <w:pPr>
        <w:jc w:val="center"/>
      </w:pPr>
      <w:r>
        <w:rPr>
          <w:b w:val="0"/>
          <w:i w:val="0"/>
        </w:rPr>
        <w:t>Document Version: 1.0   |   Status: Completed, Verified</w:t>
      </w:r>
    </w:p>
    <w:p>
      <w:pPr>
        <w:jc w:val="center"/>
      </w:pPr>
      <w:r>
        <w:rPr>
          <w:b w:val="0"/>
          <w:i/>
        </w:rPr>
        <w:t>Generated: 2026-05-16</w:t>
      </w:r>
    </w:p>
    <w:p>
      <w:r>
        <w:br w:type="page"/>
      </w:r>
    </w:p>
    <w:p>
      <w:pPr>
        <w:pStyle w:val="Heading1"/>
      </w:pPr>
      <w:r>
        <w:rPr>
          <w:b w:val="0"/>
          <w:i w:val="0"/>
        </w:rPr>
        <w:t>Table of Contents</w:t>
      </w:r>
    </w:p>
    <w:p>
      <w:pPr>
        <w:spacing w:after="80"/>
      </w:pPr>
      <w:r>
        <w:t>1.  Introduction &amp; Scope</w:t>
      </w:r>
    </w:p>
    <w:p>
      <w:pPr>
        <w:spacing w:after="80"/>
      </w:pPr>
      <w:r>
        <w:t>2.  System Overview</w:t>
      </w:r>
    </w:p>
    <w:p>
      <w:pPr>
        <w:spacing w:after="80"/>
      </w:pPr>
      <w:r>
        <w:t>3.  Architecture &amp; Data Flow</w:t>
      </w:r>
    </w:p>
    <w:p>
      <w:pPr>
        <w:spacing w:after="80"/>
      </w:pPr>
      <w:r>
        <w:t>4.  Technology Stack</w:t>
      </w:r>
    </w:p>
    <w:p>
      <w:pPr>
        <w:spacing w:after="80"/>
      </w:pPr>
      <w:r>
        <w:t>5.  Virtual PLC &amp; Simulation Engine</w:t>
      </w:r>
    </w:p>
    <w:p>
      <w:pPr>
        <w:spacing w:after="80"/>
      </w:pPr>
      <w:r>
        <w:t>6.  Machine Model &amp; Physics</w:t>
      </w:r>
    </w:p>
    <w:p>
      <w:pPr>
        <w:spacing w:after="80"/>
      </w:pPr>
      <w:r>
        <w:t>7.  Production Orchestration &amp; Material Flow</w:t>
      </w:r>
    </w:p>
    <w:p>
      <w:pPr>
        <w:spacing w:after="80"/>
      </w:pPr>
      <w:r>
        <w:t>8.  OPC-UA Server Layer</w:t>
      </w:r>
    </w:p>
    <w:p>
      <w:pPr>
        <w:spacing w:after="80"/>
      </w:pPr>
      <w:r>
        <w:t>9.  Data Gateway</w:t>
      </w:r>
    </w:p>
    <w:p>
      <w:pPr>
        <w:spacing w:after="80"/>
      </w:pPr>
      <w:r>
        <w:t>10. Middleware Bridge &amp; WebSocket Layer</w:t>
      </w:r>
    </w:p>
    <w:p>
      <w:pPr>
        <w:spacing w:after="80"/>
      </w:pPr>
      <w:r>
        <w:t>11. Frontend Visualization</w:t>
      </w:r>
    </w:p>
    <w:p>
      <w:pPr>
        <w:spacing w:after="80"/>
      </w:pPr>
      <w:r>
        <w:t>12. Manifest &amp; Configuration Reference</w:t>
      </w:r>
    </w:p>
    <w:p>
      <w:pPr>
        <w:spacing w:after="80"/>
      </w:pPr>
      <w:r>
        <w:t>13. Runtime State Machine</w:t>
      </w:r>
    </w:p>
    <w:p>
      <w:pPr>
        <w:spacing w:after="80"/>
      </w:pPr>
      <w:r>
        <w:t>14. Deployment &amp; Operations</w:t>
      </w:r>
    </w:p>
    <w:p>
      <w:pPr>
        <w:spacing w:after="80"/>
      </w:pPr>
      <w:r>
        <w:t>15. Testing</w:t>
      </w:r>
    </w:p>
    <w:p>
      <w:pPr>
        <w:spacing w:after="80"/>
      </w:pPr>
      <w:r>
        <w:t>16. Appendix — Repository Layout</w:t>
      </w:r>
    </w:p>
    <w:p>
      <w:r>
        <w:br w:type="page"/>
      </w:r>
    </w:p>
    <w:p>
      <w:pPr>
        <w:pStyle w:val="Heading1"/>
      </w:pPr>
      <w:r>
        <w:rPr>
          <w:b w:val="0"/>
          <w:i w:val="0"/>
        </w:rPr>
        <w:t>1. Introduction &amp; Scope</w:t>
      </w:r>
    </w:p>
    <w:p>
      <w:pPr>
        <w:pStyle w:val="Heading2"/>
      </w:pPr>
      <w:r>
        <w:rPr>
          <w:b w:val="0"/>
          <w:i w:val="0"/>
        </w:rPr>
        <w:t>Purpose</w:t>
      </w:r>
    </w:p>
    <w:p>
      <w:r>
        <w:rPr>
          <w:b w:val="0"/>
          <w:i w:val="0"/>
        </w:rPr>
        <w:t>This document is the consolidated technical reference for the Digital Twin platform of an Alloy Wheel Manufacturing Unit. It describes the system architecture, the simulated industrial control layer, the data transport pipeline, and the real-time 3D visualization client. It is intended for engineers maintaining, extending, or integrating with the platform.</w:t>
      </w:r>
    </w:p>
    <w:p>
      <w:pPr>
        <w:pStyle w:val="Heading2"/>
      </w:pPr>
      <w:r>
        <w:rPr>
          <w:b w:val="0"/>
          <w:i w:val="0"/>
        </w:rPr>
        <w:t>Product Summary</w:t>
      </w:r>
    </w:p>
    <w:p>
      <w:r>
        <w:rPr>
          <w:b w:val="0"/>
          <w:i w:val="0"/>
        </w:rPr>
        <w:t>The platform is a high-fidelity, real-time industrial visualization and data orchestration system. It bridges a simulated hardware layer (a Virtual PLC exposed over OPC-UA) and a human-centric 3D dashboard through a modular, SOLID-compliant pipeline. Release V2 is the first complete “Live Factory” release: it establishes a synchronous, material-driven production chain and a spatial 3D view of the entire plant.</w:t>
      </w:r>
    </w:p>
    <w:p>
      <w:pPr>
        <w:pStyle w:val="Heading2"/>
      </w:pPr>
      <w:r>
        <w:rPr>
          <w:b w:val="0"/>
          <w:i w:val="0"/>
        </w:rPr>
        <w:t>V2 Objectives</w:t>
      </w:r>
    </w:p>
    <w:p>
      <w:pPr>
        <w:pStyle w:val="ListBullet"/>
      </w:pPr>
      <w:r>
        <w:rPr>
          <w:b/>
        </w:rPr>
        <w:t xml:space="preserve">Production Chain Logic: </w:t>
      </w:r>
      <w:r>
        <w:t>machines are linked so the output of one stage is the input of the next.</w:t>
      </w:r>
    </w:p>
    <w:p>
      <w:pPr>
        <w:pStyle w:val="ListBullet"/>
      </w:pPr>
      <w:r>
        <w:rPr>
          <w:b/>
        </w:rPr>
        <w:t xml:space="preserve">3D Scene Integration: </w:t>
      </w:r>
      <w:r>
        <w:t>complete plant layout with correct asset scaling and placement.</w:t>
      </w:r>
    </w:p>
    <w:p>
      <w:pPr>
        <w:pStyle w:val="ListBullet"/>
      </w:pPr>
      <w:r>
        <w:rPr>
          <w:b/>
        </w:rPr>
        <w:t xml:space="preserve">KPI Normalization: </w:t>
      </w:r>
      <w:r>
        <w:t>production counts, cycle times and scrap rates standardized across departments.</w:t>
      </w:r>
    </w:p>
    <w:p>
      <w:pPr>
        <w:pStyle w:val="ListBullet"/>
      </w:pPr>
      <w:r>
        <w:rPr>
          <w:b/>
        </w:rPr>
        <w:t xml:space="preserve">Unified Interface: </w:t>
      </w:r>
      <w:r>
        <w:t>sidebar-driven navigation that drills from zone to machine.</w:t>
      </w:r>
    </w:p>
    <w:p>
      <w:r>
        <w:br w:type="page"/>
      </w:r>
    </w:p>
    <w:p>
      <w:pPr>
        <w:pStyle w:val="Heading1"/>
      </w:pPr>
      <w:r>
        <w:rPr>
          <w:b w:val="0"/>
          <w:i w:val="0"/>
        </w:rPr>
        <w:t>2. System Overview</w:t>
      </w:r>
    </w:p>
    <w:p>
      <w:r>
        <w:rPr>
          <w:b w:val="0"/>
          <w:i w:val="0"/>
        </w:rPr>
        <w:t>The system simulates a complete alloy-wheel plant and streams its live state to a browser-based control room. There is no physical hardware: a Virtual PLC deterministically simulates every machine and publishes telemetry exactly as a real PLC would, so downstream consumers are hardware-indistinguishable.</w:t>
      </w:r>
    </w:p>
    <w:p>
      <w:pPr>
        <w:pStyle w:val="Heading2"/>
      </w:pPr>
      <w:r>
        <w:rPr>
          <w:b w:val="0"/>
          <w:i w:val="0"/>
        </w:rPr>
        <w:t>Major Subsystems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shd w:val="clear" w:color="auto" w:fill="0B5C8A"/>
          </w:tcPr>
          <w:p>
            <w:r/>
            <w:r>
              <w:rPr>
                <w:b/>
                <w:color w:val="FFFFFF"/>
                <w:sz w:val="19"/>
              </w:rPr>
              <w:t>Subsystem</w:t>
            </w:r>
          </w:p>
        </w:tc>
        <w:tc>
          <w:tcPr>
            <w:tcW w:type="dxa" w:w="3312"/>
            <w:shd w:val="clear" w:color="auto" w:fill="0B5C8A"/>
          </w:tcPr>
          <w:p>
            <w:r/>
            <w:r>
              <w:rPr>
                <w:b/>
                <w:color w:val="FFFFFF"/>
                <w:sz w:val="19"/>
              </w:rPr>
              <w:t>Module</w:t>
            </w:r>
          </w:p>
        </w:tc>
        <w:tc>
          <w:tcPr>
            <w:tcW w:type="dxa" w:w="4752"/>
            <w:shd w:val="clear" w:color="auto" w:fill="0B5C8A"/>
          </w:tcPr>
          <w:p>
            <w:r/>
            <w:r>
              <w:rPr>
                <w:b/>
                <w:color w:val="FFFFFF"/>
                <w:sz w:val="19"/>
              </w:rPr>
              <w:t>Responsibility</w:t>
            </w:r>
          </w:p>
        </w:tc>
      </w:tr>
      <w:tr>
        <w:tc>
          <w:tcPr>
            <w:tcW w:type="dxa" w:w="2016"/>
          </w:tcPr>
          <w:p>
            <w:r/>
            <w:r>
              <w:rPr>
                <w:sz w:val="18"/>
              </w:rPr>
              <w:t>Virtual PLC</w:t>
            </w:r>
          </w:p>
        </w:tc>
        <w:tc>
          <w:tcPr>
            <w:tcW w:type="dxa" w:w="3312"/>
          </w:tcPr>
          <w:p>
            <w:r/>
            <w:r>
              <w:rPr>
                <w:sz w:val="18"/>
              </w:rPr>
              <w:t>manufacturing_unit/backend</w:t>
            </w:r>
          </w:p>
        </w:tc>
        <w:tc>
          <w:tcPr>
            <w:tcW w:type="dxa" w:w="4752"/>
          </w:tcPr>
          <w:p>
            <w:r/>
            <w:r>
              <w:rPr>
                <w:sz w:val="18"/>
              </w:rPr>
              <w:t>Deterministic machine simulation, physics, orchestration, OPC-UA server.</w:t>
            </w:r>
          </w:p>
        </w:tc>
      </w:tr>
      <w:tr>
        <w:tc>
          <w:tcPr>
            <w:tcW w:type="dxa" w:w="2016"/>
          </w:tcPr>
          <w:p>
            <w:r/>
            <w:r>
              <w:rPr>
                <w:sz w:val="18"/>
              </w:rPr>
              <w:t>Data Gateway</w:t>
            </w:r>
          </w:p>
        </w:tc>
        <w:tc>
          <w:tcPr>
            <w:tcW w:type="dxa" w:w="3312"/>
          </w:tcPr>
          <w:p>
            <w:r/>
            <w:r>
              <w:rPr>
                <w:sz w:val="18"/>
              </w:rPr>
              <w:t>manufacturing_unit/data_gateway</w:t>
            </w:r>
          </w:p>
        </w:tc>
        <w:tc>
          <w:tcPr>
            <w:tcW w:type="dxa" w:w="4752"/>
          </w:tcPr>
          <w:p>
            <w:r/>
            <w:r>
              <w:rPr>
                <w:sz w:val="18"/>
              </w:rPr>
              <w:t>Polls OPC-UA, normalizes tags, publishes to MQTT; relays commands back.</w:t>
            </w:r>
          </w:p>
        </w:tc>
      </w:tr>
      <w:tr>
        <w:tc>
          <w:tcPr>
            <w:tcW w:type="dxa" w:w="2016"/>
          </w:tcPr>
          <w:p>
            <w:r/>
            <w:r>
              <w:rPr>
                <w:sz w:val="18"/>
              </w:rPr>
              <w:t>Middleware Bridge</w:t>
            </w:r>
          </w:p>
        </w:tc>
        <w:tc>
          <w:tcPr>
            <w:tcW w:type="dxa" w:w="3312"/>
          </w:tcPr>
          <w:p>
            <w:r/>
            <w:r>
              <w:rPr>
                <w:sz w:val="18"/>
              </w:rPr>
              <w:t>manufacturing_unit/middleware</w:t>
            </w:r>
          </w:p>
        </w:tc>
        <w:tc>
          <w:tcPr>
            <w:tcW w:type="dxa" w:w="4752"/>
          </w:tcPr>
          <w:p>
            <w:r/>
            <w:r>
              <w:rPr>
                <w:sz w:val="18"/>
              </w:rPr>
              <w:t>Subscribes to MQTT, decodes JSON/Sparkplug B, broadcasts over WebSocket; serves the frontend.</w:t>
            </w:r>
          </w:p>
        </w:tc>
      </w:tr>
      <w:tr>
        <w:tc>
          <w:tcPr>
            <w:tcW w:type="dxa" w:w="2016"/>
          </w:tcPr>
          <w:p>
            <w:r/>
            <w:r>
              <w:rPr>
                <w:sz w:val="18"/>
              </w:rPr>
              <w:t>Frontend</w:t>
            </w:r>
          </w:p>
        </w:tc>
        <w:tc>
          <w:tcPr>
            <w:tcW w:type="dxa" w:w="3312"/>
          </w:tcPr>
          <w:p>
            <w:r/>
            <w:r>
              <w:rPr>
                <w:sz w:val="18"/>
              </w:rPr>
              <w:t>manufacturing_unit/frontend</w:t>
            </w:r>
          </w:p>
        </w:tc>
        <w:tc>
          <w:tcPr>
            <w:tcW w:type="dxa" w:w="4752"/>
          </w:tcPr>
          <w:p>
            <w:r/>
            <w:r>
              <w:rPr>
                <w:sz w:val="18"/>
              </w:rPr>
              <w:t>Three.js 3D plant, state manager, telemetry HUD.</w:t>
            </w:r>
          </w:p>
        </w:tc>
      </w:tr>
      <w:tr>
        <w:tc>
          <w:tcPr>
            <w:tcW w:type="dxa" w:w="2016"/>
          </w:tcPr>
          <w:p>
            <w:r/>
            <w:r>
              <w:rPr>
                <w:sz w:val="18"/>
              </w:rPr>
              <w:t>Common</w:t>
            </w:r>
          </w:p>
        </w:tc>
        <w:tc>
          <w:tcPr>
            <w:tcW w:type="dxa" w:w="3312"/>
          </w:tcPr>
          <w:p>
            <w:r/>
            <w:r>
              <w:rPr>
                <w:sz w:val="18"/>
              </w:rPr>
              <w:t>manufacturing_unit/common</w:t>
            </w:r>
          </w:p>
        </w:tc>
        <w:tc>
          <w:tcPr>
            <w:tcW w:type="dxa" w:w="4752"/>
          </w:tcPr>
          <w:p>
            <w:r/>
            <w:r>
              <w:rPr>
                <w:sz w:val="18"/>
              </w:rPr>
              <w:t>Manifest manager, Sparkplug decoder, WebSocket connection manager.</w:t>
            </w:r>
          </w:p>
        </w:tc>
      </w:tr>
    </w:tbl>
    <w:p>
      <w:r>
        <w:br w:type="page"/>
      </w:r>
    </w:p>
    <w:p>
      <w:pPr>
        <w:pStyle w:val="Heading1"/>
      </w:pPr>
      <w:r>
        <w:rPr>
          <w:b w:val="0"/>
          <w:i w:val="0"/>
        </w:rPr>
        <w:t>3. Architecture &amp; Data Flow</w:t>
      </w:r>
    </w:p>
    <w:p>
      <w:pPr>
        <w:pStyle w:val="Heading2"/>
      </w:pPr>
      <w:r>
        <w:rPr>
          <w:b w:val="0"/>
          <w:i w:val="0"/>
        </w:rPr>
        <w:t>Layered Model</w:t>
      </w:r>
    </w:p>
    <w:p>
      <w:pPr>
        <w:pStyle w:val="ListBullet"/>
      </w:pPr>
      <w:r>
        <w:rPr>
          <w:b/>
        </w:rPr>
        <w:t xml:space="preserve">Industrial Layer: </w:t>
      </w:r>
      <w:r>
        <w:t>Virtual PLC acting as an OPC-UA server (deterministic machine simulation).</w:t>
      </w:r>
    </w:p>
    <w:p>
      <w:pPr>
        <w:pStyle w:val="ListBullet"/>
      </w:pPr>
      <w:r>
        <w:rPr>
          <w:b/>
        </w:rPr>
        <w:t xml:space="preserve">Data Gateway: </w:t>
      </w:r>
      <w:r>
        <w:t>polls OPC-UA, maps tag → channel, publishes to MQTT.</w:t>
      </w:r>
    </w:p>
    <w:p>
      <w:pPr>
        <w:pStyle w:val="ListBullet"/>
      </w:pPr>
      <w:r>
        <w:rPr>
          <w:b/>
        </w:rPr>
        <w:t xml:space="preserve">Bridge Middleware: </w:t>
      </w:r>
      <w:r>
        <w:t>subscribes to MQTT, decodes Sparkplug/JSON, broadcasts over WebSocket.</w:t>
      </w:r>
    </w:p>
    <w:p>
      <w:pPr>
        <w:pStyle w:val="ListBullet"/>
      </w:pPr>
      <w:r>
        <w:rPr>
          <w:b/>
        </w:rPr>
        <w:t xml:space="preserve">Frontend: </w:t>
      </w:r>
      <w:r>
        <w:t>WebSocket → state buffer → renderer update → HUD refresh.</w:t>
      </w:r>
    </w:p>
    <w:p>
      <w:pPr>
        <w:pStyle w:val="Heading2"/>
      </w:pPr>
      <w:r>
        <w:rPr>
          <w:b w:val="0"/>
          <w:i w:val="0"/>
        </w:rPr>
        <w:t>End-to-End Data Path</w:t>
      </w:r>
    </w:p>
    <w:p>
      <w:pPr>
        <w:spacing w:before="80" w:after="160"/>
        <w:ind w:left="216"/>
      </w:pPr>
      <w:r>
        <w:rPr>
          <w:rFonts w:ascii="Consolas" w:hAnsi="Consolas"/>
          <w:sz w:val="17"/>
          <w:shd w:val="clear" w:fill="F2F2F2"/>
        </w:rPr>
        <w:t>Machines (physics + state)</w:t>
        <w:br/>
        <w:t xml:space="preserve">      |  get_all_tags()</w:t>
        <w:br/>
        <w:t>Virtual PLC scan loop  --writes--&gt;  OPC-UA Server (asyncua, :4840)</w:t>
        <w:br/>
        <w:t xml:space="preserve">      |                                   ^  command write-back</w:t>
        <w:br/>
        <w:t xml:space="preserve">      v  poll @ 500 ms                     |</w:t>
        <w:br/>
        <w:t>Data Gateway (OPCUASource -&gt; DataEngine -&gt; MQTTSink)</w:t>
        <w:br/>
        <w:t xml:space="preserve">      |  publish topic 'opc/batch'</w:t>
        <w:br/>
        <w:t xml:space="preserve">      v</w:t>
        <w:br/>
        <w:t>MQTT Broker  --&gt;  Bridge (subscribe '#', decode_payload)</w:t>
        <w:br/>
        <w:t xml:space="preserve">      |  manager.broadcast(json)</w:t>
        <w:br/>
        <w:t xml:space="preserve">      v  WebSocket /ws</w:t>
        <w:br/>
        <w:t>Frontend  -&gt;  StateManager buffer  -&gt;  UIUpdater / Three.js renderer</w:t>
      </w:r>
    </w:p>
    <w:p>
      <w:pPr>
        <w:pStyle w:val="Heading2"/>
      </w:pPr>
      <w:r>
        <w:rPr>
          <w:b w:val="0"/>
          <w:i w:val="0"/>
        </w:rPr>
        <w:t>Command (write) path</w:t>
      </w:r>
    </w:p>
    <w:p>
      <w:r>
        <w:rPr>
          <w:b w:val="0"/>
          <w:i w:val="0"/>
        </w:rPr>
        <w:t>UI control → WebSocket message ({type:'command'|'write'}) → Bridge republishes to MQTT topic factory/commands → MQTTSink command callback → DataEngine → OPCUASource.write() → OPC-UA Inputs/Control node → PLC subscription handler executes the command and resets the trigger node (edge-triggered).</w:t>
      </w:r>
    </w:p>
    <w:p>
      <w:pPr>
        <w:pStyle w:val="Heading2"/>
      </w:pPr>
      <w:r>
        <w:rPr>
          <w:b w:val="0"/>
          <w:i w:val="0"/>
        </w:rPr>
        <w:t>SOLID Compliance</w:t>
      </w:r>
    </w:p>
    <w:p>
      <w:pPr>
        <w:pStyle w:val="ListBullet"/>
      </w:pPr>
      <w:r>
        <w:rPr>
          <w:b/>
        </w:rPr>
        <w:t xml:space="preserve">SRP: </w:t>
      </w:r>
      <w:r>
        <w:t>each source/sink/app module has exactly one reason to change.</w:t>
      </w:r>
    </w:p>
    <w:p>
      <w:pPr>
        <w:pStyle w:val="ListBullet"/>
      </w:pPr>
      <w:r>
        <w:rPr>
          <w:b/>
        </w:rPr>
        <w:t xml:space="preserve">DIP: </w:t>
      </w:r>
      <w:r>
        <w:t>high-level logic depends on abstract ISource/ISink interfaces, not concrete drivers.</w:t>
      </w:r>
    </w:p>
    <w:p>
      <w:pPr>
        <w:pStyle w:val="ListBullet"/>
      </w:pPr>
      <w:r>
        <w:rPr>
          <w:b/>
        </w:rPr>
        <w:t xml:space="preserve">Encapsulation: </w:t>
      </w:r>
      <w:r>
        <w:t>state is owned by class controllers (VirtualPLC, DataEngine, BridgeApp).</w:t>
      </w:r>
    </w:p>
    <w:p>
      <w:r>
        <w:br w:type="page"/>
      </w:r>
    </w:p>
    <w:p>
      <w:pPr>
        <w:pStyle w:val="Heading1"/>
      </w:pPr>
      <w:r>
        <w:rPr>
          <w:b w:val="0"/>
          <w:i w:val="0"/>
        </w:rPr>
        <w:t>4.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color="auto" w:fill="0B5C8A"/>
          </w:tcPr>
          <w:p>
            <w:r/>
            <w:r>
              <w:rPr>
                <w:b/>
                <w:color w:val="FFFFFF"/>
                <w:sz w:val="19"/>
              </w:rPr>
              <w:t>Layer</w:t>
            </w:r>
          </w:p>
        </w:tc>
        <w:tc>
          <w:tcPr>
            <w:tcW w:type="dxa" w:w="3456"/>
            <w:shd w:val="clear" w:color="auto" w:fill="0B5C8A"/>
          </w:tcPr>
          <w:p>
            <w:r/>
            <w:r>
              <w:rPr>
                <w:b/>
                <w:color w:val="FFFFFF"/>
                <w:sz w:val="19"/>
              </w:rPr>
              <w:t>Technology</w:t>
            </w:r>
          </w:p>
        </w:tc>
        <w:tc>
          <w:tcPr>
            <w:tcW w:type="dxa" w:w="4464"/>
            <w:shd w:val="clear" w:color="auto" w:fill="0B5C8A"/>
          </w:tcPr>
          <w:p>
            <w:r/>
            <w:r>
              <w:rPr>
                <w:b/>
                <w:color w:val="FFFFFF"/>
                <w:sz w:val="19"/>
              </w:rPr>
              <w:t>Version / Notes</w:t>
            </w:r>
          </w:p>
        </w:tc>
      </w:tr>
      <w:tr>
        <w:tc>
          <w:tcPr>
            <w:tcW w:type="dxa" w:w="2160"/>
          </w:tcPr>
          <w:p>
            <w:r/>
            <w:r>
              <w:rPr>
                <w:sz w:val="18"/>
              </w:rPr>
              <w:t>Language</w:t>
            </w:r>
          </w:p>
        </w:tc>
        <w:tc>
          <w:tcPr>
            <w:tcW w:type="dxa" w:w="3456"/>
          </w:tcPr>
          <w:p>
            <w:r/>
            <w:r>
              <w:rPr>
                <w:sz w:val="18"/>
              </w:rPr>
              <w:t>Python</w:t>
            </w:r>
          </w:p>
        </w:tc>
        <w:tc>
          <w:tcPr>
            <w:tcW w:type="dxa" w:w="4464"/>
          </w:tcPr>
          <w:p>
            <w:r/>
            <w:r>
              <w:rPr>
                <w:sz w:val="18"/>
              </w:rPr>
              <w:t>3.11+ (asynchronous)</w:t>
            </w:r>
          </w:p>
        </w:tc>
      </w:tr>
      <w:tr>
        <w:tc>
          <w:tcPr>
            <w:tcW w:type="dxa" w:w="2160"/>
          </w:tcPr>
          <w:p>
            <w:r/>
            <w:r>
              <w:rPr>
                <w:sz w:val="18"/>
              </w:rPr>
              <w:t>Web / API</w:t>
            </w:r>
          </w:p>
        </w:tc>
        <w:tc>
          <w:tcPr>
            <w:tcW w:type="dxa" w:w="3456"/>
          </w:tcPr>
          <w:p>
            <w:r/>
            <w:r>
              <w:rPr>
                <w:sz w:val="18"/>
              </w:rPr>
              <w:t>FastAPI + Uvicorn</w:t>
            </w:r>
          </w:p>
        </w:tc>
        <w:tc>
          <w:tcPr>
            <w:tcW w:type="dxa" w:w="4464"/>
          </w:tcPr>
          <w:p>
            <w:r/>
            <w:r>
              <w:rPr>
                <w:sz w:val="18"/>
              </w:rPr>
              <w:t>0.128 / 0.40</w:t>
            </w:r>
          </w:p>
        </w:tc>
      </w:tr>
      <w:tr>
        <w:tc>
          <w:tcPr>
            <w:tcW w:type="dxa" w:w="2160"/>
          </w:tcPr>
          <w:p>
            <w:r/>
            <w:r>
              <w:rPr>
                <w:sz w:val="18"/>
              </w:rPr>
              <w:t>OPC-UA</w:t>
            </w:r>
          </w:p>
        </w:tc>
        <w:tc>
          <w:tcPr>
            <w:tcW w:type="dxa" w:w="3456"/>
          </w:tcPr>
          <w:p>
            <w:r/>
            <w:r>
              <w:rPr>
                <w:sz w:val="18"/>
              </w:rPr>
              <w:t>asyncua</w:t>
            </w:r>
          </w:p>
        </w:tc>
        <w:tc>
          <w:tcPr>
            <w:tcW w:type="dxa" w:w="4464"/>
          </w:tcPr>
          <w:p>
            <w:r/>
            <w:r>
              <w:rPr>
                <w:sz w:val="18"/>
              </w:rPr>
              <w:t>1.1.8 (embedded server &amp; client)</w:t>
            </w:r>
          </w:p>
        </w:tc>
      </w:tr>
      <w:tr>
        <w:tc>
          <w:tcPr>
            <w:tcW w:type="dxa" w:w="2160"/>
          </w:tcPr>
          <w:p>
            <w:r/>
            <w:r>
              <w:rPr>
                <w:sz w:val="18"/>
              </w:rPr>
              <w:t>Messaging</w:t>
            </w:r>
          </w:p>
        </w:tc>
        <w:tc>
          <w:tcPr>
            <w:tcW w:type="dxa" w:w="3456"/>
          </w:tcPr>
          <w:p>
            <w:r/>
            <w:r>
              <w:rPr>
                <w:sz w:val="18"/>
              </w:rPr>
              <w:t>paho-mqtt</w:t>
            </w:r>
          </w:p>
        </w:tc>
        <w:tc>
          <w:tcPr>
            <w:tcW w:type="dxa" w:w="4464"/>
          </w:tcPr>
          <w:p>
            <w:r/>
            <w:r>
              <w:rPr>
                <w:sz w:val="18"/>
              </w:rPr>
              <w:t>2.1 (MQTT 3.1.1 / Sparkplug B)</w:t>
            </w:r>
          </w:p>
        </w:tc>
      </w:tr>
      <w:tr>
        <w:tc>
          <w:tcPr>
            <w:tcW w:type="dxa" w:w="2160"/>
          </w:tcPr>
          <w:p>
            <w:r/>
            <w:r>
              <w:rPr>
                <w:sz w:val="18"/>
              </w:rPr>
              <w:t>Serialization</w:t>
            </w:r>
          </w:p>
        </w:tc>
        <w:tc>
          <w:tcPr>
            <w:tcW w:type="dxa" w:w="3456"/>
          </w:tcPr>
          <w:p>
            <w:r/>
            <w:r>
              <w:rPr>
                <w:sz w:val="18"/>
              </w:rPr>
              <w:t>protobuf</w:t>
            </w:r>
          </w:p>
        </w:tc>
        <w:tc>
          <w:tcPr>
            <w:tcW w:type="dxa" w:w="4464"/>
          </w:tcPr>
          <w:p>
            <w:r/>
            <w:r>
              <w:rPr>
                <w:sz w:val="18"/>
              </w:rPr>
              <w:t>&gt;=4.25 (Sparkplug B payloads)</w:t>
            </w:r>
          </w:p>
        </w:tc>
      </w:tr>
      <w:tr>
        <w:tc>
          <w:tcPr>
            <w:tcW w:type="dxa" w:w="2160"/>
          </w:tcPr>
          <w:p>
            <w:r/>
            <w:r>
              <w:rPr>
                <w:sz w:val="18"/>
              </w:rPr>
              <w:t>Numerics</w:t>
            </w:r>
          </w:p>
        </w:tc>
        <w:tc>
          <w:tcPr>
            <w:tcW w:type="dxa" w:w="3456"/>
          </w:tcPr>
          <w:p>
            <w:r/>
            <w:r>
              <w:rPr>
                <w:sz w:val="18"/>
              </w:rPr>
              <w:t>numpy / pandas</w:t>
            </w:r>
          </w:p>
        </w:tc>
        <w:tc>
          <w:tcPr>
            <w:tcW w:type="dxa" w:w="4464"/>
          </w:tcPr>
          <w:p>
            <w:r/>
            <w:r>
              <w:rPr>
                <w:sz w:val="18"/>
              </w:rPr>
              <w:t>2.4 / 2.3</w:t>
            </w:r>
          </w:p>
        </w:tc>
      </w:tr>
      <w:tr>
        <w:tc>
          <w:tcPr>
            <w:tcW w:type="dxa" w:w="2160"/>
          </w:tcPr>
          <w:p>
            <w:r/>
            <w:r>
              <w:rPr>
                <w:sz w:val="18"/>
              </w:rPr>
              <w:t>3D Engine</w:t>
            </w:r>
          </w:p>
        </w:tc>
        <w:tc>
          <w:tcPr>
            <w:tcW w:type="dxa" w:w="3456"/>
          </w:tcPr>
          <w:p>
            <w:r/>
            <w:r>
              <w:rPr>
                <w:sz w:val="18"/>
              </w:rPr>
              <w:t>Three.js</w:t>
            </w:r>
          </w:p>
        </w:tc>
        <w:tc>
          <w:tcPr>
            <w:tcW w:type="dxa" w:w="4464"/>
          </w:tcPr>
          <w:p>
            <w:r/>
            <w:r>
              <w:rPr>
                <w:sz w:val="18"/>
              </w:rPr>
              <w:t>GLTFLoader, CSS2DRenderer</w:t>
            </w:r>
          </w:p>
        </w:tc>
      </w:tr>
      <w:tr>
        <w:tc>
          <w:tcPr>
            <w:tcW w:type="dxa" w:w="2160"/>
          </w:tcPr>
          <w:p>
            <w:r/>
            <w:r>
              <w:rPr>
                <w:sz w:val="18"/>
              </w:rPr>
              <w:t>Styling</w:t>
            </w:r>
          </w:p>
        </w:tc>
        <w:tc>
          <w:tcPr>
            <w:tcW w:type="dxa" w:w="3456"/>
          </w:tcPr>
          <w:p>
            <w:r/>
            <w:r>
              <w:rPr>
                <w:sz w:val="18"/>
              </w:rPr>
              <w:t>Tailwind CSS</w:t>
            </w:r>
          </w:p>
        </w:tc>
        <w:tc>
          <w:tcPr>
            <w:tcW w:type="dxa" w:w="4464"/>
          </w:tcPr>
          <w:p>
            <w:r/>
            <w:r>
              <w:rPr>
                <w:sz w:val="18"/>
              </w:rPr>
              <w:t>Strict gridded “Analytic Monolith” theme</w:t>
            </w:r>
          </w:p>
        </w:tc>
      </w:tr>
      <w:tr>
        <w:tc>
          <w:tcPr>
            <w:tcW w:type="dxa" w:w="2160"/>
          </w:tcPr>
          <w:p>
            <w:r/>
            <w:r>
              <w:rPr>
                <w:sz w:val="18"/>
              </w:rPr>
              <w:t>Transport (UI)</w:t>
            </w:r>
          </w:p>
        </w:tc>
        <w:tc>
          <w:tcPr>
            <w:tcW w:type="dxa" w:w="3456"/>
          </w:tcPr>
          <w:p>
            <w:r/>
            <w:r>
              <w:rPr>
                <w:sz w:val="18"/>
              </w:rPr>
              <w:t>Native WebSockets</w:t>
            </w:r>
          </w:p>
        </w:tc>
        <w:tc>
          <w:tcPr>
            <w:tcW w:type="dxa" w:w="4464"/>
          </w:tcPr>
          <w:p>
            <w:r/>
            <w:r>
              <w:rPr>
                <w:sz w:val="18"/>
              </w:rPr>
              <w:t>JSON &amp; Sparkplug B binary</w:t>
            </w:r>
          </w:p>
        </w:tc>
      </w:tr>
    </w:tbl>
    <w:p>
      <w:r>
        <w:br w:type="page"/>
      </w:r>
    </w:p>
    <w:p>
      <w:pPr>
        <w:pStyle w:val="Heading1"/>
      </w:pPr>
      <w:r>
        <w:rPr>
          <w:b w:val="0"/>
          <w:i w:val="0"/>
        </w:rPr>
        <w:t>5. Virtual PLC &amp; Simulation Engine</w:t>
      </w:r>
    </w:p>
    <w:p>
      <w:pPr>
        <w:pStyle w:val="Heading2"/>
      </w:pPr>
      <w:r>
        <w:rPr>
          <w:b w:val="0"/>
          <w:i w:val="0"/>
        </w:rPr>
        <w:t>VirtualPLC (backend/plc/engine.py)</w:t>
      </w:r>
    </w:p>
    <w:p>
      <w:r>
        <w:rPr>
          <w:b w:val="0"/>
          <w:i w:val="0"/>
        </w:rPr>
        <w:t>VirtualPLC owns the SimulationEngine and the embedded OPC-UA server. It runs a deterministic industrial scan loop and implements a power state machine (OFF → STARTING → RUNNING → STOPPING → OFF). The scan loop performs: (1) input scan from OPC-UA, (2) power state machine evaluation, (3) simulation step when RUNNING, (4) output scan back to OPC-UA, and (5) a fixed-rate sleep to hold the configured scan period.</w:t>
      </w:r>
    </w:p>
    <w:p>
      <w:pPr>
        <w:pStyle w:val="ListBullet"/>
      </w:pPr>
      <w:r>
        <w:rPr>
          <w:b/>
        </w:rPr>
        <w:t xml:space="preserve">Scan rate: </w:t>
      </w:r>
      <w:r>
        <w:t>scan_rate_ms from backend/config/settings.json (200 ms in committed config).</w:t>
      </w:r>
    </w:p>
    <w:p>
      <w:pPr>
        <w:pStyle w:val="ListBullet"/>
      </w:pPr>
      <w:r>
        <w:rPr>
          <w:b/>
        </w:rPr>
        <w:t xml:space="preserve">Boot/stop delay: </w:t>
      </w:r>
      <w:r>
        <w:t>2.0 s STARTING and STOPPING transition timers.</w:t>
      </w:r>
    </w:p>
    <w:p>
      <w:pPr>
        <w:pStyle w:val="ListBullet"/>
      </w:pPr>
      <w:r>
        <w:rPr>
          <w:b/>
        </w:rPr>
        <w:t xml:space="preserve">Cold start: </w:t>
      </w:r>
      <w:r>
        <w:t>machines are enabled but not auto-started; the orchestrator commands them.</w:t>
      </w:r>
    </w:p>
    <w:p>
      <w:pPr>
        <w:pStyle w:val="ListBullet"/>
      </w:pPr>
      <w:r>
        <w:rPr>
          <w:b/>
        </w:rPr>
        <w:t xml:space="preserve">Device mapping: </w:t>
      </w:r>
      <w:r>
        <w:t>site_manifest machine → sim machine via SimulationAdapter.</w:t>
      </w:r>
    </w:p>
    <w:p>
      <w:pPr>
        <w:pStyle w:val="Heading2"/>
      </w:pPr>
      <w:r>
        <w:rPr>
          <w:b w:val="0"/>
          <w:i w:val="0"/>
        </w:rPr>
        <w:t>SimulationEngine (backend/simulation/engine.py)</w:t>
      </w:r>
    </w:p>
    <w:p>
      <w:r>
        <w:rPr>
          <w:b w:val="0"/>
          <w:i w:val="0"/>
        </w:rPr>
        <w:t>Manages the main simulation loop and the global simulation clock. Uses a FIXED timestep of 0.2 s (5 Hz) for deterministic physics. On each step it: lazily constructs the ProductionOrchestrator, runs orchestration before physics (load → run in the same tick), ticks every machine, runs post-step callbacks, then advances the clock. Stepping is hard-gated by PLC power state — physics is frozen unless the PLC is RUNNING/STARTING/STOPPING.</w:t>
      </w:r>
    </w:p>
    <w:p>
      <w:pPr>
        <w:pStyle w:val="Heading3"/>
      </w:pPr>
      <w:r>
        <w:rPr>
          <w:b w:val="0"/>
          <w:i w:val="0"/>
        </w:rPr>
        <w:t>get_all_tags()</w:t>
      </w:r>
    </w:p>
    <w:p>
      <w:r>
        <w:rPr>
          <w:b w:val="0"/>
          <w:i w:val="0"/>
        </w:rPr>
        <w:t>Aggregates every machine's tag dictionary, injects each machine's input-buffer count from the orchestrator, and appends plant-wide WIP_* and KPI_* tags. This dictionary is the single source of truth written to OPC-UA each scan.</w:t>
      </w:r>
    </w:p>
    <w:p>
      <w:pPr>
        <w:pStyle w:val="Heading2"/>
      </w:pPr>
      <w:r>
        <w:rPr>
          <w:b w:val="0"/>
          <w:i w:val="0"/>
        </w:rPr>
        <w:t>factory.build_factory()</w:t>
      </w:r>
    </w:p>
    <w:p>
      <w:r>
        <w:rPr>
          <w:b w:val="0"/>
          <w:i w:val="0"/>
        </w:rPr>
        <w:t>Assembles the full machine list and wires the event dispatcher. It only assembles machines and engines — no flow logic, no material transfer, no dt-based processing (those are handled by the orchestrator / event-driven flow engine). The committed factory builds 19 machines:</w:t>
      </w:r>
    </w:p>
    <w:p>
      <w:pPr>
        <w:pStyle w:val="ListBullet"/>
      </w:pPr>
      <w:r>
        <w:t>INBOUND_01 (pre-filled 100 raw items), FURNACE_01 (thermal, 750°C)</w:t>
      </w:r>
    </w:p>
    <w:p>
      <w:pPr>
        <w:pStyle w:val="ListBullet"/>
      </w:pPr>
      <w:r>
        <w:t>DEGASSER_01/02, COOLING_01/02 (thermal cooling, 25°C)</w:t>
      </w:r>
    </w:p>
    <w:p>
      <w:pPr>
        <w:pStyle w:val="ListBullet"/>
      </w:pPr>
      <w:r>
        <w:t>LPDC_01/02/03 (casting), HEAT_01/02 (thermal, 500°C)</w:t>
      </w:r>
    </w:p>
    <w:p>
      <w:pPr>
        <w:pStyle w:val="ListBullet"/>
      </w:pPr>
      <w:r>
        <w:t>CNC_01/02 (machining), INSPECTION_01 (10% fail rate)</w:t>
      </w:r>
    </w:p>
    <w:p>
      <w:pPr>
        <w:pStyle w:val="ListBullet"/>
      </w:pPr>
      <w:r>
        <w:t>PRETREAT_01, PAINT_01/02, OUTBOUND_01/02</w:t>
      </w:r>
    </w:p>
    <w:p>
      <w:r>
        <w:br w:type="page"/>
      </w:r>
    </w:p>
    <w:p>
      <w:pPr>
        <w:pStyle w:val="Heading1"/>
      </w:pPr>
      <w:r>
        <w:rPr>
          <w:b w:val="0"/>
          <w:i w:val="0"/>
        </w:rPr>
        <w:t>6. Machine Model &amp; Physics</w:t>
      </w:r>
    </w:p>
    <w:p>
      <w:pPr>
        <w:pStyle w:val="Heading2"/>
      </w:pPr>
      <w:r>
        <w:rPr>
          <w:b w:val="0"/>
          <w:i w:val="0"/>
        </w:rPr>
        <w:t>BaseMachine (backend/simulation/machines/base_machine.py)</w:t>
      </w:r>
    </w:p>
    <w:p>
      <w:r>
        <w:rPr>
          <w:b w:val="0"/>
          <w:i w:val="0"/>
        </w:rPr>
        <w:t>Abstract base enforcing SCADA-indistinguishable behavior: a PackML-aligned state enum, an enable flag gating START, cyclic tag publishing every scan, and deterministic state transitions. Concrete machines implement the abstract hooks for pre-start checks, fault detection, running logic, power calculation and device-specific tags.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0B5C8A"/>
          </w:tcPr>
          <w:p>
            <w:r/>
            <w:r>
              <w:rPr>
                <w:b/>
                <w:color w:val="FFFFFF"/>
                <w:sz w:val="19"/>
              </w:rPr>
              <w:t>State</w:t>
            </w:r>
          </w:p>
        </w:tc>
        <w:tc>
          <w:tcPr>
            <w:tcW w:type="dxa" w:w="1440"/>
            <w:shd w:val="clear" w:color="auto" w:fill="0B5C8A"/>
          </w:tcPr>
          <w:p>
            <w:r/>
            <w:r>
              <w:rPr>
                <w:b/>
                <w:color w:val="FFFFFF"/>
                <w:sz w:val="19"/>
              </w:rPr>
              <w:t>Code</w:t>
            </w:r>
          </w:p>
        </w:tc>
        <w:tc>
          <w:tcPr>
            <w:tcW w:type="dxa" w:w="5760"/>
            <w:shd w:val="clear" w:color="auto" w:fill="0B5C8A"/>
          </w:tcPr>
          <w:p>
            <w:r/>
            <w:r>
              <w:rPr>
                <w:b/>
                <w:color w:val="FFFFFF"/>
                <w:sz w:val="19"/>
              </w:rPr>
              <w:t>Meaning</w:t>
            </w:r>
          </w:p>
        </w:tc>
      </w:tr>
      <w:tr>
        <w:tc>
          <w:tcPr>
            <w:tcW w:type="dxa" w:w="2304"/>
          </w:tcPr>
          <w:p>
            <w:r/>
            <w:r>
              <w:rPr>
                <w:sz w:val="18"/>
              </w:rPr>
              <w:t>STOPPED</w:t>
            </w:r>
          </w:p>
        </w:tc>
        <w:tc>
          <w:tcPr>
            <w:tcW w:type="dxa" w:w="1440"/>
          </w:tcPr>
          <w:p>
            <w:r/>
            <w:r>
              <w:rPr>
                <w:sz w:val="18"/>
              </w:rPr>
              <w:t>0</w:t>
            </w:r>
          </w:p>
        </w:tc>
        <w:tc>
          <w:tcPr>
            <w:tcW w:type="dxa" w:w="5760"/>
          </w:tcPr>
          <w:p>
            <w:r/>
            <w:r>
              <w:rPr>
                <w:sz w:val="18"/>
              </w:rPr>
              <w:t>Powered down / safe state</w:t>
            </w:r>
          </w:p>
        </w:tc>
      </w:tr>
      <w:tr>
        <w:tc>
          <w:tcPr>
            <w:tcW w:type="dxa" w:w="2304"/>
          </w:tcPr>
          <w:p>
            <w:r/>
            <w:r>
              <w:rPr>
                <w:sz w:val="18"/>
              </w:rPr>
              <w:t>IDLE</w:t>
            </w:r>
          </w:p>
        </w:tc>
        <w:tc>
          <w:tcPr>
            <w:tcW w:type="dxa" w:w="1440"/>
          </w:tcPr>
          <w:p>
            <w:r/>
            <w:r>
              <w:rPr>
                <w:sz w:val="18"/>
              </w:rPr>
              <w:t>1</w:t>
            </w:r>
          </w:p>
        </w:tc>
        <w:tc>
          <w:tcPr>
            <w:tcW w:type="dxa" w:w="5760"/>
          </w:tcPr>
          <w:p>
            <w:r/>
            <w:r>
              <w:rPr>
                <w:sz w:val="18"/>
              </w:rPr>
              <w:t>Ready, awaiting work or START</w:t>
            </w:r>
          </w:p>
        </w:tc>
      </w:tr>
      <w:tr>
        <w:tc>
          <w:tcPr>
            <w:tcW w:type="dxa" w:w="2304"/>
          </w:tcPr>
          <w:p>
            <w:r/>
            <w:r>
              <w:rPr>
                <w:sz w:val="18"/>
              </w:rPr>
              <w:t>RUNNING</w:t>
            </w:r>
          </w:p>
        </w:tc>
        <w:tc>
          <w:tcPr>
            <w:tcW w:type="dxa" w:w="1440"/>
          </w:tcPr>
          <w:p>
            <w:r/>
            <w:r>
              <w:rPr>
                <w:sz w:val="18"/>
              </w:rPr>
              <w:t>2</w:t>
            </w:r>
          </w:p>
        </w:tc>
        <w:tc>
          <w:tcPr>
            <w:tcW w:type="dxa" w:w="5760"/>
          </w:tcPr>
          <w:p>
            <w:r/>
            <w:r>
              <w:rPr>
                <w:sz w:val="18"/>
              </w:rPr>
              <w:t>Executing process logic</w:t>
            </w:r>
          </w:p>
        </w:tc>
      </w:tr>
      <w:tr>
        <w:tc>
          <w:tcPr>
            <w:tcW w:type="dxa" w:w="2304"/>
          </w:tcPr>
          <w:p>
            <w:r/>
            <w:r>
              <w:rPr>
                <w:sz w:val="18"/>
              </w:rPr>
              <w:t>FAULTED</w:t>
            </w:r>
          </w:p>
        </w:tc>
        <w:tc>
          <w:tcPr>
            <w:tcW w:type="dxa" w:w="1440"/>
          </w:tcPr>
          <w:p>
            <w:r/>
            <w:r>
              <w:rPr>
                <w:sz w:val="18"/>
              </w:rPr>
              <w:t>3</w:t>
            </w:r>
          </w:p>
        </w:tc>
        <w:tc>
          <w:tcPr>
            <w:tcW w:type="dxa" w:w="5760"/>
          </w:tcPr>
          <w:p>
            <w:r/>
            <w:r>
              <w:rPr>
                <w:sz w:val="18"/>
              </w:rPr>
              <w:t>Fault latched (fault_code &gt; 0)</w:t>
            </w:r>
          </w:p>
        </w:tc>
      </w:tr>
    </w:tbl>
    <w:p>
      <w:pPr>
        <w:pStyle w:val="Heading3"/>
      </w:pPr>
      <w:r>
        <w:rPr>
          <w:b w:val="0"/>
          <w:i w:val="0"/>
        </w:rPr>
        <w:t>Common cyclic tags</w:t>
      </w:r>
    </w:p>
    <w:p>
      <w:r>
        <w:rPr>
          <w:b w:val="0"/>
          <w:i w:val="0"/>
        </w:rPr>
        <w:t>Every machine publishes: state, run_status, is_running, power_kw, energy_kwh, alarm_status, progress, vibration, motor_load, oil_level, air_pressure, internal_temp and runtime_total_hrs. Vibration, load and temperature evolve deterministically (smoothed toward running/idle targets, no random noise).</w:t>
      </w:r>
    </w:p>
    <w:p>
      <w:pPr>
        <w:pStyle w:val="Heading2"/>
      </w:pPr>
      <w:r>
        <w:rPr>
          <w:b w:val="0"/>
          <w:i w:val="0"/>
        </w:rPr>
        <w:t>Machine Types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color="auto" w:fill="0B5C8A"/>
          </w:tcPr>
          <w:p>
            <w:r/>
            <w:r>
              <w:rPr>
                <w:b/>
                <w:color w:val="FFFFFF"/>
                <w:sz w:val="19"/>
              </w:rPr>
              <w:t>Class</w:t>
            </w:r>
          </w:p>
        </w:tc>
        <w:tc>
          <w:tcPr>
            <w:tcW w:type="dxa" w:w="3456"/>
            <w:shd w:val="clear" w:color="auto" w:fill="0B5C8A"/>
          </w:tcPr>
          <w:p>
            <w:r/>
            <w:r>
              <w:rPr>
                <w:b/>
                <w:color w:val="FFFFFF"/>
                <w:sz w:val="19"/>
              </w:rPr>
              <w:t>Used For</w:t>
            </w:r>
          </w:p>
        </w:tc>
        <w:tc>
          <w:tcPr>
            <w:tcW w:type="dxa" w:w="4464"/>
            <w:shd w:val="clear" w:color="auto" w:fill="0B5C8A"/>
          </w:tcPr>
          <w:p>
            <w:r/>
            <w:r>
              <w:rPr>
                <w:b/>
                <w:color w:val="FFFFFF"/>
                <w:sz w:val="19"/>
              </w:rPr>
              <w:t>Behavior</w:t>
            </w:r>
          </w:p>
        </w:tc>
      </w:tr>
      <w:tr>
        <w:tc>
          <w:tcPr>
            <w:tcW w:type="dxa" w:w="2160"/>
          </w:tcPr>
          <w:p>
            <w:r/>
            <w:r>
              <w:rPr>
                <w:sz w:val="18"/>
              </w:rPr>
              <w:t>SimpleMachine</w:t>
            </w:r>
          </w:p>
        </w:tc>
        <w:tc>
          <w:tcPr>
            <w:tcW w:type="dxa" w:w="3456"/>
          </w:tcPr>
          <w:p>
            <w:r/>
            <w:r>
              <w:rPr>
                <w:sz w:val="18"/>
              </w:rPr>
              <w:t>LPDC, CNC, Paint, Pretreat, Inspection, Buffers</w:t>
            </w:r>
          </w:p>
        </w:tc>
        <w:tc>
          <w:tcPr>
            <w:tcW w:type="dxa" w:w="4464"/>
          </w:tcPr>
          <w:p>
            <w:r/>
            <w:r>
              <w:rPr>
                <w:sz w:val="18"/>
              </w:rPr>
              <w:t>Load → progress over cycle_time → output; role-specific stage profiles.</w:t>
            </w:r>
          </w:p>
        </w:tc>
      </w:tr>
      <w:tr>
        <w:tc>
          <w:tcPr>
            <w:tcW w:type="dxa" w:w="2160"/>
          </w:tcPr>
          <w:p>
            <w:r/>
            <w:r>
              <w:rPr>
                <w:sz w:val="18"/>
              </w:rPr>
              <w:t>ThermalMachine</w:t>
            </w:r>
          </w:p>
        </w:tc>
        <w:tc>
          <w:tcPr>
            <w:tcW w:type="dxa" w:w="3456"/>
          </w:tcPr>
          <w:p>
            <w:r/>
            <w:r>
              <w:rPr>
                <w:sz w:val="18"/>
              </w:rPr>
              <w:t>Furnace, Heat-Treat, Cooling tanks</w:t>
            </w:r>
          </w:p>
        </w:tc>
        <w:tc>
          <w:tcPr>
            <w:tcW w:type="dxa" w:w="4464"/>
          </w:tcPr>
          <w:p>
            <w:r/>
            <w:r>
              <w:rPr>
                <w:sz w:val="18"/>
              </w:rPr>
              <w:t>First-order thermal physics; thermostat control; processes only near setpoint.</w:t>
            </w:r>
          </w:p>
        </w:tc>
      </w:tr>
      <w:tr>
        <w:tc>
          <w:tcPr>
            <w:tcW w:type="dxa" w:w="2160"/>
          </w:tcPr>
          <w:p>
            <w:r/>
            <w:r>
              <w:rPr>
                <w:sz w:val="18"/>
              </w:rPr>
              <w:t>DegasserMachine</w:t>
            </w:r>
          </w:p>
        </w:tc>
        <w:tc>
          <w:tcPr>
            <w:tcW w:type="dxa" w:w="3456"/>
          </w:tcPr>
          <w:p>
            <w:r/>
            <w:r>
              <w:rPr>
                <w:sz w:val="18"/>
              </w:rPr>
              <w:t>DEGASSER_01/02</w:t>
            </w:r>
          </w:p>
        </w:tc>
        <w:tc>
          <w:tcPr>
            <w:tcW w:type="dxa" w:w="4464"/>
          </w:tcPr>
          <w:p>
            <w:r/>
            <w:r>
              <w:rPr>
                <w:sz w:val="18"/>
              </w:rPr>
              <w:t>Specialized degassing cycle (rotary degassing model).</w:t>
            </w:r>
          </w:p>
        </w:tc>
      </w:tr>
      <w:tr>
        <w:tc>
          <w:tcPr>
            <w:tcW w:type="dxa" w:w="2160"/>
          </w:tcPr>
          <w:p>
            <w:r/>
            <w:r>
              <w:rPr>
                <w:sz w:val="18"/>
              </w:rPr>
              <w:t>InspectionMachine</w:t>
            </w:r>
          </w:p>
        </w:tc>
        <w:tc>
          <w:tcPr>
            <w:tcW w:type="dxa" w:w="3456"/>
          </w:tcPr>
          <w:p>
            <w:r/>
            <w:r>
              <w:rPr>
                <w:sz w:val="18"/>
              </w:rPr>
              <w:t>INSPECTION_01</w:t>
            </w:r>
          </w:p>
        </w:tc>
        <w:tc>
          <w:tcPr>
            <w:tcW w:type="dxa" w:w="4464"/>
          </w:tcPr>
          <w:p>
            <w:r/>
            <w:r>
              <w:rPr>
                <w:sz w:val="18"/>
              </w:rPr>
              <w:t>Scans parts with a configurable fail_rate (0.10).</w:t>
            </w:r>
          </w:p>
        </w:tc>
      </w:tr>
    </w:tbl>
    <w:p>
      <w:pPr>
        <w:pStyle w:val="Heading3"/>
      </w:pPr>
      <w:r>
        <w:rPr>
          <w:b w:val="0"/>
          <w:i w:val="0"/>
        </w:rPr>
        <w:t>Role-specific cycle profiles (SimpleMachine)</w:t>
      </w:r>
    </w:p>
    <w:p>
      <w:pPr>
        <w:pStyle w:val="ListBullet"/>
      </w:pPr>
      <w:r>
        <w:rPr>
          <w:b/>
        </w:rPr>
        <w:t xml:space="preserve">casting: </w:t>
      </w:r>
      <w:r>
        <w:t>FILLING → HOLDING → COOLING → EJECTING → SPRAYING with a dynamic pressure profile; emits LPDC_CYCLE_COMPLETE.</w:t>
      </w:r>
    </w:p>
    <w:p>
      <w:pPr>
        <w:pStyle w:val="ListBullet"/>
      </w:pPr>
      <w:r>
        <w:rPr>
          <w:b/>
        </w:rPr>
        <w:t xml:space="preserve">machining: </w:t>
      </w:r>
      <w:r>
        <w:t>IDLE → RUNNING → TOOL_CHANGE → COMPLETE; emits CNC_CYCLE_COMPLETE.</w:t>
      </w:r>
    </w:p>
    <w:p>
      <w:pPr>
        <w:pStyle w:val="ListBullet"/>
      </w:pPr>
      <w:r>
        <w:rPr>
          <w:b/>
        </w:rPr>
        <w:t xml:space="preserve">paint: </w:t>
      </w:r>
      <w:r>
        <w:t>SPRAYING → IDLE → CLEANING with booth temp/humidity and rare alarms.</w:t>
      </w:r>
    </w:p>
    <w:p>
      <w:pPr>
        <w:pStyle w:val="ListBullet"/>
      </w:pPr>
      <w:r>
        <w:rPr>
          <w:b/>
        </w:rPr>
        <w:t xml:space="preserve">pretreat: </w:t>
      </w:r>
      <w:r>
        <w:t>DEGREASE → RINSE → PHOSPHATE → DRY.</w:t>
      </w:r>
    </w:p>
    <w:p>
      <w:pPr>
        <w:pStyle w:val="ListBullet"/>
      </w:pPr>
      <w:r>
        <w:rPr>
          <w:b/>
        </w:rPr>
        <w:t xml:space="preserve">inbound/outbound buffer: </w:t>
      </w:r>
      <w:r>
        <w:t>stock accounting with Utilization, Inventory_Status / Storage_Pressure and predictive TTE/TTF.</w:t>
      </w:r>
    </w:p>
    <w:p>
      <w:pPr>
        <w:pStyle w:val="Heading2"/>
      </w:pPr>
      <w:r>
        <w:rPr>
          <w:b w:val="0"/>
          <w:i w:val="0"/>
        </w:rPr>
        <w:t>Physics Models (backend/simulation/physics)</w:t>
      </w:r>
    </w:p>
    <w:p>
      <w:r>
        <w:rPr>
          <w:b w:val="0"/>
          <w:i w:val="0"/>
        </w:rPr>
        <w:t>Physics modules integrate real differential equations rather than scripting values. FurnacePhysics implements a first-order thermal model: dT/dt = (P_in − P_loss) / C_thermal, with P_in driven by heater power %, P_loss = k_loss·(T − T_ambient), ramp-rate clamping, hard temperature limits, and a derived over-temperature alarm at 98% of T_max. Additional models cover CNC, cooling and LPDC dynamics (cnc_physics, cooling_physics, lpdc_physics) over a shared PhysicsModel base.</w:t>
      </w:r>
    </w:p>
    <w:p>
      <w:r>
        <w:br w:type="page"/>
      </w:r>
    </w:p>
    <w:p>
      <w:pPr>
        <w:pStyle w:val="Heading1"/>
      </w:pPr>
      <w:r>
        <w:rPr>
          <w:b w:val="0"/>
          <w:i w:val="0"/>
        </w:rPr>
        <w:t>7. Production Orchestration &amp; Material Flow</w:t>
      </w:r>
    </w:p>
    <w:p>
      <w:pPr>
        <w:pStyle w:val="Heading2"/>
      </w:pPr>
      <w:r>
        <w:rPr>
          <w:b w:val="0"/>
          <w:i w:val="0"/>
        </w:rPr>
        <w:t>ProductionOrchestrator (backend/simulation/orchestrator.py)</w:t>
      </w:r>
    </w:p>
    <w:p>
      <w:r>
        <w:rPr>
          <w:b w:val="0"/>
          <w:i w:val="0"/>
        </w:rPr>
        <w:t>Plant-level orchestration of Work-In-Progress (WIP). Each tick it collects machine outputs into WIP buckets, then pushes WIP forward into idle, non-faulted machines according to the fixed production sequence, updates KPIs and manages the batch lifecycle. It enforces stage blocking (a stage only starts when its upstream buffer has material and the target machine is idle and not faulted) and parallel-machine selection (first idle, non-faulted of a group such as the three LPDCs).</w:t>
      </w:r>
    </w:p>
    <w:p>
      <w:pPr>
        <w:pStyle w:val="Heading3"/>
      </w:pPr>
      <w:r>
        <w:rPr>
          <w:b w:val="0"/>
          <w:i w:val="0"/>
        </w:rPr>
        <w:t>Production sequence</w:t>
      </w:r>
    </w:p>
    <w:p>
      <w:pPr>
        <w:spacing w:before="80" w:after="160"/>
        <w:ind w:left="216"/>
      </w:pPr>
      <w:r>
        <w:rPr>
          <w:rFonts w:ascii="Consolas" w:hAnsi="Consolas"/>
          <w:sz w:val="17"/>
          <w:shd w:val="clear" w:fill="F2F2F2"/>
        </w:rPr>
        <w:t>Raw Ingots -&gt; FURNACE -&gt; DEGASSER(x2) -&gt; LPDC(x3) -&gt; COOLING_01</w:t>
        <w:br/>
        <w:t xml:space="preserve"> -&gt; INSPECTION -&gt; HEAT_TREAT(x2) -&gt; COOLING_02 -&gt; CNC(x2)</w:t>
        <w:br/>
        <w:t xml:space="preserve"> -&gt; PRETREAT -&gt; PAINT_01 -&gt; PAINT_02 -&gt; OUTBOUND</w:t>
      </w:r>
    </w:p>
    <w:p>
      <w:pPr>
        <w:pStyle w:val="Heading3"/>
      </w:pPr>
      <w:r>
        <w:rPr>
          <w:b w:val="0"/>
          <w:i w:val="0"/>
        </w:rPr>
        <w:t>Batch &amp; material parameters</w:t>
      </w:r>
    </w:p>
    <w:p>
      <w:pPr>
        <w:pStyle w:val="ListBullet"/>
      </w:pPr>
      <w:r>
        <w:rPr>
          <w:b/>
        </w:rPr>
        <w:t xml:space="preserve">BATCH_SIZE_KG: </w:t>
      </w:r>
      <w:r>
        <w:t>50 kg ingots per batch (auto-restocked when depleted).</w:t>
      </w:r>
    </w:p>
    <w:p>
      <w:pPr>
        <w:pStyle w:val="ListBullet"/>
      </w:pPr>
      <w:r>
        <w:rPr>
          <w:b/>
        </w:rPr>
        <w:t xml:space="preserve">INGOT_KG_PER_WHEEL: </w:t>
      </w:r>
      <w:r>
        <w:t>10 kg consumed per furnace charge.</w:t>
      </w:r>
    </w:p>
    <w:p>
      <w:pPr>
        <w:pStyle w:val="ListBullet"/>
      </w:pPr>
      <w:r>
        <w:rPr>
          <w:b/>
        </w:rPr>
        <w:t xml:space="preserve">Scrap: </w:t>
      </w:r>
      <w:r>
        <w:t>~2% sampled at inspection collection; failed parts increment scrap KPI.</w:t>
      </w:r>
    </w:p>
    <w:p>
      <w:pPr>
        <w:pStyle w:val="Heading3"/>
      </w:pPr>
      <w:r>
        <w:rPr>
          <w:b w:val="0"/>
          <w:i w:val="0"/>
        </w:rPr>
        <w:t>KPIs maintained</w:t>
      </w:r>
    </w:p>
    <w:p>
      <w:r>
        <w:rPr>
          <w:b w:val="0"/>
          <w:i w:val="0"/>
        </w:rPr>
        <w:t>total_ingots_consumed, total_wheels_produced, total_scrap, batches_completed, throughput_wheels_hr, and yield_percent. KPIs and the WIP map are surfaced as KPI_* / WIP_* tags through the simulation engine.</w:t>
      </w:r>
    </w:p>
    <w:p>
      <w:pPr>
        <w:pStyle w:val="Heading2"/>
      </w:pPr>
      <w:r>
        <w:rPr>
          <w:b w:val="0"/>
          <w:i w:val="0"/>
        </w:rPr>
        <w:t>MaterialFlowEngine (backend/simulation/flow)</w:t>
      </w:r>
    </w:p>
    <w:p>
      <w:r>
        <w:rPr>
          <w:b w:val="0"/>
          <w:i w:val="0"/>
        </w:rPr>
        <w:t>An event-reactive production tracker (legacy/parallel to the orchestrator). It is strictly read-only for analytics: machines emit production events (FURNACE_MELT_READY, LPDC_CYCLE_COMPLETE, CNC_CYCLE_COMPLETE, etc.) through an EventDispatcher; the flow engine subscribes and maintains counters, WIP queues and configurable per-stage yield rates (e.g. furnace 0.98, casting 0.95, X-ray 0.92). It performs no control logic, physics, or PLC sequencing.</w:t>
      </w:r>
    </w:p>
    <w:p>
      <w:r>
        <w:br w:type="page"/>
      </w:r>
    </w:p>
    <w:p>
      <w:pPr>
        <w:pStyle w:val="Heading1"/>
      </w:pPr>
      <w:r>
        <w:rPr>
          <w:b w:val="0"/>
          <w:i w:val="0"/>
        </w:rPr>
        <w:t>8. OPC-UA Server Layer</w:t>
      </w:r>
    </w:p>
    <w:p>
      <w:pPr>
        <w:pStyle w:val="Heading2"/>
      </w:pPr>
      <w:r>
        <w:rPr>
          <w:b w:val="0"/>
          <w:i w:val="0"/>
        </w:rPr>
        <w:t>OPCServerManager (backend/plc/opc_manager.py)</w:t>
      </w:r>
    </w:p>
    <w:p>
      <w:r>
        <w:rPr>
          <w:b w:val="0"/>
          <w:i w:val="0"/>
        </w:rPr>
        <w:t>Wraps an embedded asyncua server. On init it registers the namespace http://digitaltwin.plc and builds the address space dynamically from the manifests — no hard-coded tag list.</w:t>
      </w:r>
    </w:p>
    <w:p>
      <w:pPr>
        <w:pStyle w:val="Heading3"/>
      </w:pPr>
      <w:r>
        <w:rPr>
          <w:b w:val="0"/>
          <w:i w:val="0"/>
        </w:rPr>
        <w:t>Address space</w:t>
      </w:r>
    </w:p>
    <w:p>
      <w:pPr>
        <w:spacing w:before="80" w:after="160"/>
        <w:ind w:left="216"/>
      </w:pPr>
      <w:r>
        <w:rPr>
          <w:rFonts w:ascii="Consolas" w:hAnsi="Consolas"/>
          <w:sz w:val="17"/>
          <w:shd w:val="clear" w:fill="F2F2F2"/>
        </w:rPr>
        <w:t>VirtualPLC</w:t>
        <w:br/>
        <w:t xml:space="preserve">  .State                (String)   PLC power state</w:t>
        <w:br/>
        <w:t xml:space="preserve">  .ScanTime_ms          (Double)</w:t>
        <w:br/>
        <w:t xml:space="preserve">  .Control.Start/Stop   (Boolean, writable)</w:t>
        <w:br/>
        <w:t xml:space="preserve">  .Plant.WIP.*          WIP buckets (Int32)</w:t>
        <w:br/>
        <w:t xml:space="preserve">  .Plant.KPI.*          KPIs (Int32 / Double)</w:t>
        <w:br/>
        <w:t xml:space="preserve">  .Devices.&lt;DEV&gt;.Status.&lt;tag&gt;   telemetry</w:t>
        <w:br/>
        <w:t xml:space="preserve">  .Devices.&lt;DEV&gt;.Inputs.&lt;tag&gt;   commands (Boolean, writable)</w:t>
      </w:r>
    </w:p>
    <w:p>
      <w:pPr>
        <w:pStyle w:val="Heading3"/>
      </w:pPr>
      <w:r>
        <w:rPr>
          <w:b w:val="0"/>
          <w:i w:val="0"/>
        </w:rPr>
        <w:t>Type inference</w:t>
      </w:r>
    </w:p>
    <w:p>
      <w:r>
        <w:rPr>
          <w:b w:val="0"/>
          <w:i w:val="0"/>
        </w:rPr>
        <w:t>Tag variant types are inferred from name conventions: known status strings (Status, Process_Step, Furnace_Mode…) become String; counters (Processed_Count, Reject_Count…) become Int32; is*/ready_for_shipping become Boolean; the remainder default to Double. Throughput/yield plant tags are Double, other plant tags Int32.</w:t>
      </w:r>
    </w:p>
    <w:p>
      <w:pPr>
        <w:pStyle w:val="Heading3"/>
      </w:pPr>
      <w:r>
        <w:rPr>
          <w:b w:val="0"/>
          <w:i w:val="0"/>
        </w:rPr>
        <w:t>Commands</w:t>
      </w:r>
    </w:p>
    <w:p>
      <w:r>
        <w:rPr>
          <w:b w:val="0"/>
          <w:i w:val="0"/>
        </w:rPr>
        <w:t>A subscription watches all .Inputs. and .Control. nodes. On data change the PLC routes the command: global Control.Start/Stop drive the power state machine; device commands (VirtualPLC.Devices.&lt;id&gt;.Inputs.&lt;tag&gt;) are dispatched to the SimulationAdapter and the trigger node is reset after execution (edge-triggered). Authentication is permissive (development DevUserManager / PermissiveRoleRuleset).</w:t>
      </w:r>
    </w:p>
    <w:p>
      <w:r>
        <w:br w:type="page"/>
      </w:r>
    </w:p>
    <w:p>
      <w:pPr>
        <w:pStyle w:val="Heading1"/>
      </w:pPr>
      <w:r>
        <w:rPr>
          <w:b w:val="0"/>
          <w:i w:val="0"/>
        </w:rPr>
        <w:t>9. Data Gateway</w:t>
      </w:r>
    </w:p>
    <w:p>
      <w:pPr>
        <w:pStyle w:val="Heading2"/>
      </w:pPr>
      <w:r>
        <w:rPr>
          <w:b w:val="0"/>
          <w:i w:val="0"/>
        </w:rPr>
        <w:t>DataEngine (data_gateway/core/engine.py)</w:t>
      </w:r>
    </w:p>
    <w:p>
      <w:r>
        <w:rPr>
          <w:b w:val="0"/>
          <w:i w:val="0"/>
        </w:rPr>
        <w:t>Implements the Read → Normalize/Map → Write cycle against abstract ISource and ISink interfaces. It links a command callback so commands arriving at the sink (MQTT) are relayed to the source (OPC-UA). The run loop polls at a fixed interval (500 ms) with exponential backoff (5 s → max 60 s) on errors.</w:t>
      </w:r>
    </w:p>
    <w:p>
      <w:pPr>
        <w:pStyle w:val="Heading2"/>
      </w:pPr>
      <w:r>
        <w:rPr>
          <w:b w:val="0"/>
          <w:i w:val="0"/>
        </w:rPr>
        <w:t>Adapters</w:t>
      </w:r>
    </w:p>
    <w:p>
      <w:pPr>
        <w:pStyle w:val="ListBullet"/>
      </w:pPr>
      <w:r>
        <w:rPr>
          <w:b/>
        </w:rPr>
        <w:t xml:space="preserve">OPCUASourceAdapter (source_opcua.py): </w:t>
      </w:r>
      <w:r>
        <w:t>connects to opc.tcp://localhost:4840, pre-fetches plant nodes, reads each exposed machine's Status &amp; Inputs tags plus plant WIP/KPI and PLC State/ScanTime; write() resolves DeviceID.Tag to the correct Control/Inputs node and writes a typed Variant.</w:t>
      </w:r>
    </w:p>
    <w:p>
      <w:pPr>
        <w:pStyle w:val="ListBullet"/>
      </w:pPr>
      <w:r>
        <w:rPr>
          <w:b/>
        </w:rPr>
        <w:t xml:space="preserve">MQTTSink (sink_mqtt.py): </w:t>
      </w:r>
      <w:r>
        <w:t>publishes the normalized batch as JSON to topic opc/batch; subscribes to factory/commands and bridges incoming {tag,value} commands back to the engine via an asyncio loop.</w:t>
      </w:r>
    </w:p>
    <w:p>
      <w:pPr>
        <w:pStyle w:val="ListBullet"/>
      </w:pPr>
      <w:r>
        <w:rPr>
          <w:b/>
        </w:rPr>
        <w:t xml:space="preserve">Additional adapters: </w:t>
      </w:r>
      <w:r>
        <w:t>source_rest.py and sink_file.py provide alternative I/O implementations of the same interfaces.</w:t>
      </w:r>
    </w:p>
    <w:p>
      <w:pPr>
        <w:pStyle w:val="Heading3"/>
      </w:pPr>
      <w:r>
        <w:rPr>
          <w:b w:val="0"/>
          <w:i w:val="0"/>
        </w:rPr>
        <w:t>Configuration</w:t>
      </w:r>
    </w:p>
    <w:p>
      <w:r>
        <w:rPr>
          <w:b w:val="0"/>
          <w:i w:val="0"/>
        </w:rPr>
        <w:t>Endpoints are environment-driven: OPCUA_ENDPOINT, MQTT_HOST, MQTT_PORT. Tag-to-channel mapping is optional (data_gateway/config/mapping.json); when absent the raw machine-structured dictionary is forwarded unchanged.</w:t>
      </w:r>
    </w:p>
    <w:p>
      <w:r>
        <w:br w:type="page"/>
      </w:r>
    </w:p>
    <w:p>
      <w:pPr>
        <w:pStyle w:val="Heading1"/>
      </w:pPr>
      <w:r>
        <w:rPr>
          <w:b w:val="0"/>
          <w:i w:val="0"/>
        </w:rPr>
        <w:t>10. Middleware Bridge &amp; WebSocket Layer</w:t>
      </w:r>
    </w:p>
    <w:p>
      <w:pPr>
        <w:pStyle w:val="Heading2"/>
      </w:pPr>
      <w:r>
        <w:rPr>
          <w:b w:val="0"/>
          <w:i w:val="0"/>
        </w:rPr>
        <w:t>Bridge (middleware/bridge.py)</w:t>
      </w:r>
    </w:p>
    <w:p>
      <w:r>
        <w:rPr>
          <w:b w:val="0"/>
          <w:i w:val="0"/>
        </w:rPr>
        <w:t>A FastAPI application that connects MQTT to browser WebSocket clients and serves the frontend. On startup it captures the asyncio loop and connects to the MQTT broker, subscribing to all topics ('#'). Each MQTT message is decoded via the shared decoder and broadcast thread-safely to all WebSocket clients as {topic, type, payload}.</w:t>
      </w:r>
    </w:p>
    <w:p>
      <w:pPr>
        <w:pStyle w:val="Heading3"/>
      </w:pPr>
      <w:r>
        <w:rPr>
          <w:b w:val="0"/>
          <w:i w:val="0"/>
        </w:rPr>
        <w:t>Decoding (common/sparkplug_decoder.py)</w:t>
      </w:r>
    </w:p>
    <w:p>
      <w:r>
        <w:rPr>
          <w:b w:val="0"/>
          <w:i w:val="0"/>
        </w:rPr>
        <w:t>decode_payload() attempts JSON first, then Sparkplug B (protobuf sparkplug_b_pb2), and finally falls back to Base64 binary. Sparkplug metrics are flattened to a name→value dictionary.</w:t>
      </w:r>
    </w:p>
    <w:p>
      <w:pPr>
        <w:pStyle w:val="Heading3"/>
      </w:pPr>
      <w:r>
        <w:rPr>
          <w:b w:val="0"/>
          <w:i w:val="0"/>
        </w:rPr>
        <w:t>WebSocket endpoint /ws</w:t>
      </w:r>
    </w:p>
    <w:p>
      <w:r>
        <w:rPr>
          <w:b w:val="0"/>
          <w:i w:val="0"/>
        </w:rPr>
        <w:t>Bidirectional: outbound telemetry broadcast, and inbound control. Frontend messages of type 'write' are relayed verbatim to MQTT factory/commands; messages of type 'command' are transformed from {device_id, command, value} into {type:'write', tag:'&lt;device&gt;.&lt;command&gt;', value} before publishing.</w:t>
      </w:r>
    </w:p>
    <w:p>
      <w:pPr>
        <w:pStyle w:val="Heading3"/>
      </w:pPr>
      <w:r>
        <w:rPr>
          <w:b w:val="0"/>
          <w:i w:val="0"/>
        </w:rPr>
        <w:t>Static serving</w:t>
      </w:r>
    </w:p>
    <w:p>
      <w:r>
        <w:rPr>
          <w:b w:val="0"/>
          <w:i w:val="0"/>
        </w:rPr>
        <w:t>Explicit routes serve plant.glb, tags.json and the manifest JSON files (site_manifest, telemetry_dictionary, assets) from /docs; the remainder of the frontend directory is mounted at /. CORS is fully open and asset requests are access-logged.</w:t>
      </w:r>
    </w:p>
    <w:p>
      <w:r>
        <w:br w:type="page"/>
      </w:r>
    </w:p>
    <w:p>
      <w:pPr>
        <w:pStyle w:val="Heading1"/>
      </w:pPr>
      <w:r>
        <w:rPr>
          <w:b w:val="0"/>
          <w:i w:val="0"/>
        </w:rPr>
        <w:t>11. Frontend Visualization</w:t>
      </w:r>
    </w:p>
    <w:p>
      <w:pPr>
        <w:pStyle w:val="Heading2"/>
      </w:pPr>
      <w:r>
        <w:rPr>
          <w:b w:val="0"/>
          <w:i w:val="0"/>
        </w:rPr>
        <w:t>Pipeline</w:t>
      </w:r>
    </w:p>
    <w:p>
      <w:r>
        <w:rPr>
          <w:b w:val="0"/>
          <w:i w:val="0"/>
        </w:rPr>
        <w:t>The client follows a strict WebSocket → StateManager → UIUpdater / renderer pipeline. The WebSocket layer only buffers raw state; no processing or UI mutation happens at ingestion.</w:t>
      </w:r>
    </w:p>
    <w:p>
      <w:pPr>
        <w:pStyle w:val="Heading2"/>
      </w:pPr>
      <w:r>
        <w:rPr>
          <w:b w:val="0"/>
          <w:i w:val="0"/>
        </w:rPr>
        <w:t>Key modules (frontend/js)</w:t>
      </w:r>
    </w:p>
    <w:p>
      <w:pPr>
        <w:pStyle w:val="ListBullet"/>
      </w:pPr>
      <w:r>
        <w:rPr>
          <w:b/>
        </w:rPr>
        <w:t xml:space="preserve">websocket.js: </w:t>
      </w:r>
      <w:r>
        <w:t>connection lifecycle and raw message intake.</w:t>
      </w:r>
    </w:p>
    <w:p>
      <w:pPr>
        <w:pStyle w:val="ListBullet"/>
      </w:pPr>
      <w:r>
        <w:rPr>
          <w:b/>
        </w:rPr>
        <w:t xml:space="preserve">stateManager.js: </w:t>
      </w:r>
      <w:r>
        <w:t>double-buffered device state store; applies colour-priority mapping (RUNNING/IDLE/FAULT/STOPPED/MAINTENANCE) and consumes a buffer per frame.</w:t>
      </w:r>
    </w:p>
    <w:p>
      <w:pPr>
        <w:pStyle w:val="ListBullet"/>
      </w:pPr>
      <w:r>
        <w:rPr>
          <w:b/>
        </w:rPr>
        <w:t xml:space="preserve">renderer.js: </w:t>
      </w:r>
      <w:r>
        <w:t>Three.js scene, GLTF plant model, CSS2D point-of-interest labels.</w:t>
      </w:r>
    </w:p>
    <w:p>
      <w:pPr>
        <w:pStyle w:val="ListBullet"/>
      </w:pPr>
      <w:r>
        <w:rPr>
          <w:b/>
        </w:rPr>
        <w:t xml:space="preserve">uiUpdater.js: </w:t>
      </w:r>
      <w:r>
        <w:t>binds consumed state to HUD panels and telemetry sheets.</w:t>
      </w:r>
    </w:p>
    <w:p>
      <w:pPr>
        <w:pStyle w:val="ListBullet"/>
      </w:pPr>
      <w:r>
        <w:rPr>
          <w:b/>
        </w:rPr>
        <w:t xml:space="preserve">sidebarController.js: </w:t>
      </w:r>
      <w:r>
        <w:t>zone → department → machine drill-down navigation.</w:t>
      </w:r>
    </w:p>
    <w:p>
      <w:pPr>
        <w:pStyle w:val="ListBullet"/>
      </w:pPr>
      <w:r>
        <w:rPr>
          <w:b/>
        </w:rPr>
        <w:t xml:space="preserve">loader.js / main.js: </w:t>
      </w:r>
      <w:r>
        <w:t>bootstrap, manifest &amp; dictionary loading, render loop.</w:t>
      </w:r>
    </w:p>
    <w:p>
      <w:pPr>
        <w:pStyle w:val="ListBullet"/>
      </w:pPr>
      <w:r>
        <w:rPr>
          <w:b/>
        </w:rPr>
        <w:t xml:space="preserve">EnergyAnalytics.js: </w:t>
      </w:r>
      <w:r>
        <w:t>derived energy/throughput analytics views.</w:t>
      </w:r>
    </w:p>
    <w:p>
      <w:pPr>
        <w:pStyle w:val="ListBullet"/>
      </w:pPr>
      <w:r>
        <w:rPr>
          <w:b/>
        </w:rPr>
        <w:t xml:space="preserve">config/RendererMappings.js, config/TagFormatting.js: </w:t>
      </w:r>
      <w:r>
        <w:t>asset-to-mesh and tag display formatting rules.</w:t>
      </w:r>
    </w:p>
    <w:p>
      <w:pPr>
        <w:pStyle w:val="Heading2"/>
      </w:pPr>
      <w:r>
        <w:rPr>
          <w:b w:val="0"/>
          <w:i w:val="0"/>
        </w:rPr>
        <w:t>Design system</w:t>
      </w:r>
    </w:p>
    <w:p>
      <w:r>
        <w:rPr>
          <w:b w:val="0"/>
          <w:i w:val="0"/>
        </w:rPr>
        <w:t>“Analytic Monolith” minimalist theme: deep-charcoal background, telemetry cyan accents, status green/amber, JetBrains Mono across the entire UI for fixed-width telemetry stability. No glassmorphism or soft shadows — a high-precision industrial-instrument aesthetic.</w:t>
      </w:r>
    </w:p>
    <w:p>
      <w:r>
        <w:br w:type="page"/>
      </w:r>
    </w:p>
    <w:p>
      <w:pPr>
        <w:pStyle w:val="Heading1"/>
      </w:pPr>
      <w:r>
        <w:rPr>
          <w:b w:val="0"/>
          <w:i w:val="0"/>
        </w:rPr>
        <w:t>12. Manifest &amp; Configuration Reference</w:t>
      </w:r>
    </w:p>
    <w:p>
      <w:pPr>
        <w:pStyle w:val="Heading2"/>
      </w:pPr>
      <w:r>
        <w:rPr>
          <w:b w:val="0"/>
          <w:i w:val="0"/>
        </w:rPr>
        <w:t>ManifestManager (common/manifest_manager.py)</w:t>
      </w:r>
    </w:p>
    <w:p>
      <w:r>
        <w:rPr>
          <w:b w:val="0"/>
          <w:i w:val="0"/>
        </w:rPr>
        <w:t>A singleton that loads docs/manifests/site_manifest.json and telemetry_dictionary.json. It is the authoritative source for which machines exist, their device types, sim-id mapping, plant telemetry map, and per-type tag definitions. The OPC-UA address space and the gateway read set are both generated from it — adding a machine is a manifest change, not a code change.</w:t>
      </w:r>
    </w:p>
    <w:p>
      <w:pPr>
        <w:pStyle w:val="Heading3"/>
      </w:pPr>
      <w:r>
        <w:rPr>
          <w:b w:val="0"/>
          <w:i w:val="0"/>
        </w:rPr>
        <w:t>site_manifest.json</w:t>
      </w:r>
    </w:p>
    <w:p>
      <w:pPr>
        <w:pStyle w:val="ListBullet"/>
      </w:pPr>
      <w:r>
        <w:rPr>
          <w:b/>
        </w:rPr>
        <w:t xml:space="preserve">zones / departments: </w:t>
      </w:r>
      <w:r>
        <w:t>navigation hierarchy (e.g. Smelting → smelting + degassing).</w:t>
      </w:r>
    </w:p>
    <w:p>
      <w:pPr>
        <w:pStyle w:val="ListBullet"/>
      </w:pPr>
      <w:r>
        <w:rPr>
          <w:b/>
        </w:rPr>
        <w:t xml:space="preserve">machines: </w:t>
      </w:r>
      <w:r>
        <w:t>id → {type, sim_id, plc_path}.</w:t>
      </w:r>
    </w:p>
    <w:p>
      <w:pPr>
        <w:pStyle w:val="ListBullet"/>
      </w:pPr>
      <w:r>
        <w:rPr>
          <w:b/>
        </w:rPr>
        <w:t xml:space="preserve">plant_telemetry: </w:t>
      </w:r>
      <w:r>
        <w:t>WIP/KPI/PLC browse-name → frontend-key map.</w:t>
      </w:r>
    </w:p>
    <w:p>
      <w:pPr>
        <w:pStyle w:val="Heading3"/>
      </w:pPr>
      <w:r>
        <w:rPr>
          <w:b w:val="0"/>
          <w:i w:val="0"/>
        </w:rPr>
        <w:t>telemetry_dictionary.json</w:t>
      </w:r>
    </w:p>
    <w:p>
      <w:r>
        <w:rPr>
          <w:b w:val="0"/>
          <w:i w:val="0"/>
        </w:rPr>
        <w:t>device_types → categories → tag lists. List-valued groups become OPC-UA nodes (Inputs become writable Boolean command nodes; everything else is Status). Metadata keys (udt, state_resolver, summary, Asset) are display/resolution only and are skipped during node creation.</w:t>
      </w:r>
    </w:p>
    <w:p>
      <w:pPr>
        <w:pStyle w:val="Heading3"/>
      </w:pPr>
      <w:r>
        <w:rPr>
          <w:b w:val="0"/>
          <w:i w:val="0"/>
        </w:rPr>
        <w:t>backend/config/settings.json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0B5C8A"/>
          </w:tcPr>
          <w:p>
            <w:r/>
            <w:r>
              <w:rPr>
                <w:b/>
                <w:color w:val="FFFFFF"/>
                <w:sz w:val="19"/>
              </w:rPr>
              <w:t>Key</w:t>
            </w:r>
          </w:p>
        </w:tc>
        <w:tc>
          <w:tcPr>
            <w:tcW w:type="dxa" w:w="2448"/>
            <w:shd w:val="clear" w:color="auto" w:fill="0B5C8A"/>
          </w:tcPr>
          <w:p>
            <w:r/>
            <w:r>
              <w:rPr>
                <w:b/>
                <w:color w:val="FFFFFF"/>
                <w:sz w:val="19"/>
              </w:rPr>
              <w:t>Committed Value</w:t>
            </w:r>
          </w:p>
        </w:tc>
        <w:tc>
          <w:tcPr>
            <w:tcW w:type="dxa" w:w="4752"/>
            <w:shd w:val="clear" w:color="auto" w:fill="0B5C8A"/>
          </w:tcPr>
          <w:p>
            <w:r/>
            <w:r>
              <w:rPr>
                <w:b/>
                <w:color w:val="FFFFFF"/>
                <w:sz w:val="19"/>
              </w:rPr>
              <w:t>Meaning</w:t>
            </w:r>
          </w:p>
        </w:tc>
      </w:tr>
      <w:tr>
        <w:tc>
          <w:tcPr>
            <w:tcW w:type="dxa" w:w="2304"/>
          </w:tcPr>
          <w:p>
            <w:r/>
            <w:r>
              <w:rPr>
                <w:sz w:val="18"/>
              </w:rPr>
              <w:t>opcua_port</w:t>
            </w:r>
          </w:p>
        </w:tc>
        <w:tc>
          <w:tcPr>
            <w:tcW w:type="dxa" w:w="2448"/>
          </w:tcPr>
          <w:p>
            <w:r/>
            <w:r>
              <w:rPr>
                <w:sz w:val="18"/>
              </w:rPr>
              <w:t>4840</w:t>
            </w:r>
          </w:p>
        </w:tc>
        <w:tc>
          <w:tcPr>
            <w:tcW w:type="dxa" w:w="4752"/>
          </w:tcPr>
          <w:p>
            <w:r/>
            <w:r>
              <w:rPr>
                <w:sz w:val="18"/>
              </w:rPr>
              <w:t>OPC-UA endpoint port</w:t>
            </w:r>
          </w:p>
        </w:tc>
      </w:tr>
      <w:tr>
        <w:tc>
          <w:tcPr>
            <w:tcW w:type="dxa" w:w="2304"/>
          </w:tcPr>
          <w:p>
            <w:r/>
            <w:r>
              <w:rPr>
                <w:sz w:val="18"/>
              </w:rPr>
              <w:t>scan_rate_ms</w:t>
            </w:r>
          </w:p>
        </w:tc>
        <w:tc>
          <w:tcPr>
            <w:tcW w:type="dxa" w:w="2448"/>
          </w:tcPr>
          <w:p>
            <w:r/>
            <w:r>
              <w:rPr>
                <w:sz w:val="18"/>
              </w:rPr>
              <w:t>200</w:t>
            </w:r>
          </w:p>
        </w:tc>
        <w:tc>
          <w:tcPr>
            <w:tcW w:type="dxa" w:w="4752"/>
          </w:tcPr>
          <w:p>
            <w:r/>
            <w:r>
              <w:rPr>
                <w:sz w:val="18"/>
              </w:rPr>
              <w:t>PLC scan period</w:t>
            </w:r>
          </w:p>
        </w:tc>
      </w:tr>
      <w:tr>
        <w:tc>
          <w:tcPr>
            <w:tcW w:type="dxa" w:w="2304"/>
          </w:tcPr>
          <w:p>
            <w:r/>
            <w:r>
              <w:rPr>
                <w:sz w:val="18"/>
              </w:rPr>
              <w:t>simulation_dt_sec</w:t>
            </w:r>
          </w:p>
        </w:tc>
        <w:tc>
          <w:tcPr>
            <w:tcW w:type="dxa" w:w="2448"/>
          </w:tcPr>
          <w:p>
            <w:r/>
            <w:r>
              <w:rPr>
                <w:sz w:val="18"/>
              </w:rPr>
              <w:t>0.2</w:t>
            </w:r>
          </w:p>
        </w:tc>
        <w:tc>
          <w:tcPr>
            <w:tcW w:type="dxa" w:w="4752"/>
          </w:tcPr>
          <w:p>
            <w:r/>
            <w:r>
              <w:rPr>
                <w:sz w:val="18"/>
              </w:rPr>
              <w:t>Fixed simulation timestep</w:t>
            </w:r>
          </w:p>
        </w:tc>
      </w:tr>
      <w:tr>
        <w:tc>
          <w:tcPr>
            <w:tcW w:type="dxa" w:w="2304"/>
          </w:tcPr>
          <w:p>
            <w:r/>
            <w:r>
              <w:rPr>
                <w:sz w:val="18"/>
              </w:rPr>
              <w:t>exposed_machines</w:t>
            </w:r>
          </w:p>
        </w:tc>
        <w:tc>
          <w:tcPr>
            <w:tcW w:type="dxa" w:w="2448"/>
          </w:tcPr>
          <w:p>
            <w:r/>
            <w:r>
              <w:rPr>
                <w:sz w:val="18"/>
              </w:rPr>
              <w:t>[…]</w:t>
            </w:r>
          </w:p>
        </w:tc>
        <w:tc>
          <w:tcPr>
            <w:tcW w:type="dxa" w:w="4752"/>
          </w:tcPr>
          <w:p>
            <w:r/>
            <w:r>
              <w:rPr>
                <w:sz w:val="18"/>
              </w:rPr>
              <w:t>Fallback list (manifest is authoritative)</w:t>
            </w:r>
          </w:p>
        </w:tc>
      </w:tr>
    </w:tbl>
    <w:p>
      <w:r>
        <w:rPr>
          <w:b w:val="0"/>
          <w:i/>
          <w:sz w:val="19"/>
        </w:rPr>
        <w:t>Note: the live exposed-machine set is taken from the manifest, not the settings fallback. Endpoint hosts for the gateway/bridge are overridable via OPCUA_HOST, OPCUA_ENDPOINT, MQTT_HOST and MQTT_PORT environment variables.</w:t>
      </w:r>
    </w:p>
    <w:p>
      <w:r>
        <w:br w:type="page"/>
      </w:r>
    </w:p>
    <w:p>
      <w:pPr>
        <w:pStyle w:val="Heading1"/>
      </w:pPr>
      <w:r>
        <w:rPr>
          <w:b w:val="0"/>
          <w:i w:val="0"/>
        </w:rPr>
        <w:t>13. Runtime State Machine</w:t>
      </w:r>
    </w:p>
    <w:p>
      <w:pPr>
        <w:pStyle w:val="Heading2"/>
      </w:pPr>
      <w:r>
        <w:rPr>
          <w:b w:val="0"/>
          <w:i w:val="0"/>
        </w:rPr>
        <w:t>PLC Power States (backend/plc/power_state.py)</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val="clear" w:color="auto" w:fill="0B5C8A"/>
          </w:tcPr>
          <w:p>
            <w:r/>
            <w:r>
              <w:rPr>
                <w:b/>
                <w:color w:val="FFFFFF"/>
                <w:sz w:val="19"/>
              </w:rPr>
              <w:t>State</w:t>
            </w:r>
          </w:p>
        </w:tc>
        <w:tc>
          <w:tcPr>
            <w:tcW w:type="dxa" w:w="2736"/>
            <w:shd w:val="clear" w:color="auto" w:fill="0B5C8A"/>
          </w:tcPr>
          <w:p>
            <w:r/>
            <w:r>
              <w:rPr>
                <w:b/>
                <w:color w:val="FFFFFF"/>
                <w:sz w:val="19"/>
              </w:rPr>
              <w:t>Trigger</w:t>
            </w:r>
          </w:p>
        </w:tc>
        <w:tc>
          <w:tcPr>
            <w:tcW w:type="dxa" w:w="5040"/>
            <w:shd w:val="clear" w:color="auto" w:fill="0B5C8A"/>
          </w:tcPr>
          <w:p>
            <w:r/>
            <w:r>
              <w:rPr>
                <w:b/>
                <w:color w:val="FFFFFF"/>
                <w:sz w:val="19"/>
              </w:rPr>
              <w:t>Behavior</w:t>
            </w:r>
          </w:p>
        </w:tc>
      </w:tr>
      <w:tr>
        <w:tc>
          <w:tcPr>
            <w:tcW w:type="dxa" w:w="1728"/>
          </w:tcPr>
          <w:p>
            <w:r/>
            <w:r>
              <w:rPr>
                <w:sz w:val="18"/>
              </w:rPr>
              <w:t>OFF</w:t>
            </w:r>
          </w:p>
        </w:tc>
        <w:tc>
          <w:tcPr>
            <w:tcW w:type="dxa" w:w="2736"/>
          </w:tcPr>
          <w:p>
            <w:r/>
            <w:r>
              <w:rPr>
                <w:sz w:val="18"/>
              </w:rPr>
              <w:t>Initial / after STOPPING</w:t>
            </w:r>
          </w:p>
        </w:tc>
        <w:tc>
          <w:tcPr>
            <w:tcW w:type="dxa" w:w="5040"/>
          </w:tcPr>
          <w:p>
            <w:r/>
            <w:r>
              <w:rPr>
                <w:sz w:val="18"/>
              </w:rPr>
              <w:t>Physics frozen; awaits Start.</w:t>
            </w:r>
          </w:p>
        </w:tc>
      </w:tr>
      <w:tr>
        <w:tc>
          <w:tcPr>
            <w:tcW w:type="dxa" w:w="1728"/>
          </w:tcPr>
          <w:p>
            <w:r/>
            <w:r>
              <w:rPr>
                <w:sz w:val="18"/>
              </w:rPr>
              <w:t>STARTING</w:t>
            </w:r>
          </w:p>
        </w:tc>
        <w:tc>
          <w:tcPr>
            <w:tcW w:type="dxa" w:w="2736"/>
          </w:tcPr>
          <w:p>
            <w:r/>
            <w:r>
              <w:rPr>
                <w:sz w:val="18"/>
              </w:rPr>
              <w:t>Control.Start = True</w:t>
            </w:r>
          </w:p>
        </w:tc>
        <w:tc>
          <w:tcPr>
            <w:tcW w:type="dxa" w:w="5040"/>
          </w:tcPr>
          <w:p>
            <w:r/>
            <w:r>
              <w:rPr>
                <w:sz w:val="18"/>
              </w:rPr>
              <w:t>2 s boot; machines set IDLE then enabled.</w:t>
            </w:r>
          </w:p>
        </w:tc>
      </w:tr>
      <w:tr>
        <w:tc>
          <w:tcPr>
            <w:tcW w:type="dxa" w:w="1728"/>
          </w:tcPr>
          <w:p>
            <w:r/>
            <w:r>
              <w:rPr>
                <w:sz w:val="18"/>
              </w:rPr>
              <w:t>RUNNING</w:t>
            </w:r>
          </w:p>
        </w:tc>
        <w:tc>
          <w:tcPr>
            <w:tcW w:type="dxa" w:w="2736"/>
          </w:tcPr>
          <w:p>
            <w:r/>
            <w:r>
              <w:rPr>
                <w:sz w:val="18"/>
              </w:rPr>
              <w:t>Boot timer elapsed</w:t>
            </w:r>
          </w:p>
        </w:tc>
        <w:tc>
          <w:tcPr>
            <w:tcW w:type="dxa" w:w="5040"/>
          </w:tcPr>
          <w:p>
            <w:r/>
            <w:r>
              <w:rPr>
                <w:sz w:val="18"/>
              </w:rPr>
              <w:t>Simulation steps each scan.</w:t>
            </w:r>
          </w:p>
        </w:tc>
      </w:tr>
      <w:tr>
        <w:tc>
          <w:tcPr>
            <w:tcW w:type="dxa" w:w="1728"/>
          </w:tcPr>
          <w:p>
            <w:r/>
            <w:r>
              <w:rPr>
                <w:sz w:val="18"/>
              </w:rPr>
              <w:t>STOPPING</w:t>
            </w:r>
          </w:p>
        </w:tc>
        <w:tc>
          <w:tcPr>
            <w:tcW w:type="dxa" w:w="2736"/>
          </w:tcPr>
          <w:p>
            <w:r/>
            <w:r>
              <w:rPr>
                <w:sz w:val="18"/>
              </w:rPr>
              <w:t>Control.Stop = True</w:t>
            </w:r>
          </w:p>
        </w:tc>
        <w:tc>
          <w:tcPr>
            <w:tcW w:type="dxa" w:w="5040"/>
          </w:tcPr>
          <w:p>
            <w:r/>
            <w:r>
              <w:rPr>
                <w:sz w:val="18"/>
              </w:rPr>
              <w:t>2 s graceful stop; machines forced safe.</w:t>
            </w:r>
          </w:p>
        </w:tc>
      </w:tr>
      <w:tr>
        <w:tc>
          <w:tcPr>
            <w:tcW w:type="dxa" w:w="1728"/>
          </w:tcPr>
          <w:p>
            <w:r/>
            <w:r>
              <w:rPr>
                <w:sz w:val="18"/>
              </w:rPr>
              <w:t>OFF</w:t>
            </w:r>
          </w:p>
        </w:tc>
        <w:tc>
          <w:tcPr>
            <w:tcW w:type="dxa" w:w="2736"/>
          </w:tcPr>
          <w:p>
            <w:r/>
            <w:r>
              <w:rPr>
                <w:sz w:val="18"/>
              </w:rPr>
              <w:t>Stop timer elapsed</w:t>
            </w:r>
          </w:p>
        </w:tc>
        <w:tc>
          <w:tcPr>
            <w:tcW w:type="dxa" w:w="5040"/>
          </w:tcPr>
          <w:p>
            <w:r/>
            <w:r>
              <w:rPr>
                <w:sz w:val="18"/>
              </w:rPr>
              <w:t>All machines STOPPED.</w:t>
            </w:r>
          </w:p>
        </w:tc>
      </w:tr>
    </w:tbl>
    <w:p>
      <w:pPr>
        <w:pStyle w:val="Heading2"/>
      </w:pPr>
      <w:r>
        <w:rPr>
          <w:b w:val="0"/>
          <w:i w:val="0"/>
        </w:rPr>
        <w:t>Machine command transitions</w:t>
      </w:r>
    </w:p>
    <w:p>
      <w:pPr>
        <w:pStyle w:val="ListBullet"/>
      </w:pPr>
      <w:r>
        <w:rPr>
          <w:b/>
        </w:rPr>
        <w:t xml:space="preserve">START: </w:t>
      </w:r>
      <w:r>
        <w:t>IDLE → RUNNING (requires enabled = True and passing pre-start checks).</w:t>
      </w:r>
    </w:p>
    <w:p>
      <w:pPr>
        <w:pStyle w:val="ListBullet"/>
      </w:pPr>
      <w:r>
        <w:rPr>
          <w:b/>
        </w:rPr>
        <w:t xml:space="preserve">STOP: </w:t>
      </w:r>
      <w:r>
        <w:t>RUNNING → IDLE (ready to restart).</w:t>
      </w:r>
    </w:p>
    <w:p>
      <w:pPr>
        <w:pStyle w:val="ListBullet"/>
      </w:pPr>
      <w:r>
        <w:rPr>
          <w:b/>
        </w:rPr>
        <w:t xml:space="preserve">RESET: </w:t>
      </w:r>
      <w:r>
        <w:t>STOPPED/FAULTED → IDLE (clears fault_code).</w:t>
      </w:r>
    </w:p>
    <w:p>
      <w:pPr>
        <w:pStyle w:val="ListBullet"/>
      </w:pPr>
      <w:r>
        <w:rPr>
          <w:b/>
        </w:rPr>
        <w:t xml:space="preserve">Fault: </w:t>
      </w:r>
      <w:r>
        <w:t>RUNNING → FAULTED automatically when _detect_fault() is true.</w:t>
      </w:r>
    </w:p>
    <w:p>
      <w:pPr>
        <w:pStyle w:val="ListBullet"/>
      </w:pPr>
      <w:r>
        <w:rPr>
          <w:b/>
        </w:rPr>
        <w:t xml:space="preserve">force_safe_state(): </w:t>
      </w:r>
      <w:r>
        <w:t>invoked during PLC STOPPING to drive machines to a safe stop.</w:t>
      </w:r>
    </w:p>
    <w:p>
      <w:r>
        <w:rPr>
          <w:b w:val="0"/>
          <w:i/>
          <w:sz w:val="19"/>
        </w:rPr>
        <w:t>The PLC auto-issues Start on launch (main_async) so the simulation runs immediately; machines still require the orchestrator to load work and command RUNNING (cold-start behavior).</w:t>
      </w:r>
    </w:p>
    <w:p>
      <w:r>
        <w:br w:type="page"/>
      </w:r>
    </w:p>
    <w:p>
      <w:pPr>
        <w:pStyle w:val="Heading1"/>
      </w:pPr>
      <w:r>
        <w:rPr>
          <w:b w:val="0"/>
          <w:i w:val="0"/>
        </w:rPr>
        <w:t>14. Deployment &amp; Operations</w:t>
      </w:r>
    </w:p>
    <w:p>
      <w:pPr>
        <w:pStyle w:val="Heading2"/>
      </w:pPr>
      <w:r>
        <w:rPr>
          <w:b w:val="0"/>
          <w:i w:val="0"/>
        </w:rPr>
        <w:t>Prerequisites</w:t>
      </w:r>
    </w:p>
    <w:p>
      <w:pPr>
        <w:pStyle w:val="ListBullet"/>
      </w:pPr>
      <w:r>
        <w:t>Python 3.11+ and pip install -r requirements.txt</w:t>
      </w:r>
    </w:p>
    <w:p>
      <w:pPr>
        <w:pStyle w:val="ListBullet"/>
      </w:pPr>
      <w:r>
        <w:t>An MQTT broker (e.g. Mosquitto) reachable on MQTT_HOST:MQTT_PORT (default 127.0.0.1:1883)</w:t>
      </w:r>
    </w:p>
    <w:p>
      <w:pPr>
        <w:pStyle w:val="Heading2"/>
      </w:pPr>
      <w:r>
        <w:rPr>
          <w:b w:val="0"/>
          <w:i w:val="0"/>
        </w:rPr>
        <w:t>Process startup order</w:t>
      </w:r>
    </w:p>
    <w:p>
      <w:r>
        <w:rPr>
          <w:b w:val="0"/>
          <w:i w:val="0"/>
        </w:rPr>
        <w:t>Run the four processes (broker first), typically in separate shells:</w:t>
      </w:r>
    </w:p>
    <w:p>
      <w:pPr>
        <w:spacing w:before="80" w:after="160"/>
        <w:ind w:left="216"/>
      </w:pPr>
      <w:r>
        <w:rPr>
          <w:rFonts w:ascii="Consolas" w:hAnsi="Consolas"/>
          <w:sz w:val="17"/>
          <w:shd w:val="clear" w:fill="F2F2F2"/>
        </w:rPr>
        <w:t>1) MQTT broker            (e.g. mosquitto)</w:t>
        <w:br/>
        <w:t>2) Virtual PLC + OPC-UA   python -m manufacturing_unit.backend.plc.engine</w:t>
        <w:br/>
        <w:t>3) Data Gateway           python -m manufacturing_unit.data_gateway.main</w:t>
        <w:br/>
        <w:t>4) Bridge + Frontend      python -m manufacturing_unit.middleware.bridge</w:t>
        <w:br/>
        <w:t xml:space="preserve">                          (serves http://localhost:8000)</w:t>
      </w:r>
    </w:p>
    <w:p>
      <w:pPr>
        <w:pStyle w:val="Heading2"/>
      </w:pPr>
      <w:r>
        <w:rPr>
          <w:b w:val="0"/>
          <w:i w:val="0"/>
        </w:rPr>
        <w:t>Default endpoints</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color="auto" w:fill="0B5C8A"/>
          </w:tcPr>
          <w:p>
            <w:r/>
            <w:r>
              <w:rPr>
                <w:b/>
                <w:color w:val="FFFFFF"/>
                <w:sz w:val="19"/>
              </w:rPr>
              <w:t>Service</w:t>
            </w:r>
          </w:p>
        </w:tc>
        <w:tc>
          <w:tcPr>
            <w:tcW w:type="dxa" w:w="5760"/>
            <w:shd w:val="clear" w:color="auto" w:fill="0B5C8A"/>
          </w:tcPr>
          <w:p>
            <w:r/>
            <w:r>
              <w:rPr>
                <w:b/>
                <w:color w:val="FFFFFF"/>
                <w:sz w:val="19"/>
              </w:rPr>
              <w:t>Endpoint</w:t>
            </w:r>
          </w:p>
        </w:tc>
      </w:tr>
      <w:tr>
        <w:tc>
          <w:tcPr>
            <w:tcW w:type="dxa" w:w="3456"/>
          </w:tcPr>
          <w:p>
            <w:r/>
            <w:r>
              <w:rPr>
                <w:sz w:val="18"/>
              </w:rPr>
              <w:t>OPC-UA server</w:t>
            </w:r>
          </w:p>
        </w:tc>
        <w:tc>
          <w:tcPr>
            <w:tcW w:type="dxa" w:w="5760"/>
          </w:tcPr>
          <w:p>
            <w:r/>
            <w:r>
              <w:rPr>
                <w:sz w:val="18"/>
              </w:rPr>
              <w:t>opc.tcp://0.0.0.0:4840/freeopcua/server/</w:t>
            </w:r>
          </w:p>
        </w:tc>
      </w:tr>
      <w:tr>
        <w:tc>
          <w:tcPr>
            <w:tcW w:type="dxa" w:w="3456"/>
          </w:tcPr>
          <w:p>
            <w:r/>
            <w:r>
              <w:rPr>
                <w:sz w:val="18"/>
              </w:rPr>
              <w:t>MQTT (telemetry topic)</w:t>
            </w:r>
          </w:p>
        </w:tc>
        <w:tc>
          <w:tcPr>
            <w:tcW w:type="dxa" w:w="5760"/>
          </w:tcPr>
          <w:p>
            <w:r/>
            <w:r>
              <w:rPr>
                <w:sz w:val="18"/>
              </w:rPr>
              <w:t>opc/batch</w:t>
            </w:r>
          </w:p>
        </w:tc>
      </w:tr>
      <w:tr>
        <w:tc>
          <w:tcPr>
            <w:tcW w:type="dxa" w:w="3456"/>
          </w:tcPr>
          <w:p>
            <w:r/>
            <w:r>
              <w:rPr>
                <w:sz w:val="18"/>
              </w:rPr>
              <w:t>MQTT (command topic)</w:t>
            </w:r>
          </w:p>
        </w:tc>
        <w:tc>
          <w:tcPr>
            <w:tcW w:type="dxa" w:w="5760"/>
          </w:tcPr>
          <w:p>
            <w:r/>
            <w:r>
              <w:rPr>
                <w:sz w:val="18"/>
              </w:rPr>
              <w:t>factory/commands</w:t>
            </w:r>
          </w:p>
        </w:tc>
      </w:tr>
      <w:tr>
        <w:tc>
          <w:tcPr>
            <w:tcW w:type="dxa" w:w="3456"/>
          </w:tcPr>
          <w:p>
            <w:r/>
            <w:r>
              <w:rPr>
                <w:sz w:val="18"/>
              </w:rPr>
              <w:t>Bridge HTTP / WebSocket</w:t>
            </w:r>
          </w:p>
        </w:tc>
        <w:tc>
          <w:tcPr>
            <w:tcW w:type="dxa" w:w="5760"/>
          </w:tcPr>
          <w:p>
            <w:r/>
            <w:r>
              <w:rPr>
                <w:sz w:val="18"/>
              </w:rPr>
              <w:t>http://localhost:8000  /  ws://localhost:8000/ws</w:t>
            </w:r>
          </w:p>
        </w:tc>
      </w:tr>
    </w:tbl>
    <w:p>
      <w:pPr>
        <w:pStyle w:val="Heading2"/>
      </w:pPr>
      <w:r>
        <w:rPr>
          <w:b w:val="0"/>
          <w:i w:val="0"/>
        </w:rPr>
        <w:t>Operational notes</w:t>
      </w:r>
    </w:p>
    <w:p>
      <w:pPr>
        <w:pStyle w:val="ListBullet"/>
      </w:pPr>
      <w:r>
        <w:t>Port 4840 in use is reported explicitly and aborts PLC startup.</w:t>
      </w:r>
    </w:p>
    <w:p>
      <w:pPr>
        <w:pStyle w:val="ListBullet"/>
      </w:pPr>
      <w:r>
        <w:t>The gateway auto-reconnects to OPC-UA and backs off on repeated failure.</w:t>
      </w:r>
    </w:p>
    <w:p>
      <w:pPr>
        <w:pStyle w:val="ListBullet"/>
      </w:pPr>
      <w:r>
        <w:t>asyncua INFO chatter is suppressed; WARNING+ still surfaces.</w:t>
      </w:r>
    </w:p>
    <w:p>
      <w:r>
        <w:br w:type="page"/>
      </w:r>
    </w:p>
    <w:p>
      <w:pPr>
        <w:pStyle w:val="Heading1"/>
      </w:pPr>
      <w:r>
        <w:rPr>
          <w:b w:val="0"/>
          <w:i w:val="0"/>
        </w:rPr>
        <w:t>15. Testing</w:t>
      </w:r>
    </w:p>
    <w:p>
      <w:r>
        <w:rPr>
          <w:b w:val="0"/>
          <w:i w:val="0"/>
        </w:rPr>
        <w:t>Tests live under tests/ and use pytest with a shared conftest.py.</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color="auto" w:fill="0B5C8A"/>
          </w:tcPr>
          <w:p>
            <w:r/>
            <w:r>
              <w:rPr>
                <w:b/>
                <w:color w:val="FFFFFF"/>
                <w:sz w:val="19"/>
              </w:rPr>
              <w:t>Test module</w:t>
            </w:r>
          </w:p>
        </w:tc>
        <w:tc>
          <w:tcPr>
            <w:tcW w:type="dxa" w:w="6048"/>
            <w:shd w:val="clear" w:color="auto" w:fill="0B5C8A"/>
          </w:tcPr>
          <w:p>
            <w:r/>
            <w:r>
              <w:rPr>
                <w:b/>
                <w:color w:val="FFFFFF"/>
                <w:sz w:val="19"/>
              </w:rPr>
              <w:t>Coverage</w:t>
            </w:r>
          </w:p>
        </w:tc>
      </w:tr>
      <w:tr>
        <w:tc>
          <w:tcPr>
            <w:tcW w:type="dxa" w:w="3168"/>
          </w:tcPr>
          <w:p>
            <w:r/>
            <w:r>
              <w:rPr>
                <w:sz w:val="18"/>
              </w:rPr>
              <w:t>test_machines.py</w:t>
            </w:r>
          </w:p>
        </w:tc>
        <w:tc>
          <w:tcPr>
            <w:tcW w:type="dxa" w:w="6048"/>
          </w:tcPr>
          <w:p>
            <w:r/>
            <w:r>
              <w:rPr>
                <w:sz w:val="18"/>
              </w:rPr>
              <w:t>Machine state transitions, tag publishing, power.</w:t>
            </w:r>
          </w:p>
        </w:tc>
      </w:tr>
      <w:tr>
        <w:tc>
          <w:tcPr>
            <w:tcW w:type="dxa" w:w="3168"/>
          </w:tcPr>
          <w:p>
            <w:r/>
            <w:r>
              <w:rPr>
                <w:sz w:val="18"/>
              </w:rPr>
              <w:t>test_state_machine.py</w:t>
            </w:r>
          </w:p>
        </w:tc>
        <w:tc>
          <w:tcPr>
            <w:tcW w:type="dxa" w:w="6048"/>
          </w:tcPr>
          <w:p>
            <w:r/>
            <w:r>
              <w:rPr>
                <w:sz w:val="18"/>
              </w:rPr>
              <w:t>PLC power / machine state machine correctness.</w:t>
            </w:r>
          </w:p>
        </w:tc>
      </w:tr>
      <w:tr>
        <w:tc>
          <w:tcPr>
            <w:tcW w:type="dxa" w:w="3168"/>
          </w:tcPr>
          <w:p>
            <w:r/>
            <w:r>
              <w:rPr>
                <w:sz w:val="18"/>
              </w:rPr>
              <w:t>test_flow_engine.py</w:t>
            </w:r>
          </w:p>
        </w:tc>
        <w:tc>
          <w:tcPr>
            <w:tcW w:type="dxa" w:w="6048"/>
          </w:tcPr>
          <w:p>
            <w:r/>
            <w:r>
              <w:rPr>
                <w:sz w:val="18"/>
              </w:rPr>
              <w:t>Event-reactive counters, WIP and yield.</w:t>
            </w:r>
          </w:p>
        </w:tc>
      </w:tr>
      <w:tr>
        <w:tc>
          <w:tcPr>
            <w:tcW w:type="dxa" w:w="3168"/>
          </w:tcPr>
          <w:p>
            <w:r/>
            <w:r>
              <w:rPr>
                <w:sz w:val="18"/>
              </w:rPr>
              <w:t>test_fault_injection.py</w:t>
            </w:r>
          </w:p>
        </w:tc>
        <w:tc>
          <w:tcPr>
            <w:tcW w:type="dxa" w:w="6048"/>
          </w:tcPr>
          <w:p>
            <w:r/>
            <w:r>
              <w:rPr>
                <w:sz w:val="18"/>
              </w:rPr>
              <w:t>Fault detection and FAULTED transitions.</w:t>
            </w:r>
          </w:p>
        </w:tc>
      </w:tr>
      <w:tr>
        <w:tc>
          <w:tcPr>
            <w:tcW w:type="dxa" w:w="3168"/>
          </w:tcPr>
          <w:p>
            <w:r/>
            <w:r>
              <w:rPr>
                <w:sz w:val="18"/>
              </w:rPr>
              <w:t>test_integration.py</w:t>
            </w:r>
          </w:p>
        </w:tc>
        <w:tc>
          <w:tcPr>
            <w:tcW w:type="dxa" w:w="6048"/>
          </w:tcPr>
          <w:p>
            <w:r/>
            <w:r>
              <w:rPr>
                <w:sz w:val="18"/>
              </w:rPr>
              <w:t>End-to-end orchestration / pipeline behavior.</w:t>
            </w:r>
          </w:p>
        </w:tc>
      </w:tr>
    </w:tbl>
    <w:p>
      <w:pPr>
        <w:pStyle w:val="Heading3"/>
      </w:pPr>
      <w:r>
        <w:rPr>
          <w:b w:val="0"/>
          <w:i w:val="0"/>
        </w:rPr>
        <w:t>Run:</w:t>
      </w:r>
    </w:p>
    <w:p>
      <w:pPr>
        <w:spacing w:before="80" w:after="160"/>
        <w:ind w:left="216"/>
      </w:pPr>
      <w:r>
        <w:rPr>
          <w:rFonts w:ascii="Consolas" w:hAnsi="Consolas"/>
          <w:sz w:val="17"/>
          <w:shd w:val="clear" w:fill="F2F2F2"/>
        </w:rPr>
        <w:t>pytest -q          # all tests</w:t>
        <w:br/>
        <w:t>pytest tests/test_machines.py -q</w:t>
      </w:r>
    </w:p>
    <w:p>
      <w:r>
        <w:br w:type="page"/>
      </w:r>
    </w:p>
    <w:p>
      <w:pPr>
        <w:pStyle w:val="Heading1"/>
      </w:pPr>
      <w:r>
        <w:rPr>
          <w:b w:val="0"/>
          <w:i w:val="0"/>
        </w:rPr>
        <w:t>16. Appendix — Repository Layout</w:t>
      </w:r>
    </w:p>
    <w:p>
      <w:pPr>
        <w:spacing w:before="80" w:after="160"/>
        <w:ind w:left="216"/>
      </w:pPr>
      <w:r>
        <w:rPr>
          <w:rFonts w:ascii="Consolas" w:hAnsi="Consolas"/>
          <w:sz w:val="17"/>
          <w:shd w:val="clear" w:fill="F2F2F2"/>
        </w:rPr>
        <w:t>manufacturing_unit/</w:t>
        <w:br/>
        <w:t xml:space="preserve">  backend/</w:t>
        <w:br/>
        <w:t xml:space="preserve">    config/settings.json</w:t>
        <w:br/>
        <w:t xml:space="preserve">    plc/        engine.py  opc_manager.py  adapter.py  power_state.py</w:t>
        <w:br/>
        <w:t xml:space="preserve">    simulation/</w:t>
        <w:br/>
        <w:t xml:space="preserve">      engine.py  factory.py  orchestrator.py</w:t>
        <w:br/>
        <w:t xml:space="preserve">      machines/  base_machine simple thermal degasser inspection</w:t>
        <w:br/>
        <w:t xml:space="preserve">      physics/   furnace cooling cnc lpdc physics_base</w:t>
        <w:br/>
        <w:t xml:space="preserve">      flow/      flow_engine events counters kpi_tracker</w:t>
        <w:br/>
        <w:t xml:space="preserve">  data_gateway/</w:t>
        <w:br/>
        <w:t xml:space="preserve">    main.py  core/(engine,interfaces)  adapters/(opcua,rest,mqtt,file)</w:t>
        <w:br/>
        <w:t xml:space="preserve">  middleware/  bridge.py  sparkplug_b.proto  sparkplug_b_pb2.py</w:t>
        <w:br/>
        <w:t xml:space="preserve">  common/      manifest_manager  sparkplug_decoder  websocket_manager</w:t>
        <w:br/>
        <w:t xml:space="preserve">  frontend/    index.html  css/  js/(state,renderer,ui,websocket,...)</w:t>
        <w:br/>
        <w:t>docs/</w:t>
        <w:br/>
        <w:t xml:space="preserve">  design.md  scada_design_guide.md  ignition_setup.md</w:t>
        <w:br/>
        <w:t xml:space="preserve">  manifests/ site_manifest  telemetry_dictionary  assets</w:t>
        <w:br/>
        <w:t>tests/         test_machines  test_state_machine  test_flow_engine</w:t>
        <w:br/>
        <w:t xml:space="preserve">               test_fault_injection  test_integration  conftest.py</w:t>
      </w:r>
    </w:p>
    <w:p>
      <w:r>
        <w:rPr>
          <w:b w:val="0"/>
          <w:i w:val="0"/>
        </w:rPr>
      </w:r>
    </w:p>
    <w:p>
      <w:pPr>
        <w:jc w:val="center"/>
      </w:pPr>
      <w:r>
        <w:rPr>
          <w:b w:val="0"/>
          <w:i/>
          <w:color w:val="1C1C1C"/>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5C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C1C1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C1C1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5C8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