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Halo sayang ganteng, disini aku mau kasih sedikit info cara baca file file nya yah!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Jadi kan kalaw di layout classroom nya itu pake perspektif yaa jadi meja yang di kiri bakalan beda sama yang di kanan arahnya, makanya aku bikin beberapa versi, bisa lihat nanti di referensi nya juga yaww! Maccii lovee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YC = Yellow Chair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BC = Brown Chair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 = Left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 = Right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 Centre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Terus ini buat bagian kemunculan anomali jamal beban: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 = Boy1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“Sorry to bother you, but I’m having trouble finding my things.” = Boy2,2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 you help me look for them from this list? I’d be really happy if you could!” = Boy2</w:t>
        <w:br w:type="textWrapping"/>
        <w:t xml:space="preserve">“Thank you! Here’s a list of the things I’m trying to find. Hope you can help—good luck!” = Boy1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