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F4C81"/>
          <w:sz w:val="44"/>
        </w:rPr>
        <w:t>TÀI LIỆU HƯỚNG DẪN &amp; TỔNG QUAN DỰ ÁN LMSPILOT</w:t>
      </w:r>
    </w:p>
    <w:p>
      <w:pPr>
        <w:jc w:val="center"/>
      </w:pPr>
      <w:r>
        <w:rPr>
          <w:i/>
          <w:color w:val="555555"/>
          <w:sz w:val="26"/>
        </w:rPr>
        <w:t>Phiên bản Tinh gọn Giao diện &amp; Tối ưu Hệ thống — CLS 0.17.0</w:t>
      </w:r>
    </w:p>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Pr>
          <w:p>
            <w:r>
              <w:rPr>
                <w:color w:val="1C3D5A"/>
                <w:sz w:val="21"/>
              </w:rPr>
              <w:t>💡 Tóm tắt dành cho người đọc:</w:t>
              <w:br/>
              <w:t>Tài liệu này được soạn thảo bằng ngôn ngữ dễ hiểu, cô đọng nhất nhằm giúp mọi thành viên (từ quản lý, giảng viên đến kỹ sư phần mềm) nhanh chóng nắm bắt bản chất dự án LMSPilot, cấu trúc các dịch vụ, mô hình phân quyền và cách khởi chạy/vận hành hệ thống một cách dễ dàng.</w:t>
            </w:r>
          </w:p>
        </w:tc>
      </w:tr>
    </w:tbl>
    <w:p/>
    <w:p>
      <w:pPr>
        <w:pStyle w:val="Heading1"/>
      </w:pPr>
      <w:r>
        <w:rPr>
          <w:color w:val="0F4C81"/>
          <w:sz w:val="32"/>
        </w:rPr>
        <w:t>1. Tổng Quan Về Dự Án LMSPilot</w:t>
      </w:r>
    </w:p>
    <w:p>
      <w:r>
        <w:rPr>
          <w:b/>
        </w:rPr>
        <w:t xml:space="preserve">LMSPilot (Learning Management System Pilot) </w:t>
      </w:r>
      <w:r>
        <w:t>là một nền tảng quản lý học tập và đào tạo trực tuyến toàn diện, được thiết kế chuyên biệt cho doanh nghiệp, trường học và các trung tâm đào tạo lớn.</w:t>
      </w:r>
    </w:p>
    <w:p>
      <w:pPr>
        <w:pStyle w:val="ListBullet"/>
      </w:pPr>
      <w:r>
        <w:t>Các đặc điểm nổi bật của dự án:</w:t>
      </w:r>
    </w:p>
    <w:p>
      <w:pPr>
        <w:pStyle w:val="ListBullet"/>
      </w:pPr>
      <w:r>
        <w:rPr>
          <w:b/>
        </w:rPr>
        <w:t xml:space="preserve">Triển khai On-Premise (Mạng nội bộ): </w:t>
      </w:r>
      <w:r>
        <w:t>Hệ thống hoạt động độc lập trên hạ tầng máy chủ của khách hàng (LAN), không bắt buộc phải kết nối Internet ra bên ngoài. Toàn bộ dữ liệu người dùng, bài học, điểm số, chứng chỉ và nhật ký đều được bảo mật tuyệt đối nội bộ.</w:t>
      </w:r>
    </w:p>
    <w:p>
      <w:pPr>
        <w:pStyle w:val="ListBullet"/>
      </w:pPr>
      <w:r>
        <w:rPr>
          <w:b/>
        </w:rPr>
        <w:t xml:space="preserve">Phiên bản CLS 0.17.0 tinh gọn: </w:t>
      </w:r>
      <w:r>
        <w:t>Tập trung chuẩn hóa giao diện người dùng (Unified Design System), giảm tải độ phức tạp của thanh quản trị admin, đồng thời tối ưu tối đa không gian hiển thị cho bài học và bài kiểm tra thi trắc nghiệm/tự luận.</w:t>
      </w:r>
    </w:p>
    <w:p>
      <w:pPr>
        <w:pStyle w:val="ListBullet"/>
      </w:pPr>
      <w:r>
        <w:rPr>
          <w:b/>
        </w:rPr>
        <w:t xml:space="preserve">Hệ thống giao diện đồng nhất: </w:t>
      </w:r>
      <w:r>
        <w:t>Hỗ trợ chế độ sáng (unified-light) và chế độ tối (unified-dark), màu sắc tương phản tự động theo chuẩn dễ truy cập, đáp ứng tốt trên cả máy tính bàn và thiết bị di động.</w:t>
      </w:r>
    </w:p>
    <w:p>
      <w:pPr>
        <w:pStyle w:val="Heading1"/>
      </w:pPr>
      <w:r>
        <w:rPr>
          <w:color w:val="0F4C81"/>
          <w:sz w:val="32"/>
        </w:rPr>
        <w:t>2. Kiến Trúc &amp; Công Nghệ Sử Dụng</w:t>
      </w:r>
    </w:p>
    <w:p>
      <w:r>
        <w:t>LMSPilot được xây dựng theo kiến trúc Microservices hiện đại, giúp hệ thống hoạt động ổn định, dễ dàng mở rộng và bảo trì.</w:t>
      </w:r>
    </w:p>
    <w:tbl>
      <w:tblPr>
        <w:tblW w:type="auto" w:w="0"/>
        <w:jc w:val="center"/>
        <w:tblLook w:firstColumn="1" w:firstRow="1" w:lastColumn="0" w:lastRow="0" w:noHBand="0" w:noVBand="1" w:val="04A0"/>
      </w:tblPr>
      <w:tblGrid>
        <w:gridCol w:w="4680"/>
        <w:gridCol w:w="4680"/>
      </w:tblGrid>
      <w:tr>
        <w:tc>
          <w:tcPr>
            <w:tcW w:type="dxa" w:w="4680"/>
            <w:shd w:fill="0F4C81"/>
          </w:tcPr>
          <w:p>
            <w:pPr>
              <w:jc w:val="left"/>
            </w:pPr>
            <w:r>
              <w:rPr>
                <w:b/>
                <w:color w:val="FFFFFF"/>
              </w:rPr>
              <w:t>Thành phần</w:t>
            </w:r>
          </w:p>
        </w:tc>
        <w:tc>
          <w:tcPr>
            <w:tcW w:type="dxa" w:w="4680"/>
            <w:shd w:fill="0F4C81"/>
          </w:tcPr>
          <w:p>
            <w:pPr>
              <w:jc w:val="left"/>
            </w:pPr>
            <w:r>
              <w:rPr>
                <w:b/>
                <w:color w:val="FFFFFF"/>
              </w:rPr>
              <w:t>Công nghệ &amp; Môi trường sử dụng</w:t>
            </w:r>
          </w:p>
        </w:tc>
      </w:tr>
      <w:tr>
        <w:tc>
          <w:tcPr>
            <w:tcW w:type="dxa" w:w="4680"/>
            <w:shd w:fill="F9FAFB"/>
            <w:tcMar>
              <w:top w:w="80" w:type="dxa"/>
              <w:bottom w:w="80" w:type="dxa"/>
              <w:left w:w="100" w:type="dxa"/>
              <w:right w:w="100" w:type="dxa"/>
            </w:tcMar>
          </w:tcPr>
          <w:p>
            <w:r>
              <w:t>Giao diện Frontend</w:t>
            </w:r>
          </w:p>
        </w:tc>
        <w:tc>
          <w:tcPr>
            <w:tcW w:type="dxa" w:w="4680"/>
            <w:shd w:fill="F9FAFB"/>
            <w:tcMar>
              <w:top w:w="80" w:type="dxa"/>
              <w:bottom w:w="80" w:type="dxa"/>
              <w:left w:w="100" w:type="dxa"/>
              <w:right w:w="100" w:type="dxa"/>
            </w:tcMar>
          </w:tcPr>
          <w:p>
            <w:r>
              <w:t>Next.js 16, React 19, TypeScript 5.9, CSS Vanilla (Unified Design System).</w:t>
            </w:r>
          </w:p>
        </w:tc>
      </w:tr>
      <w:tr>
        <w:tc>
          <w:tcPr>
            <w:tcW w:type="dxa" w:w="4680"/>
            <w:shd w:fill="FFFFFF"/>
            <w:tcMar>
              <w:top w:w="80" w:type="dxa"/>
              <w:bottom w:w="80" w:type="dxa"/>
              <w:left w:w="100" w:type="dxa"/>
              <w:right w:w="100" w:type="dxa"/>
            </w:tcMar>
          </w:tcPr>
          <w:p>
            <w:r>
              <w:t>Xử lý Backend</w:t>
            </w:r>
          </w:p>
        </w:tc>
        <w:tc>
          <w:tcPr>
            <w:tcW w:type="dxa" w:w="4680"/>
            <w:shd w:fill="FFFFFF"/>
            <w:tcMar>
              <w:top w:w="80" w:type="dxa"/>
              <w:bottom w:w="80" w:type="dxa"/>
              <w:left w:w="100" w:type="dxa"/>
              <w:right w:w="100" w:type="dxa"/>
            </w:tcMar>
          </w:tcPr>
          <w:p>
            <w:r>
              <w:t>19 Microservices viết bằng Kotlin 2.0 &amp; Spring Boot 3.5, Java 21.</w:t>
            </w:r>
          </w:p>
        </w:tc>
      </w:tr>
      <w:tr>
        <w:tc>
          <w:tcPr>
            <w:tcW w:type="dxa" w:w="4680"/>
            <w:shd w:fill="F9FAFB"/>
            <w:tcMar>
              <w:top w:w="80" w:type="dxa"/>
              <w:bottom w:w="80" w:type="dxa"/>
              <w:left w:w="100" w:type="dxa"/>
              <w:right w:w="100" w:type="dxa"/>
            </w:tcMar>
          </w:tcPr>
          <w:p>
            <w:r>
              <w:t>Gateway &amp; Định tuyến</w:t>
            </w:r>
          </w:p>
        </w:tc>
        <w:tc>
          <w:tcPr>
            <w:tcW w:type="dxa" w:w="4680"/>
            <w:shd w:fill="F9FAFB"/>
            <w:tcMar>
              <w:top w:w="80" w:type="dxa"/>
              <w:bottom w:w="80" w:type="dxa"/>
              <w:left w:w="100" w:type="dxa"/>
              <w:right w:w="100" w:type="dxa"/>
            </w:tcMar>
          </w:tcPr>
          <w:p>
            <w:r>
              <w:t>Spring Cloud Gateway (Xử lý xác thực JWT, Rate Limit, Access Log).</w:t>
            </w:r>
          </w:p>
        </w:tc>
      </w:tr>
      <w:tr>
        <w:tc>
          <w:tcPr>
            <w:tcW w:type="dxa" w:w="4680"/>
            <w:shd w:fill="FFFFFF"/>
            <w:tcMar>
              <w:top w:w="80" w:type="dxa"/>
              <w:bottom w:w="80" w:type="dxa"/>
              <w:left w:w="100" w:type="dxa"/>
              <w:right w:w="100" w:type="dxa"/>
            </w:tcMar>
          </w:tcPr>
          <w:p>
            <w:r>
              <w:t>Cơ sở dữ liệu &amp; Truyền tin</w:t>
            </w:r>
          </w:p>
        </w:tc>
        <w:tc>
          <w:tcPr>
            <w:tcW w:type="dxa" w:w="4680"/>
            <w:shd w:fill="FFFFFF"/>
            <w:tcMar>
              <w:top w:w="80" w:type="dxa"/>
              <w:bottom w:w="80" w:type="dxa"/>
              <w:left w:w="100" w:type="dxa"/>
              <w:right w:w="100" w:type="dxa"/>
            </w:tcMar>
          </w:tcPr>
          <w:p>
            <w:r>
              <w:t>PostgreSQL (lưu trữ dữ liệu), RabbitMQ (truyền thông điệp giữa các service), Redis (bộ nhớ đệm tạm thời).</w:t>
            </w:r>
          </w:p>
        </w:tc>
      </w:tr>
    </w:tbl>
    <w:p/>
    <w:p>
      <w:pPr>
        <w:pStyle w:val="Heading2"/>
      </w:pPr>
      <w:r>
        <w:rPr>
          <w:color w:val="1C3D5A"/>
          <w:sz w:val="26"/>
        </w:rPr>
        <w:t>Danh sách các Dịch vụ Backend chính (Microservices):</w:t>
      </w:r>
    </w:p>
    <w:p>
      <w:pPr>
        <w:pStyle w:val="ListBullet"/>
      </w:pPr>
      <w:r>
        <w:rPr>
          <w:b/>
        </w:rPr>
        <w:t xml:space="preserve">Identity Service: </w:t>
      </w:r>
      <w:r>
        <w:t>Quản lý tài khoản người dùng, đăng nhập, phiên làm việc và phân quyền.</w:t>
      </w:r>
    </w:p>
    <w:p>
      <w:pPr>
        <w:pStyle w:val="ListBullet"/>
      </w:pPr>
      <w:r>
        <w:rPr>
          <w:b/>
        </w:rPr>
        <w:t xml:space="preserve">Organization Service: </w:t>
      </w:r>
      <w:r>
        <w:t>Quản lý sơ đồ cây cơ cấu tổ chức (Chi nhánh, Phòng ban, Nhóm).</w:t>
      </w:r>
    </w:p>
    <w:p>
      <w:pPr>
        <w:pStyle w:val="ListBullet"/>
      </w:pPr>
      <w:r>
        <w:rPr>
          <w:b/>
        </w:rPr>
        <w:t xml:space="preserve">Course Service: </w:t>
      </w:r>
      <w:r>
        <w:t>Quản lý danh mục, khóa học, chương mục và bài học.</w:t>
      </w:r>
    </w:p>
    <w:p>
      <w:pPr>
        <w:pStyle w:val="ListBullet"/>
      </w:pPr>
      <w:r>
        <w:rPr>
          <w:b/>
        </w:rPr>
        <w:t xml:space="preserve">Enrollment Service: </w:t>
      </w:r>
      <w:r>
        <w:t>Quản lý việc đăng ký, ghi danh và giao khóa học cho người học.</w:t>
      </w:r>
    </w:p>
    <w:p>
      <w:pPr>
        <w:pStyle w:val="ListBullet"/>
      </w:pPr>
      <w:r>
        <w:rPr>
          <w:b/>
        </w:rPr>
        <w:t xml:space="preserve">Learning Service: </w:t>
      </w:r>
      <w:r>
        <w:t>Theo dõi tiến độ học tập, lưu trạng thái hoàn thành bài học (xAPI).</w:t>
      </w:r>
    </w:p>
    <w:p>
      <w:pPr>
        <w:pStyle w:val="ListBullet"/>
      </w:pPr>
      <w:r>
        <w:rPr>
          <w:b/>
        </w:rPr>
        <w:t xml:space="preserve">Assessment Service: </w:t>
      </w:r>
      <w:r>
        <w:t>Ngân hàng câu hỏi, tạo đề thi, tổ chức bài kiểm tra trắc nghiệm &amp; tự luận.</w:t>
      </w:r>
    </w:p>
    <w:p>
      <w:pPr>
        <w:pStyle w:val="ListBullet"/>
      </w:pPr>
      <w:r>
        <w:rPr>
          <w:b/>
        </w:rPr>
        <w:t xml:space="preserve">Grading Service: </w:t>
      </w:r>
      <w:r>
        <w:t>Chấm điểm bài thi tự luận, xử lý kết quả và phúc khảo.</w:t>
      </w:r>
    </w:p>
    <w:p>
      <w:pPr>
        <w:pStyle w:val="ListBullet"/>
      </w:pPr>
      <w:r>
        <w:rPr>
          <w:b/>
        </w:rPr>
        <w:t xml:space="preserve">Reporting Service: </w:t>
      </w:r>
      <w:r>
        <w:t>Tổng hợp báo cáo tiến độ, kết quả học tập và chỉ số KPI đào tạo.</w:t>
      </w:r>
    </w:p>
    <w:p>
      <w:pPr>
        <w:pStyle w:val="ListBullet"/>
      </w:pPr>
      <w:r>
        <w:rPr>
          <w:b/>
        </w:rPr>
        <w:t xml:space="preserve">Certificate Service: </w:t>
      </w:r>
      <w:r>
        <w:t>Tạo và cấp chứng chỉ hoàn thành khóa học.</w:t>
      </w:r>
    </w:p>
    <w:p>
      <w:pPr>
        <w:pStyle w:val="ListBullet"/>
      </w:pPr>
      <w:r>
        <w:rPr>
          <w:b/>
        </w:rPr>
        <w:t xml:space="preserve">Configuration Service: </w:t>
      </w:r>
      <w:r>
        <w:t>Cấu hình hệ thống, tùy chỉnh giao diện (Branding), màu sắc.</w:t>
      </w:r>
    </w:p>
    <w:p>
      <w:pPr>
        <w:pStyle w:val="ListBullet"/>
      </w:pPr>
      <w:r>
        <w:rPr>
          <w:b/>
        </w:rPr>
        <w:t xml:space="preserve">File Storage Service: </w:t>
      </w:r>
      <w:r>
        <w:t>Quản lý lưu trữ tài liệu, video, bài giảng.</w:t>
      </w:r>
    </w:p>
    <w:p>
      <w:pPr>
        <w:pStyle w:val="ListBullet"/>
      </w:pPr>
      <w:r>
        <w:rPr>
          <w:b/>
        </w:rPr>
        <w:t xml:space="preserve">Audit &amp; Notification: </w:t>
      </w:r>
      <w:r>
        <w:t>Ghi log nhật ký hoạt động hệ thống và gửi thông báo nhắc nhở.</w:t>
      </w:r>
    </w:p>
    <w:p>
      <w:pPr>
        <w:pStyle w:val="Heading1"/>
      </w:pPr>
      <w:r>
        <w:rPr>
          <w:color w:val="0F4C81"/>
          <w:sz w:val="32"/>
        </w:rPr>
        <w:t>3. Mô Hình Phân Quyền (RBAC &amp; Permission)</w:t>
      </w:r>
    </w:p>
    <w:p>
      <w:r>
        <w:t xml:space="preserve">Từ phiên bản 0.15.0 trở đi, dự án sử dụng mô hình </w:t>
      </w:r>
      <w:r>
        <w:rPr>
          <w:b/>
        </w:rPr>
        <w:t>Permission-First Authorization</w:t>
      </w:r>
      <w:r>
        <w:t xml:space="preserve"> rất linh hoạt và bảo mật cao:</w:t>
      </w:r>
    </w:p>
    <w:p>
      <w:pPr>
        <w:pStyle w:val="ListBullet"/>
      </w:pPr>
      <w:r>
        <w:rPr>
          <w:b/>
        </w:rPr>
        <w:t xml:space="preserve">2 Loại tài khoản gốc (accountType): </w:t>
      </w:r>
      <w:r>
        <w:t>Chỉ gồm SYSTEM_ADMIN (Admin quản trị hệ thống tối cao) và USER (Mọi người dùng còn lại).</w:t>
      </w:r>
    </w:p>
    <w:p>
      <w:pPr>
        <w:pStyle w:val="ListBullet"/>
      </w:pPr>
      <w:r>
        <w:rPr>
          <w:b/>
        </w:rPr>
        <w:t xml:space="preserve">Gói quyền linh hoạt (Role/Permission Groups): </w:t>
      </w:r>
      <w:r>
        <w:t>Người dùng loại USER không bị cố định là Học viên hay Giảng viên. Khả năng làm việc của họ phụ thuộc vào các gói quyền được cấp ghép với nhau.</w:t>
      </w:r>
    </w:p>
    <w:p>
      <w:r>
        <w:t>Các gói quyền chuẩn có sẵn trong hệ thống:</w:t>
      </w:r>
    </w:p>
    <w:tbl>
      <w:tblPr>
        <w:tblW w:type="auto" w:w="0"/>
        <w:jc w:val="center"/>
        <w:tblLook w:firstColumn="1" w:firstRow="1" w:lastColumn="0" w:lastRow="0" w:noHBand="0" w:noVBand="1" w:val="04A0"/>
      </w:tblPr>
      <w:tblGrid>
        <w:gridCol w:w="4680"/>
        <w:gridCol w:w="4680"/>
      </w:tblGrid>
      <w:tr>
        <w:tc>
          <w:tcPr>
            <w:tcW w:type="dxa" w:w="4680"/>
            <w:shd w:fill="0F4C81"/>
          </w:tcPr>
          <w:p>
            <w:r>
              <w:rPr>
                <w:b/>
                <w:color w:val="FFFFFF"/>
              </w:rPr>
              <w:t>Tên gói quyền</w:t>
            </w:r>
          </w:p>
        </w:tc>
        <w:tc>
          <w:tcPr>
            <w:tcW w:type="dxa" w:w="4680"/>
            <w:shd w:fill="0F4C81"/>
          </w:tcPr>
          <w:p>
            <w:r>
              <w:rPr>
                <w:b/>
                <w:color w:val="FFFFFF"/>
              </w:rPr>
              <w:t>Chức năng &amp; Nhiệm vụ</w:t>
            </w:r>
          </w:p>
        </w:tc>
      </w:tr>
      <w:tr>
        <w:tc>
          <w:tcPr>
            <w:tcW w:type="dxa" w:w="4680"/>
            <w:shd w:fill="F9FAFB"/>
            <w:tcMar>
              <w:top w:w="80" w:type="dxa"/>
              <w:bottom w:w="80" w:type="dxa"/>
              <w:left w:w="100" w:type="dxa"/>
              <w:right w:w="100" w:type="dxa"/>
            </w:tcMar>
          </w:tcPr>
          <w:p>
            <w:r>
              <w:t>BASIC_USER</w:t>
            </w:r>
          </w:p>
        </w:tc>
        <w:tc>
          <w:tcPr>
            <w:tcW w:type="dxa" w:w="4680"/>
            <w:shd w:fill="F9FAFB"/>
            <w:tcMar>
              <w:top w:w="80" w:type="dxa"/>
              <w:bottom w:w="80" w:type="dxa"/>
              <w:left w:w="100" w:type="dxa"/>
              <w:right w:w="100" w:type="dxa"/>
            </w:tcMar>
          </w:tcPr>
          <w:p>
            <w:r>
              <w:t>Học viên: Học các khóa được giao, làm bài kiểm tra, xem kết quả và chứng chỉ cá nhân.</w:t>
            </w:r>
          </w:p>
        </w:tc>
      </w:tr>
      <w:tr>
        <w:tc>
          <w:tcPr>
            <w:tcW w:type="dxa" w:w="4680"/>
            <w:shd w:fill="FFFFFF"/>
            <w:tcMar>
              <w:top w:w="80" w:type="dxa"/>
              <w:bottom w:w="80" w:type="dxa"/>
              <w:left w:w="100" w:type="dxa"/>
              <w:right w:w="100" w:type="dxa"/>
            </w:tcMar>
          </w:tcPr>
          <w:p>
            <w:r>
              <w:t>COURSE_AUTHOR</w:t>
            </w:r>
          </w:p>
        </w:tc>
        <w:tc>
          <w:tcPr>
            <w:tcW w:type="dxa" w:w="4680"/>
            <w:shd w:fill="FFFFFF"/>
            <w:tcMar>
              <w:top w:w="80" w:type="dxa"/>
              <w:bottom w:w="80" w:type="dxa"/>
              <w:left w:w="100" w:type="dxa"/>
              <w:right w:w="100" w:type="dxa"/>
            </w:tcMar>
          </w:tcPr>
          <w:p>
            <w:r>
              <w:t>Tác giả bài giảng: Tạo và biên tập nội dung khóa học, tài liệu, câu hỏi.</w:t>
            </w:r>
          </w:p>
        </w:tc>
      </w:tr>
      <w:tr>
        <w:tc>
          <w:tcPr>
            <w:tcW w:type="dxa" w:w="4680"/>
            <w:shd w:fill="F9FAFB"/>
            <w:tcMar>
              <w:top w:w="80" w:type="dxa"/>
              <w:bottom w:w="80" w:type="dxa"/>
              <w:left w:w="100" w:type="dxa"/>
              <w:right w:w="100" w:type="dxa"/>
            </w:tcMar>
          </w:tcPr>
          <w:p>
            <w:r>
              <w:t>TRAINING_MANAGER</w:t>
            </w:r>
          </w:p>
        </w:tc>
        <w:tc>
          <w:tcPr>
            <w:tcW w:type="dxa" w:w="4680"/>
            <w:shd w:fill="F9FAFB"/>
            <w:tcMar>
              <w:top w:w="80" w:type="dxa"/>
              <w:bottom w:w="80" w:type="dxa"/>
              <w:left w:w="100" w:type="dxa"/>
              <w:right w:w="100" w:type="dxa"/>
            </w:tcMar>
          </w:tcPr>
          <w:p>
            <w:r>
              <w:t>Quản lý đào tạo: Xuất bản khóa học, tạo lớp, ghi danh học viên và xem lộ trình.</w:t>
            </w:r>
          </w:p>
        </w:tc>
      </w:tr>
      <w:tr>
        <w:tc>
          <w:tcPr>
            <w:tcW w:type="dxa" w:w="4680"/>
            <w:shd w:fill="FFFFFF"/>
            <w:tcMar>
              <w:top w:w="80" w:type="dxa"/>
              <w:bottom w:w="80" w:type="dxa"/>
              <w:left w:w="100" w:type="dxa"/>
              <w:right w:w="100" w:type="dxa"/>
            </w:tcMar>
          </w:tcPr>
          <w:p>
            <w:r>
              <w:t>EXAM_MANAGER</w:t>
            </w:r>
          </w:p>
        </w:tc>
        <w:tc>
          <w:tcPr>
            <w:tcW w:type="dxa" w:w="4680"/>
            <w:shd w:fill="FFFFFF"/>
            <w:tcMar>
              <w:top w:w="80" w:type="dxa"/>
              <w:bottom w:w="80" w:type="dxa"/>
              <w:left w:w="100" w:type="dxa"/>
              <w:right w:w="100" w:type="dxa"/>
            </w:tcMar>
          </w:tcPr>
          <w:p>
            <w:r>
              <w:t>Quản lý thi: Tạo ngân hàng câu hỏi, tổ chức kỳ thi độc lập.</w:t>
            </w:r>
          </w:p>
        </w:tc>
      </w:tr>
      <w:tr>
        <w:tc>
          <w:tcPr>
            <w:tcW w:type="dxa" w:w="4680"/>
            <w:shd w:fill="F9FAFB"/>
            <w:tcMar>
              <w:top w:w="80" w:type="dxa"/>
              <w:bottom w:w="80" w:type="dxa"/>
              <w:left w:w="100" w:type="dxa"/>
              <w:right w:w="100" w:type="dxa"/>
            </w:tcMar>
          </w:tcPr>
          <w:p>
            <w:r>
              <w:t>GRADER</w:t>
            </w:r>
          </w:p>
        </w:tc>
        <w:tc>
          <w:tcPr>
            <w:tcW w:type="dxa" w:w="4680"/>
            <w:shd w:fill="F9FAFB"/>
            <w:tcMar>
              <w:top w:w="80" w:type="dxa"/>
              <w:bottom w:w="80" w:type="dxa"/>
              <w:left w:w="100" w:type="dxa"/>
              <w:right w:w="100" w:type="dxa"/>
            </w:tcMar>
          </w:tcPr>
          <w:p>
            <w:r>
              <w:t>Người chấm thi: Chấm điểm bài thi tự luận và xử lý phúc khảo.</w:t>
            </w:r>
          </w:p>
        </w:tc>
      </w:tr>
      <w:tr>
        <w:tc>
          <w:tcPr>
            <w:tcW w:type="dxa" w:w="4680"/>
            <w:shd w:fill="FFFFFF"/>
            <w:tcMar>
              <w:top w:w="80" w:type="dxa"/>
              <w:bottom w:w="80" w:type="dxa"/>
              <w:left w:w="100" w:type="dxa"/>
              <w:right w:w="100" w:type="dxa"/>
            </w:tcMar>
          </w:tcPr>
          <w:p>
            <w:r>
              <w:t>ORGANIZATION_MANAGER</w:t>
            </w:r>
          </w:p>
        </w:tc>
        <w:tc>
          <w:tcPr>
            <w:tcW w:type="dxa" w:w="4680"/>
            <w:shd w:fill="FFFFFF"/>
            <w:tcMar>
              <w:top w:w="80" w:type="dxa"/>
              <w:bottom w:w="80" w:type="dxa"/>
              <w:left w:w="100" w:type="dxa"/>
              <w:right w:w="100" w:type="dxa"/>
            </w:tcMar>
          </w:tcPr>
          <w:p>
            <w:r>
              <w:t>Quản lý đơn vị: Quản lý thành viên, phòng ban và xem báo cáo trong phạm vi đơn vị.</w:t>
            </w:r>
          </w:p>
        </w:tc>
      </w:tr>
      <w:tr>
        <w:tc>
          <w:tcPr>
            <w:tcW w:type="dxa" w:w="4680"/>
            <w:shd w:fill="F9FAFB"/>
            <w:tcMar>
              <w:top w:w="80" w:type="dxa"/>
              <w:bottom w:w="80" w:type="dxa"/>
              <w:left w:w="100" w:type="dxa"/>
              <w:right w:w="100" w:type="dxa"/>
            </w:tcMar>
          </w:tcPr>
          <w:p>
            <w:r>
              <w:t>COMMUNICATIONS_EDITOR</w:t>
            </w:r>
          </w:p>
        </w:tc>
        <w:tc>
          <w:tcPr>
            <w:tcW w:type="dxa" w:w="4680"/>
            <w:shd w:fill="F9FAFB"/>
            <w:tcMar>
              <w:top w:w="80" w:type="dxa"/>
              <w:bottom w:w="80" w:type="dxa"/>
              <w:left w:w="100" w:type="dxa"/>
              <w:right w:w="100" w:type="dxa"/>
            </w:tcMar>
          </w:tcPr>
          <w:p>
            <w:r>
              <w:t>Quản lý truyền thông: Soạn thảo và phát hành tin tức, thông báo.</w:t>
            </w:r>
          </w:p>
        </w:tc>
      </w:tr>
      <w:tr>
        <w:tc>
          <w:tcPr>
            <w:tcW w:type="dxa" w:w="4680"/>
            <w:shd w:fill="FFFFFF"/>
            <w:tcMar>
              <w:top w:w="80" w:type="dxa"/>
              <w:bottom w:w="80" w:type="dxa"/>
              <w:left w:w="100" w:type="dxa"/>
              <w:right w:w="100" w:type="dxa"/>
            </w:tcMar>
          </w:tcPr>
          <w:p>
            <w:r>
              <w:t>ACCOUNT_MANAGER</w:t>
            </w:r>
          </w:p>
        </w:tc>
        <w:tc>
          <w:tcPr>
            <w:tcW w:type="dxa" w:w="4680"/>
            <w:shd w:fill="FFFFFF"/>
            <w:tcMar>
              <w:top w:w="80" w:type="dxa"/>
              <w:bottom w:w="80" w:type="dxa"/>
              <w:left w:w="100" w:type="dxa"/>
              <w:right w:w="100" w:type="dxa"/>
            </w:tcMar>
          </w:tcPr>
          <w:p>
            <w:r>
              <w:t>Quản lý tài khoản: Tạo mới, cập nhật và khóa tài khoản người dùng.</w:t>
            </w:r>
          </w:p>
        </w:tc>
      </w:tr>
      <w:tr>
        <w:tc>
          <w:tcPr>
            <w:tcW w:type="dxa" w:w="4680"/>
            <w:shd w:fill="F9FAFB"/>
            <w:tcMar>
              <w:top w:w="80" w:type="dxa"/>
              <w:bottom w:w="80" w:type="dxa"/>
              <w:left w:w="100" w:type="dxa"/>
              <w:right w:w="100" w:type="dxa"/>
            </w:tcMar>
          </w:tcPr>
          <w:p>
            <w:r>
              <w:t>ACCESS_ADMINISTRATOR</w:t>
            </w:r>
          </w:p>
        </w:tc>
        <w:tc>
          <w:tcPr>
            <w:tcW w:type="dxa" w:w="4680"/>
            <w:shd w:fill="F9FAFB"/>
            <w:tcMar>
              <w:top w:w="80" w:type="dxa"/>
              <w:bottom w:w="80" w:type="dxa"/>
              <w:left w:w="100" w:type="dxa"/>
              <w:right w:w="100" w:type="dxa"/>
            </w:tcMar>
          </w:tcPr>
          <w:p>
            <w:r>
              <w:t>Quản lý phân quyền: Cấp và thu hồi các gói quyền cho người dùng.</w:t>
            </w:r>
          </w:p>
        </w:tc>
      </w:tr>
      <w:tr>
        <w:tc>
          <w:tcPr>
            <w:tcW w:type="dxa" w:w="4680"/>
            <w:shd w:fill="FFFFFF"/>
            <w:tcMar>
              <w:top w:w="80" w:type="dxa"/>
              <w:bottom w:w="80" w:type="dxa"/>
              <w:left w:w="100" w:type="dxa"/>
              <w:right w:w="100" w:type="dxa"/>
            </w:tcMar>
          </w:tcPr>
          <w:p>
            <w:r>
              <w:t>PLATFORM_CUSTOMIZER</w:t>
            </w:r>
          </w:p>
        </w:tc>
        <w:tc>
          <w:tcPr>
            <w:tcW w:type="dxa" w:w="4680"/>
            <w:shd w:fill="FFFFFF"/>
            <w:tcMar>
              <w:top w:w="80" w:type="dxa"/>
              <w:bottom w:w="80" w:type="dxa"/>
              <w:left w:w="100" w:type="dxa"/>
              <w:right w:w="100" w:type="dxa"/>
            </w:tcMar>
          </w:tcPr>
          <w:p>
            <w:r>
              <w:t>Tùy biến hệ thống: Cấu hình thương hiệu (Branding), logo, giao diện.</w:t>
            </w:r>
          </w:p>
        </w:tc>
      </w:tr>
    </w:tbl>
    <w:p/>
    <w:p>
      <w:pPr>
        <w:pStyle w:val="Heading1"/>
      </w:pPr>
      <w:r>
        <w:rPr>
          <w:color w:val="0F4C81"/>
          <w:sz w:val="32"/>
        </w:rPr>
        <w:t>4. Hướng Dẫn Khởi Chạy &amp; Kiểm Tra Dự Án</w:t>
      </w:r>
    </w:p>
    <w:p>
      <w:r>
        <w:t>Để cài đặt và khởi chạy dự án trên máy cục bộ hoặc máy chủ thử nghiệm, hãy thực hiện theo các bước sau:</w:t>
      </w:r>
    </w:p>
    <w:p>
      <w:pPr>
        <w:pStyle w:val="Heading2"/>
      </w:pPr>
      <w:r>
        <w:t>Bước 1: Chuẩn bị môi trường cài đặt</w:t>
      </w:r>
    </w:p>
    <w:p>
      <w:r>
        <w:t>• Java 21 (JDK 21)</w:t>
        <w:br/>
        <w:t>• Node.js 22 đến 24 &amp; npm 10+</w:t>
        <w:br/>
        <w:t>• Docker &amp; Docker Compose (cho việc chạy đầy đủ các dịch vụ)</w:t>
        <w:br/>
        <w:t>• Python 3.13 (phục vụ kiểm tra source code và khởi chạy agent vận hành)</w:t>
      </w:r>
    </w:p>
    <w:p>
      <w:pPr>
        <w:pStyle w:val="Heading2"/>
      </w:pPr>
      <w:r>
        <w:t>Bước 2: Lệnh khởi chạy nhanh (Setup 1 chạm)</w:t>
      </w:r>
    </w:p>
    <w:p>
      <w:r>
        <w:t>• Trên hệ điều hành Windows (PowerShell):</w:t>
      </w:r>
    </w:p>
    <w:p>
      <w:r>
        <w:rPr>
          <w:rFonts w:ascii="Consolas" w:hAnsi="Consolas"/>
          <w:color w:val="9C0006"/>
          <w:sz w:val="20"/>
        </w:rPr>
        <w:t>powershell -ExecutionPolicy Bypass -File .\scripts\setup.ps1</w:t>
      </w:r>
    </w:p>
    <w:p>
      <w:r>
        <w:t>• Trên hệ điều hành Linux / macOS:</w:t>
      </w:r>
    </w:p>
    <w:p>
      <w:r>
        <w:rPr>
          <w:rFonts w:ascii="Consolas" w:hAnsi="Consolas"/>
          <w:color w:val="9C0006"/>
          <w:sz w:val="20"/>
        </w:rPr>
        <w:t>chmod +x scripts/*.sh</w:t>
        <w:br/>
        <w:t>./scripts/setup.sh</w:t>
      </w:r>
    </w:p>
    <w:p>
      <w:r>
        <w:rPr>
          <w:i/>
        </w:rPr>
        <w:t xml:space="preserve">Khi màn hình hiển thị thông báo </w:t>
      </w:r>
      <w:r>
        <w:rPr>
          <w:b/>
        </w:rPr>
        <w:t>SMOKE TEST PASSED</w:t>
      </w:r>
      <w:r>
        <w:rPr>
          <w:i/>
        </w:rPr>
        <w:t xml:space="preserve">, hệ thống đã sẵn sàng. Truy cập giao diện tại địa chỉ: </w:t>
      </w:r>
      <w:r>
        <w:rPr>
          <w:b/>
        </w:rPr>
        <w:t>http://localhost:3000</w:t>
      </w:r>
    </w:p>
    <w:p>
      <w:pPr>
        <w:pStyle w:val="Heading2"/>
      </w:pPr>
      <w:r>
        <w:t>Bước 3: Lệnh kiểm tra chất lượng mã nguồn (Validation)</w:t>
      </w:r>
    </w:p>
    <w:p>
      <w:r>
        <w:t>Bạn có thể chạy kiểm tra tính toàn vẹn của mã nguồn bằng các lệnh:</w:t>
      </w:r>
    </w:p>
    <w:p>
      <w:r>
        <w:rPr>
          <w:rFonts w:ascii="Consolas" w:hAnsi="Consolas"/>
          <w:color w:val="222222"/>
          <w:sz w:val="19"/>
        </w:rPr>
        <w:t>python scripts/validate-repository.py</w:t>
        <w:br/>
        <w:t>pytest -q</w:t>
        <w:br/>
        <w:t>cd apps/web &amp;&amp; npm run typecheck</w:t>
        <w:br/>
        <w:t>cd ../../backend &amp;&amp; ./gradlew test</w:t>
      </w:r>
    </w:p>
    <w:p>
      <w:pPr>
        <w:pStyle w:val="Heading1"/>
      </w:pPr>
      <w:r>
        <w:rPr>
          <w:color w:val="0F4C81"/>
          <w:sz w:val="32"/>
        </w:rPr>
        <w:t>5. Hướng Dẫn Vận Hành, Sao Lưu &amp; Phục Hồi Dữ Liệu</w:t>
      </w:r>
    </w:p>
    <w:p>
      <w:r>
        <w:t>Dự án tích hợp sẵn kịch bản vận hành an toàn giúp tự động hóa quá trình sao lưu (Backup) và phục hồi (Restore) dữ liệu.</w:t>
      </w:r>
    </w:p>
    <w:p>
      <w:pPr>
        <w:pStyle w:val="ListBullet"/>
      </w:pPr>
      <w:r>
        <w:t>1. Khởi động Agent vận hành (Operations Agent):</w:t>
      </w:r>
    </w:p>
    <w:p>
      <w:r>
        <w:t>Windows: powershell -ExecutionPolicy Bypass -File .\scripts\start-operations-agent.ps1</w:t>
        <w:br/>
        <w:t>Linux: ./scripts/start-operations-agent.sh</w:t>
      </w:r>
    </w:p>
    <w:p>
      <w:pPr>
        <w:pStyle w:val="ListBullet"/>
      </w:pPr>
      <w:r>
        <w:t>2. Sao lưu dữ liệu thủ công (Backup):</w:t>
      </w:r>
    </w:p>
    <w:p>
      <w:r>
        <w:t>Chạy lệnh: ./scripts/backup.sh</w:t>
        <w:br/>
        <w:t>Bản sao lưu sẽ bao gồm cơ sở dữ liệu PostgreSQL, tệp tin bài học, cấu hình RabbitMQ và thông tin phiên bản.</w:t>
      </w:r>
    </w:p>
    <w:p>
      <w:pPr>
        <w:pStyle w:val="ListBullet"/>
      </w:pPr>
      <w:r>
        <w:t>3. Khôi phục dữ liệu (Restore):</w:t>
      </w:r>
    </w:p>
    <w:p>
      <w:r>
        <w:t>Chạy lệnh: LMSPILOT_RESTORE_CONFIRMATION=RESTORE ./scripts/restore.sh backups/&lt;thoi_gian_backup&gt;</w:t>
      </w:r>
    </w:p>
    <w:p>
      <w:pPr>
        <w:pStyle w:val="Heading1"/>
      </w:pPr>
      <w:r>
        <w:rPr>
          <w:color w:val="0F4C81"/>
          <w:sz w:val="32"/>
        </w:rPr>
        <w:t>6. Cấu Trúc Thư Mục Sau Khi Tinh Gọn Tài Liệu</w:t>
      </w:r>
    </w:p>
    <w:p>
      <w:r>
        <w:t>Sau khi hoàn tất tinh gọn các tài liệu lịch sử cũ, thư mục mã nguồn chính của dự án bao gồm:</w:t>
      </w:r>
    </w:p>
    <w:p>
      <w:pPr>
        <w:pStyle w:val="ListBullet"/>
      </w:pPr>
      <w:r>
        <w:rPr>
          <w:b/>
        </w:rPr>
        <w:t xml:space="preserve">apps/web/: </w:t>
      </w:r>
      <w:r>
        <w:t>Ứng dụng giao diện người dùng Next.js 16 và Unified Design System.</w:t>
      </w:r>
    </w:p>
    <w:p>
      <w:pPr>
        <w:pStyle w:val="ListBullet"/>
      </w:pPr>
      <w:r>
        <w:rPr>
          <w:b/>
        </w:rPr>
        <w:t xml:space="preserve">backend/: </w:t>
      </w:r>
      <w:r>
        <w:t>Thư mục chứa 19 Microservices Kotlin/Spring Boot và Gateway.</w:t>
      </w:r>
    </w:p>
    <w:p>
      <w:pPr>
        <w:pStyle w:val="ListBullet"/>
      </w:pPr>
      <w:r>
        <w:rPr>
          <w:b/>
        </w:rPr>
        <w:t xml:space="preserve">deploy/: </w:t>
      </w:r>
      <w:r>
        <w:t>Các tệp cấu hình Docker Compose triển khai môi trường.</w:t>
      </w:r>
    </w:p>
    <w:p>
      <w:pPr>
        <w:pStyle w:val="ListBullet"/>
      </w:pPr>
      <w:r>
        <w:rPr>
          <w:b/>
        </w:rPr>
        <w:t xml:space="preserve">infrastructure/: </w:t>
      </w:r>
      <w:r>
        <w:t>Cấu hình hạ tầng cơ sở dữ liệu PostgreSQL và RabbitMQ.</w:t>
      </w:r>
    </w:p>
    <w:p>
      <w:pPr>
        <w:pStyle w:val="ListBullet"/>
      </w:pPr>
      <w:r>
        <w:rPr>
          <w:b/>
        </w:rPr>
        <w:t xml:space="preserve">scripts/: </w:t>
      </w:r>
      <w:r>
        <w:t>Bộ công cụ kịch bản tự động hóa setup, backup, restore, validate.</w:t>
      </w:r>
    </w:p>
    <w:p>
      <w:pPr>
        <w:pStyle w:val="ListBullet"/>
      </w:pPr>
      <w:r>
        <w:rPr>
          <w:b/>
        </w:rPr>
        <w:t xml:space="preserve">tests/: </w:t>
      </w:r>
      <w:r>
        <w:t>Bộ mã nguồn các bài thử nghiệm kiểm định hợp đồng API và giao diện.</w:t>
      </w:r>
    </w:p>
    <w:p>
      <w:pPr>
        <w:pStyle w:val="ListBullet"/>
      </w:pPr>
      <w:r>
        <w:rPr>
          <w:b/>
        </w:rPr>
        <w:t xml:space="preserve">README.md: </w:t>
      </w:r>
      <w:r>
        <w:t>Tài liệu hướng dẫn tổng quan và lệnh khởi chạy nhanh.</w:t>
      </w:r>
    </w:p>
    <w:p>
      <w:pPr>
        <w:pStyle w:val="ListBullet"/>
      </w:pPr>
      <w:r>
        <w:rPr>
          <w:b/>
        </w:rPr>
        <w:t xml:space="preserve">BAT_DAU_TAI_DAY.md: </w:t>
      </w:r>
      <w:r>
        <w:t>Tài liệu các bước bắt đầu nhanh cho lập trình viên.</w:t>
      </w:r>
    </w:p>
    <w:p>
      <w:pPr>
        <w:pStyle w:val="ListBullet"/>
      </w:pPr>
      <w:r>
        <w:rPr>
          <w:b/>
        </w:rPr>
        <w:t xml:space="preserve">HUONG_DAN_DU_AN_LMSPILOT.docx: </w:t>
      </w:r>
      <w:r>
        <w:t>File tài liệu này (Tệp tổng quan dự án chi tiết dùng ngôn ngữ dễ hiểu).</w:t>
      </w:r>
    </w:p>
    <w:p/>
    <w:p>
      <w:pPr>
        <w:jc w:val="right"/>
      </w:pPr>
      <w:r>
        <w:rPr>
          <w:i/>
          <w:color w:val="888888"/>
          <w:sz w:val="19"/>
        </w:rPr>
        <w:t>LMSPilot Team — Bản quyền tài liệu dự án CLS 0.17.0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