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1"/>
        <w:spacing w:after="40" w:before="240" w:line="480" w:lineRule="auto"/>
        <w:jc w:val="center"/>
        <w:rPr>
          <w:rFonts w:ascii="Times New Roman" w:cs="Times New Roman" w:eastAsia="Times New Roman" w:hAnsi="Times New Roman"/>
          <w:b w:val="1"/>
          <w:bCs w:val="1"/>
          <w:sz w:val="28"/>
          <w:szCs w:val="28"/>
        </w:rPr>
      </w:pPr>
      <w:bookmarkStart w:colFirst="0" w:colLast="0" w:name="_heading=h.9x9k3ecnaptb" w:id="0"/>
      <w:bookmarkEnd w:id="0"/>
      <w:r w:rsidDel="00000000" w:rsidR="00000000" w:rsidRPr="00000000">
        <w:rPr>
          <w:rFonts w:ascii="Times New Roman" w:cs="Times New Roman" w:eastAsia="Times New Roman" w:hAnsi="Times New Roman"/>
          <w:b w:val="1"/>
          <w:bCs w:val="1"/>
          <w:sz w:val="28"/>
          <w:szCs w:val="28"/>
          <w:rtl w:val="0"/>
        </w:rPr>
        <w:t xml:space="preserve">PONTIFICIA UNIVERSIDAD CATÓLICA DEL PERÚ</w:t>
      </w:r>
    </w:p>
    <w:p w:rsidR="00000000" w:rsidDel="00000000" w:rsidP="00000000" w:rsidRDefault="00000000" w:rsidRPr="00000000" w14:paraId="00000002">
      <w:pPr>
        <w:spacing w:after="40" w:line="48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FACULTAD DE CIENCIAS E INGENIERÍA</w:t>
      </w:r>
      <w:r w:rsidDel="00000000" w:rsidR="00000000" w:rsidRPr="00000000">
        <w:rPr>
          <w:rtl w:val="0"/>
        </w:rPr>
      </w:r>
    </w:p>
    <w:p w:rsidR="00000000" w:rsidDel="00000000" w:rsidP="00000000" w:rsidRDefault="00000000" w:rsidRPr="00000000" w14:paraId="00000003">
      <w:pPr>
        <w:spacing w:after="40" w:line="48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0" distT="0" distL="0" distR="0">
            <wp:extent cx="2109059" cy="2088281"/>
            <wp:effectExtent b="0" l="0" r="0" t="0"/>
            <wp:docPr descr="A blue circle with white text and a ship in the water&#10;&#10;Description automatically generated" id="1" name="image7.png"/>
            <a:graphic>
              <a:graphicData uri="http://schemas.openxmlformats.org/drawingml/2006/picture">
                <pic:pic>
                  <pic:nvPicPr>
                    <pic:cNvPr descr="A blue circle with white text and a ship in the water&#10;&#10;Description automatically generated" id="0" name="image7.png"/>
                    <pic:cNvPicPr preferRelativeResize="0"/>
                  </pic:nvPicPr>
                  <pic:blipFill>
                    <a:blip r:embed="rId7"/>
                    <a:srcRect b="0" l="0" r="0" t="0"/>
                    <a:stretch>
                      <a:fillRect/>
                    </a:stretch>
                  </pic:blipFill>
                  <pic:spPr>
                    <a:xfrm>
                      <a:off x="0" y="0"/>
                      <a:ext cx="2109059" cy="2088281"/>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pStyle w:val="Title"/>
        <w:keepNext w:val="0"/>
        <w:keepLines w:val="0"/>
        <w:spacing w:after="0" w:before="0" w:lineRule="auto"/>
        <w:jc w:val="center"/>
        <w:rPr>
          <w:rFonts w:ascii="Times New Roman" w:cs="Times New Roman" w:eastAsia="Times New Roman" w:hAnsi="Times New Roman"/>
          <w:b w:val="0"/>
          <w:bCs w:val="0"/>
          <w:sz w:val="40"/>
          <w:szCs w:val="40"/>
        </w:rPr>
      </w:pPr>
      <w:bookmarkStart w:colFirst="0" w:colLast="0" w:name="_heading=h.j1q62grs4d8v" w:id="1"/>
      <w:bookmarkEnd w:id="1"/>
      <w:r w:rsidDel="00000000" w:rsidR="00000000" w:rsidRPr="00000000">
        <w:rPr>
          <w:rFonts w:ascii="Times New Roman" w:cs="Times New Roman" w:eastAsia="Times New Roman" w:hAnsi="Times New Roman"/>
          <w:b w:val="0"/>
          <w:bCs w:val="0"/>
          <w:sz w:val="40"/>
          <w:szCs w:val="40"/>
          <w:rtl w:val="0"/>
        </w:rPr>
        <w:t xml:space="preserve">Plan de calidad </w:t>
      </w:r>
    </w:p>
    <w:p w:rsidR="00000000" w:rsidDel="00000000" w:rsidP="00000000" w:rsidRDefault="00000000" w:rsidRPr="00000000" w14:paraId="00000005">
      <w:pPr>
        <w:pStyle w:val="Title"/>
        <w:keepNext w:val="0"/>
        <w:keepLines w:val="0"/>
        <w:spacing w:after="0" w:before="0" w:lineRule="auto"/>
        <w:jc w:val="center"/>
        <w:rPr>
          <w:rFonts w:ascii="Times New Roman" w:cs="Times New Roman" w:eastAsia="Times New Roman" w:hAnsi="Times New Roman"/>
          <w:b w:val="0"/>
          <w:bCs w:val="0"/>
          <w:sz w:val="34"/>
          <w:szCs w:val="34"/>
        </w:rPr>
      </w:pPr>
      <w:bookmarkStart w:colFirst="0" w:colLast="0" w:name="_heading=h.z9qfnjldudv1" w:id="2"/>
      <w:bookmarkEnd w:id="2"/>
      <w:r w:rsidDel="00000000" w:rsidR="00000000" w:rsidRPr="00000000">
        <w:rPr>
          <w:rFonts w:ascii="Times New Roman" w:cs="Times New Roman" w:eastAsia="Times New Roman" w:hAnsi="Times New Roman"/>
          <w:b w:val="0"/>
          <w:bCs w:val="0"/>
          <w:sz w:val="34"/>
          <w:szCs w:val="34"/>
          <w:rtl w:val="0"/>
        </w:rPr>
        <w:t xml:space="preserve">DSC PUCP Workshops</w:t>
      </w:r>
    </w:p>
    <w:p w:rsidR="00000000" w:rsidDel="00000000" w:rsidP="00000000" w:rsidRDefault="00000000" w:rsidRPr="00000000" w14:paraId="00000006">
      <w:pPr>
        <w:spacing w:after="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(IND328)</w:t>
      </w:r>
    </w:p>
    <w:p w:rsidR="00000000" w:rsidDel="00000000" w:rsidP="00000000" w:rsidRDefault="00000000" w:rsidRPr="00000000" w14:paraId="00000007">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009">
      <w:pPr>
        <w:spacing w:after="40" w:line="48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AUTORES:</w:t>
      </w:r>
    </w:p>
    <w:p w:rsidR="00000000" w:rsidDel="00000000" w:rsidP="00000000" w:rsidRDefault="00000000" w:rsidRPr="00000000" w14:paraId="0000000A">
      <w:pPr>
        <w:spacing w:after="40" w:line="48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Jorge Josue Chamorro Cayetano</w:t>
      </w:r>
    </w:p>
    <w:p w:rsidR="00000000" w:rsidDel="00000000" w:rsidP="00000000" w:rsidRDefault="00000000" w:rsidRPr="00000000" w14:paraId="0000000B">
      <w:pPr>
        <w:spacing w:after="40" w:line="48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Enzo Andre Avila Mamani</w:t>
      </w:r>
    </w:p>
    <w:p w:rsidR="00000000" w:rsidDel="00000000" w:rsidP="00000000" w:rsidRDefault="00000000" w:rsidRPr="00000000" w14:paraId="0000000C">
      <w:pPr>
        <w:spacing w:after="40" w:line="48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Gandy Margoreth Zinanyuca Huillca </w:t>
      </w:r>
    </w:p>
    <w:p w:rsidR="00000000" w:rsidDel="00000000" w:rsidP="00000000" w:rsidRDefault="00000000" w:rsidRPr="00000000" w14:paraId="0000000D">
      <w:pPr>
        <w:spacing w:after="40" w:line="48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José Alfonso Michca Paqui</w:t>
      </w:r>
    </w:p>
    <w:p w:rsidR="00000000" w:rsidDel="00000000" w:rsidP="00000000" w:rsidRDefault="00000000" w:rsidRPr="00000000" w14:paraId="0000000E">
      <w:pPr>
        <w:spacing w:after="40" w:line="48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Lucas Mattias Alvites Galarza</w:t>
      </w:r>
    </w:p>
    <w:p w:rsidR="00000000" w:rsidDel="00000000" w:rsidP="00000000" w:rsidRDefault="00000000" w:rsidRPr="00000000" w14:paraId="0000000F">
      <w:pPr>
        <w:spacing w:after="40" w:line="48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PROFESOR: </w:t>
      </w:r>
      <w:r w:rsidDel="00000000" w:rsidR="00000000" w:rsidRPr="00000000">
        <w:rPr>
          <w:rFonts w:ascii="Times New Roman" w:cs="Times New Roman" w:eastAsia="Times New Roman" w:hAnsi="Times New Roman"/>
          <w:sz w:val="26"/>
          <w:szCs w:val="26"/>
          <w:rtl w:val="0"/>
        </w:rPr>
        <w:t xml:space="preserve">Mg. Pierre Roncal</w:t>
      </w:r>
    </w:p>
    <w:p w:rsidR="00000000" w:rsidDel="00000000" w:rsidP="00000000" w:rsidRDefault="00000000" w:rsidRPr="00000000" w14:paraId="00000010">
      <w:pPr>
        <w:spacing w:after="40" w:line="480" w:lineRule="auto"/>
        <w:jc w:val="center"/>
        <w:rPr>
          <w:rFonts w:ascii="Times New Roman" w:cs="Times New Roman" w:eastAsia="Times New Roman" w:hAnsi="Times New Roman"/>
          <w:b w:val="1"/>
          <w:bCs w:val="1"/>
          <w:i w:val="1"/>
          <w:iCs w:val="1"/>
          <w:color w:val="efa82f"/>
          <w:sz w:val="28"/>
          <w:szCs w:val="28"/>
        </w:rPr>
      </w:pPr>
      <w:r w:rsidDel="00000000" w:rsidR="00000000" w:rsidRPr="00000000">
        <w:rPr>
          <w:rFonts w:ascii="Times New Roman" w:cs="Times New Roman" w:eastAsia="Times New Roman" w:hAnsi="Times New Roman"/>
          <w:b w:val="1"/>
          <w:bCs w:val="1"/>
          <w:sz w:val="28"/>
          <w:szCs w:val="28"/>
          <w:rtl w:val="0"/>
        </w:rPr>
        <w:t xml:space="preserve">Lima, Octubre, 2026</w:t>
      </w:r>
      <w:r w:rsidDel="00000000" w:rsidR="00000000" w:rsidRPr="00000000">
        <w:rPr>
          <w:rtl w:val="0"/>
        </w:rPr>
      </w:r>
    </w:p>
    <w:p w:rsidR="00000000" w:rsidDel="00000000" w:rsidP="00000000" w:rsidRDefault="00000000" w:rsidRPr="00000000" w14:paraId="00000011">
      <w:pPr>
        <w:spacing w:after="40" w:line="249.60000000000002" w:lineRule="auto"/>
        <w:jc w:val="center"/>
        <w:rPr>
          <w:rFonts w:ascii="Times New Roman" w:cs="Times New Roman" w:eastAsia="Times New Roman" w:hAnsi="Times New Roman"/>
          <w:b w:val="1"/>
          <w:bCs w:val="1"/>
          <w:sz w:val="42"/>
          <w:szCs w:val="42"/>
        </w:rPr>
      </w:pPr>
      <w:r w:rsidDel="00000000" w:rsidR="00000000" w:rsidRPr="00000000">
        <w:rPr>
          <w:rFonts w:ascii="Times New Roman" w:cs="Times New Roman" w:eastAsia="Times New Roman" w:hAnsi="Times New Roman"/>
          <w:b w:val="1"/>
          <w:bCs w:val="1"/>
          <w:sz w:val="42"/>
          <w:szCs w:val="42"/>
          <w:rtl w:val="0"/>
        </w:rPr>
        <w:t xml:space="preserve">Índice</w:t>
      </w:r>
    </w:p>
    <w:p w:rsidR="00000000" w:rsidDel="00000000" w:rsidP="00000000" w:rsidRDefault="00000000" w:rsidRPr="00000000" w14:paraId="00000012">
      <w:pPr>
        <w:spacing w:after="40" w:line="249.60000000000002" w:lineRule="auto"/>
        <w:jc w:val="center"/>
        <w:rPr>
          <w:rFonts w:ascii="Times New Roman" w:cs="Times New Roman" w:eastAsia="Times New Roman" w:hAnsi="Times New Roman"/>
          <w:b w:val="1"/>
          <w:bCs w:val="1"/>
          <w:sz w:val="42"/>
          <w:szCs w:val="42"/>
        </w:rPr>
      </w:pPr>
      <w:r w:rsidDel="00000000" w:rsidR="00000000" w:rsidRPr="00000000">
        <w:rPr>
          <w:rtl w:val="0"/>
        </w:rPr>
      </w:r>
    </w:p>
    <w:sdt>
      <w:sdtPr>
        <w:id w:val="-1551858570"/>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after="0" w:before="60" w:line="24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hyperlink w:anchor="_heading=h.446tj7qe4a">
            <w:r w:rsidDel="00000000" w:rsidR="00000000" w:rsidRPr="00000000">
              <w:rPr>
                <w:rFonts w:ascii="Times New Roman" w:cs="Times New Roman" w:eastAsia="Times New Roman" w:hAnsi="Times New Roman"/>
                <w:b w:val="1"/>
                <w:bCs w:val="1"/>
                <w:rtl w:val="0"/>
              </w:rPr>
              <w:t xml:space="preserve">Información del Proyecto</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after="0" w:before="60" w:line="240" w:lineRule="auto"/>
            <w:rPr>
              <w:b w:val="1"/>
              <w:bCs w:val="1"/>
              <w:sz w:val="22"/>
              <w:szCs w:val="22"/>
            </w:rPr>
          </w:pPr>
          <w:hyperlink w:anchor="_heading=h.m4a2ougyeqj4">
            <w:r w:rsidDel="00000000" w:rsidR="00000000" w:rsidRPr="00000000">
              <w:rPr>
                <w:rFonts w:ascii="Times New Roman" w:cs="Times New Roman" w:eastAsia="Times New Roman" w:hAnsi="Times New Roman"/>
                <w:b w:val="1"/>
                <w:bCs w:val="1"/>
                <w:rtl w:val="0"/>
              </w:rPr>
              <w:t xml:space="preserve">1. Acta de Constitución del Proyecto</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after="0" w:before="60" w:line="240" w:lineRule="auto"/>
            <w:ind w:left="360" w:firstLine="0"/>
            <w:rPr>
              <w:sz w:val="22"/>
              <w:szCs w:val="22"/>
            </w:rPr>
          </w:pPr>
          <w:hyperlink w:anchor="_heading=h.dtjos9i4fsw1">
            <w:r w:rsidDel="00000000" w:rsidR="00000000" w:rsidRPr="00000000">
              <w:rPr>
                <w:rFonts w:ascii="Times New Roman" w:cs="Times New Roman" w:eastAsia="Times New Roman" w:hAnsi="Times New Roman"/>
                <w:rtl w:val="0"/>
              </w:rPr>
              <w:t xml:space="preserve">1.1. Propósito y Justificación del Proyecto</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after="0" w:before="60" w:line="240" w:lineRule="auto"/>
            <w:ind w:left="720" w:firstLine="0"/>
            <w:rPr>
              <w:sz w:val="22"/>
              <w:szCs w:val="22"/>
            </w:rPr>
          </w:pPr>
          <w:hyperlink w:anchor="_heading=h.o0u53cspoud2">
            <w:r w:rsidDel="00000000" w:rsidR="00000000" w:rsidRPr="00000000">
              <w:rPr>
                <w:rFonts w:ascii="Times New Roman" w:cs="Times New Roman" w:eastAsia="Times New Roman" w:hAnsi="Times New Roman"/>
                <w:rtl w:val="0"/>
              </w:rPr>
              <w:t xml:space="preserve">1.1.1. Contexto y Problema</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after="0" w:before="60" w:line="240" w:lineRule="auto"/>
            <w:ind w:left="720" w:firstLine="0"/>
            <w:rPr>
              <w:sz w:val="22"/>
              <w:szCs w:val="22"/>
            </w:rPr>
          </w:pPr>
          <w:hyperlink w:anchor="_heading=h.y2s8ge28o4s0">
            <w:r w:rsidDel="00000000" w:rsidR="00000000" w:rsidRPr="00000000">
              <w:rPr>
                <w:rFonts w:ascii="Times New Roman" w:cs="Times New Roman" w:eastAsia="Times New Roman" w:hAnsi="Times New Roman"/>
                <w:rtl w:val="0"/>
              </w:rPr>
              <w:t xml:space="preserve">1.1.2. Problemática encontrada</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ind w:left="720" w:firstLine="0"/>
            <w:rPr>
              <w:sz w:val="22"/>
              <w:szCs w:val="22"/>
            </w:rPr>
          </w:pPr>
          <w:hyperlink w:anchor="_heading=h.jvz7c2n2z8uj">
            <w:r w:rsidDel="00000000" w:rsidR="00000000" w:rsidRPr="00000000">
              <w:rPr>
                <w:rFonts w:ascii="Times New Roman" w:cs="Times New Roman" w:eastAsia="Times New Roman" w:hAnsi="Times New Roman"/>
                <w:rtl w:val="0"/>
              </w:rPr>
              <w:t xml:space="preserve">1.1.3. Dimensionamiento de la Necesidad y Oportunidad</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ind w:left="720" w:firstLine="0"/>
            <w:rPr>
              <w:sz w:val="22"/>
              <w:szCs w:val="22"/>
            </w:rPr>
          </w:pPr>
          <w:hyperlink w:anchor="_heading=h.czw10zbxsi0v">
            <w:r w:rsidDel="00000000" w:rsidR="00000000" w:rsidRPr="00000000">
              <w:rPr>
                <w:rFonts w:ascii="Times New Roman" w:cs="Times New Roman" w:eastAsia="Times New Roman" w:hAnsi="Times New Roman"/>
                <w:rtl w:val="0"/>
              </w:rPr>
              <w:t xml:space="preserve">1.1.4. Oportunidad</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ind w:left="720" w:firstLine="0"/>
            <w:rPr>
              <w:sz w:val="22"/>
              <w:szCs w:val="22"/>
            </w:rPr>
          </w:pPr>
          <w:hyperlink w:anchor="_heading=h.3tqfjir96j7i">
            <w:r w:rsidDel="00000000" w:rsidR="00000000" w:rsidRPr="00000000">
              <w:rPr>
                <w:rFonts w:ascii="Times New Roman" w:cs="Times New Roman" w:eastAsia="Times New Roman" w:hAnsi="Times New Roman"/>
                <w:rtl w:val="0"/>
              </w:rPr>
              <w:t xml:space="preserve">1.1.5. Beneficios esperados</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ind w:left="720" w:firstLine="0"/>
            <w:rPr>
              <w:sz w:val="22"/>
              <w:szCs w:val="22"/>
            </w:rPr>
          </w:pPr>
          <w:hyperlink w:anchor="_heading=h.xgyixxr7qsls">
            <w:r w:rsidDel="00000000" w:rsidR="00000000" w:rsidRPr="00000000">
              <w:rPr>
                <w:rFonts w:ascii="Times New Roman" w:cs="Times New Roman" w:eastAsia="Times New Roman" w:hAnsi="Times New Roman"/>
                <w:rtl w:val="0"/>
              </w:rPr>
              <w:t xml:space="preserve">1.1.6. Propósito del Proyecto</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ind w:left="360" w:firstLine="0"/>
            <w:rPr>
              <w:sz w:val="22"/>
              <w:szCs w:val="22"/>
            </w:rPr>
          </w:pPr>
          <w:hyperlink w:anchor="_heading=h.9bvi7vwp4unk">
            <w:r w:rsidDel="00000000" w:rsidR="00000000" w:rsidRPr="00000000">
              <w:rPr>
                <w:rFonts w:ascii="Times New Roman" w:cs="Times New Roman" w:eastAsia="Times New Roman" w:hAnsi="Times New Roman"/>
                <w:rtl w:val="0"/>
              </w:rPr>
              <w:t xml:space="preserve">1.2. Descripción del Proyecto y Entregables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360" w:firstLine="0"/>
            <w:rPr>
              <w:sz w:val="22"/>
              <w:szCs w:val="22"/>
            </w:rPr>
          </w:pPr>
          <w:hyperlink w:anchor="_heading=h.ypq8qykv0ua8">
            <w:r w:rsidDel="00000000" w:rsidR="00000000" w:rsidRPr="00000000">
              <w:rPr>
                <w:rFonts w:ascii="Times New Roman" w:cs="Times New Roman" w:eastAsia="Times New Roman" w:hAnsi="Times New Roman"/>
                <w:rtl w:val="0"/>
              </w:rPr>
              <w:t xml:space="preserve">1.3. Requerimientos de alto nivel</w:t>
              <w:tab/>
              <w:t xml:space="preserve">10</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720" w:firstLine="0"/>
            <w:rPr>
              <w:sz w:val="22"/>
              <w:szCs w:val="22"/>
            </w:rPr>
          </w:pPr>
          <w:hyperlink w:anchor="_heading=h.e6zvtxqe73ge">
            <w:r w:rsidDel="00000000" w:rsidR="00000000" w:rsidRPr="00000000">
              <w:rPr>
                <w:rFonts w:ascii="Times New Roman" w:cs="Times New Roman" w:eastAsia="Times New Roman" w:hAnsi="Times New Roman"/>
                <w:rtl w:val="0"/>
              </w:rPr>
              <w:t xml:space="preserve">1.3.1. Requerimientos del producto</w:t>
              <w:tab/>
              <w:t xml:space="preserve">10</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720" w:firstLine="0"/>
            <w:rPr>
              <w:sz w:val="22"/>
              <w:szCs w:val="22"/>
            </w:rPr>
          </w:pPr>
          <w:hyperlink w:anchor="_heading=h.g5a6fdqz36jg">
            <w:r w:rsidDel="00000000" w:rsidR="00000000" w:rsidRPr="00000000">
              <w:rPr>
                <w:rFonts w:ascii="Times New Roman" w:cs="Times New Roman" w:eastAsia="Times New Roman" w:hAnsi="Times New Roman"/>
                <w:rtl w:val="0"/>
              </w:rPr>
              <w:t xml:space="preserve">1.3.1.1. Definición del Proyecto</w:t>
              <w:tab/>
              <w:t xml:space="preserve">10</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720" w:firstLine="0"/>
            <w:rPr>
              <w:sz w:val="22"/>
              <w:szCs w:val="22"/>
            </w:rPr>
          </w:pPr>
          <w:hyperlink w:anchor="_heading=h.k53kv6g773pg">
            <w:r w:rsidDel="00000000" w:rsidR="00000000" w:rsidRPr="00000000">
              <w:rPr>
                <w:rFonts w:ascii="Times New Roman" w:cs="Times New Roman" w:eastAsia="Times New Roman" w:hAnsi="Times New Roman"/>
                <w:rtl w:val="0"/>
              </w:rPr>
              <w:t xml:space="preserve">1.3.2. Requerimientos del proyecto</w:t>
              <w:tab/>
              <w:t xml:space="preserve">11</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360" w:firstLine="0"/>
            <w:rPr>
              <w:sz w:val="22"/>
              <w:szCs w:val="22"/>
            </w:rPr>
          </w:pPr>
          <w:hyperlink w:anchor="_heading=h.o1nwk4esy9bq">
            <w:r w:rsidDel="00000000" w:rsidR="00000000" w:rsidRPr="00000000">
              <w:rPr>
                <w:rFonts w:ascii="Times New Roman" w:cs="Times New Roman" w:eastAsia="Times New Roman" w:hAnsi="Times New Roman"/>
                <w:rtl w:val="0"/>
              </w:rPr>
              <w:t xml:space="preserve">1.4. Cronograma de hitos principales</w:t>
              <w:tab/>
              <w:t xml:space="preserve">12</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rPr>
              <w:sz w:val="22"/>
              <w:szCs w:val="22"/>
            </w:rPr>
          </w:pPr>
          <w:hyperlink w:anchor="_heading=h.jus5z3dmey76">
            <w:r w:rsidDel="00000000" w:rsidR="00000000" w:rsidRPr="00000000">
              <w:rPr>
                <w:rFonts w:ascii="Times New Roman" w:cs="Times New Roman" w:eastAsia="Times New Roman" w:hAnsi="Times New Roman"/>
                <w:rtl w:val="0"/>
              </w:rPr>
              <w:t xml:space="preserve">1.5. Presupuesto estimado</w:t>
              <w:tab/>
              <w:t xml:space="preserve">14</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sz w:val="22"/>
              <w:szCs w:val="22"/>
            </w:rPr>
          </w:pPr>
          <w:hyperlink w:anchor="_heading=h.ejob5ja78q3v">
            <w:r w:rsidDel="00000000" w:rsidR="00000000" w:rsidRPr="00000000">
              <w:rPr>
                <w:rFonts w:ascii="Times New Roman" w:cs="Times New Roman" w:eastAsia="Times New Roman" w:hAnsi="Times New Roman"/>
                <w:rtl w:val="0"/>
              </w:rPr>
              <w:t xml:space="preserve">1.6. Lista de Interesados (stakeholders)</w:t>
              <w:tab/>
              <w:t xml:space="preserve">15</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720" w:firstLine="0"/>
            <w:rPr>
              <w:sz w:val="22"/>
              <w:szCs w:val="22"/>
            </w:rPr>
          </w:pPr>
          <w:hyperlink w:anchor="_heading=h.iwa0f81bitoh">
            <w:r w:rsidDel="00000000" w:rsidR="00000000" w:rsidRPr="00000000">
              <w:rPr>
                <w:rFonts w:ascii="Times New Roman" w:cs="Times New Roman" w:eastAsia="Times New Roman" w:hAnsi="Times New Roman"/>
                <w:rtl w:val="0"/>
              </w:rPr>
              <w:t xml:space="preserve">1.6.1. Autoridades, Gestores de Espacios y Aliados (Internos y Externos)</w:t>
              <w:tab/>
              <w:t xml:space="preserve">15</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720" w:firstLine="0"/>
            <w:rPr>
              <w:sz w:val="22"/>
              <w:szCs w:val="22"/>
            </w:rPr>
          </w:pPr>
          <w:hyperlink w:anchor="_heading=h.y2ecv5mn5rve">
            <w:r w:rsidDel="00000000" w:rsidR="00000000" w:rsidRPr="00000000">
              <w:rPr>
                <w:rFonts w:ascii="Times New Roman" w:cs="Times New Roman" w:eastAsia="Times New Roman" w:hAnsi="Times New Roman"/>
                <w:rtl w:val="0"/>
              </w:rPr>
              <w:t xml:space="preserve">1.6.2. Equipo Organizador y Directivo (DSC PUCP)</w:t>
              <w:tab/>
              <w:t xml:space="preserve">16</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720" w:firstLine="0"/>
            <w:rPr>
              <w:sz w:val="22"/>
              <w:szCs w:val="22"/>
            </w:rPr>
          </w:pPr>
          <w:hyperlink w:anchor="_heading=h.7tb885msp4fw">
            <w:r w:rsidDel="00000000" w:rsidR="00000000" w:rsidRPr="00000000">
              <w:rPr>
                <w:rFonts w:ascii="Times New Roman" w:cs="Times New Roman" w:eastAsia="Times New Roman" w:hAnsi="Times New Roman"/>
                <w:rtl w:val="0"/>
              </w:rPr>
              <w:t xml:space="preserve">1.6.3. Participantes y Colaboradores del Evento</w:t>
              <w:tab/>
              <w:t xml:space="preserve">18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rPr>
              <w:sz w:val="22"/>
              <w:szCs w:val="22"/>
            </w:rPr>
          </w:pPr>
          <w:hyperlink w:anchor="_heading=h.p2dye84fnl6v">
            <w:r w:rsidDel="00000000" w:rsidR="00000000" w:rsidRPr="00000000">
              <w:rPr>
                <w:rFonts w:ascii="Times New Roman" w:cs="Times New Roman" w:eastAsia="Times New Roman" w:hAnsi="Times New Roman"/>
                <w:rtl w:val="0"/>
              </w:rPr>
              <w:t xml:space="preserve">1.7. Premisas y Restricciones</w:t>
              <w:tab/>
              <w:t xml:space="preserve">19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720" w:firstLine="0"/>
            <w:rPr>
              <w:sz w:val="22"/>
              <w:szCs w:val="22"/>
            </w:rPr>
          </w:pPr>
          <w:hyperlink w:anchor="_heading=h.3cu87267x13p">
            <w:r w:rsidDel="00000000" w:rsidR="00000000" w:rsidRPr="00000000">
              <w:rPr>
                <w:sz w:val="22"/>
                <w:szCs w:val="22"/>
                <w:rtl w:val="0"/>
              </w:rPr>
              <w:t xml:space="preserve">1.7.1. Premisas:</w:t>
              <w:tab/>
              <w:t xml:space="preserve">19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720" w:firstLine="0"/>
            <w:rPr>
              <w:sz w:val="22"/>
              <w:szCs w:val="22"/>
            </w:rPr>
          </w:pPr>
          <w:hyperlink w:anchor="_heading=h.2rua9wll8i12">
            <w:r w:rsidDel="00000000" w:rsidR="00000000" w:rsidRPr="00000000">
              <w:rPr>
                <w:sz w:val="22"/>
                <w:szCs w:val="22"/>
                <w:rtl w:val="0"/>
              </w:rPr>
              <w:t xml:space="preserve">1.7.2. Restricciones:</w:t>
              <w:tab/>
              <w:t xml:space="preserve">19</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rPr>
              <w:sz w:val="22"/>
              <w:szCs w:val="22"/>
            </w:rPr>
          </w:pPr>
          <w:hyperlink w:anchor="_heading=h.88drvw8x4kmj">
            <w:r w:rsidDel="00000000" w:rsidR="00000000" w:rsidRPr="00000000">
              <w:rPr>
                <w:rFonts w:ascii="Times New Roman" w:cs="Times New Roman" w:eastAsia="Times New Roman" w:hAnsi="Times New Roman"/>
                <w:rtl w:val="0"/>
              </w:rPr>
              <w:t xml:space="preserve">1.8. Riesgos iniciales de alto nivel</w:t>
              <w:tab/>
              <w:t xml:space="preserve">20</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sz w:val="22"/>
              <w:szCs w:val="22"/>
            </w:rPr>
          </w:pPr>
          <w:hyperlink w:anchor="_heading=h.sng7uhwd00hk">
            <w:r w:rsidDel="00000000" w:rsidR="00000000" w:rsidRPr="00000000">
              <w:rPr>
                <w:rFonts w:ascii="Times New Roman" w:cs="Times New Roman" w:eastAsia="Times New Roman" w:hAnsi="Times New Roman"/>
                <w:rtl w:val="0"/>
              </w:rPr>
              <w:t xml:space="preserve">1.9. Requisitos de aprobación del proyecto</w:t>
              <w:tab/>
              <w:t xml:space="preserve">23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rPr>
              <w:b w:val="1"/>
              <w:bCs w:val="1"/>
              <w:sz w:val="22"/>
              <w:szCs w:val="22"/>
            </w:rPr>
          </w:pPr>
          <w:hyperlink w:anchor="_heading=h.oqh64otyecky">
            <w:r w:rsidDel="00000000" w:rsidR="00000000" w:rsidRPr="00000000">
              <w:rPr>
                <w:rFonts w:ascii="Times New Roman" w:cs="Times New Roman" w:eastAsia="Times New Roman" w:hAnsi="Times New Roman"/>
                <w:b w:val="1"/>
                <w:bCs w:val="1"/>
                <w:rtl w:val="0"/>
              </w:rPr>
              <w:t xml:space="preserve">2. Estructura de Desglose del Trabajo (EDT)</w:t>
              <w:tab/>
              <w:t xml:space="preserve">23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360" w:firstLine="0"/>
            <w:rPr>
              <w:sz w:val="22"/>
              <w:szCs w:val="22"/>
            </w:rPr>
          </w:pPr>
          <w:hyperlink w:anchor="_heading=h.s2vsxofzuuw2">
            <w:r w:rsidDel="00000000" w:rsidR="00000000" w:rsidRPr="00000000">
              <w:rPr>
                <w:rFonts w:ascii="Times New Roman" w:cs="Times New Roman" w:eastAsia="Times New Roman" w:hAnsi="Times New Roman"/>
                <w:rtl w:val="0"/>
              </w:rPr>
              <w:t xml:space="preserve">2.1. Vista de Lista</w:t>
              <w:tab/>
              <w:t xml:space="preserve">24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360" w:firstLine="0"/>
            <w:rPr>
              <w:sz w:val="22"/>
              <w:szCs w:val="22"/>
            </w:rPr>
          </w:pPr>
          <w:hyperlink w:anchor="_heading=h.yhnklqvem5ij">
            <w:r w:rsidDel="00000000" w:rsidR="00000000" w:rsidRPr="00000000">
              <w:rPr>
                <w:rFonts w:ascii="Times New Roman" w:cs="Times New Roman" w:eastAsia="Times New Roman" w:hAnsi="Times New Roman"/>
                <w:rtl w:val="0"/>
              </w:rPr>
              <w:t xml:space="preserve">2.2. Diccionario de la EDT</w:t>
              <w:tab/>
              <w:t xml:space="preserve">26</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720" w:firstLine="0"/>
            <w:rPr>
              <w:sz w:val="22"/>
              <w:szCs w:val="22"/>
            </w:rPr>
          </w:pPr>
          <w:hyperlink w:anchor="_heading=h.896e5t55yuia">
            <w:r w:rsidDel="00000000" w:rsidR="00000000" w:rsidRPr="00000000">
              <w:rPr>
                <w:rFonts w:ascii="Times New Roman" w:cs="Times New Roman" w:eastAsia="Times New Roman" w:hAnsi="Times New Roman"/>
                <w:rtl w:val="0"/>
              </w:rPr>
              <w:t xml:space="preserve">2.2.1. Inicio</w:t>
              <w:tab/>
              <w:t xml:space="preserve">26</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720" w:firstLine="0"/>
            <w:rPr>
              <w:sz w:val="22"/>
              <w:szCs w:val="22"/>
            </w:rPr>
          </w:pPr>
          <w:hyperlink w:anchor="_heading=h.8cddal3s53rd">
            <w:r w:rsidDel="00000000" w:rsidR="00000000" w:rsidRPr="00000000">
              <w:rPr>
                <w:rFonts w:ascii="Times New Roman" w:cs="Times New Roman" w:eastAsia="Times New Roman" w:hAnsi="Times New Roman"/>
                <w:rtl w:val="0"/>
              </w:rPr>
              <w:t xml:space="preserve">2.2.2. Planificación</w:t>
              <w:tab/>
              <w:t xml:space="preserve">27</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720" w:firstLine="0"/>
            <w:rPr>
              <w:sz w:val="22"/>
              <w:szCs w:val="22"/>
            </w:rPr>
          </w:pPr>
          <w:hyperlink w:anchor="_heading=h.r3skamilg433">
            <w:r w:rsidDel="00000000" w:rsidR="00000000" w:rsidRPr="00000000">
              <w:rPr>
                <w:rFonts w:ascii="Times New Roman" w:cs="Times New Roman" w:eastAsia="Times New Roman" w:hAnsi="Times New Roman"/>
                <w:rtl w:val="0"/>
              </w:rPr>
              <w:t xml:space="preserve">2.2.3. Ejecución</w:t>
              <w:tab/>
              <w:t xml:space="preserve">28</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1080" w:firstLine="0"/>
            <w:rPr>
              <w:sz w:val="22"/>
              <w:szCs w:val="22"/>
            </w:rPr>
          </w:pPr>
          <w:hyperlink w:anchor="_heading=h.m5z2nya9pde3">
            <w:r w:rsidDel="00000000" w:rsidR="00000000" w:rsidRPr="00000000">
              <w:rPr>
                <w:rFonts w:ascii="Times New Roman" w:cs="Times New Roman" w:eastAsia="Times New Roman" w:hAnsi="Times New Roman"/>
                <w:rtl w:val="0"/>
              </w:rPr>
              <w:t xml:space="preserve">2.2.3.1. Ejecución -  paquetes contenedores</w:t>
              <w:tab/>
              <w:t xml:space="preserve">28</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1080" w:firstLine="0"/>
            <w:rPr>
              <w:sz w:val="22"/>
              <w:szCs w:val="22"/>
            </w:rPr>
          </w:pPr>
          <w:hyperlink w:anchor="_heading=h.yhv0s9ta2po0">
            <w:r w:rsidDel="00000000" w:rsidR="00000000" w:rsidRPr="00000000">
              <w:rPr>
                <w:rFonts w:ascii="Times New Roman" w:cs="Times New Roman" w:eastAsia="Times New Roman" w:hAnsi="Times New Roman"/>
                <w:rtl w:val="0"/>
              </w:rPr>
              <w:t xml:space="preserve">2.2.3.2. Ejecución - paquetes transversales</w:t>
              <w:tab/>
              <w:t xml:space="preserve">29</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1080" w:firstLine="0"/>
            <w:rPr>
              <w:sz w:val="22"/>
              <w:szCs w:val="22"/>
            </w:rPr>
          </w:pPr>
          <w:hyperlink w:anchor="_heading=h.laevi6pyn2tc">
            <w:r w:rsidDel="00000000" w:rsidR="00000000" w:rsidRPr="00000000">
              <w:rPr>
                <w:rFonts w:ascii="Times New Roman" w:cs="Times New Roman" w:eastAsia="Times New Roman" w:hAnsi="Times New Roman"/>
                <w:rtl w:val="0"/>
              </w:rPr>
              <w:t xml:space="preserve">2.2.3.3. Ejecución - set de las rondas de talleres</w:t>
              <w:tab/>
              <w:t xml:space="preserve">30</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1080" w:firstLine="0"/>
            <w:rPr>
              <w:sz w:val="22"/>
              <w:szCs w:val="22"/>
            </w:rPr>
          </w:pPr>
          <w:hyperlink w:anchor="_heading=h.nohuz8u80ux">
            <w:r w:rsidDel="00000000" w:rsidR="00000000" w:rsidRPr="00000000">
              <w:rPr>
                <w:rFonts w:ascii="Times New Roman" w:cs="Times New Roman" w:eastAsia="Times New Roman" w:hAnsi="Times New Roman"/>
                <w:rtl w:val="0"/>
              </w:rPr>
              <w:t xml:space="preserve">2.2.3.4. Ejecución - set de los eventos competitivos</w:t>
              <w:tab/>
              <w:t xml:space="preserve">31</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720" w:firstLine="0"/>
            <w:rPr>
              <w:sz w:val="22"/>
              <w:szCs w:val="22"/>
            </w:rPr>
          </w:pPr>
          <w:hyperlink w:anchor="_heading=h.hf2fh5bsau82">
            <w:r w:rsidDel="00000000" w:rsidR="00000000" w:rsidRPr="00000000">
              <w:rPr>
                <w:rFonts w:ascii="Times New Roman" w:cs="Times New Roman" w:eastAsia="Times New Roman" w:hAnsi="Times New Roman"/>
                <w:rtl w:val="0"/>
              </w:rPr>
              <w:t xml:space="preserve">2.2.4. Control</w:t>
              <w:tab/>
              <w:t xml:space="preserve">31</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720" w:firstLine="0"/>
            <w:rPr>
              <w:sz w:val="22"/>
              <w:szCs w:val="22"/>
            </w:rPr>
          </w:pPr>
          <w:hyperlink w:anchor="_heading=h.af59rbsgqkj7">
            <w:r w:rsidDel="00000000" w:rsidR="00000000" w:rsidRPr="00000000">
              <w:rPr>
                <w:rFonts w:ascii="Times New Roman" w:cs="Times New Roman" w:eastAsia="Times New Roman" w:hAnsi="Times New Roman"/>
                <w:rtl w:val="0"/>
              </w:rPr>
              <w:t xml:space="preserve">2.2.5. Cierre</w:t>
              <w:tab/>
              <w:t xml:space="preserve">32</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360" w:firstLine="0"/>
            <w:rPr>
              <w:sz w:val="22"/>
              <w:szCs w:val="22"/>
            </w:rPr>
          </w:pPr>
          <w:hyperlink w:anchor="_heading=h.ojp2aotu8cmn">
            <w:r w:rsidDel="00000000" w:rsidR="00000000" w:rsidRPr="00000000">
              <w:rPr>
                <w:rFonts w:ascii="Times New Roman" w:cs="Times New Roman" w:eastAsia="Times New Roman" w:hAnsi="Times New Roman"/>
                <w:rtl w:val="0"/>
              </w:rPr>
              <w:t xml:space="preserve">2.3. Vista de árbol</w:t>
              <w:tab/>
              <w:t xml:space="preserve">33</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rPr>
              <w:b w:val="1"/>
              <w:bCs w:val="1"/>
              <w:sz w:val="22"/>
              <w:szCs w:val="22"/>
            </w:rPr>
          </w:pPr>
          <w:hyperlink w:anchor="_heading=h.hwm33hcid9wx">
            <w:r w:rsidDel="00000000" w:rsidR="00000000" w:rsidRPr="00000000">
              <w:rPr>
                <w:rFonts w:ascii="Times New Roman" w:cs="Times New Roman" w:eastAsia="Times New Roman" w:hAnsi="Times New Roman"/>
                <w:b w:val="1"/>
                <w:bCs w:val="1"/>
                <w:rtl w:val="0"/>
              </w:rPr>
              <w:t xml:space="preserve">3. Cronograma</w:t>
              <w:tab/>
              <w:t xml:space="preserve">36</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360" w:firstLine="0"/>
            <w:rPr>
              <w:sz w:val="22"/>
              <w:szCs w:val="22"/>
            </w:rPr>
          </w:pPr>
          <w:hyperlink w:anchor="_heading=h.4d3keznkfak1">
            <w:r w:rsidDel="00000000" w:rsidR="00000000" w:rsidRPr="00000000">
              <w:rPr>
                <w:rFonts w:ascii="Times New Roman" w:cs="Times New Roman" w:eastAsia="Times New Roman" w:hAnsi="Times New Roman"/>
                <w:rtl w:val="0"/>
              </w:rPr>
              <w:t xml:space="preserve">3.1. Cronograma General</w:t>
              <w:tab/>
              <w:t xml:space="preserve">36</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360" w:firstLine="0"/>
            <w:rPr>
              <w:sz w:val="22"/>
              <w:szCs w:val="22"/>
            </w:rPr>
          </w:pPr>
          <w:hyperlink w:anchor="_heading=h.5mqqjajpcugv">
            <w:r w:rsidDel="00000000" w:rsidR="00000000" w:rsidRPr="00000000">
              <w:rPr>
                <w:rFonts w:ascii="Times New Roman" w:cs="Times New Roman" w:eastAsia="Times New Roman" w:hAnsi="Times New Roman"/>
                <w:rtl w:val="0"/>
              </w:rPr>
              <w:t xml:space="preserve">3.2. Hitos del proyecto y cumplimiento de fechas tope</w:t>
              <w:tab/>
              <w:t xml:space="preserve">37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360" w:firstLine="0"/>
            <w:rPr>
              <w:sz w:val="22"/>
              <w:szCs w:val="22"/>
            </w:rPr>
          </w:pPr>
          <w:hyperlink w:anchor="_heading=h.bar7035ouae3">
            <w:r w:rsidDel="00000000" w:rsidR="00000000" w:rsidRPr="00000000">
              <w:rPr>
                <w:rFonts w:ascii="Times New Roman" w:cs="Times New Roman" w:eastAsia="Times New Roman" w:hAnsi="Times New Roman"/>
                <w:rtl w:val="0"/>
              </w:rPr>
              <w:t xml:space="preserve">3.3. Cronograma Detallado</w:t>
              <w:tab/>
              <w:t xml:space="preserve">39</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rPr>
              <w:b w:val="1"/>
              <w:bCs w:val="1"/>
              <w:sz w:val="22"/>
              <w:szCs w:val="22"/>
            </w:rPr>
          </w:pPr>
          <w:hyperlink w:anchor="_heading=h.a6mvvpz9ymxd">
            <w:r w:rsidDel="00000000" w:rsidR="00000000" w:rsidRPr="00000000">
              <w:rPr>
                <w:rFonts w:ascii="Times New Roman" w:cs="Times New Roman" w:eastAsia="Times New Roman" w:hAnsi="Times New Roman"/>
                <w:b w:val="1"/>
                <w:bCs w:val="1"/>
                <w:rtl w:val="0"/>
              </w:rPr>
              <w:t xml:space="preserve">4. Presupuesto</w:t>
              <w:tab/>
              <w:t xml:space="preserve">40</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360" w:firstLine="0"/>
            <w:rPr>
              <w:sz w:val="22"/>
              <w:szCs w:val="22"/>
            </w:rPr>
          </w:pPr>
          <w:hyperlink w:anchor="_heading=h.q1j9fgr9s1hz">
            <w:r w:rsidDel="00000000" w:rsidR="00000000" w:rsidRPr="00000000">
              <w:rPr>
                <w:rFonts w:ascii="Times New Roman" w:cs="Times New Roman" w:eastAsia="Times New Roman" w:hAnsi="Times New Roman"/>
                <w:rtl w:val="0"/>
              </w:rPr>
              <w:t xml:space="preserve">4.1. Presupuesto Detallado</w:t>
              <w:tab/>
              <w:t xml:space="preserve">40</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firstLine="0"/>
            <w:rPr>
              <w:sz w:val="22"/>
              <w:szCs w:val="22"/>
            </w:rPr>
          </w:pPr>
          <w:hyperlink w:anchor="_heading=h.k41qpps35cot">
            <w:r w:rsidDel="00000000" w:rsidR="00000000" w:rsidRPr="00000000">
              <w:rPr>
                <w:rFonts w:ascii="Times New Roman" w:cs="Times New Roman" w:eastAsia="Times New Roman" w:hAnsi="Times New Roman"/>
                <w:rtl w:val="0"/>
              </w:rPr>
              <w:t xml:space="preserve">4.1.1. Reserva de contingencia</w:t>
              <w:tab/>
              <w:t xml:space="preserve">59</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720" w:firstLine="0"/>
            <w:rPr>
              <w:sz w:val="22"/>
              <w:szCs w:val="22"/>
            </w:rPr>
          </w:pPr>
          <w:hyperlink w:anchor="_heading=h.r9m7iuitzzlk">
            <w:r w:rsidDel="00000000" w:rsidR="00000000" w:rsidRPr="00000000">
              <w:rPr>
                <w:rFonts w:ascii="Times New Roman" w:cs="Times New Roman" w:eastAsia="Times New Roman" w:hAnsi="Times New Roman"/>
                <w:rtl w:val="0"/>
              </w:rPr>
              <w:t xml:space="preserve">4.1.2. Resumen por fase y cuenta de control</w:t>
              <w:tab/>
              <w:t xml:space="preserve">61</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720" w:firstLine="0"/>
            <w:rPr>
              <w:sz w:val="22"/>
              <w:szCs w:val="22"/>
            </w:rPr>
          </w:pPr>
          <w:hyperlink w:anchor="_heading=h.pwcvv5apwny7">
            <w:r w:rsidDel="00000000" w:rsidR="00000000" w:rsidRPr="00000000">
              <w:rPr>
                <w:rFonts w:ascii="Times New Roman" w:cs="Times New Roman" w:eastAsia="Times New Roman" w:hAnsi="Times New Roman"/>
                <w:rtl w:val="0"/>
              </w:rPr>
              <w:t xml:space="preserve">4.1.3. Esfuerzo total por recurso humano</w:t>
              <w:tab/>
              <w:t xml:space="preserve">61</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720" w:firstLine="0"/>
            <w:rPr>
              <w:sz w:val="22"/>
              <w:szCs w:val="22"/>
            </w:rPr>
          </w:pPr>
          <w:hyperlink w:anchor="_heading=h.nkpzfbxyqrmu">
            <w:r w:rsidDel="00000000" w:rsidR="00000000" w:rsidRPr="00000000">
              <w:rPr>
                <w:rFonts w:ascii="Times New Roman" w:cs="Times New Roman" w:eastAsia="Times New Roman" w:hAnsi="Times New Roman"/>
                <w:rtl w:val="0"/>
              </w:rPr>
              <w:t xml:space="preserve">4.1.4. Resumen del presupuesto</w:t>
              <w:tab/>
              <w:t xml:space="preserve">62</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720" w:firstLine="0"/>
            <w:rPr>
              <w:sz w:val="22"/>
              <w:szCs w:val="22"/>
            </w:rPr>
          </w:pPr>
          <w:hyperlink w:anchor="_heading=h.gp9ahjeij66p">
            <w:r w:rsidDel="00000000" w:rsidR="00000000" w:rsidRPr="00000000">
              <w:rPr>
                <w:rFonts w:ascii="Times New Roman" w:cs="Times New Roman" w:eastAsia="Times New Roman" w:hAnsi="Times New Roman"/>
                <w:rtl w:val="0"/>
              </w:rPr>
              <w:t xml:space="preserve">4.1.5. Financiamiento y superávit</w:t>
              <w:tab/>
              <w:t xml:space="preserve">62</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360" w:firstLine="0"/>
            <w:rPr>
              <w:sz w:val="22"/>
              <w:szCs w:val="22"/>
            </w:rPr>
          </w:pPr>
          <w:hyperlink w:anchor="_heading=h.volfwg1610hg">
            <w:r w:rsidDel="00000000" w:rsidR="00000000" w:rsidRPr="00000000">
              <w:rPr>
                <w:rFonts w:ascii="Times New Roman" w:cs="Times New Roman" w:eastAsia="Times New Roman" w:hAnsi="Times New Roman"/>
                <w:rtl w:val="0"/>
              </w:rPr>
              <w:t xml:space="preserve">4.2. Flujo de caja</w:t>
              <w:tab/>
              <w:t xml:space="preserve">64</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720" w:firstLine="0"/>
            <w:rPr>
              <w:sz w:val="22"/>
              <w:szCs w:val="22"/>
            </w:rPr>
          </w:pPr>
          <w:hyperlink w:anchor="_heading=h.r00z80qfvlup">
            <w:r w:rsidDel="00000000" w:rsidR="00000000" w:rsidRPr="00000000">
              <w:rPr>
                <w:rFonts w:ascii="Times New Roman" w:cs="Times New Roman" w:eastAsia="Times New Roman" w:hAnsi="Times New Roman"/>
                <w:rtl w:val="0"/>
              </w:rPr>
              <w:t xml:space="preserve">4.2.1. Comprobaciones del flujo</w:t>
              <w:tab/>
              <w:t xml:space="preserve">66</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720" w:firstLine="0"/>
            <w:rPr>
              <w:sz w:val="22"/>
              <w:szCs w:val="22"/>
            </w:rPr>
          </w:pPr>
          <w:hyperlink w:anchor="_heading=h.n5cesjx6duns">
            <w:r w:rsidDel="00000000" w:rsidR="00000000" w:rsidRPr="00000000">
              <w:rPr>
                <w:rFonts w:ascii="Times New Roman" w:cs="Times New Roman" w:eastAsia="Times New Roman" w:hAnsi="Times New Roman"/>
                <w:rtl w:val="0"/>
              </w:rPr>
              <w:t xml:space="preserve">4.2.2. Notas</w:t>
              <w:tab/>
              <w:t xml:space="preserve">66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7">
      <w:pPr>
        <w:pStyle w:val="Heading1"/>
        <w:spacing w:line="249.60000000000002" w:lineRule="auto"/>
        <w:ind w:left="720" w:hanging="360"/>
        <w:rPr>
          <w:rFonts w:ascii="Times New Roman" w:cs="Times New Roman" w:eastAsia="Times New Roman" w:hAnsi="Times New Roman"/>
          <w:color w:val="000000"/>
          <w:sz w:val="24"/>
          <w:szCs w:val="24"/>
        </w:rPr>
      </w:pPr>
      <w:bookmarkStart w:colFirst="0" w:colLast="0" w:name="_heading=h.thsahbhi3g4o" w:id="3"/>
      <w:bookmarkEnd w:id="3"/>
      <w:r w:rsidDel="00000000" w:rsidR="00000000" w:rsidRPr="00000000">
        <w:br w:type="page"/>
      </w:r>
      <w:r w:rsidDel="00000000" w:rsidR="00000000" w:rsidRPr="00000000">
        <w:rPr>
          <w:rtl w:val="0"/>
        </w:rPr>
      </w:r>
    </w:p>
    <w:p w:rsidR="00000000" w:rsidDel="00000000" w:rsidP="00000000" w:rsidRDefault="00000000" w:rsidRPr="00000000" w14:paraId="00000048">
      <w:pPr>
        <w:pStyle w:val="Heading1"/>
        <w:spacing w:line="249.60000000000002" w:lineRule="auto"/>
        <w:rPr>
          <w:rFonts w:ascii="Times New Roman" w:cs="Times New Roman" w:eastAsia="Times New Roman" w:hAnsi="Times New Roman"/>
          <w:color w:val="000000"/>
          <w:sz w:val="30"/>
          <w:szCs w:val="30"/>
        </w:rPr>
      </w:pPr>
      <w:bookmarkStart w:colFirst="0" w:colLast="0" w:name="_heading=h.446tj7qe4a" w:id="4"/>
      <w:bookmarkEnd w:id="4"/>
      <w:r w:rsidDel="00000000" w:rsidR="00000000" w:rsidRPr="00000000">
        <w:rPr>
          <w:rFonts w:ascii="Times New Roman" w:cs="Times New Roman" w:eastAsia="Times New Roman" w:hAnsi="Times New Roman"/>
          <w:color w:val="000000"/>
          <w:sz w:val="30"/>
          <w:szCs w:val="30"/>
          <w:rtl w:val="0"/>
        </w:rPr>
        <w:t xml:space="preserve">Información del Proyecto</w:t>
      </w:r>
    </w:p>
    <w:p w:rsidR="00000000" w:rsidDel="00000000" w:rsidP="00000000" w:rsidRDefault="00000000" w:rsidRPr="00000000" w14:paraId="00000049">
      <w:pPr>
        <w:spacing w:after="40" w:line="249.60000000000002" w:lineRule="auto"/>
        <w:rPr>
          <w:rFonts w:ascii="Times New Roman" w:cs="Times New Roman" w:eastAsia="Times New Roman" w:hAnsi="Times New Roman"/>
        </w:rPr>
      </w:pPr>
      <w:r w:rsidDel="00000000" w:rsidR="00000000" w:rsidRPr="00000000">
        <w:rPr>
          <w:rtl w:val="0"/>
        </w:rPr>
      </w:r>
    </w:p>
    <w:sdt>
      <w:sdtPr>
        <w:lock w:val="contentLocked"/>
        <w:id w:val="1406941715"/>
        <w:tag w:val="goog_rdk_0"/>
      </w:sdtPr>
      <w:sdtContent>
        <w:tbl>
          <w:tblPr>
            <w:tblStyle w:val="Table1"/>
            <w:tblW w:w="1002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13.5"/>
            <w:gridCol w:w="5013.5"/>
            <w:tblGridChange w:id="0">
              <w:tblGrid>
                <w:gridCol w:w="5013.5"/>
                <w:gridCol w:w="5013.5"/>
              </w:tblGrid>
            </w:tblGridChange>
          </w:tblGrid>
          <w:tr>
            <w:trPr>
              <w:cantSplit w:val="0"/>
              <w:tblHeader w:val="0"/>
            </w:trPr>
            <w:tc>
              <w:tcPr>
                <w:shd w:fill="d0e0e3" w:val="clear"/>
              </w:tcPr>
              <w:p w:rsidR="00000000" w:rsidDel="00000000" w:rsidP="00000000" w:rsidRDefault="00000000" w:rsidRPr="00000000" w14:paraId="0000004A">
                <w:pPr>
                  <w:spacing w:after="40" w:line="249.60000000000002"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Empresa / Organización</w:t>
                </w:r>
              </w:p>
            </w:tc>
            <w:tc>
              <w:tcPr>
                <w:shd w:fill="auto" w:val="clear"/>
              </w:tcPr>
              <w:p w:rsidR="00000000" w:rsidDel="00000000" w:rsidP="00000000" w:rsidRDefault="00000000" w:rsidRPr="00000000" w14:paraId="0000004B">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[DSC PUCP]</w:t>
                </w:r>
              </w:p>
            </w:tc>
          </w:tr>
          <w:tr>
            <w:trPr>
              <w:cantSplit w:val="0"/>
              <w:tblHeader w:val="0"/>
            </w:trPr>
            <w:tc>
              <w:tcPr>
                <w:shd w:fill="d0e0e3" w:val="clear"/>
              </w:tcPr>
              <w:p w:rsidR="00000000" w:rsidDel="00000000" w:rsidP="00000000" w:rsidRDefault="00000000" w:rsidRPr="00000000" w14:paraId="0000004C">
                <w:pPr>
                  <w:spacing w:after="40" w:line="249.60000000000002"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Proyecto</w:t>
                </w:r>
              </w:p>
            </w:tc>
            <w:tc>
              <w:tcPr>
                <w:shd w:fill="auto" w:val="clear"/>
              </w:tcPr>
              <w:p w:rsidR="00000000" w:rsidDel="00000000" w:rsidP="00000000" w:rsidRDefault="00000000" w:rsidRPr="00000000" w14:paraId="0000004D">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[DSC PUCP Workshops]</w:t>
                </w:r>
              </w:p>
            </w:tc>
          </w:tr>
          <w:tr>
            <w:trPr>
              <w:cantSplit w:val="0"/>
              <w:tblHeader w:val="0"/>
            </w:trPr>
            <w:tc>
              <w:tcPr>
                <w:shd w:fill="d0e0e3" w:val="clear"/>
              </w:tcPr>
              <w:p w:rsidR="00000000" w:rsidDel="00000000" w:rsidP="00000000" w:rsidRDefault="00000000" w:rsidRPr="00000000" w14:paraId="0000004E">
                <w:pPr>
                  <w:spacing w:after="40" w:line="249.60000000000002"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Fecha de preparación</w:t>
                </w:r>
              </w:p>
            </w:tc>
            <w:tc>
              <w:tcPr>
                <w:shd w:fill="auto" w:val="clear"/>
              </w:tcPr>
              <w:p w:rsidR="00000000" w:rsidDel="00000000" w:rsidP="00000000" w:rsidRDefault="00000000" w:rsidRPr="00000000" w14:paraId="0000004F">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[10/10/2026]</w:t>
                </w:r>
              </w:p>
            </w:tc>
          </w:tr>
          <w:tr>
            <w:trPr>
              <w:cantSplit w:val="0"/>
              <w:tblHeader w:val="0"/>
            </w:trPr>
            <w:tc>
              <w:tcPr>
                <w:shd w:fill="d0e0e3" w:val="clear"/>
              </w:tcPr>
              <w:p w:rsidR="00000000" w:rsidDel="00000000" w:rsidP="00000000" w:rsidRDefault="00000000" w:rsidRPr="00000000" w14:paraId="00000050">
                <w:pPr>
                  <w:spacing w:after="40" w:line="249.60000000000002"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Gerente de Proyecto</w:t>
                </w:r>
              </w:p>
            </w:tc>
            <w:tc>
              <w:tcPr>
                <w:shd w:fill="auto" w:val="clear"/>
              </w:tcPr>
              <w:p w:rsidR="00000000" w:rsidDel="00000000" w:rsidP="00000000" w:rsidRDefault="00000000" w:rsidRPr="00000000" w14:paraId="00000051">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Lucas Mattias Alvites Galarza</w:t>
                </w:r>
              </w:p>
            </w:tc>
          </w:tr>
          <w:tr>
            <w:trPr>
              <w:cantSplit w:val="0"/>
              <w:tblHeader w:val="0"/>
            </w:trPr>
            <w:tc>
              <w:tcPr>
                <w:shd w:fill="d0e0e3" w:val="clear"/>
              </w:tcPr>
              <w:p w:rsidR="00000000" w:rsidDel="00000000" w:rsidP="00000000" w:rsidRDefault="00000000" w:rsidRPr="00000000" w14:paraId="00000052">
                <w:pPr>
                  <w:spacing w:after="40" w:line="249.60000000000002"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Duración del proyecto</w:t>
                </w:r>
              </w:p>
            </w:tc>
            <w:tc>
              <w:tcPr>
                <w:shd w:fill="auto" w:val="clear"/>
              </w:tcPr>
              <w:p w:rsidR="00000000" w:rsidDel="00000000" w:rsidP="00000000" w:rsidRDefault="00000000" w:rsidRPr="00000000" w14:paraId="00000053">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Marzo - Julio 2027</w:t>
                </w:r>
              </w:p>
            </w:tc>
          </w:tr>
        </w:tbl>
      </w:sdtContent>
    </w:sdt>
    <w:p w:rsidR="00000000" w:rsidDel="00000000" w:rsidP="00000000" w:rsidRDefault="00000000" w:rsidRPr="00000000" w14:paraId="00000054">
      <w:pPr>
        <w:spacing w:after="16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5">
      <w:pPr>
        <w:pStyle w:val="Heading1"/>
        <w:spacing w:line="249.60000000000002" w:lineRule="auto"/>
        <w:rPr>
          <w:rFonts w:ascii="Times New Roman" w:cs="Times New Roman" w:eastAsia="Times New Roman" w:hAnsi="Times New Roman"/>
          <w:color w:val="000000"/>
          <w:sz w:val="30"/>
          <w:szCs w:val="30"/>
        </w:rPr>
      </w:pPr>
      <w:bookmarkStart w:colFirst="0" w:colLast="0" w:name="_heading=h.mkie9tsbzrxk" w:id="5"/>
      <w:bookmarkEnd w:id="5"/>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numPr>
          <w:ilvl w:val="0"/>
          <w:numId w:val="3"/>
        </w:numPr>
        <w:spacing w:after="0" w:line="480" w:lineRule="auto"/>
        <w:ind w:left="357.1653543307087"/>
        <w:rPr>
          <w:rFonts w:ascii="Times New Roman" w:cs="Times New Roman" w:eastAsia="Times New Roman" w:hAnsi="Times New Roman"/>
          <w:b w:val="1"/>
          <w:bCs w:val="1"/>
          <w:sz w:val="30"/>
          <w:szCs w:val="30"/>
        </w:rPr>
      </w:pPr>
      <w:bookmarkStart w:colFirst="0" w:colLast="0" w:name="_heading=h.m4a2ougyeqj4" w:id="6"/>
      <w:bookmarkEnd w:id="6"/>
      <w:r w:rsidDel="00000000" w:rsidR="00000000" w:rsidRPr="00000000">
        <w:rPr>
          <w:rFonts w:ascii="Times New Roman" w:cs="Times New Roman" w:eastAsia="Times New Roman" w:hAnsi="Times New Roman"/>
          <w:color w:val="000000"/>
          <w:sz w:val="30"/>
          <w:szCs w:val="30"/>
          <w:rtl w:val="0"/>
        </w:rPr>
        <w:t xml:space="preserve">Acta de Constitución del Proyecto</w:t>
      </w:r>
    </w:p>
    <w:p w:rsidR="00000000" w:rsidDel="00000000" w:rsidP="00000000" w:rsidRDefault="00000000" w:rsidRPr="00000000" w14:paraId="00000057">
      <w:pPr>
        <w:pStyle w:val="Heading2"/>
        <w:numPr>
          <w:ilvl w:val="1"/>
          <w:numId w:val="3"/>
        </w:numPr>
        <w:spacing w:after="0" w:line="480" w:lineRule="auto"/>
        <w:ind w:left="357.1653543307087"/>
        <w:rPr>
          <w:rFonts w:ascii="Times New Roman" w:cs="Times New Roman" w:eastAsia="Times New Roman" w:hAnsi="Times New Roman"/>
          <w:b w:val="1"/>
          <w:bCs w:val="1"/>
          <w:sz w:val="30"/>
          <w:szCs w:val="30"/>
        </w:rPr>
      </w:pPr>
      <w:bookmarkStart w:colFirst="0" w:colLast="0" w:name="_heading=h.dtjos9i4fsw1" w:id="7"/>
      <w:bookmarkEnd w:id="7"/>
      <w:r w:rsidDel="00000000" w:rsidR="00000000" w:rsidRPr="00000000">
        <w:rPr>
          <w:rFonts w:ascii="Times New Roman" w:cs="Times New Roman" w:eastAsia="Times New Roman" w:hAnsi="Times New Roman"/>
          <w:color w:val="000000"/>
          <w:sz w:val="30"/>
          <w:szCs w:val="30"/>
          <w:rtl w:val="0"/>
        </w:rPr>
        <w:t xml:space="preserve">Propósito y Justificación del Proyecto</w:t>
      </w:r>
      <w:r w:rsidDel="00000000" w:rsidR="00000000" w:rsidRPr="00000000">
        <w:rPr>
          <w:rtl w:val="0"/>
        </w:rPr>
      </w:r>
    </w:p>
    <w:p w:rsidR="00000000" w:rsidDel="00000000" w:rsidP="00000000" w:rsidRDefault="00000000" w:rsidRPr="00000000" w14:paraId="00000058">
      <w:pPr>
        <w:pStyle w:val="Heading3"/>
        <w:keepNext w:val="0"/>
        <w:numPr>
          <w:ilvl w:val="2"/>
          <w:numId w:val="3"/>
        </w:numPr>
        <w:spacing w:after="40" w:before="0" w:line="480" w:lineRule="auto"/>
        <w:ind w:left="357.1653543307087"/>
        <w:rPr>
          <w:rFonts w:ascii="Times New Roman" w:cs="Times New Roman" w:eastAsia="Times New Roman" w:hAnsi="Times New Roman"/>
          <w:b w:val="1"/>
          <w:bCs w:val="1"/>
        </w:rPr>
      </w:pPr>
      <w:bookmarkStart w:colFirst="0" w:colLast="0" w:name="_heading=h.o0u53cspoud2" w:id="8"/>
      <w:bookmarkEnd w:id="8"/>
      <w:r w:rsidDel="00000000" w:rsidR="00000000" w:rsidRPr="00000000">
        <w:rPr>
          <w:rFonts w:ascii="Times New Roman" w:cs="Times New Roman" w:eastAsia="Times New Roman" w:hAnsi="Times New Roman"/>
          <w:sz w:val="24"/>
          <w:szCs w:val="24"/>
          <w:rtl w:val="0"/>
        </w:rPr>
        <w:t xml:space="preserve">Contexto y Problema</w:t>
      </w:r>
      <w:r w:rsidDel="00000000" w:rsidR="00000000" w:rsidRPr="00000000">
        <w:rPr>
          <w:rtl w:val="0"/>
        </w:rPr>
      </w:r>
    </w:p>
    <w:p w:rsidR="00000000" w:rsidDel="00000000" w:rsidP="00000000" w:rsidRDefault="00000000" w:rsidRPr="00000000" w14:paraId="00000059">
      <w:pPr>
        <w:spacing w:after="40" w:line="249.6000000000000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Actualmente, los planes de estudio universitarios no se actualizan al ritmo acelerado en el que evolucionan las tecnologías de vanguardia. Herramientas como la Inteligencia Artificial generativa, el despliegue continuo en la nube (Cloud) y MLOps ya son requisitos básicos en los procesos de selección del sector tecnológico que cambian cada pocos meses.</w:t>
      </w:r>
    </w:p>
    <w:p w:rsidR="00000000" w:rsidDel="00000000" w:rsidP="00000000" w:rsidRDefault="00000000" w:rsidRPr="00000000" w14:paraId="0000005A">
      <w:pPr>
        <w:spacing w:after="40" w:line="249.60000000000002"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B">
      <w:pPr>
        <w:pStyle w:val="Heading3"/>
        <w:keepNext w:val="0"/>
        <w:numPr>
          <w:ilvl w:val="2"/>
          <w:numId w:val="3"/>
        </w:numPr>
        <w:spacing w:after="40" w:before="0" w:line="249.60000000000002" w:lineRule="auto"/>
        <w:ind w:left="357.1653543307087"/>
        <w:rPr>
          <w:rFonts w:ascii="Times New Roman" w:cs="Times New Roman" w:eastAsia="Times New Roman" w:hAnsi="Times New Roman"/>
          <w:b w:val="1"/>
          <w:bCs w:val="1"/>
        </w:rPr>
      </w:pPr>
      <w:bookmarkStart w:colFirst="0" w:colLast="0" w:name="_heading=h.y2s8ge28o4s0" w:id="9"/>
      <w:bookmarkEnd w:id="9"/>
      <w:r w:rsidDel="00000000" w:rsidR="00000000" w:rsidRPr="00000000">
        <w:rPr>
          <w:rFonts w:ascii="Times New Roman" w:cs="Times New Roman" w:eastAsia="Times New Roman" w:hAnsi="Times New Roman"/>
          <w:sz w:val="24"/>
          <w:szCs w:val="24"/>
          <w:rtl w:val="0"/>
        </w:rPr>
        <w:t xml:space="preserve"> Problemática encontrada</w:t>
      </w:r>
      <w:r w:rsidDel="00000000" w:rsidR="00000000" w:rsidRPr="00000000">
        <w:rPr>
          <w:rtl w:val="0"/>
        </w:rPr>
      </w:r>
    </w:p>
    <w:p w:rsidR="00000000" w:rsidDel="00000000" w:rsidP="00000000" w:rsidRDefault="00000000" w:rsidRPr="00000000" w14:paraId="0000005C">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D">
      <w:pPr>
        <w:spacing w:after="40" w:line="249.6000000000000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estudiante egresa con bases teóricas sólidas, pero sin haber construido ni desplegado un producto funcional. Esto tiene tres consecuencias concretas: </w:t>
      </w:r>
    </w:p>
    <w:p w:rsidR="00000000" w:rsidDel="00000000" w:rsidP="00000000" w:rsidRDefault="00000000" w:rsidRPr="00000000" w14:paraId="0000005E">
      <w:pPr>
        <w:spacing w:after="40" w:line="249.60000000000002"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F">
      <w:pPr>
        <w:spacing w:after="40" w:line="249.6000000000000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Compite en desventaja por prácticas preprofesionales, donde se piden portafolios y pruebas técnicas prácticas.</w:t>
      </w:r>
    </w:p>
    <w:p w:rsidR="00000000" w:rsidDel="00000000" w:rsidP="00000000" w:rsidRDefault="00000000" w:rsidRPr="00000000" w14:paraId="00000060">
      <w:pPr>
        <w:spacing w:after="40" w:line="249.6000000000000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Al autoformarse recurre a tutoriales dispersos que nadie </w:t>
      </w:r>
      <w:r w:rsidDel="00000000" w:rsidR="00000000" w:rsidRPr="00000000">
        <w:rPr>
          <w:rFonts w:ascii="Times New Roman" w:cs="Times New Roman" w:eastAsia="Times New Roman" w:hAnsi="Times New Roman"/>
          <w:rtl w:val="0"/>
        </w:rPr>
        <w:t xml:space="preserve">valida</w:t>
      </w:r>
      <w:r w:rsidDel="00000000" w:rsidR="00000000" w:rsidRPr="00000000">
        <w:rPr>
          <w:rFonts w:ascii="Times New Roman" w:cs="Times New Roman" w:eastAsia="Times New Roman" w:hAnsi="Times New Roman"/>
          <w:rtl w:val="0"/>
        </w:rPr>
        <w:t xml:space="preserve"> o a cursos pagados cuyo costo no todos pueden asumir.</w:t>
      </w:r>
    </w:p>
    <w:p w:rsidR="00000000" w:rsidDel="00000000" w:rsidP="00000000" w:rsidRDefault="00000000" w:rsidRPr="00000000" w14:paraId="00000061">
      <w:pPr>
        <w:spacing w:after="40" w:line="249.6000000000000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Desarrolla poco las habilidades para comunicar y "vender" lo que construye (pitch), que las empresas evalúan en entrevistas y demos.</w:t>
      </w:r>
    </w:p>
    <w:p w:rsidR="00000000" w:rsidDel="00000000" w:rsidP="00000000" w:rsidRDefault="00000000" w:rsidRPr="00000000" w14:paraId="00000062">
      <w:pPr>
        <w:spacing w:after="40" w:line="249.60000000000002"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pStyle w:val="Heading3"/>
        <w:keepNext w:val="0"/>
        <w:numPr>
          <w:ilvl w:val="2"/>
          <w:numId w:val="3"/>
        </w:numPr>
        <w:spacing w:after="40" w:before="0" w:line="249.60000000000002" w:lineRule="auto"/>
        <w:ind w:left="357.1653543307087"/>
        <w:rPr>
          <w:rFonts w:ascii="Times New Roman" w:cs="Times New Roman" w:eastAsia="Times New Roman" w:hAnsi="Times New Roman"/>
          <w:b w:val="1"/>
          <w:bCs w:val="1"/>
        </w:rPr>
      </w:pPr>
      <w:bookmarkStart w:colFirst="0" w:colLast="0" w:name="_heading=h.jvz7c2n2z8uj" w:id="10"/>
      <w:bookmarkEnd w:id="10"/>
      <w:r w:rsidDel="00000000" w:rsidR="00000000" w:rsidRPr="00000000">
        <w:rPr>
          <w:rFonts w:ascii="Times New Roman" w:cs="Times New Roman" w:eastAsia="Times New Roman" w:hAnsi="Times New Roman"/>
          <w:sz w:val="24"/>
          <w:szCs w:val="24"/>
          <w:rtl w:val="0"/>
        </w:rPr>
        <w:t xml:space="preserve"> Dimensionamiento de la Necesidad y Oportunidad</w:t>
      </w:r>
      <w:r w:rsidDel="00000000" w:rsidR="00000000" w:rsidRPr="00000000">
        <w:rPr>
          <w:rtl w:val="0"/>
        </w:rPr>
      </w:r>
    </w:p>
    <w:p w:rsidR="00000000" w:rsidDel="00000000" w:rsidP="00000000" w:rsidRDefault="00000000" w:rsidRPr="00000000" w14:paraId="00000064">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5">
      <w:pPr>
        <w:spacing w:after="40" w:line="249.60000000000002"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 Demanda estudiantil:</w:t>
      </w:r>
    </w:p>
    <w:p w:rsidR="00000000" w:rsidDel="00000000" w:rsidP="00000000" w:rsidRDefault="00000000" w:rsidRPr="00000000" w14:paraId="00000066">
      <w:pPr>
        <w:spacing w:after="40" w:line="249.60000000000002"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7">
      <w:pPr>
        <w:spacing w:after="40" w:line="249.6000000000000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 encuestas de sondeo que DSC PUCP aplica al inicio de cada semestre muestran que los temas más solicitados son IA, desarrollo web y cloud computing. Se recibe en promedio una cantidad de respuestas de más de 100 alumnos donde el 60% prioriza al menos uno de esos temas. El público objetivo se encuentra entre los estudiantes de la Facultad de Ciencias e Ingeniería así como también de EEGGCC, que aún no llevan cursos de especialidad en estas tecnologías.</w:t>
      </w:r>
    </w:p>
    <w:p w:rsidR="00000000" w:rsidDel="00000000" w:rsidP="00000000" w:rsidRDefault="00000000" w:rsidRPr="00000000" w14:paraId="00000068">
      <w:pPr>
        <w:spacing w:after="40" w:line="249.60000000000002"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9">
      <w:pPr>
        <w:spacing w:after="40" w:line="249.6000000000000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 Oferta de conocimiento disponible: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6A">
      <w:pPr>
        <w:spacing w:after="40" w:line="249.60000000000002"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B">
      <w:pPr>
        <w:spacing w:after="40" w:line="249.6000000000000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convocatoria de DSC PUCP para speakers y mentores superó los 100 profesionales registrados de forma voluntaria. El programa requiere aproximadamente 45 a 50 expertos para realizar las 21 sesiones formativas, mentores y jurados para 4 competencias, por lo que la oferta registrada duplica la necesidad y permite contar con suplentes.</w:t>
      </w:r>
    </w:p>
    <w:p w:rsidR="00000000" w:rsidDel="00000000" w:rsidP="00000000" w:rsidRDefault="00000000" w:rsidRPr="00000000" w14:paraId="0000006C">
      <w:pPr>
        <w:spacing w:after="40" w:line="249.60000000000002"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D">
      <w:pPr>
        <w:spacing w:after="40" w:line="249.6000000000000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 Tamaño del servicio</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6E">
      <w:pPr>
        <w:spacing w:after="40" w:line="249.60000000000002"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F">
      <w:pPr>
        <w:spacing w:after="40" w:line="249.6000000000000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programa ofrece alrededor de 500 plazas en 5 meses (3 módulos de 40 a 60 estudiantes por sesión, una hackathon de 100 a 120 estudiantes y un evento final de 150 a 200 estudiantes), con una meta de al menos 300 participantes únicos.</w:t>
      </w:r>
    </w:p>
    <w:p w:rsidR="00000000" w:rsidDel="00000000" w:rsidP="00000000" w:rsidRDefault="00000000" w:rsidRPr="00000000" w14:paraId="00000070">
      <w:pPr>
        <w:spacing w:after="40" w:line="249.60000000000002"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1">
      <w:pPr>
        <w:pStyle w:val="Heading3"/>
        <w:keepNext w:val="0"/>
        <w:numPr>
          <w:ilvl w:val="2"/>
          <w:numId w:val="3"/>
        </w:numPr>
        <w:spacing w:after="40" w:before="0" w:line="249.60000000000002" w:lineRule="auto"/>
        <w:ind w:left="357.1653543307087"/>
        <w:rPr>
          <w:rFonts w:ascii="Times New Roman" w:cs="Times New Roman" w:eastAsia="Times New Roman" w:hAnsi="Times New Roman"/>
          <w:b w:val="1"/>
          <w:bCs w:val="1"/>
        </w:rPr>
      </w:pPr>
      <w:bookmarkStart w:colFirst="0" w:colLast="0" w:name="_heading=h.czw10zbxsi0v" w:id="11"/>
      <w:bookmarkEnd w:id="11"/>
      <w:r w:rsidDel="00000000" w:rsidR="00000000" w:rsidRPr="00000000">
        <w:rPr>
          <w:rFonts w:ascii="Times New Roman" w:cs="Times New Roman" w:eastAsia="Times New Roman" w:hAnsi="Times New Roman"/>
          <w:sz w:val="24"/>
          <w:szCs w:val="24"/>
          <w:rtl w:val="0"/>
        </w:rPr>
        <w:t xml:space="preserve">Oportunidad</w:t>
      </w:r>
      <w:r w:rsidDel="00000000" w:rsidR="00000000" w:rsidRPr="00000000">
        <w:rPr>
          <w:rtl w:val="0"/>
        </w:rPr>
      </w:r>
    </w:p>
    <w:p w:rsidR="00000000" w:rsidDel="00000000" w:rsidP="00000000" w:rsidRDefault="00000000" w:rsidRPr="00000000" w14:paraId="00000072">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Una demanda estudiantil no atendida por el plan de estudio.</w:t>
      </w:r>
    </w:p>
    <w:p w:rsidR="00000000" w:rsidDel="00000000" w:rsidP="00000000" w:rsidRDefault="00000000" w:rsidRPr="00000000" w14:paraId="00000074">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Expertos dispuestos a enseñar sin costo, que buscan exposición de marca personal y networking.</w:t>
      </w:r>
    </w:p>
    <w:p w:rsidR="00000000" w:rsidDel="00000000" w:rsidP="00000000" w:rsidRDefault="00000000" w:rsidRPr="00000000" w14:paraId="00000075">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Empresas que necesitan talento con estas habilidades y pagan por visibilidad y acceso temprano a perfiles, lo que hace financiable el programa mediante auspicios.</w:t>
      </w:r>
    </w:p>
    <w:p w:rsidR="00000000" w:rsidDel="00000000" w:rsidP="00000000" w:rsidRDefault="00000000" w:rsidRPr="00000000" w14:paraId="00000076">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 Recursos ya disponibles para DSC PUCP: espacios PUCP cedidos por trámite estudiantil, sede de NTT Data Perú como aliado y créditos en la nube del programa de Google para comunidades estudiantiles. Falta un espacio institucional formal que una estas piezas; DSC PUCP ya tiene la estructura organizativa y la reputación para crearlo, a un costo monetario bajo porque la mayor parte del valor se aporta en especie.</w:t>
      </w:r>
    </w:p>
    <w:p w:rsidR="00000000" w:rsidDel="00000000" w:rsidP="00000000" w:rsidRDefault="00000000" w:rsidRPr="00000000" w14:paraId="00000077">
      <w:pPr>
        <w:spacing w:after="40" w:line="249.60000000000002"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8">
      <w:pPr>
        <w:pStyle w:val="Heading3"/>
        <w:keepNext w:val="0"/>
        <w:numPr>
          <w:ilvl w:val="2"/>
          <w:numId w:val="3"/>
        </w:numPr>
        <w:spacing w:after="40" w:before="0" w:line="249.60000000000002" w:lineRule="auto"/>
        <w:ind w:left="357.1653543307087"/>
        <w:rPr>
          <w:rFonts w:ascii="Times New Roman" w:cs="Times New Roman" w:eastAsia="Times New Roman" w:hAnsi="Times New Roman"/>
          <w:b w:val="1"/>
          <w:bCs w:val="1"/>
        </w:rPr>
      </w:pPr>
      <w:bookmarkStart w:colFirst="0" w:colLast="0" w:name="_heading=h.3tqfjir96j7i" w:id="12"/>
      <w:bookmarkEnd w:id="12"/>
      <w:r w:rsidDel="00000000" w:rsidR="00000000" w:rsidRPr="00000000">
        <w:rPr>
          <w:rFonts w:ascii="Times New Roman" w:cs="Times New Roman" w:eastAsia="Times New Roman" w:hAnsi="Times New Roman"/>
          <w:sz w:val="24"/>
          <w:szCs w:val="24"/>
          <w:rtl w:val="0"/>
        </w:rPr>
        <w:t xml:space="preserve">Beneficios esperados</w:t>
      </w:r>
      <w:r w:rsidDel="00000000" w:rsidR="00000000" w:rsidRPr="00000000">
        <w:rPr>
          <w:rtl w:val="0"/>
        </w:rPr>
      </w:r>
    </w:p>
    <w:p w:rsidR="00000000" w:rsidDel="00000000" w:rsidP="00000000" w:rsidRDefault="00000000" w:rsidRPr="00000000" w14:paraId="00000079">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A">
      <w:pPr>
        <w:spacing w:after="40" w:line="249.6000000000000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los estudiantes: formación práctica gratuita, certificación y un producto desplegado para su portafolio. Para DSC PUCP: posicionamiento, una base de talento para su comunidad y un superávit objetivo de al menos S/ 2,000 como capital semilla de la siguiente edición. Para los sponsors: acceso a más de 300 perfiles técnicos y visibilidad de marca. Para la PUCP: complemento extracurricular a la formación de sus estudiantes.</w:t>
      </w:r>
    </w:p>
    <w:p w:rsidR="00000000" w:rsidDel="00000000" w:rsidP="00000000" w:rsidRDefault="00000000" w:rsidRPr="00000000" w14:paraId="0000007B">
      <w:pPr>
        <w:spacing w:after="40" w:line="249.60000000000002"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C">
      <w:pPr>
        <w:pStyle w:val="Heading3"/>
        <w:keepNext w:val="0"/>
        <w:numPr>
          <w:ilvl w:val="2"/>
          <w:numId w:val="3"/>
        </w:numPr>
        <w:spacing w:after="40" w:before="0" w:line="249.60000000000002" w:lineRule="auto"/>
        <w:ind w:left="357.1653543307087"/>
        <w:rPr>
          <w:rFonts w:ascii="Times New Roman" w:cs="Times New Roman" w:eastAsia="Times New Roman" w:hAnsi="Times New Roman"/>
          <w:b w:val="1"/>
          <w:bCs w:val="1"/>
        </w:rPr>
      </w:pPr>
      <w:bookmarkStart w:colFirst="0" w:colLast="0" w:name="_heading=h.xgyixxr7qsls" w:id="13"/>
      <w:bookmarkEnd w:id="13"/>
      <w:r w:rsidDel="00000000" w:rsidR="00000000" w:rsidRPr="00000000">
        <w:rPr>
          <w:rFonts w:ascii="Times New Roman" w:cs="Times New Roman" w:eastAsia="Times New Roman" w:hAnsi="Times New Roman"/>
          <w:sz w:val="24"/>
          <w:szCs w:val="24"/>
          <w:rtl w:val="0"/>
        </w:rPr>
        <w:t xml:space="preserve">Propósito del Proyecto</w:t>
      </w:r>
      <w:r w:rsidDel="00000000" w:rsidR="00000000" w:rsidRPr="00000000">
        <w:rPr>
          <w:rtl w:val="0"/>
        </w:rPr>
      </w:r>
    </w:p>
    <w:p w:rsidR="00000000" w:rsidDel="00000000" w:rsidP="00000000" w:rsidRDefault="00000000" w:rsidRPr="00000000" w14:paraId="0000007D">
      <w:pPr>
        <w:spacing w:after="40" w:line="249.6000000000000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Implementar "DSC PUCP Workshops", un programa integral de entrenamiento y networking que capacite de forma escalonada en desarrollo con IA, ciencia de datos, machine learning, Google Cloud y habilidades de comunicación (pitch), y que valide lo aprendido mediante competencias progresivas que culminan en una Hackathon Internacional de 24 horas. El programa está diseñado para repetirse en cada ciclo académico, actualizando su contenido según las tendencias de la industria.</w:t>
      </w:r>
    </w:p>
    <w:p w:rsidR="00000000" w:rsidDel="00000000" w:rsidP="00000000" w:rsidRDefault="00000000" w:rsidRPr="00000000" w14:paraId="0000007E">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pStyle w:val="Heading2"/>
        <w:numPr>
          <w:ilvl w:val="1"/>
          <w:numId w:val="3"/>
        </w:numPr>
        <w:spacing w:after="40" w:line="249.60000000000002" w:lineRule="auto"/>
        <w:ind w:left="357.1653543307087"/>
        <w:rPr>
          <w:rFonts w:ascii="Times New Roman" w:cs="Times New Roman" w:eastAsia="Times New Roman" w:hAnsi="Times New Roman"/>
          <w:b w:val="1"/>
          <w:bCs w:val="1"/>
          <w:sz w:val="26"/>
          <w:szCs w:val="26"/>
        </w:rPr>
      </w:pPr>
      <w:bookmarkStart w:colFirst="0" w:colLast="0" w:name="_heading=h.9bvi7vwp4unk" w:id="14"/>
      <w:bookmarkEnd w:id="14"/>
      <w:r w:rsidDel="00000000" w:rsidR="00000000" w:rsidRPr="00000000">
        <w:rPr>
          <w:rFonts w:ascii="Times New Roman" w:cs="Times New Roman" w:eastAsia="Times New Roman" w:hAnsi="Times New Roman"/>
          <w:color w:val="000000"/>
          <w:sz w:val="26"/>
          <w:szCs w:val="26"/>
          <w:rtl w:val="0"/>
        </w:rPr>
        <w:t xml:space="preserve">Descripción del Proyecto y Entregables</w:t>
      </w:r>
      <w:r w:rsidDel="00000000" w:rsidR="00000000" w:rsidRPr="00000000">
        <w:rPr>
          <w:rtl w:val="0"/>
        </w:rPr>
      </w:r>
    </w:p>
    <w:p w:rsidR="00000000" w:rsidDel="00000000" w:rsidP="00000000" w:rsidRDefault="00000000" w:rsidRPr="00000000" w14:paraId="00000080">
      <w:pPr>
        <w:spacing w:after="40" w:line="249.60000000000002"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1">
      <w:pPr>
        <w:spacing w:after="40" w:line="249.6000000000000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proyecto ejecuta un programa semestral de cinco meses compuesto por tres módulos formativos (21 sesiones prácticas de 2 horas) y cuatro competencias escalonadas, más una premiación del módulo de Google Cloud. Los entregables se ordenan cronológicamente en tres fases: </w:t>
      </w:r>
    </w:p>
    <w:p w:rsidR="00000000" w:rsidDel="00000000" w:rsidP="00000000" w:rsidRDefault="00000000" w:rsidRPr="00000000" w14:paraId="00000082">
      <w:pPr>
        <w:spacing w:after="40" w:line="249.6000000000000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Preparación (todo lo que debe estar listo antes del primer taller: plan, espacios, financiamiento, ponentes, web y difusión)</w:t>
      </w:r>
    </w:p>
    <w:p w:rsidR="00000000" w:rsidDel="00000000" w:rsidP="00000000" w:rsidRDefault="00000000" w:rsidRPr="00000000" w14:paraId="00000083">
      <w:pPr>
        <w:spacing w:after="40" w:line="249.6000000000000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 Ejecución y medición (cada módulo y evento realizado, con su medición de asistencia y satisfacción)</w:t>
      </w:r>
    </w:p>
    <w:p w:rsidR="00000000" w:rsidDel="00000000" w:rsidP="00000000" w:rsidRDefault="00000000" w:rsidRPr="00000000" w14:paraId="00000084">
      <w:pPr>
        <w:spacing w:after="40" w:line="249.60000000000002"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iii) Cierre (resultados finales y continuidad). El detalle de fechas y temas de cada sesión se presenta en el Anexo A.</w:t>
      </w:r>
    </w:p>
    <w:p w:rsidR="00000000" w:rsidDel="00000000" w:rsidP="00000000" w:rsidRDefault="00000000" w:rsidRPr="00000000" w14:paraId="00000085">
      <w:pPr>
        <w:spacing w:after="40" w:line="249.60000000000002" w:lineRule="auto"/>
        <w:jc w:val="both"/>
        <w:rPr>
          <w:rFonts w:ascii="Times New Roman" w:cs="Times New Roman" w:eastAsia="Times New Roman" w:hAnsi="Times New Roman"/>
        </w:rPr>
      </w:pPr>
      <w:r w:rsidDel="00000000" w:rsidR="00000000" w:rsidRPr="00000000">
        <w:rPr>
          <w:rtl w:val="0"/>
        </w:rPr>
      </w:r>
    </w:p>
    <w:sdt>
      <w:sdtPr>
        <w:lock w:val="contentLocked"/>
        <w:id w:val="-1745195478"/>
        <w:tag w:val="goog_rdk_1"/>
      </w:sdtPr>
      <w:sdtContent>
        <w:tbl>
          <w:tblPr>
            <w:tblStyle w:val="Table2"/>
            <w:tblW w:w="99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30"/>
            <w:gridCol w:w="2820"/>
            <w:gridCol w:w="1980"/>
            <w:gridCol w:w="2130"/>
            <w:gridCol w:w="1815"/>
            <w:tblGridChange w:id="0">
              <w:tblGrid>
                <w:gridCol w:w="1230"/>
                <w:gridCol w:w="2820"/>
                <w:gridCol w:w="1980"/>
                <w:gridCol w:w="2130"/>
                <w:gridCol w:w="1815"/>
              </w:tblGrid>
            </w:tblGridChange>
          </w:tblGrid>
          <w:tr>
            <w:trPr>
              <w:cantSplit w:val="0"/>
              <w:trHeight w:val="470.976562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top"/>
              </w:tcPr>
              <w:p w:rsidR="00000000" w:rsidDel="00000000" w:rsidP="00000000" w:rsidRDefault="00000000" w:rsidRPr="00000000" w14:paraId="00000086">
                <w:pPr>
                  <w:widowControl w:val="0"/>
                  <w:spacing w:after="4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top"/>
              </w:tcPr>
              <w:p w:rsidR="00000000" w:rsidDel="00000000" w:rsidP="00000000" w:rsidRDefault="00000000" w:rsidRPr="00000000" w14:paraId="00000087">
                <w:pPr>
                  <w:widowControl w:val="0"/>
                  <w:spacing w:after="4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Entregable y contenido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top"/>
              </w:tcPr>
              <w:p w:rsidR="00000000" w:rsidDel="00000000" w:rsidP="00000000" w:rsidRDefault="00000000" w:rsidRPr="00000000" w14:paraId="00000088">
                <w:pPr>
                  <w:widowControl w:val="0"/>
                  <w:spacing w:after="4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Criterio de aceptación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top"/>
              </w:tcPr>
              <w:p w:rsidR="00000000" w:rsidDel="00000000" w:rsidP="00000000" w:rsidRDefault="00000000" w:rsidRPr="00000000" w14:paraId="00000089">
                <w:pPr>
                  <w:widowControl w:val="0"/>
                  <w:spacing w:after="4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Responsable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40.0" w:type="dxa"/>
                  <w:left w:w="40.0" w:type="dxa"/>
                  <w:bottom w:w="40.0" w:type="dxa"/>
                  <w:right w:w="40.0" w:type="dxa"/>
                </w:tcMar>
                <w:vAlign w:val="top"/>
              </w:tcPr>
              <w:p w:rsidR="00000000" w:rsidDel="00000000" w:rsidP="00000000" w:rsidRDefault="00000000" w:rsidRPr="00000000" w14:paraId="0000008A">
                <w:pPr>
                  <w:widowControl w:val="0"/>
                  <w:spacing w:after="4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Fecha</w:t>
                </w:r>
                <w:r w:rsidDel="00000000" w:rsidR="00000000" w:rsidRPr="00000000">
                  <w:rPr>
                    <w:rtl w:val="0"/>
                  </w:rPr>
                </w:r>
              </w:p>
            </w:tc>
          </w:tr>
          <w:tr>
            <w:trPr>
              <w:cantSplit w:val="0"/>
              <w:tblHeader w:val="0"/>
            </w:trPr>
            <w:tc>
              <w:tcPr>
                <w:gridSpan w:val="5"/>
                <w:tcBorders>
                  <w:top w:color="000000" w:space="0" w:sz="6" w:val="single"/>
                  <w:left w:color="000000" w:space="0" w:sz="6" w:val="single"/>
                  <w:bottom w:color="000000" w:space="0" w:sz="6" w:val="single"/>
                  <w:right w:color="000000" w:space="0" w:sz="6" w:val="single"/>
                </w:tcBorders>
                <w:shd w:fill="fce5cd" w:val="clear"/>
                <w:tcMar>
                  <w:top w:w="40.0" w:type="dxa"/>
                  <w:left w:w="40.0" w:type="dxa"/>
                  <w:bottom w:w="40.0" w:type="dxa"/>
                  <w:right w:w="40.0" w:type="dxa"/>
                </w:tcMar>
                <w:vAlign w:val="top"/>
              </w:tcPr>
              <w:p w:rsidR="00000000" w:rsidDel="00000000" w:rsidP="00000000" w:rsidRDefault="00000000" w:rsidRPr="00000000" w14:paraId="0000008B">
                <w:pPr>
                  <w:widowControl w:val="0"/>
                  <w:spacing w:after="4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FASE 1 – PREPARACIÓN (setiembre 2026 – febrero 2027)</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90">
                <w:pPr>
                  <w:widowControl w:val="0"/>
                  <w:spacing w:after="4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91">
                <w:pPr>
                  <w:widowControl w:val="0"/>
                  <w:spacing w:after="4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Plan para la Dirección del Proyecto.</w:t>
                </w:r>
              </w:p>
              <w:p w:rsidR="00000000" w:rsidDel="00000000" w:rsidP="00000000" w:rsidRDefault="00000000" w:rsidRPr="00000000" w14:paraId="00000092">
                <w:pPr>
                  <w:widowControl w:val="0"/>
                  <w:spacing w:after="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Cronograma detallado (EDT), presupuesto con cotizaciones, matriz RACI por área, plan de riesgos, plan de comunicaciones y calendario de trámites PUCP.</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93">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Aprobado por el Patrocinador y el Gerente de Proyecto.</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94">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Gerencia de Proyecto (Equipo 5)</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95">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 30/10/2026</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96">
                <w:pPr>
                  <w:widowControl w:val="0"/>
                  <w:spacing w:after="4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97">
                <w:pPr>
                  <w:widowControl w:val="0"/>
                  <w:spacing w:after="4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Plan logístico y espacios confirmados.</w:t>
                </w:r>
              </w:p>
              <w:p w:rsidR="00000000" w:rsidDel="00000000" w:rsidP="00000000" w:rsidRDefault="00000000" w:rsidRPr="00000000" w14:paraId="00000098">
                <w:pPr>
                  <w:widowControl w:val="0"/>
                  <w:spacing w:after="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Reservas confirmadas de Pabellón V (21 sesiones, Kachimbo, Kaggle, premiación), Open PUCP (hackathon de 8 h) y NTT Data Perú (hackathon de 24 h). Calendario de trámites de acceso de externos (DAES: 7 días hábiles; Pabellón V: 2 días hábiles). Requerimientos técnicos (laboratorio, Wi-Fi, máquina virtual, proyector) y plan de seguridad del evento de 24 h.</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99">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100 % de sedes con confirmación escrita y una sede alternativa identificada para cada evento.</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9A">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Logística y Eventos; Finanzas y Legalidad</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9B">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 15/01/2027</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9C">
                <w:pPr>
                  <w:widowControl w:val="0"/>
                  <w:spacing w:after="4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9D">
                <w:pPr>
                  <w:widowControl w:val="0"/>
                  <w:spacing w:after="4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Acuerdos de patrocinio firmados.</w:t>
                </w:r>
              </w:p>
              <w:p w:rsidR="00000000" w:rsidDel="00000000" w:rsidP="00000000" w:rsidRDefault="00000000" w:rsidRPr="00000000" w14:paraId="0000009E">
                <w:pPr>
                  <w:widowControl w:val="0"/>
                  <w:spacing w:after="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Brochure con paquetes de auspicio, convenios o cartas de compromiso firmadas, cronograma de desembolsos y alianza con NTT Data formalizada.</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9F">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Compromisos firmados por el 100 % de la meta (S/ 18,400). Si se logra menos del 60 %, el Patrocinador decide la reducción de alcance (go/no-go).</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A0">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Relaciones Exteriores; Finanzas y Legalidad</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A1">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 22/01/2027</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A2">
                <w:pPr>
                  <w:widowControl w:val="0"/>
                  <w:spacing w:after="4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A3">
                <w:pPr>
                  <w:widowControl w:val="0"/>
                  <w:spacing w:after="4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Programa académico y red de expertos confirmada.</w:t>
                </w:r>
              </w:p>
              <w:p w:rsidR="00000000" w:rsidDel="00000000" w:rsidP="00000000" w:rsidRDefault="00000000" w:rsidRPr="00000000" w14:paraId="000000A4">
                <w:pPr>
                  <w:widowControl w:val="0"/>
                  <w:spacing w:after="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Sílabo de las 21 sesiones (objetivos, prerrequisitos, laboratorio práctico), bases y rúbricas de las 4 competencias, y lista confirmada de ponentes, mentores y jurados con cartas de compromiso.</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A5">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100 % de sesiones con ponente titular y suplente; bases revisadas y listas para publicar.</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A6">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Relaciones Exteriores; Gerencia de Proyecto</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A7">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 05/02/2027</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A8">
                <w:pPr>
                  <w:widowControl w:val="0"/>
                  <w:spacing w:after="4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E5</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A9">
                <w:pPr>
                  <w:widowControl w:val="0"/>
                  <w:spacing w:after="4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Plataforma web y campaña de difusión.</w:t>
                </w:r>
              </w:p>
              <w:p w:rsidR="00000000" w:rsidDel="00000000" w:rsidP="00000000" w:rsidRDefault="00000000" w:rsidRPr="00000000" w14:paraId="000000AA">
                <w:pPr>
                  <w:widowControl w:val="0"/>
                  <w:spacing w:after="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Identidad visual; web oficial con cronograma, inscripción por módulo o evento y política de privacidad con consentimiento (Ley N.° 29733); pruebas de carga y seguridad; campaña en Instagram, LinkedIn y canales PUCP con calendario de publicaciones de marzo a julio.</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AB">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Web en producción sin incidencias críticas, formularios probados e inscripciones abiertas.</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AC">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Desarrollo de Software; Infraestructura; Marketing</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AD">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lun 15/02/2027</w:t>
                </w:r>
              </w:p>
            </w:tc>
          </w:tr>
          <w:tr>
            <w:trPr>
              <w:cantSplit w:val="0"/>
              <w:tblHeader w:val="0"/>
            </w:trPr>
            <w:tc>
              <w:tcPr>
                <w:gridSpan w:val="5"/>
                <w:tcBorders>
                  <w:top w:color="000000" w:space="0" w:sz="6" w:val="single"/>
                  <w:left w:color="000000" w:space="0" w:sz="6" w:val="single"/>
                  <w:bottom w:color="000000" w:space="0" w:sz="6" w:val="single"/>
                  <w:right w:color="000000" w:space="0" w:sz="6" w:val="single"/>
                </w:tcBorders>
                <w:shd w:fill="fce5cd" w:val="clear"/>
                <w:tcMar>
                  <w:top w:w="40.0" w:type="dxa"/>
                  <w:left w:w="40.0" w:type="dxa"/>
                  <w:bottom w:w="40.0" w:type="dxa"/>
                  <w:right w:w="40.0" w:type="dxa"/>
                </w:tcMar>
                <w:vAlign w:val="top"/>
              </w:tcPr>
              <w:p w:rsidR="00000000" w:rsidDel="00000000" w:rsidP="00000000" w:rsidRDefault="00000000" w:rsidRPr="00000000" w14:paraId="000000AE">
                <w:pPr>
                  <w:widowControl w:val="0"/>
                  <w:spacing w:after="4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FASE 2 – EJECUCIÓN Y MEDICIÓN (marzo – julio 2027)</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3">
                <w:pPr>
                  <w:widowControl w:val="0"/>
                  <w:spacing w:after="4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E6</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4">
                <w:pPr>
                  <w:widowControl w:val="0"/>
                  <w:spacing w:after="4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Módulo I "Hack With DSC" ejecutado (Pabellón V).</w:t>
                </w:r>
              </w:p>
              <w:p w:rsidR="00000000" w:rsidDel="00000000" w:rsidP="00000000" w:rsidRDefault="00000000" w:rsidRPr="00000000" w14:paraId="000000B5">
                <w:pPr>
                  <w:widowControl w:val="0"/>
                  <w:spacing w:after="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talleres de desarrollo web con agentes de IA, speed meeting, 2 mentorías de expertos, taller de pitch y Hackathon Kachimbo (pitch de 5 minutos). Incluye registro de asistencia, encuesta de satisfacción (NPS) por sesión y certificados.</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6">
                <w:pPr>
                  <w:widowControl w:val="0"/>
                  <w:spacing w:after="40" w:line="240" w:lineRule="auto"/>
                  <w:rPr>
                    <w:rFonts w:ascii="Times New Roman" w:cs="Times New Roman" w:eastAsia="Times New Roman" w:hAnsi="Times New Roman"/>
                  </w:rPr>
                </w:pPr>
                <w:r w:rsidDel="00000000" w:rsidR="00000000" w:rsidRPr="00000000">
                  <w:rPr>
                    <w:rFonts w:ascii="Gungsuh" w:cs="Gungsuh" w:eastAsia="Gungsuh" w:hAnsi="Gungsuh"/>
                    <w:rtl w:val="0"/>
                  </w:rPr>
                  <w:t xml:space="preserve">8 de 8 actividades realizadas; asistencia promedio ≥ 40; NPS medido en el 100 % de las sesiones.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7">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Logística y Eventos</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8">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sáb 27/03/2027</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9">
                <w:pPr>
                  <w:widowControl w:val="0"/>
                  <w:spacing w:after="4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E7</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A">
                <w:pPr>
                  <w:widowControl w:val="0"/>
                  <w:spacing w:after="4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Módulo II "IA y Machine Learning" ejecutado (Pabellón V).</w:t>
                </w:r>
              </w:p>
              <w:p w:rsidR="00000000" w:rsidDel="00000000" w:rsidP="00000000" w:rsidRDefault="00000000" w:rsidRPr="00000000" w14:paraId="000000BB">
                <w:pPr>
                  <w:widowControl w:val="0"/>
                  <w:spacing w:after="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talleres (ML, análisis de datos, deep learning, graph ML, reinforcement learning, LLM/NLP y agentes de IA) y Competencia de Kaggle como cierre, con la misma medición del E6.</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C">
                <w:pPr>
                  <w:widowControl w:val="0"/>
                  <w:spacing w:after="40" w:line="240" w:lineRule="auto"/>
                  <w:rPr>
                    <w:rFonts w:ascii="Times New Roman" w:cs="Times New Roman" w:eastAsia="Times New Roman" w:hAnsi="Times New Roman"/>
                  </w:rPr>
                </w:pPr>
                <w:r w:rsidDel="00000000" w:rsidR="00000000" w:rsidRPr="00000000">
                  <w:rPr>
                    <w:rFonts w:ascii="Gungsuh" w:cs="Gungsuh" w:eastAsia="Gungsuh" w:hAnsi="Gungsuh"/>
                    <w:rtl w:val="0"/>
                  </w:rPr>
                  <w:t xml:space="preserve">8 de 8 actividades realizadas; asistencia promedio ≥ 40; ranking final de Kaggle publicado.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D">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Logística y Eventos</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E">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sáb 24/04/2027</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F">
                <w:pPr>
                  <w:widowControl w:val="0"/>
                  <w:spacing w:after="4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E8</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0">
                <w:pPr>
                  <w:widowControl w:val="0"/>
                  <w:spacing w:after="4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Hackathon de 8 horas "Torneo de Vibecoding" (Open PUCP).</w:t>
                </w:r>
              </w:p>
              <w:p w:rsidR="00000000" w:rsidDel="00000000" w:rsidP="00000000" w:rsidRDefault="00000000" w:rsidRPr="00000000" w14:paraId="000000C1">
                <w:pPr>
                  <w:widowControl w:val="0"/>
                  <w:spacing w:after="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Competencia abierta a estudiantes y egresados del Perú para construir un prototipo funcional con asistentes de IA, integrando lo visto en los módulos I y II. Incluye mentores, jurado y encuesta de satisfacción.</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2">
                <w:pPr>
                  <w:widowControl w:val="0"/>
                  <w:spacing w:after="40" w:line="240" w:lineRule="auto"/>
                  <w:rPr>
                    <w:rFonts w:ascii="Times New Roman" w:cs="Times New Roman" w:eastAsia="Times New Roman" w:hAnsi="Times New Roman"/>
                  </w:rPr>
                </w:pPr>
                <w:r w:rsidDel="00000000" w:rsidR="00000000" w:rsidRPr="00000000">
                  <w:rPr>
                    <w:rFonts w:ascii="Gungsuh" w:cs="Gungsuh" w:eastAsia="Gungsuh" w:hAnsi="Gungsuh"/>
                    <w:rtl w:val="0"/>
                  </w:rPr>
                  <w:t xml:space="preserve">100–120 participantes; ≥ 80 % de equipos presentan prototipo; resultados publicados.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3">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Logística y Eventos</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4">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sáb 29/05/2027</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5">
                <w:pPr>
                  <w:widowControl w:val="0"/>
                  <w:spacing w:after="4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E9</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6">
                <w:pPr>
                  <w:widowControl w:val="0"/>
                  <w:spacing w:after="4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Módulo III "Google Cloud Platform" ejecutado (Pabellón V).</w:t>
                </w:r>
              </w:p>
              <w:p w:rsidR="00000000" w:rsidDel="00000000" w:rsidP="00000000" w:rsidRDefault="00000000" w:rsidRPr="00000000" w14:paraId="000000C7">
                <w:pPr>
                  <w:widowControl w:val="0"/>
                  <w:spacing w:after="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talleres (introducción, IA generativa, big data, Cloud Run, BigQuery, MLOps y DevOps) y evento de premiación a quienes obtengan insignias o certificaciones de Google Cloud.</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8">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de 8 actividades realizadas; criterio de premiación publicado desde el primer taller.</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9">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Logística y Eventos; Relaciones Exteriores</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A">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sáb 26/06/2027</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B">
                <w:pPr>
                  <w:widowControl w:val="0"/>
                  <w:spacing w:after="4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E10</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C">
                <w:pPr>
                  <w:widowControl w:val="0"/>
                  <w:spacing w:after="4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Hackathon Internacional de 24 horas (NTT Data Perú).</w:t>
                </w:r>
              </w:p>
              <w:p w:rsidR="00000000" w:rsidDel="00000000" w:rsidP="00000000" w:rsidRDefault="00000000" w:rsidRPr="00000000" w14:paraId="000000CD">
                <w:pPr>
                  <w:widowControl w:val="0"/>
                  <w:spacing w:after="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Evento cumbre con soporte técnico, catering, mentores y jurados de la industria; los equipos desarrollan y despliegan en la nube un producto funcional.</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E">
                <w:pPr>
                  <w:widowControl w:val="0"/>
                  <w:spacing w:after="40" w:line="240" w:lineRule="auto"/>
                  <w:rPr>
                    <w:rFonts w:ascii="Times New Roman" w:cs="Times New Roman" w:eastAsia="Times New Roman" w:hAnsi="Times New Roman"/>
                  </w:rPr>
                </w:pPr>
                <w:r w:rsidDel="00000000" w:rsidR="00000000" w:rsidRPr="00000000">
                  <w:rPr>
                    <w:rFonts w:ascii="Gungsuh" w:cs="Gungsuh" w:eastAsia="Gungsuh" w:hAnsi="Gungsuh"/>
                    <w:rtl w:val="0"/>
                  </w:rPr>
                  <w:t xml:space="preserve">150–200 participantes; ≥ 80 % de equipos entregan producto desplegado; ganadores anunciados.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F">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Logística y Eventos (todas las áreas)</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D0">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Sáb 31/07 – Dom 01/08/2027</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D1">
                <w:pPr>
                  <w:widowControl w:val="0"/>
                  <w:spacing w:after="4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E11</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D2">
                <w:pPr>
                  <w:widowControl w:val="0"/>
                  <w:spacing w:after="4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Reportes de seguimiento (5 reportes parciales).</w:t>
                </w:r>
              </w:p>
              <w:p w:rsidR="00000000" w:rsidDel="00000000" w:rsidP="00000000" w:rsidRDefault="00000000" w:rsidRPr="00000000" w14:paraId="000000D3">
                <w:pPr>
                  <w:widowControl w:val="0"/>
                  <w:spacing w:after="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Asistencia y deserción, satisfacción (NPS), preguntas y participación por taller, métricas de redes (alcance e interacción en Instagram y LinkedIn), voluntarios activos, ejecución presupuestal frente al plan y estado de riesgos.</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D4">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Presentado al Patrocinador como máximo 7 días después de cada hito de ejecución.</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D5">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RR.HH.; Finanzas; Marketing</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D6">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02/04, 30/04, 04/06, 02/07 y 05/08/2027</w:t>
                </w:r>
              </w:p>
            </w:tc>
          </w:tr>
          <w:tr>
            <w:trPr>
              <w:cantSplit w:val="0"/>
              <w:tblHeader w:val="0"/>
            </w:trPr>
            <w:tc>
              <w:tcPr>
                <w:gridSpan w:val="5"/>
                <w:tcBorders>
                  <w:top w:color="000000" w:space="0" w:sz="6" w:val="single"/>
                  <w:left w:color="000000" w:space="0" w:sz="6" w:val="single"/>
                  <w:bottom w:color="000000" w:space="0" w:sz="6" w:val="single"/>
                  <w:right w:color="000000" w:space="0" w:sz="6" w:val="single"/>
                </w:tcBorders>
                <w:shd w:fill="fce5cd" w:val="clear"/>
                <w:tcMar>
                  <w:top w:w="40.0" w:type="dxa"/>
                  <w:left w:w="40.0" w:type="dxa"/>
                  <w:bottom w:w="40.0" w:type="dxa"/>
                  <w:right w:w="40.0" w:type="dxa"/>
                </w:tcMar>
                <w:vAlign w:val="top"/>
              </w:tcPr>
              <w:p w:rsidR="00000000" w:rsidDel="00000000" w:rsidP="00000000" w:rsidRDefault="00000000" w:rsidRPr="00000000" w14:paraId="000000D7">
                <w:pPr>
                  <w:widowControl w:val="0"/>
                  <w:spacing w:after="4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FASE 3 – CIERRE (agosto 2027)</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DC">
                <w:pPr>
                  <w:widowControl w:val="0"/>
                  <w:spacing w:after="4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E12</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DD">
                <w:pPr>
                  <w:widowControl w:val="0"/>
                  <w:spacing w:after="4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Informe final de resultados.</w:t>
                </w:r>
              </w:p>
              <w:p w:rsidR="00000000" w:rsidDel="00000000" w:rsidP="00000000" w:rsidRDefault="00000000" w:rsidRPr="00000000" w14:paraId="000000DE">
                <w:pPr>
                  <w:widowControl w:val="0"/>
                  <w:spacing w:after="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Métricas consolidadas frente a los criterios de éxito, NPS global, registro de sugerencias, quejas y reclamos, evidencia audiovisual, portafolio de productos, balance financiero e informe de retorno para sponsors (alcance y perfiles de talento).</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DF">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Aprobado por el Patrocinador y enviado a sponsors y PUCP.</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0">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Gerencia de Proyecto; Finanzas</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1">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 13/08/2027</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2">
                <w:pPr>
                  <w:widowControl w:val="0"/>
                  <w:spacing w:after="4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E13</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3">
                <w:pPr>
                  <w:widowControl w:val="0"/>
                  <w:spacing w:after="4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Plan de continuidad y cierre administrativo.</w:t>
                </w:r>
              </w:p>
              <w:p w:rsidR="00000000" w:rsidDel="00000000" w:rsidP="00000000" w:rsidRDefault="00000000" w:rsidRPr="00000000" w14:paraId="000000E4">
                <w:pPr>
                  <w:widowControl w:val="0"/>
                  <w:spacing w:after="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Análisis de sugerencias de alumnos y expositores más estudio de tendencias para proponer la siguiente Ruta de Talleres; lecciones aprendidas (retrospectiva); certificados del staff; liquidación de cuentas; solicitud de renovación a sponsors y acta de cierre firmada.</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5">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Acta de cierre firmada por el Patrocinador y el Gerente de Proyecto.</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6">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Gerencia de Proyecto; RR.HH.</w:t>
                </w:r>
              </w:p>
            </w:tc>
            <w:tc>
              <w:tcPr>
                <w:tcBorders>
                  <w:top w:color="000000"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7">
                <w:pPr>
                  <w:widowControl w:val="0"/>
                  <w:spacing w:after="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 20/08/2027</w:t>
                </w:r>
              </w:p>
            </w:tc>
          </w:tr>
        </w:tbl>
      </w:sdtContent>
    </w:sdt>
    <w:p w:rsidR="00000000" w:rsidDel="00000000" w:rsidP="00000000" w:rsidRDefault="00000000" w:rsidRPr="00000000" w14:paraId="000000E8">
      <w:pPr>
        <w:pStyle w:val="Heading1"/>
        <w:spacing w:line="249.60000000000002" w:lineRule="auto"/>
        <w:rPr>
          <w:rFonts w:ascii="Times New Roman" w:cs="Times New Roman" w:eastAsia="Times New Roman" w:hAnsi="Times New Roman"/>
          <w:color w:val="000000"/>
          <w:sz w:val="24"/>
          <w:szCs w:val="24"/>
        </w:rPr>
      </w:pPr>
      <w:bookmarkStart w:colFirst="0" w:colLast="0" w:name="_heading=h.b0rpy48bl7j5" w:id="15"/>
      <w:bookmarkEnd w:id="15"/>
      <w:r w:rsidDel="00000000" w:rsidR="00000000" w:rsidRPr="00000000">
        <w:rPr>
          <w:rtl w:val="0"/>
        </w:rPr>
      </w:r>
    </w:p>
    <w:p w:rsidR="00000000" w:rsidDel="00000000" w:rsidP="00000000" w:rsidRDefault="00000000" w:rsidRPr="00000000" w14:paraId="000000E9">
      <w:pPr>
        <w:pStyle w:val="Heading2"/>
        <w:numPr>
          <w:ilvl w:val="1"/>
          <w:numId w:val="3"/>
        </w:numPr>
        <w:spacing w:after="0" w:line="480" w:lineRule="auto"/>
        <w:ind w:left="357.1653543307087"/>
        <w:rPr>
          <w:rFonts w:ascii="Times New Roman" w:cs="Times New Roman" w:eastAsia="Times New Roman" w:hAnsi="Times New Roman"/>
          <w:b w:val="1"/>
          <w:bCs w:val="1"/>
          <w:sz w:val="26"/>
          <w:szCs w:val="26"/>
        </w:rPr>
      </w:pPr>
      <w:bookmarkStart w:colFirst="0" w:colLast="0" w:name="_heading=h.ypq8qykv0ua8" w:id="16"/>
      <w:bookmarkEnd w:id="16"/>
      <w:r w:rsidDel="00000000" w:rsidR="00000000" w:rsidRPr="00000000">
        <w:rPr>
          <w:rFonts w:ascii="Times New Roman" w:cs="Times New Roman" w:eastAsia="Times New Roman" w:hAnsi="Times New Roman"/>
          <w:color w:val="000000"/>
          <w:sz w:val="26"/>
          <w:szCs w:val="26"/>
          <w:rtl w:val="0"/>
        </w:rPr>
        <w:t xml:space="preserve">Requerimientos de alto nivel</w:t>
      </w:r>
      <w:r w:rsidDel="00000000" w:rsidR="00000000" w:rsidRPr="00000000">
        <w:rPr>
          <w:rtl w:val="0"/>
        </w:rPr>
      </w:r>
    </w:p>
    <w:p w:rsidR="00000000" w:rsidDel="00000000" w:rsidP="00000000" w:rsidRDefault="00000000" w:rsidRPr="00000000" w14:paraId="000000EA">
      <w:pPr>
        <w:pStyle w:val="Heading3"/>
        <w:keepNext w:val="0"/>
        <w:numPr>
          <w:ilvl w:val="2"/>
          <w:numId w:val="3"/>
        </w:numPr>
        <w:spacing w:after="0" w:before="0" w:line="480" w:lineRule="auto"/>
        <w:ind w:left="357.1653543307087"/>
        <w:rPr>
          <w:rFonts w:ascii="Times New Roman" w:cs="Times New Roman" w:eastAsia="Times New Roman" w:hAnsi="Times New Roman"/>
          <w:b w:val="1"/>
          <w:bCs w:val="1"/>
        </w:rPr>
      </w:pPr>
      <w:bookmarkStart w:colFirst="0" w:colLast="0" w:name="_heading=h.e6zvtxqe73ge" w:id="17"/>
      <w:bookmarkEnd w:id="17"/>
      <w:r w:rsidDel="00000000" w:rsidR="00000000" w:rsidRPr="00000000">
        <w:rPr>
          <w:rFonts w:ascii="Times New Roman" w:cs="Times New Roman" w:eastAsia="Times New Roman" w:hAnsi="Times New Roman"/>
          <w:rtl w:val="0"/>
        </w:rPr>
        <w:t xml:space="preserve">Requerimientos del producto</w:t>
      </w:r>
    </w:p>
    <w:p w:rsidR="00000000" w:rsidDel="00000000" w:rsidP="00000000" w:rsidRDefault="00000000" w:rsidRPr="00000000" w14:paraId="000000EB">
      <w:pPr>
        <w:pStyle w:val="Heading3"/>
        <w:keepNext w:val="0"/>
        <w:numPr>
          <w:ilvl w:val="3"/>
          <w:numId w:val="3"/>
        </w:numPr>
        <w:spacing w:after="40" w:before="0" w:line="480" w:lineRule="auto"/>
        <w:ind w:left="357.1653543307087"/>
        <w:rPr>
          <w:rFonts w:ascii="Times New Roman" w:cs="Times New Roman" w:eastAsia="Times New Roman" w:hAnsi="Times New Roman"/>
          <w:b w:val="1"/>
          <w:bCs w:val="1"/>
          <w:sz w:val="26"/>
          <w:szCs w:val="26"/>
        </w:rPr>
      </w:pPr>
      <w:bookmarkStart w:colFirst="0" w:colLast="0" w:name="_heading=h.g5a6fdqz36jg" w:id="18"/>
      <w:bookmarkEnd w:id="18"/>
      <w:r w:rsidDel="00000000" w:rsidR="00000000" w:rsidRPr="00000000">
        <w:rPr>
          <w:rFonts w:ascii="Times New Roman" w:cs="Times New Roman" w:eastAsia="Times New Roman" w:hAnsi="Times New Roman"/>
          <w:sz w:val="24"/>
          <w:szCs w:val="24"/>
          <w:rtl w:val="0"/>
        </w:rPr>
        <w:t xml:space="preserve">Definición del Proyecto</w:t>
      </w:r>
    </w:p>
    <w:p w:rsidR="00000000" w:rsidDel="00000000" w:rsidP="00000000" w:rsidRDefault="00000000" w:rsidRPr="00000000" w14:paraId="000000EC">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producto es un servicio: la Ruta de Talleres Formativos DSC PUCP Workshops, un programa gratuito, presencial y progresivo de cinco meses. El núcleo del servicio es la formación práctica; las hackatones y competencias no son el producto en sí, sino el mecanismo con el que se valida lo aprendido al cierre de cada etapa. El servicio se estructura así:</w:t>
      </w:r>
    </w:p>
    <w:p w:rsidR="00000000" w:rsidDel="00000000" w:rsidP="00000000" w:rsidRDefault="00000000" w:rsidRPr="00000000" w14:paraId="000000ED">
      <w:pPr>
        <w:spacing w:after="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E">
      <w:pPr>
        <w:numPr>
          <w:ilvl w:val="0"/>
          <w:numId w:val="4"/>
        </w:num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Requerimiento de Integración: El programa debe unificar de manera progresiva los talleres teóricos con las competencias prácticas; estas últimas funcionarán como espacios de validación obligatoria donde los alumnos apliquen lo aprendido.</w:t>
      </w:r>
    </w:p>
    <w:p w:rsidR="00000000" w:rsidDel="00000000" w:rsidP="00000000" w:rsidRDefault="00000000" w:rsidRPr="00000000" w14:paraId="000000EF">
      <w:pPr>
        <w:spacing w:after="4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0">
      <w:pPr>
        <w:numPr>
          <w:ilvl w:val="0"/>
          <w:numId w:val="4"/>
        </w:num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Requerimiento de Audiencia: El servicio debe estar dirigido principalmente a estudiantes de la PUCP de carreras de Ingeniería y Tecnología (enfocando los primeros talleres en alumnos de 1er a 6to ciclo) y egresados. Se debe permitir el acceso al público externo únicamente para el evento final.</w:t>
      </w:r>
    </w:p>
    <w:p w:rsidR="00000000" w:rsidDel="00000000" w:rsidP="00000000" w:rsidRDefault="00000000" w:rsidRPr="00000000" w14:paraId="000000F1">
      <w:pPr>
        <w:spacing w:after="4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2">
      <w:pPr>
        <w:numPr>
          <w:ilvl w:val="0"/>
          <w:numId w:val="4"/>
        </w:num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Requerimiento de Capacidad: Los talleres presenciales deben estar dimensionados para capacitar a un promedio de 40 a 60 estudiantes por sesión. Asimismo, el evento de cierre (Hackathon Internacional) debe estar en la capacidad de albergar entre 150 y 200 participantes.</w:t>
      </w:r>
    </w:p>
    <w:p w:rsidR="00000000" w:rsidDel="00000000" w:rsidP="00000000" w:rsidRDefault="00000000" w:rsidRPr="00000000" w14:paraId="000000F3">
      <w:pPr>
        <w:spacing w:after="4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4">
      <w:pPr>
        <w:numPr>
          <w:ilvl w:val="0"/>
          <w:numId w:val="4"/>
        </w:num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Requerimiento de Formación (Contenido): El programa debe tener una duración de ejecución pública de cinco meses (de marzo a julio). Los módulos deben ser prácticos (de 2 horas por sesión) y abarcar obligatoriamente: Desarrollo Web con Inteligencia Artificial, Análisis de Datos, Machine Learning y Google Cloud Platform (GCP) (Temas relevantes requeridos actualmente por la industria).</w:t>
      </w:r>
    </w:p>
    <w:p w:rsidR="00000000" w:rsidDel="00000000" w:rsidP="00000000" w:rsidRDefault="00000000" w:rsidRPr="00000000" w14:paraId="000000F5">
      <w:pPr>
        <w:spacing w:after="4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6">
      <w:pPr>
        <w:numPr>
          <w:ilvl w:val="0"/>
          <w:numId w:val="4"/>
        </w:num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Requerimiento de Validación (Competencias): El servicio debe ejecutar cuatro (4) instancias de validación práctica escalonada que acompañen el cierre de los talleres:</w:t>
      </w:r>
    </w:p>
    <w:p w:rsidR="00000000" w:rsidDel="00000000" w:rsidP="00000000" w:rsidRDefault="00000000" w:rsidRPr="00000000" w14:paraId="000000F7">
      <w:pPr>
        <w:spacing w:after="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8">
      <w:pPr>
        <w:numPr>
          <w:ilvl w:val="0"/>
          <w:numId w:val="6"/>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Nivel Básico: Mini-hackathon "Kachimbo" (marzo), enfocada en el desarrollo de habilidades de comunicación y presentación de ideas (Pitches).</w:t>
      </w:r>
    </w:p>
    <w:p w:rsidR="00000000" w:rsidDel="00000000" w:rsidP="00000000" w:rsidRDefault="00000000" w:rsidRPr="00000000" w14:paraId="000000F9">
      <w:pPr>
        <w:numPr>
          <w:ilvl w:val="0"/>
          <w:numId w:val="6"/>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Nivel Intermedio I: Competencia de Kaggle (abril), enfocada en el cierre de talleres de IA.</w:t>
      </w:r>
    </w:p>
    <w:p w:rsidR="00000000" w:rsidDel="00000000" w:rsidP="00000000" w:rsidRDefault="00000000" w:rsidRPr="00000000" w14:paraId="000000FA">
      <w:pPr>
        <w:numPr>
          <w:ilvl w:val="0"/>
          <w:numId w:val="6"/>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Nivel Intermedio II: Hackathon de 8 horas “Torneo de Vibecoding” (mayo), enfocada en el modelamiento de datos.</w:t>
      </w:r>
    </w:p>
    <w:p w:rsidR="00000000" w:rsidDel="00000000" w:rsidP="00000000" w:rsidRDefault="00000000" w:rsidRPr="00000000" w14:paraId="000000FB">
      <w:pPr>
        <w:numPr>
          <w:ilvl w:val="0"/>
          <w:numId w:val="6"/>
        </w:numPr>
        <w:spacing w:after="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Nivel Avanzado: Hackathon Internacional de 24 horas (julio), donde se desarrollará un producto funcional ante jurados de la industria.</w:t>
      </w:r>
    </w:p>
    <w:p w:rsidR="00000000" w:rsidDel="00000000" w:rsidP="00000000" w:rsidRDefault="00000000" w:rsidRPr="00000000" w14:paraId="000000FC">
      <w:pPr>
        <w:spacing w:after="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D">
      <w:pPr>
        <w:numPr>
          <w:ilvl w:val="0"/>
          <w:numId w:val="4"/>
        </w:num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Requerimiento de Valor Agregado: El servicio final debe incluir mentorías con expertos del rubro, espacios de networking con empresas patrocinadoras y la emisión de una certificación de participación avalada institucionalmente.</w:t>
      </w:r>
    </w:p>
    <w:p w:rsidR="00000000" w:rsidDel="00000000" w:rsidP="00000000" w:rsidRDefault="00000000" w:rsidRPr="00000000" w14:paraId="000000FE">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F">
      <w:pPr>
        <w:pStyle w:val="Heading3"/>
        <w:keepNext w:val="0"/>
        <w:numPr>
          <w:ilvl w:val="2"/>
          <w:numId w:val="3"/>
        </w:numPr>
        <w:spacing w:after="40" w:before="0" w:line="249.60000000000002" w:lineRule="auto"/>
        <w:ind w:left="357.1653543307087"/>
        <w:rPr>
          <w:rFonts w:ascii="Times New Roman" w:cs="Times New Roman" w:eastAsia="Times New Roman" w:hAnsi="Times New Roman"/>
          <w:b w:val="1"/>
          <w:bCs w:val="1"/>
        </w:rPr>
      </w:pPr>
      <w:bookmarkStart w:colFirst="0" w:colLast="0" w:name="_heading=h.k53kv6g773pg" w:id="19"/>
      <w:bookmarkEnd w:id="19"/>
      <w:r w:rsidDel="00000000" w:rsidR="00000000" w:rsidRPr="00000000">
        <w:rPr>
          <w:rFonts w:ascii="Times New Roman" w:cs="Times New Roman" w:eastAsia="Times New Roman" w:hAnsi="Times New Roman"/>
          <w:sz w:val="24"/>
          <w:szCs w:val="24"/>
          <w:rtl w:val="0"/>
        </w:rPr>
        <w:t xml:space="preserve">Requerimientos del proyecto</w:t>
      </w:r>
      <w:r w:rsidDel="00000000" w:rsidR="00000000" w:rsidRPr="00000000">
        <w:rPr>
          <w:rtl w:val="0"/>
        </w:rPr>
      </w:r>
    </w:p>
    <w:p w:rsidR="00000000" w:rsidDel="00000000" w:rsidP="00000000" w:rsidRDefault="00000000" w:rsidRPr="00000000" w14:paraId="00000100">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1">
      <w:pPr>
        <w:numPr>
          <w:ilvl w:val="0"/>
          <w:numId w:val="9"/>
        </w:num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Gestión del Ciclo de Vida Completo:</w:t>
      </w:r>
      <w:r w:rsidDel="00000000" w:rsidR="00000000" w:rsidRPr="00000000">
        <w:rPr>
          <w:rFonts w:ascii="Times New Roman" w:cs="Times New Roman" w:eastAsia="Times New Roman" w:hAnsi="Times New Roman"/>
          <w:rtl w:val="0"/>
        </w:rPr>
        <w:t xml:space="preserve"> El proyecto debe ser gestionado integralmente desde su inicio (planteamiento de la necesidad) hasta su cierre formal, abarcando los 8 meses totales de su ciclo de vida (enero a agosto). Esto incluye las fases de planificación inicial, la ejecución de la ruta de eventos, el monitoreo constante, y la liquidación y cierre administrativo del programa.</w:t>
      </w:r>
    </w:p>
    <w:p w:rsidR="00000000" w:rsidDel="00000000" w:rsidP="00000000" w:rsidRDefault="00000000" w:rsidRPr="00000000" w14:paraId="00000102">
      <w:pPr>
        <w:numPr>
          <w:ilvl w:val="0"/>
          <w:numId w:val="9"/>
        </w:num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Cumplimiento de Normativas Institucionales:</w:t>
      </w:r>
      <w:r w:rsidDel="00000000" w:rsidR="00000000" w:rsidRPr="00000000">
        <w:rPr>
          <w:rFonts w:ascii="Times New Roman" w:cs="Times New Roman" w:eastAsia="Times New Roman" w:hAnsi="Times New Roman"/>
          <w:rtl w:val="0"/>
        </w:rPr>
        <w:t xml:space="preserve"> La ejecución del proyecto debe adecuarse y cumplir estrictamente con los reglamentos internos de la PUCP. Esto incluye acatar las directrices de la DAES (Dirección de Asuntos Estudiantiles) para agrupaciones, así como las normativas logísticas y de seguridad para la reserva y uso de instalaciones como el Pabellón V y Open PUCP.</w:t>
      </w:r>
    </w:p>
    <w:p w:rsidR="00000000" w:rsidDel="00000000" w:rsidP="00000000" w:rsidRDefault="00000000" w:rsidRPr="00000000" w14:paraId="00000103">
      <w:pPr>
        <w:numPr>
          <w:ilvl w:val="0"/>
          <w:numId w:val="9"/>
        </w:num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Metodología y Estructura Organizacional:</w:t>
      </w:r>
      <w:r w:rsidDel="00000000" w:rsidR="00000000" w:rsidRPr="00000000">
        <w:rPr>
          <w:rFonts w:ascii="Times New Roman" w:cs="Times New Roman" w:eastAsia="Times New Roman" w:hAnsi="Times New Roman"/>
          <w:rtl w:val="0"/>
        </w:rPr>
        <w:t xml:space="preserve"> Aplicar un enfoque estructurado de gestión de proyectos basado en la estructura funcional de DSC PUCP (Alta Dirección, Gerencia de Proyecto, Logística, Marketing, Relaciones Exteriores, Finanzas, RR.HH., Desarrollo de Software e Infraestructura). Se exige total claridad en la asignación de roles, responsabilidades y fechas límite para cada área, promoviendo la sinergia del equipo.</w:t>
      </w:r>
    </w:p>
    <w:p w:rsidR="00000000" w:rsidDel="00000000" w:rsidP="00000000" w:rsidRDefault="00000000" w:rsidRPr="00000000" w14:paraId="00000104">
      <w:pPr>
        <w:numPr>
          <w:ilvl w:val="0"/>
          <w:numId w:val="9"/>
        </w:num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Gestión de Plazos y Procesos Críticos:</w:t>
      </w:r>
      <w:r w:rsidDel="00000000" w:rsidR="00000000" w:rsidRPr="00000000">
        <w:rPr>
          <w:rFonts w:ascii="Times New Roman" w:cs="Times New Roman" w:eastAsia="Times New Roman" w:hAnsi="Times New Roman"/>
          <w:rtl w:val="0"/>
        </w:rPr>
        <w:t xml:space="preserve"> Cumplir con la cadencia de los hitos establecidos en el cronograma, asegurando que los procesos con dependencia externa (como los trámites de permisos en la universidad y la firma de acuerdos con sponsors) se gestionen con la anticipación necesaria para evitar retrasos en la ejecución operativa.</w:t>
      </w:r>
    </w:p>
    <w:p w:rsidR="00000000" w:rsidDel="00000000" w:rsidP="00000000" w:rsidRDefault="00000000" w:rsidRPr="00000000" w14:paraId="00000105">
      <w:pPr>
        <w:numPr>
          <w:ilvl w:val="0"/>
          <w:numId w:val="9"/>
        </w:num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Cierre, Documentación y Sostenibilidad:</w:t>
      </w:r>
      <w:r w:rsidDel="00000000" w:rsidR="00000000" w:rsidRPr="00000000">
        <w:rPr>
          <w:rFonts w:ascii="Times New Roman" w:cs="Times New Roman" w:eastAsia="Times New Roman" w:hAnsi="Times New Roman"/>
          <w:rtl w:val="0"/>
        </w:rPr>
        <w:t xml:space="preserve"> Concluir el proyecto con un informe formal de cierre que integre el balance financiero, métricas de desempeño, encuestas de satisfacción y lecciones aprendidas. Esta documentación es un requisito obligatorio para respaldar el retorno de inversión de los patrocinadores y garantizar la continuidad del programa en los siguientes años.</w:t>
      </w:r>
    </w:p>
    <w:p w:rsidR="00000000" w:rsidDel="00000000" w:rsidP="00000000" w:rsidRDefault="00000000" w:rsidRPr="00000000" w14:paraId="000001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7">
      <w:pPr>
        <w:pStyle w:val="Heading2"/>
        <w:numPr>
          <w:ilvl w:val="1"/>
          <w:numId w:val="3"/>
        </w:numPr>
        <w:spacing w:after="40" w:line="249.60000000000002" w:lineRule="auto"/>
        <w:ind w:left="357.1653543307087"/>
        <w:rPr>
          <w:rFonts w:ascii="Times New Roman" w:cs="Times New Roman" w:eastAsia="Times New Roman" w:hAnsi="Times New Roman"/>
          <w:b w:val="1"/>
          <w:bCs w:val="1"/>
          <w:sz w:val="28"/>
          <w:szCs w:val="28"/>
        </w:rPr>
      </w:pPr>
      <w:bookmarkStart w:colFirst="0" w:colLast="0" w:name="_heading=h.o1nwk4esy9bq" w:id="20"/>
      <w:bookmarkEnd w:id="20"/>
      <w:r w:rsidDel="00000000" w:rsidR="00000000" w:rsidRPr="00000000">
        <w:rPr>
          <w:rFonts w:ascii="Times New Roman" w:cs="Times New Roman" w:eastAsia="Times New Roman" w:hAnsi="Times New Roman"/>
          <w:color w:val="000000"/>
          <w:sz w:val="28"/>
          <w:szCs w:val="28"/>
          <w:rtl w:val="0"/>
        </w:rPr>
        <w:t xml:space="preserve">Cronograma de hitos principales</w:t>
      </w:r>
      <w:r w:rsidDel="00000000" w:rsidR="00000000" w:rsidRPr="00000000">
        <w:rPr>
          <w:rtl w:val="0"/>
        </w:rPr>
      </w:r>
    </w:p>
    <w:p w:rsidR="00000000" w:rsidDel="00000000" w:rsidP="00000000" w:rsidRDefault="00000000" w:rsidRPr="00000000" w14:paraId="0000010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t xml:space="preserve">Los hitos siguen las cinco fases del ciclo de gestión, y cada uno se vincula a un entregable. El seguimiento y control es transversal: además de los hitos listados, hay reuniones semanales durante todo el proyecto. Las fechas de eventos corresponden al cronograma oficial propuesto.</w:t>
      </w:r>
    </w:p>
    <w:p w:rsidR="00000000" w:rsidDel="00000000" w:rsidP="00000000" w:rsidRDefault="00000000" w:rsidRPr="00000000" w14:paraId="00000109">
      <w:pPr>
        <w:jc w:val="both"/>
        <w:rPr>
          <w:rFonts w:ascii="Times New Roman" w:cs="Times New Roman" w:eastAsia="Times New Roman" w:hAnsi="Times New Roman"/>
        </w:rPr>
      </w:pPr>
      <w:r w:rsidDel="00000000" w:rsidR="00000000" w:rsidRPr="00000000">
        <w:rPr>
          <w:rtl w:val="0"/>
        </w:rPr>
      </w:r>
    </w:p>
    <w:sdt>
      <w:sdtPr>
        <w:lock w:val="contentLocked"/>
        <w:id w:val="1694719507"/>
        <w:tag w:val="goog_rdk_2"/>
      </w:sdtPr>
      <w:sdtContent>
        <w:tbl>
          <w:tblPr>
            <w:tblStyle w:val="Table3"/>
            <w:tblW w:w="99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1605"/>
            <w:gridCol w:w="3600"/>
            <w:gridCol w:w="1650"/>
            <w:gridCol w:w="2100"/>
            <w:tblGridChange w:id="0">
              <w:tblGrid>
                <w:gridCol w:w="1020"/>
                <w:gridCol w:w="1605"/>
                <w:gridCol w:w="3600"/>
                <w:gridCol w:w="1650"/>
                <w:gridCol w:w="21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c9daf8" w:val="clear"/>
                <w:tcMar>
                  <w:top w:w="60.0" w:type="dxa"/>
                  <w:left w:w="100.0" w:type="dxa"/>
                  <w:bottom w:w="60.0" w:type="dxa"/>
                  <w:right w:w="100.0" w:type="dxa"/>
                </w:tcMar>
                <w:vAlign w:val="top"/>
              </w:tcPr>
              <w:p w:rsidR="00000000" w:rsidDel="00000000" w:rsidP="00000000" w:rsidRDefault="00000000" w:rsidRPr="00000000" w14:paraId="0000010A">
                <w:pPr>
                  <w:spacing w:after="40" w:line="249.60000000000002"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tcBorders>
                  <w:top w:color="000000" w:space="0" w:sz="5" w:val="single"/>
                  <w:left w:color="000000" w:space="0" w:sz="5" w:val="single"/>
                  <w:bottom w:color="000000" w:space="0" w:sz="5" w:val="single"/>
                  <w:right w:color="000000" w:space="0" w:sz="5" w:val="single"/>
                </w:tcBorders>
                <w:shd w:fill="c9daf8" w:val="clear"/>
                <w:tcMar>
                  <w:top w:w="60.0" w:type="dxa"/>
                  <w:left w:w="100.0" w:type="dxa"/>
                  <w:bottom w:w="60.0" w:type="dxa"/>
                  <w:right w:w="100.0" w:type="dxa"/>
                </w:tcMar>
                <w:vAlign w:val="top"/>
              </w:tcPr>
              <w:p w:rsidR="00000000" w:rsidDel="00000000" w:rsidP="00000000" w:rsidRDefault="00000000" w:rsidRPr="00000000" w14:paraId="0000010B">
                <w:pPr>
                  <w:spacing w:after="40" w:line="249.60000000000002"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Fase</w:t>
                </w:r>
              </w:p>
            </w:tc>
            <w:tc>
              <w:tcPr>
                <w:tcBorders>
                  <w:top w:color="000000" w:space="0" w:sz="5" w:val="single"/>
                  <w:left w:color="000000" w:space="0" w:sz="5" w:val="single"/>
                  <w:bottom w:color="000000" w:space="0" w:sz="5" w:val="single"/>
                  <w:right w:color="000000" w:space="0" w:sz="5" w:val="single"/>
                </w:tcBorders>
                <w:shd w:fill="c9daf8" w:val="clear"/>
                <w:tcMar>
                  <w:top w:w="60.0" w:type="dxa"/>
                  <w:left w:w="100.0" w:type="dxa"/>
                  <w:bottom w:w="60.0" w:type="dxa"/>
                  <w:right w:w="100.0" w:type="dxa"/>
                </w:tcMar>
                <w:vAlign w:val="top"/>
              </w:tcPr>
              <w:p w:rsidR="00000000" w:rsidDel="00000000" w:rsidP="00000000" w:rsidRDefault="00000000" w:rsidRPr="00000000" w14:paraId="0000010C">
                <w:pPr>
                  <w:spacing w:after="40" w:line="249.60000000000002"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Hito principal</w:t>
                </w:r>
              </w:p>
            </w:tc>
            <w:tc>
              <w:tcPr>
                <w:tcBorders>
                  <w:top w:color="000000" w:space="0" w:sz="5" w:val="single"/>
                  <w:left w:color="000000" w:space="0" w:sz="5" w:val="single"/>
                  <w:bottom w:color="000000" w:space="0" w:sz="5" w:val="single"/>
                  <w:right w:color="000000" w:space="0" w:sz="5" w:val="single"/>
                </w:tcBorders>
                <w:shd w:fill="c9daf8" w:val="clear"/>
                <w:tcMar>
                  <w:top w:w="60.0" w:type="dxa"/>
                  <w:left w:w="100.0" w:type="dxa"/>
                  <w:bottom w:w="60.0" w:type="dxa"/>
                  <w:right w:w="100.0" w:type="dxa"/>
                </w:tcMar>
                <w:vAlign w:val="top"/>
              </w:tcPr>
              <w:p w:rsidR="00000000" w:rsidDel="00000000" w:rsidP="00000000" w:rsidRDefault="00000000" w:rsidRPr="00000000" w14:paraId="0000010D">
                <w:pPr>
                  <w:spacing w:after="40" w:line="249.60000000000002"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Entregable</w:t>
                </w:r>
              </w:p>
            </w:tc>
            <w:tc>
              <w:tcPr>
                <w:tcBorders>
                  <w:top w:color="000000" w:space="0" w:sz="5" w:val="single"/>
                  <w:left w:color="000000" w:space="0" w:sz="5" w:val="single"/>
                  <w:bottom w:color="000000" w:space="0" w:sz="5" w:val="single"/>
                  <w:right w:color="000000" w:space="0" w:sz="5" w:val="single"/>
                </w:tcBorders>
                <w:shd w:fill="c9daf8" w:val="clear"/>
                <w:tcMar>
                  <w:top w:w="60.0" w:type="dxa"/>
                  <w:left w:w="100.0" w:type="dxa"/>
                  <w:bottom w:w="60.0" w:type="dxa"/>
                  <w:right w:w="100.0" w:type="dxa"/>
                </w:tcMar>
                <w:vAlign w:val="top"/>
              </w:tcPr>
              <w:p w:rsidR="00000000" w:rsidDel="00000000" w:rsidP="00000000" w:rsidRDefault="00000000" w:rsidRPr="00000000" w14:paraId="0000010E">
                <w:pPr>
                  <w:spacing w:after="40" w:line="249.60000000000002"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Fecha tope</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fce5cd" w:val="clear"/>
                <w:tcMar>
                  <w:top w:w="60.0" w:type="dxa"/>
                  <w:left w:w="100.0" w:type="dxa"/>
                  <w:bottom w:w="60.0" w:type="dxa"/>
                  <w:right w:w="100.0" w:type="dxa"/>
                </w:tcMar>
                <w:vAlign w:val="top"/>
              </w:tcPr>
              <w:p w:rsidR="00000000" w:rsidDel="00000000" w:rsidP="00000000" w:rsidRDefault="00000000" w:rsidRPr="00000000" w14:paraId="0000010F">
                <w:pPr>
                  <w:spacing w:after="40" w:line="249.60000000000002" w:lineRule="auto"/>
                  <w:rPr>
                    <w:rFonts w:ascii="Times New Roman" w:cs="Times New Roman" w:eastAsia="Times New Roman" w:hAnsi="Times New Roman"/>
                  </w:rPr>
                </w:pPr>
                <w:r w:rsidDel="00000000" w:rsidR="00000000" w:rsidRPr="00000000">
                  <w:rPr>
                    <w:rtl w:val="0"/>
                  </w:rPr>
                </w:r>
              </w:p>
            </w:tc>
            <w:tc>
              <w:tcPr>
                <w:gridSpan w:val="4"/>
                <w:tcBorders>
                  <w:top w:color="000000" w:space="0" w:sz="5" w:val="single"/>
                  <w:left w:color="000000" w:space="0" w:sz="5" w:val="single"/>
                  <w:bottom w:color="000000" w:space="0" w:sz="5" w:val="single"/>
                  <w:right w:color="000000" w:space="0" w:sz="5" w:val="single"/>
                </w:tcBorders>
                <w:shd w:fill="fce5cd" w:val="clear"/>
                <w:tcMar>
                  <w:top w:w="60.0" w:type="dxa"/>
                  <w:left w:w="100.0" w:type="dxa"/>
                  <w:bottom w:w="60.0" w:type="dxa"/>
                  <w:right w:w="100.0" w:type="dxa"/>
                </w:tcMar>
                <w:vAlign w:val="top"/>
              </w:tcPr>
              <w:p w:rsidR="00000000" w:rsidDel="00000000" w:rsidP="00000000" w:rsidRDefault="00000000" w:rsidRPr="00000000" w14:paraId="00000110">
                <w:pPr>
                  <w:spacing w:after="40" w:line="249.60000000000002"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 Inicio</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14">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H1</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15">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Inicio</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16">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Aprobación del Acta de Constitución y designación del Gerente de Proyecto</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17">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Acta</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18">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Lun 14/09/2026</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19">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H2</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1A">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Inicio</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1B">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Reunión de lanzamiento (kick-off) y asignación de responsables por área</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1C">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Insumo E1</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1D">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Lun 21/09/2026</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fce5cd" w:val="clear"/>
                <w:tcMar>
                  <w:top w:w="60.0" w:type="dxa"/>
                  <w:left w:w="100.0" w:type="dxa"/>
                  <w:bottom w:w="60.0" w:type="dxa"/>
                  <w:right w:w="100.0" w:type="dxa"/>
                </w:tcMar>
                <w:vAlign w:val="top"/>
              </w:tcPr>
              <w:p w:rsidR="00000000" w:rsidDel="00000000" w:rsidP="00000000" w:rsidRDefault="00000000" w:rsidRPr="00000000" w14:paraId="0000011E">
                <w:pPr>
                  <w:spacing w:after="40" w:line="249.60000000000002" w:lineRule="auto"/>
                  <w:rPr>
                    <w:rFonts w:ascii="Times New Roman" w:cs="Times New Roman" w:eastAsia="Times New Roman" w:hAnsi="Times New Roman"/>
                  </w:rPr>
                </w:pPr>
                <w:r w:rsidDel="00000000" w:rsidR="00000000" w:rsidRPr="00000000">
                  <w:rPr>
                    <w:rtl w:val="0"/>
                  </w:rPr>
                </w:r>
              </w:p>
            </w:tc>
            <w:tc>
              <w:tcPr>
                <w:gridSpan w:val="4"/>
                <w:tcBorders>
                  <w:top w:color="000000" w:space="0" w:sz="5" w:val="single"/>
                  <w:left w:color="000000" w:space="0" w:sz="5" w:val="single"/>
                  <w:bottom w:color="000000" w:space="0" w:sz="5" w:val="single"/>
                  <w:right w:color="000000" w:space="0" w:sz="5" w:val="single"/>
                </w:tcBorders>
                <w:shd w:fill="fce5cd" w:val="clear"/>
                <w:tcMar>
                  <w:top w:w="60.0" w:type="dxa"/>
                  <w:left w:w="100.0" w:type="dxa"/>
                  <w:bottom w:w="60.0" w:type="dxa"/>
                  <w:right w:w="100.0" w:type="dxa"/>
                </w:tcMar>
                <w:vAlign w:val="top"/>
              </w:tcPr>
              <w:p w:rsidR="00000000" w:rsidDel="00000000" w:rsidP="00000000" w:rsidRDefault="00000000" w:rsidRPr="00000000" w14:paraId="0000011F">
                <w:pPr>
                  <w:spacing w:after="40" w:line="249.60000000000002"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 Planificación</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23">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H3</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24">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Planificación</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25">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 para la Dirección del Proyecto aprobado</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26">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27">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 30/10/2026</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28">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H4</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29">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Planificación</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2A">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Inicio formal de la gestión de auspicios (brochure enviado a empresas)</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2B">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2C">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 06/11/2026</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2D">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H5</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2E">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Planificación</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2F">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Espacios y permisos confirmados</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30">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31">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 15/01/2027</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32">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H6</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33">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Planificación</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34">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Acuerdos de patrocinio firmados (decisión go/no-go financiera)</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35">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36">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 22/01/2027</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37">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H7</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38">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Planificación</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39">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Programa académico, ponentes, mentores y jurados confirmados</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3A">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3B">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 05/02/2027</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3C">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H8</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3D">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Planificación</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3E">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Web en producción, lanzamiento de campaña y apertura de inscripciones</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3F">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E5</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40">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Lun 15/02/2027</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fce5cd" w:val="clear"/>
                <w:tcMar>
                  <w:top w:w="60.0" w:type="dxa"/>
                  <w:left w:w="100.0" w:type="dxa"/>
                  <w:bottom w:w="60.0" w:type="dxa"/>
                  <w:right w:w="100.0" w:type="dxa"/>
                </w:tcMar>
                <w:vAlign w:val="top"/>
              </w:tcPr>
              <w:p w:rsidR="00000000" w:rsidDel="00000000" w:rsidP="00000000" w:rsidRDefault="00000000" w:rsidRPr="00000000" w14:paraId="00000141">
                <w:pPr>
                  <w:spacing w:after="40" w:line="249.60000000000002" w:lineRule="auto"/>
                  <w:rPr>
                    <w:rFonts w:ascii="Times New Roman" w:cs="Times New Roman" w:eastAsia="Times New Roman" w:hAnsi="Times New Roman"/>
                  </w:rPr>
                </w:pPr>
                <w:r w:rsidDel="00000000" w:rsidR="00000000" w:rsidRPr="00000000">
                  <w:rPr>
                    <w:rtl w:val="0"/>
                  </w:rPr>
                </w:r>
              </w:p>
            </w:tc>
            <w:tc>
              <w:tcPr>
                <w:gridSpan w:val="4"/>
                <w:tcBorders>
                  <w:top w:color="000000" w:space="0" w:sz="5" w:val="single"/>
                  <w:left w:color="000000" w:space="0" w:sz="5" w:val="single"/>
                  <w:bottom w:color="000000" w:space="0" w:sz="5" w:val="single"/>
                  <w:right w:color="000000" w:space="0" w:sz="5" w:val="single"/>
                </w:tcBorders>
                <w:shd w:fill="fce5cd" w:val="clear"/>
                <w:tcMar>
                  <w:top w:w="60.0" w:type="dxa"/>
                  <w:left w:w="100.0" w:type="dxa"/>
                  <w:bottom w:w="60.0" w:type="dxa"/>
                  <w:right w:w="100.0" w:type="dxa"/>
                </w:tcMar>
                <w:vAlign w:val="top"/>
              </w:tcPr>
              <w:p w:rsidR="00000000" w:rsidDel="00000000" w:rsidP="00000000" w:rsidRDefault="00000000" w:rsidRPr="00000000" w14:paraId="00000142">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Ejecución</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46">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H9</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47">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Ejecución</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48">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Inicio del Módulo I (primer taller)</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49">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E6</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4A">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Jue 04/03/2027</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4B">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H10</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4C">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Ejecución</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4D">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Hackathon Kachimbo – cierre del Módulo I</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4E">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E6</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4F">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Sáb 27/03/2027</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50">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H11</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51">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Ejecución</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52">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Inicio del Módulo II (segundo taller)</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53">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E7</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54">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Jue</w:t>
                </w:r>
              </w:p>
              <w:p w:rsidR="00000000" w:rsidDel="00000000" w:rsidP="00000000" w:rsidRDefault="00000000" w:rsidRPr="00000000" w14:paraId="00000155">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01/04/2027</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56">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H12</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57">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Ejecución</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58">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Competencia de Kaggle – cierre del Módulo II</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59">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E7</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5A">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Sáb 24/04/2027</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5B">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H13</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5C">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Ejecución</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5D">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Hackathon de 8 h "Torneo de Vibecoding"</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5E">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E8</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5F">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Sáb 29/05/2027</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60">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H14</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61">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Ejecución</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62">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Premiación GCP – cierre del Módulo III</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63">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E9</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64">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Sáb 26/06/2027</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65">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H15</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66">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Ejecución</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67">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Hackathon Internacional de 24 h (evento cumbre)</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68">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E10</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69">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Sáb  01/08/2027</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fce5cd" w:val="clear"/>
                <w:tcMar>
                  <w:top w:w="60.0" w:type="dxa"/>
                  <w:left w:w="100.0" w:type="dxa"/>
                  <w:bottom w:w="60.0" w:type="dxa"/>
                  <w:right w:w="100.0" w:type="dxa"/>
                </w:tcMar>
                <w:vAlign w:val="top"/>
              </w:tcPr>
              <w:p w:rsidR="00000000" w:rsidDel="00000000" w:rsidP="00000000" w:rsidRDefault="00000000" w:rsidRPr="00000000" w14:paraId="0000016A">
                <w:pPr>
                  <w:spacing w:after="40" w:line="249.60000000000002" w:lineRule="auto"/>
                  <w:rPr>
                    <w:rFonts w:ascii="Times New Roman" w:cs="Times New Roman" w:eastAsia="Times New Roman" w:hAnsi="Times New Roman"/>
                  </w:rPr>
                </w:pPr>
                <w:r w:rsidDel="00000000" w:rsidR="00000000" w:rsidRPr="00000000">
                  <w:rPr>
                    <w:rtl w:val="0"/>
                  </w:rPr>
                </w:r>
              </w:p>
            </w:tc>
            <w:tc>
              <w:tcPr>
                <w:gridSpan w:val="4"/>
                <w:tcBorders>
                  <w:top w:color="000000" w:space="0" w:sz="5" w:val="single"/>
                  <w:left w:color="000000" w:space="0" w:sz="5" w:val="single"/>
                  <w:bottom w:color="000000" w:space="0" w:sz="5" w:val="single"/>
                  <w:right w:color="000000" w:space="0" w:sz="5" w:val="single"/>
                </w:tcBorders>
                <w:shd w:fill="fce5cd" w:val="clear"/>
                <w:tcMar>
                  <w:top w:w="60.0" w:type="dxa"/>
                  <w:left w:w="100.0" w:type="dxa"/>
                  <w:bottom w:w="60.0" w:type="dxa"/>
                  <w:right w:w="100.0" w:type="dxa"/>
                </w:tcMar>
                <w:vAlign w:val="top"/>
              </w:tcPr>
              <w:p w:rsidR="00000000" w:rsidDel="00000000" w:rsidP="00000000" w:rsidRDefault="00000000" w:rsidRPr="00000000" w14:paraId="0000016B">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Seguimiento y control</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6F">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H16</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70">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Seguimiento y control</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71">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Reporte N.° 1: indicadores y presupuesto del Módulo I</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72">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E11</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73">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 02/04/2027</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74">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H17</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75">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Seguimiento y control</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76">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Reporte N.° 2: indicadores y presupuesto del Módulo II</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77">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E11</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78">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 30/04/2027</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79">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H18</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7A">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Seguimiento y control</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7B">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Reporte N.° 3: indicadores y presupuesto de la hackathon de 8 h</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7C">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E11</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7D">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 04/06/2027</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7E">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H19</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7F">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Seguimiento y control</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80">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Reporte N.° 4: indicadores y presupuesto del Módulo III</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81">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E11</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82">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 02/07/2027</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83">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H20</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84">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Seguimiento y control</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85">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Reporte N.° 5: indicadores y presupuesto de la hackathon de 24 h</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86">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E11</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87">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Jue 05/08/2027</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fce5cd" w:val="clear"/>
                <w:tcMar>
                  <w:top w:w="60.0" w:type="dxa"/>
                  <w:left w:w="100.0" w:type="dxa"/>
                  <w:bottom w:w="60.0" w:type="dxa"/>
                  <w:right w:w="100.0" w:type="dxa"/>
                </w:tcMar>
                <w:vAlign w:val="top"/>
              </w:tcPr>
              <w:p w:rsidR="00000000" w:rsidDel="00000000" w:rsidP="00000000" w:rsidRDefault="00000000" w:rsidRPr="00000000" w14:paraId="00000188">
                <w:pPr>
                  <w:spacing w:after="40" w:line="249.60000000000002" w:lineRule="auto"/>
                  <w:rPr>
                    <w:rFonts w:ascii="Times New Roman" w:cs="Times New Roman" w:eastAsia="Times New Roman" w:hAnsi="Times New Roman"/>
                  </w:rPr>
                </w:pPr>
                <w:r w:rsidDel="00000000" w:rsidR="00000000" w:rsidRPr="00000000">
                  <w:rPr>
                    <w:rtl w:val="0"/>
                  </w:rPr>
                </w:r>
              </w:p>
            </w:tc>
            <w:tc>
              <w:tcPr>
                <w:gridSpan w:val="4"/>
                <w:tcBorders>
                  <w:top w:color="000000" w:space="0" w:sz="5" w:val="single"/>
                  <w:left w:color="000000" w:space="0" w:sz="5" w:val="single"/>
                  <w:bottom w:color="000000" w:space="0" w:sz="5" w:val="single"/>
                  <w:right w:color="000000" w:space="0" w:sz="5" w:val="single"/>
                </w:tcBorders>
                <w:shd w:fill="fce5cd" w:val="clear"/>
                <w:tcMar>
                  <w:top w:w="60.0" w:type="dxa"/>
                  <w:left w:w="100.0" w:type="dxa"/>
                  <w:bottom w:w="60.0" w:type="dxa"/>
                  <w:right w:w="100.0" w:type="dxa"/>
                </w:tcMar>
                <w:vAlign w:val="top"/>
              </w:tcPr>
              <w:p w:rsidR="00000000" w:rsidDel="00000000" w:rsidP="00000000" w:rsidRDefault="00000000" w:rsidRPr="00000000" w14:paraId="00000189">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Cierre</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8D">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H21</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8E">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Cierre</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8F">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Informe final de resultados entregado a sponsors y PUCP</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90">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E12</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91">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 13/08/2027</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92">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H22</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93">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Cierre</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94">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 de continuidad, retrospectiva, certificados del staff y acta de cierre</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95">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E13</w:t>
                </w:r>
              </w:p>
            </w:tc>
            <w:tc>
              <w:tcPr>
                <w:tcBorders>
                  <w:top w:color="000000" w:space="0" w:sz="5" w:val="single"/>
                  <w:left w:color="000000" w:space="0" w:sz="5" w:val="single"/>
                  <w:bottom w:color="000000" w:space="0" w:sz="5" w:val="single"/>
                  <w:right w:color="000000" w:space="0" w:sz="5" w:val="single"/>
                </w:tcBorders>
                <w:shd w:fill="auto" w:val="clear"/>
                <w:tcMar>
                  <w:top w:w="60.0" w:type="dxa"/>
                  <w:left w:w="100.0" w:type="dxa"/>
                  <w:bottom w:w="60.0" w:type="dxa"/>
                  <w:right w:w="100.0" w:type="dxa"/>
                </w:tcMar>
                <w:vAlign w:val="top"/>
              </w:tcPr>
              <w:p w:rsidR="00000000" w:rsidDel="00000000" w:rsidP="00000000" w:rsidRDefault="00000000" w:rsidRPr="00000000" w14:paraId="00000196">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 20/08/2027</w:t>
                </w:r>
              </w:p>
            </w:tc>
          </w:tr>
        </w:tbl>
      </w:sdtContent>
    </w:sdt>
    <w:p w:rsidR="00000000" w:rsidDel="00000000" w:rsidP="00000000" w:rsidRDefault="00000000" w:rsidRPr="00000000" w14:paraId="00000197">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8">
      <w:pPr>
        <w:pStyle w:val="Heading2"/>
        <w:numPr>
          <w:ilvl w:val="1"/>
          <w:numId w:val="3"/>
        </w:numPr>
        <w:spacing w:after="40" w:line="249.60000000000002" w:lineRule="auto"/>
        <w:ind w:left="357.1653543307087"/>
        <w:rPr>
          <w:rFonts w:ascii="Times New Roman" w:cs="Times New Roman" w:eastAsia="Times New Roman" w:hAnsi="Times New Roman"/>
          <w:b w:val="1"/>
          <w:bCs w:val="1"/>
          <w:sz w:val="28"/>
          <w:szCs w:val="28"/>
        </w:rPr>
      </w:pPr>
      <w:bookmarkStart w:colFirst="0" w:colLast="0" w:name="_heading=h.jus5z3dmey76" w:id="21"/>
      <w:bookmarkEnd w:id="21"/>
      <w:r w:rsidDel="00000000" w:rsidR="00000000" w:rsidRPr="00000000">
        <w:rPr>
          <w:rFonts w:ascii="Times New Roman" w:cs="Times New Roman" w:eastAsia="Times New Roman" w:hAnsi="Times New Roman"/>
          <w:color w:val="000000"/>
          <w:sz w:val="28"/>
          <w:szCs w:val="28"/>
          <w:rtl w:val="0"/>
        </w:rPr>
        <w:t xml:space="preserve">Presupuesto estimado</w:t>
      </w:r>
      <w:r w:rsidDel="00000000" w:rsidR="00000000" w:rsidRPr="00000000">
        <w:rPr>
          <w:rtl w:val="0"/>
        </w:rPr>
      </w:r>
    </w:p>
    <w:p w:rsidR="00000000" w:rsidDel="00000000" w:rsidP="00000000" w:rsidRDefault="00000000" w:rsidRPr="00000000" w14:paraId="00000199">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A">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reflejar el costo real del proyecto y la gestión de recursos logísticos, el presupuesto se estructura en Gastos Directos (requieren flujo de caja) y Gastos Subvencionados (cubiertos por alianzas estratégicas).</w:t>
      </w:r>
    </w:p>
    <w:p w:rsidR="00000000" w:rsidDel="00000000" w:rsidP="00000000" w:rsidRDefault="00000000" w:rsidRPr="00000000" w14:paraId="0000019B">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C">
      <w:pPr>
        <w:spacing w:after="40" w:line="249.60000000000002"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 Gastos Directos y Logísticos (Monetarios):</w:t>
      </w:r>
    </w:p>
    <w:p w:rsidR="00000000" w:rsidDel="00000000" w:rsidP="00000000" w:rsidRDefault="00000000" w:rsidRPr="00000000" w14:paraId="0000019D">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Fondos financiados mediante el capital semilla de DSC PUCP (S/ 300) y la meta de levantamiento de auspicios corporativos (S/ 9,200).</w:t>
      </w:r>
    </w:p>
    <w:p w:rsidR="00000000" w:rsidDel="00000000" w:rsidP="00000000" w:rsidRDefault="00000000" w:rsidRPr="00000000" w14:paraId="0000019E">
      <w:pPr>
        <w:numPr>
          <w:ilvl w:val="0"/>
          <w:numId w:val="10"/>
        </w:numPr>
        <w:spacing w:after="0" w:line="249.60000000000002"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Hackathon “Kachimbo”: S/ 500 (Destinado a logística básica como materiales para los participantes, impresiones y coffee break).</w:t>
      </w:r>
    </w:p>
    <w:p w:rsidR="00000000" w:rsidDel="00000000" w:rsidP="00000000" w:rsidRDefault="00000000" w:rsidRPr="00000000" w14:paraId="0000019F">
      <w:pPr>
        <w:numPr>
          <w:ilvl w:val="0"/>
          <w:numId w:val="10"/>
        </w:numPr>
        <w:spacing w:after="0" w:line="249.60000000000002"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Competencia de Kaggle: S/ 500 (Destinado a premios menores y certificados).</w:t>
      </w:r>
    </w:p>
    <w:p w:rsidR="00000000" w:rsidDel="00000000" w:rsidP="00000000" w:rsidRDefault="00000000" w:rsidRPr="00000000" w14:paraId="000001A0">
      <w:pPr>
        <w:numPr>
          <w:ilvl w:val="0"/>
          <w:numId w:val="10"/>
        </w:numPr>
        <w:spacing w:after="0" w:line="249.60000000000002"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Hackathon de 8h - “Torneo de Vibecoding”: S/ 2,500 (Destinado a alimentación de los participantes, merchandising y logística operativa como materiales, transporte de jurados voluntarios).</w:t>
      </w:r>
    </w:p>
    <w:p w:rsidR="00000000" w:rsidDel="00000000" w:rsidP="00000000" w:rsidRDefault="00000000" w:rsidRPr="00000000" w14:paraId="000001A1">
      <w:pPr>
        <w:numPr>
          <w:ilvl w:val="0"/>
          <w:numId w:val="10"/>
        </w:numPr>
        <w:spacing w:after="0" w:line="249.60000000000002"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Hackathon Internacional de 24h: S/ 5,000 (Destinado a catering completo para 24 horas, premios mayores en efectivo, seguridad y decoración).</w:t>
      </w:r>
    </w:p>
    <w:p w:rsidR="00000000" w:rsidDel="00000000" w:rsidP="00000000" w:rsidRDefault="00000000" w:rsidRPr="00000000" w14:paraId="000001A2">
      <w:pPr>
        <w:numPr>
          <w:ilvl w:val="0"/>
          <w:numId w:val="10"/>
        </w:numPr>
        <w:spacing w:after="0" w:line="249.60000000000002"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Gastos administrativos y de respaldo: S/ 1,000 (Fondo de contingencia, publicidad en redes y materiales institucionales).</w:t>
      </w:r>
    </w:p>
    <w:p w:rsidR="00000000" w:rsidDel="00000000" w:rsidP="00000000" w:rsidRDefault="00000000" w:rsidRPr="00000000" w14:paraId="000001A3">
      <w:pPr>
        <w:numPr>
          <w:ilvl w:val="0"/>
          <w:numId w:val="10"/>
        </w:numPr>
        <w:spacing w:after="40" w:line="249.60000000000002"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 Presupuesto Monetario: S/ 9,500</w:t>
      </w:r>
    </w:p>
    <w:p w:rsidR="00000000" w:rsidDel="00000000" w:rsidP="00000000" w:rsidRDefault="00000000" w:rsidRPr="00000000" w14:paraId="000001A4">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5">
      <w:pPr>
        <w:spacing w:after="40" w:line="249.60000000000002"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 Costos Subvencionados / En Especie (Costo S/ 0.00 para el proyecto):</w:t>
      </w:r>
    </w:p>
    <w:p w:rsidR="00000000" w:rsidDel="00000000" w:rsidP="00000000" w:rsidRDefault="00000000" w:rsidRPr="00000000" w14:paraId="000001A6">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Bienes y servicios gestionados cuyo valor será asumido por terceros, pero que son indispensables para la viabilidad logística.</w:t>
      </w:r>
    </w:p>
    <w:p w:rsidR="00000000" w:rsidDel="00000000" w:rsidP="00000000" w:rsidRDefault="00000000" w:rsidRPr="00000000" w14:paraId="000001A7">
      <w:pPr>
        <w:numPr>
          <w:ilvl w:val="0"/>
          <w:numId w:val="2"/>
        </w:numPr>
        <w:spacing w:after="0" w:line="249.60000000000002"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Ubicación e Infraestructura: El alquiler de locaciones será gratuito. Las aulas del Pabellón V y Open PUCP son cedidas por la universidad mediante trámites estudiantiles. La sede del evento final fue cedida por NTT Data Perú como aliado estratégico.</w:t>
      </w:r>
    </w:p>
    <w:p w:rsidR="00000000" w:rsidDel="00000000" w:rsidP="00000000" w:rsidRDefault="00000000" w:rsidRPr="00000000" w14:paraId="000001A8">
      <w:pPr>
        <w:numPr>
          <w:ilvl w:val="0"/>
          <w:numId w:val="2"/>
        </w:numPr>
        <w:spacing w:after="0" w:line="249.60000000000002"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Talento Humano: La tarifa por horas de los ponentes, jurados, mentores y del staff organizador (alumnos y profesores) está cubierta bajo la modalidad de voluntariado. La contraprestación será no monetaria: exposición de marca personal, networking y certificados formales de participación.</w:t>
      </w:r>
    </w:p>
    <w:p w:rsidR="00000000" w:rsidDel="00000000" w:rsidP="00000000" w:rsidRDefault="00000000" w:rsidRPr="00000000" w14:paraId="000001A9">
      <w:pPr>
        <w:numPr>
          <w:ilvl w:val="0"/>
          <w:numId w:val="2"/>
        </w:numPr>
        <w:spacing w:after="0" w:line="249.60000000000002"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Tecnología: Las licencias de software y el uso de créditos en la nube (GCP) serán proveídos directamente por el programa global de Developer Student Clubs (Google).</w:t>
      </w:r>
      <w:r w:rsidDel="00000000" w:rsidR="00000000" w:rsidRPr="00000000">
        <w:br w:type="page"/>
      </w:r>
      <w:r w:rsidDel="00000000" w:rsidR="00000000" w:rsidRPr="00000000">
        <w:rPr>
          <w:rtl w:val="0"/>
        </w:rPr>
      </w:r>
    </w:p>
    <w:p w:rsidR="00000000" w:rsidDel="00000000" w:rsidP="00000000" w:rsidRDefault="00000000" w:rsidRPr="00000000" w14:paraId="000001AA">
      <w:pPr>
        <w:pStyle w:val="Heading2"/>
        <w:numPr>
          <w:ilvl w:val="1"/>
          <w:numId w:val="3"/>
        </w:numPr>
        <w:spacing w:after="0" w:line="480" w:lineRule="auto"/>
        <w:ind w:left="357.1653543307087"/>
        <w:rPr>
          <w:rFonts w:ascii="Times New Roman" w:cs="Times New Roman" w:eastAsia="Times New Roman" w:hAnsi="Times New Roman"/>
          <w:b w:val="1"/>
          <w:bCs w:val="1"/>
          <w:sz w:val="28"/>
          <w:szCs w:val="28"/>
        </w:rPr>
      </w:pPr>
      <w:bookmarkStart w:colFirst="0" w:colLast="0" w:name="_heading=h.ejob5ja78q3v" w:id="22"/>
      <w:bookmarkEnd w:id="22"/>
      <w:r w:rsidDel="00000000" w:rsidR="00000000" w:rsidRPr="00000000">
        <w:rPr>
          <w:rFonts w:ascii="Times New Roman" w:cs="Times New Roman" w:eastAsia="Times New Roman" w:hAnsi="Times New Roman"/>
          <w:color w:val="000000"/>
          <w:sz w:val="28"/>
          <w:szCs w:val="28"/>
          <w:rtl w:val="0"/>
        </w:rPr>
        <w:t xml:space="preserve">Lista de Interesados (stakeholders)</w:t>
      </w:r>
      <w:r w:rsidDel="00000000" w:rsidR="00000000" w:rsidRPr="00000000">
        <w:rPr>
          <w:rtl w:val="0"/>
        </w:rPr>
      </w:r>
    </w:p>
    <w:p w:rsidR="00000000" w:rsidDel="00000000" w:rsidP="00000000" w:rsidRDefault="00000000" w:rsidRPr="00000000" w14:paraId="000001AB">
      <w:pPr>
        <w:pStyle w:val="Heading3"/>
        <w:keepNext w:val="0"/>
        <w:numPr>
          <w:ilvl w:val="2"/>
          <w:numId w:val="3"/>
        </w:numPr>
        <w:spacing w:after="40" w:before="0" w:line="480" w:lineRule="auto"/>
        <w:ind w:left="357.1653543307087"/>
        <w:rPr>
          <w:rFonts w:ascii="Times New Roman" w:cs="Times New Roman" w:eastAsia="Times New Roman" w:hAnsi="Times New Roman"/>
          <w:b w:val="1"/>
          <w:bCs w:val="1"/>
        </w:rPr>
      </w:pPr>
      <w:bookmarkStart w:colFirst="0" w:colLast="0" w:name="_heading=h.iwa0f81bitoh" w:id="23"/>
      <w:bookmarkEnd w:id="23"/>
      <w:r w:rsidDel="00000000" w:rsidR="00000000" w:rsidRPr="00000000">
        <w:rPr>
          <w:rFonts w:ascii="Times New Roman" w:cs="Times New Roman" w:eastAsia="Times New Roman" w:hAnsi="Times New Roman"/>
          <w:rtl w:val="0"/>
        </w:rPr>
        <w:t xml:space="preserve">Autoridades, Gestores de Espacios y Aliados (Internos y Externos)</w:t>
      </w:r>
    </w:p>
    <w:sdt>
      <w:sdtPr>
        <w:lock w:val="contentLocked"/>
        <w:id w:val="-136170916"/>
        <w:tag w:val="goog_rdk_3"/>
      </w:sdtPr>
      <w:sdtContent>
        <w:tbl>
          <w:tblPr>
            <w:tblStyle w:val="Table4"/>
            <w:tblW w:w="100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30"/>
            <w:gridCol w:w="3450"/>
            <w:gridCol w:w="3600"/>
            <w:tblGridChange w:id="0">
              <w:tblGrid>
                <w:gridCol w:w="3030"/>
                <w:gridCol w:w="3450"/>
                <w:gridCol w:w="3600"/>
              </w:tblGrid>
            </w:tblGridChange>
          </w:tblGrid>
          <w:tr>
            <w:trPr>
              <w:cantSplit w:val="0"/>
              <w:trHeight w:val="709.74609375" w:hRule="atLeast"/>
              <w:tblHeader w:val="0"/>
            </w:trPr>
            <w:tc>
              <w:tcPr>
                <w:tcBorders>
                  <w:top w:color="000000" w:space="0" w:sz="8" w:val="single"/>
                  <w:left w:color="000000" w:space="0" w:sz="8" w:val="single"/>
                  <w:bottom w:color="000000" w:space="0" w:sz="8" w:val="single"/>
                  <w:right w:color="000000" w:space="0" w:sz="8" w:val="single"/>
                </w:tcBorders>
                <w:shd w:fill="c9daf8"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1AC">
                <w:pPr>
                  <w:spacing w:after="4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Nombre / Entidad</w:t>
                </w:r>
              </w:p>
            </w:tc>
            <w:tc>
              <w:tcPr>
                <w:tcBorders>
                  <w:top w:color="000000" w:space="0" w:sz="8" w:val="single"/>
                  <w:left w:color="000000" w:space="0" w:sz="8" w:val="single"/>
                  <w:bottom w:color="000000" w:space="0" w:sz="8" w:val="single"/>
                  <w:right w:color="000000" w:space="0" w:sz="8" w:val="single"/>
                </w:tcBorders>
                <w:shd w:fill="c9daf8"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1AD">
                <w:pPr>
                  <w:spacing w:after="4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Cargo / Organización</w:t>
                </w:r>
              </w:p>
            </w:tc>
            <w:tc>
              <w:tcPr>
                <w:tcBorders>
                  <w:top w:color="000000" w:space="0" w:sz="8" w:val="single"/>
                  <w:left w:color="000000" w:space="0" w:sz="8" w:val="single"/>
                  <w:bottom w:color="000000" w:space="0" w:sz="8" w:val="single"/>
                  <w:right w:color="000000" w:space="0" w:sz="8" w:val="single"/>
                </w:tcBorders>
                <w:shd w:fill="c9daf8"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1AE">
                <w:pPr>
                  <w:spacing w:after="4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Rol en el Proyecto / Responsabilidades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AF">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Johana Fernandez Rivera</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B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Coordinadora de agrupaciones e iniciativas, Oficina de Iniciativas Estudiantiles (DAES)</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B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Gestiona el acceso de personas naturales externas a la universidad. El trámite se realiza en la plataforma de la DAES con 7 días laborables de anticipación.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B2">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Pablo Corrado Daly</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B3">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Gestor de laboratorios en el Pabellón V (PUCP)</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B4">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Encargado de los laboratorios del Pabellón V. Facilita el acceso a la máquina virtual de DSC. Gestiona el acceso de externos a la universidad mediante un formato Excel con 2 días laborables de anticipación.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B5">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Felipe Piero Benjamin Solari Agüela</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B6">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Encargado de servidores, Pabellón V</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B7">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cargo de los servidores de los laboratorios del Pabellón V. Apoya con el acceso a la máquina virtual de DSC.</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B8">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César Armando Beltrán Castañón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B9">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Coordinador de la Sección de Informática (PUCP)</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BA">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Aprueba los espacios cerca del Pabellón V para que los </w:t>
                </w:r>
                <w:r w:rsidDel="00000000" w:rsidR="00000000" w:rsidRPr="00000000">
                  <w:rPr>
                    <w:rFonts w:ascii="Times New Roman" w:cs="Times New Roman" w:eastAsia="Times New Roman" w:hAnsi="Times New Roman"/>
                    <w:i w:val="1"/>
                    <w:iCs w:val="1"/>
                    <w:rtl w:val="0"/>
                  </w:rPr>
                  <w:t xml:space="preserve">sponsors</w:t>
                </w:r>
                <w:r w:rsidDel="00000000" w:rsidR="00000000" w:rsidRPr="00000000">
                  <w:rPr>
                    <w:rFonts w:ascii="Times New Roman" w:cs="Times New Roman" w:eastAsia="Times New Roman" w:hAnsi="Times New Roman"/>
                    <w:rtl w:val="0"/>
                  </w:rPr>
                  <w:t xml:space="preserve"> puedan instalar sus stands y mostrar sus productos.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BB">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David Chávez Muñoz</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BC">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Contacto de Open PUCP</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BD">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Encargado de habilitar y reservar los espacios de Open PUCP (salas de ponencia, salones con mesas) y gestionar el acceso de las personas que ingresarán.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BE">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Juan José Miranda del Solar</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BF">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Contacto de NTT Data Perú</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C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Aliado estratégico. Gestiona la reserva de espacios en NTT Data para </w:t>
                </w:r>
                <w:r w:rsidDel="00000000" w:rsidR="00000000" w:rsidRPr="00000000">
                  <w:rPr>
                    <w:rFonts w:ascii="Times New Roman" w:cs="Times New Roman" w:eastAsia="Times New Roman" w:hAnsi="Times New Roman"/>
                    <w:i w:val="1"/>
                    <w:iCs w:val="1"/>
                    <w:rtl w:val="0"/>
                  </w:rPr>
                  <w:t xml:space="preserve">hackathones</w:t>
                </w:r>
                <w:r w:rsidDel="00000000" w:rsidR="00000000" w:rsidRPr="00000000">
                  <w:rPr>
                    <w:rFonts w:ascii="Times New Roman" w:cs="Times New Roman" w:eastAsia="Times New Roman" w:hAnsi="Times New Roman"/>
                    <w:rtl w:val="0"/>
                  </w:rPr>
                  <w:t xml:space="preserve"> o ponencias, así como el acceso de los participantes y el </w:t>
                </w:r>
                <w:r w:rsidDel="00000000" w:rsidR="00000000" w:rsidRPr="00000000">
                  <w:rPr>
                    <w:rFonts w:ascii="Times New Roman" w:cs="Times New Roman" w:eastAsia="Times New Roman" w:hAnsi="Times New Roman"/>
                    <w:i w:val="1"/>
                    <w:iCs w:val="1"/>
                    <w:rtl w:val="0"/>
                  </w:rPr>
                  <w:t xml:space="preserve">staff</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C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Alfredo Anicama</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C2">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Gestor de la logística en FCI (PUCP)</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C3">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Apoyo en la gestión logística dentro de la Facultad de Ciencias e Ingeniería.</w:t>
                </w:r>
              </w:p>
            </w:tc>
          </w:tr>
        </w:tbl>
      </w:sdtContent>
    </w:sdt>
    <w:p w:rsidR="00000000" w:rsidDel="00000000" w:rsidP="00000000" w:rsidRDefault="00000000" w:rsidRPr="00000000" w14:paraId="000001C4">
      <w:pPr>
        <w:pStyle w:val="Heading4"/>
        <w:keepNext w:val="0"/>
        <w:keepLines w:val="0"/>
        <w:pBdr>
          <w:top w:color="000000" w:space="0" w:sz="0" w:val="none"/>
          <w:left w:color="000000" w:space="0" w:sz="0" w:val="none"/>
          <w:bottom w:color="000000" w:space="0" w:sz="0" w:val="none"/>
          <w:right w:color="000000" w:space="0" w:sz="0" w:val="none"/>
          <w:between w:color="000000" w:space="0" w:sz="0" w:val="none"/>
        </w:pBdr>
        <w:spacing w:after="0" w:before="0" w:line="240" w:lineRule="auto"/>
        <w:ind w:left="2880" w:hanging="360"/>
        <w:rPr>
          <w:rFonts w:ascii="Times New Roman" w:cs="Times New Roman" w:eastAsia="Times New Roman" w:hAnsi="Times New Roman"/>
        </w:rPr>
      </w:pPr>
      <w:bookmarkStart w:colFirst="0" w:colLast="0" w:name="_heading=h.gynav4sh3all" w:id="24"/>
      <w:bookmarkEnd w:id="24"/>
      <w:r w:rsidDel="00000000" w:rsidR="00000000" w:rsidRPr="00000000">
        <w:rPr>
          <w:rtl w:val="0"/>
        </w:rPr>
      </w:r>
    </w:p>
    <w:p w:rsidR="00000000" w:rsidDel="00000000" w:rsidP="00000000" w:rsidRDefault="00000000" w:rsidRPr="00000000" w14:paraId="000001C5">
      <w:pPr>
        <w:pStyle w:val="Heading3"/>
        <w:keepNext w:val="0"/>
        <w:numPr>
          <w:ilvl w:val="2"/>
          <w:numId w:val="3"/>
        </w:numPr>
        <w:spacing w:after="40" w:before="0" w:line="249.60000000000002" w:lineRule="auto"/>
        <w:rPr>
          <w:rFonts w:ascii="Times New Roman" w:cs="Times New Roman" w:eastAsia="Times New Roman" w:hAnsi="Times New Roman"/>
          <w:b w:val="1"/>
          <w:bCs w:val="1"/>
        </w:rPr>
      </w:pPr>
      <w:bookmarkStart w:colFirst="0" w:colLast="0" w:name="_heading=h.y2ecv5mn5rve" w:id="25"/>
      <w:bookmarkEnd w:id="25"/>
      <w:r w:rsidDel="00000000" w:rsidR="00000000" w:rsidRPr="00000000">
        <w:rPr>
          <w:rFonts w:ascii="Times New Roman" w:cs="Times New Roman" w:eastAsia="Times New Roman" w:hAnsi="Times New Roman"/>
          <w:rtl w:val="0"/>
        </w:rPr>
        <w:t xml:space="preserve"> Equipo Organizador y Directivo (DSC PUCP)</w:t>
      </w:r>
    </w:p>
    <w:sdt>
      <w:sdtPr>
        <w:lock w:val="contentLocked"/>
        <w:id w:val="622128503"/>
        <w:tag w:val="goog_rdk_4"/>
      </w:sdtPr>
      <w:sdtContent>
        <w:tbl>
          <w:tblPr>
            <w:tblStyle w:val="Table5"/>
            <w:tblW w:w="84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32.5383304940374"/>
            <w:gridCol w:w="2353.3645655877344"/>
            <w:gridCol w:w="4389.097103918229"/>
            <w:tblGridChange w:id="0">
              <w:tblGrid>
                <w:gridCol w:w="1732.5383304940374"/>
                <w:gridCol w:w="2353.3645655877344"/>
                <w:gridCol w:w="4389.097103918229"/>
              </w:tblGrid>
            </w:tblGridChange>
          </w:tblGrid>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c9daf8" w:val="clear"/>
                <w:tcMar>
                  <w:top w:w="120.0" w:type="dxa"/>
                  <w:left w:w="180.0" w:type="dxa"/>
                  <w:bottom w:w="120.0" w:type="dxa"/>
                  <w:right w:w="180.0" w:type="dxa"/>
                </w:tcMar>
                <w:vAlign w:val="top"/>
              </w:tcPr>
              <w:p w:rsidR="00000000" w:rsidDel="00000000" w:rsidP="00000000" w:rsidRDefault="00000000" w:rsidRPr="00000000" w14:paraId="000001C6">
                <w:pPr>
                  <w:spacing w:after="480" w:line="249.60000000000002"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Nombre</w:t>
                </w:r>
              </w:p>
            </w:tc>
            <w:tc>
              <w:tcPr>
                <w:tcBorders>
                  <w:top w:color="000000" w:space="0" w:sz="8" w:val="single"/>
                  <w:left w:color="000000" w:space="0" w:sz="8" w:val="single"/>
                  <w:bottom w:color="000000" w:space="0" w:sz="8" w:val="single"/>
                  <w:right w:color="000000" w:space="0" w:sz="8" w:val="single"/>
                </w:tcBorders>
                <w:shd w:fill="c9daf8" w:val="clear"/>
                <w:tcMar>
                  <w:top w:w="120.0" w:type="dxa"/>
                  <w:left w:w="180.0" w:type="dxa"/>
                  <w:bottom w:w="120.0" w:type="dxa"/>
                  <w:right w:w="180.0" w:type="dxa"/>
                </w:tcMar>
                <w:vAlign w:val="top"/>
              </w:tcPr>
              <w:p w:rsidR="00000000" w:rsidDel="00000000" w:rsidP="00000000" w:rsidRDefault="00000000" w:rsidRPr="00000000" w14:paraId="000001C7">
                <w:pPr>
                  <w:spacing w:after="480" w:line="249.60000000000002"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Cargo</w:t>
                </w:r>
              </w:p>
            </w:tc>
            <w:tc>
              <w:tcPr>
                <w:tcBorders>
                  <w:top w:color="000000" w:space="0" w:sz="8" w:val="single"/>
                  <w:left w:color="000000" w:space="0" w:sz="8" w:val="single"/>
                  <w:bottom w:color="000000" w:space="0" w:sz="8" w:val="single"/>
                  <w:right w:color="000000" w:space="0" w:sz="8" w:val="single"/>
                </w:tcBorders>
                <w:shd w:fill="c9daf8" w:val="clear"/>
                <w:tcMar>
                  <w:top w:w="120.0" w:type="dxa"/>
                  <w:left w:w="180.0" w:type="dxa"/>
                  <w:bottom w:w="120.0" w:type="dxa"/>
                  <w:right w:w="180.0" w:type="dxa"/>
                </w:tcMar>
                <w:vAlign w:val="top"/>
              </w:tcPr>
              <w:p w:rsidR="00000000" w:rsidDel="00000000" w:rsidP="00000000" w:rsidRDefault="00000000" w:rsidRPr="00000000" w14:paraId="000001C8">
                <w:pPr>
                  <w:spacing w:after="480" w:line="249.60000000000002"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Responsabilidades</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C9">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Leonardo Flores Vera</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CA">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Presidente</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CB">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 el líder principal que dirige la agrupación estudiantil DSC PUCP.</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CC">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Lucas Alvites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CD">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Gerente de Proyecto</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CE">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Lidera la planificación, ejecución y gestión general del proyecto.</w:t>
                </w:r>
              </w:p>
            </w:tc>
          </w:tr>
          <w:tr>
            <w:trPr>
              <w:cantSplit w:val="0"/>
              <w:trHeight w:val="1650"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CF">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Fred Caceres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D0">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Director de Logística y Eventos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D1">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Dirige todo el evento y garantiza su ejecución. Lidera al equipo encargado de gestionar las reservas de lugares, el control de accesos y la moderación del día a día.</w:t>
                </w:r>
              </w:p>
            </w:tc>
          </w:tr>
          <w:tr>
            <w:trPr>
              <w:cantSplit w:val="0"/>
              <w:trHeight w:val="1650"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D2">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Equipo 5 (nosotros)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D3">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Planificación del proyecto</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D4">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Planificar </w:t>
                </w:r>
              </w:p>
            </w:tc>
          </w:tr>
          <w:tr>
            <w:trPr>
              <w:cantSplit w:val="0"/>
              <w:trHeight w:val="1650"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D5">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Angie Quispe</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D6">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Directora de Marketing y Comunidad</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D7">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Garantiza el cumplimiento del calendario de publicaciones en redes sociales. Dirige al equipo que genera el contenido (reels, flyers y fotos) para la difusión.</w:t>
                </w:r>
              </w:p>
            </w:tc>
          </w:tr>
          <w:tr>
            <w:trPr>
              <w:cantSplit w:val="0"/>
              <w:trHeight w:val="1650"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D8">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Sebastián Cruz</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D9">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Director de Relaciones Exteriores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DA">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Responsable de conseguir </w:t>
                </w:r>
                <w:r w:rsidDel="00000000" w:rsidR="00000000" w:rsidRPr="00000000">
                  <w:rPr>
                    <w:rFonts w:ascii="Times New Roman" w:cs="Times New Roman" w:eastAsia="Times New Roman" w:hAnsi="Times New Roman"/>
                    <w:i w:val="1"/>
                    <w:iCs w:val="1"/>
                    <w:rtl w:val="0"/>
                  </w:rPr>
                  <w:t xml:space="preserve">sponsors</w:t>
                </w:r>
                <w:r w:rsidDel="00000000" w:rsidR="00000000" w:rsidRPr="00000000">
                  <w:rPr>
                    <w:rFonts w:ascii="Times New Roman" w:cs="Times New Roman" w:eastAsia="Times New Roman" w:hAnsi="Times New Roman"/>
                    <w:rtl w:val="0"/>
                  </w:rPr>
                  <w:t xml:space="preserve"> y financiamiento para viabilizar el evento. Dirige a su equipo para contactar patrocinadores, </w:t>
                </w:r>
                <w:r w:rsidDel="00000000" w:rsidR="00000000" w:rsidRPr="00000000">
                  <w:rPr>
                    <w:rFonts w:ascii="Times New Roman" w:cs="Times New Roman" w:eastAsia="Times New Roman" w:hAnsi="Times New Roman"/>
                    <w:i w:val="1"/>
                    <w:iCs w:val="1"/>
                    <w:rtl w:val="0"/>
                  </w:rPr>
                  <w:t xml:space="preserve">speakers</w:t>
                </w:r>
                <w:r w:rsidDel="00000000" w:rsidR="00000000" w:rsidRPr="00000000">
                  <w:rPr>
                    <w:rFonts w:ascii="Times New Roman" w:cs="Times New Roman" w:eastAsia="Times New Roman" w:hAnsi="Times New Roman"/>
                    <w:rtl w:val="0"/>
                  </w:rPr>
                  <w:t xml:space="preserve">, jurados y mentores.</w:t>
                </w:r>
              </w:p>
            </w:tc>
          </w:tr>
          <w:tr>
            <w:trPr>
              <w:cantSplit w:val="0"/>
              <w:trHeight w:val="1920"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DB">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Eliane Chachayma</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DC">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Directora de Finanzas y Legalidad</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DD">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 el presupuesto, aprueba o rechaza el uso de fondos, y documenta ingresos/egresos. Formaliza colaboraciones con </w:t>
                </w:r>
                <w:r w:rsidDel="00000000" w:rsidR="00000000" w:rsidRPr="00000000">
                  <w:rPr>
                    <w:rFonts w:ascii="Times New Roman" w:cs="Times New Roman" w:eastAsia="Times New Roman" w:hAnsi="Times New Roman"/>
                    <w:i w:val="1"/>
                    <w:iCs w:val="1"/>
                    <w:rtl w:val="0"/>
                  </w:rPr>
                  <w:t xml:space="preserve">sponsors</w:t>
                </w:r>
                <w:r w:rsidDel="00000000" w:rsidR="00000000" w:rsidRPr="00000000">
                  <w:rPr>
                    <w:rFonts w:ascii="Times New Roman" w:cs="Times New Roman" w:eastAsia="Times New Roman" w:hAnsi="Times New Roman"/>
                    <w:rtl w:val="0"/>
                  </w:rPr>
                  <w:t xml:space="preserve"> (contratos) y asesora en normativas de los espacios.</w:t>
                </w:r>
              </w:p>
            </w:tc>
          </w:tr>
          <w:tr>
            <w:trPr>
              <w:cantSplit w:val="0"/>
              <w:trHeight w:val="1920"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DE">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Mariel Colala</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DF">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Directora de RR.HH.</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E0">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Dirige al equipo encargado de monitorear que todas las áreas cumplan con sus actividades. Establecen KPIs de cumplimiento y se encargan de emitir los certificados de participación para el </w:t>
                </w:r>
                <w:r w:rsidDel="00000000" w:rsidR="00000000" w:rsidRPr="00000000">
                  <w:rPr>
                    <w:rFonts w:ascii="Times New Roman" w:cs="Times New Roman" w:eastAsia="Times New Roman" w:hAnsi="Times New Roman"/>
                    <w:i w:val="1"/>
                    <w:iCs w:val="1"/>
                    <w:rtl w:val="0"/>
                  </w:rPr>
                  <w:t xml:space="preserve">staff</w:t>
                </w:r>
                <w:r w:rsidDel="00000000" w:rsidR="00000000" w:rsidRPr="00000000">
                  <w:rPr>
                    <w:rFonts w:ascii="Times New Roman" w:cs="Times New Roman" w:eastAsia="Times New Roman" w:hAnsi="Times New Roman"/>
                    <w:rtl w:val="0"/>
                  </w:rPr>
                  <w:t xml:space="preserve"> del proyecto.</w:t>
                </w:r>
              </w:p>
            </w:tc>
          </w:tr>
          <w:tr>
            <w:trPr>
              <w:cantSplit w:val="0"/>
              <w:trHeight w:val="1920"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E1">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Rodrigo Chang</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E2">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Director de Desarrollo de Software</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E3">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Lidera al equipo de desarrolladores en la creación y actualización de la plataforma web oficial del evento, donde se publicará el cronograma, la información general y el registro de participantes.</w:t>
                </w:r>
              </w:p>
            </w:tc>
          </w:tr>
          <w:tr>
            <w:trPr>
              <w:cantSplit w:val="0"/>
              <w:trHeight w:val="1920"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E4">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Rodrigo Sanchez</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E5">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Director de Infraestructura y Ciberseguridad</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E6">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Supervisa el despliegue de la web del evento. Su equipo se encarga del mantenimiento de los servidores, garantizar que la web se mantenga operativa (en producción) y proteger la seguridad de los datos de los usuarios.</w:t>
                </w:r>
              </w:p>
            </w:tc>
          </w:tr>
        </w:tbl>
      </w:sdtContent>
    </w:sdt>
    <w:p w:rsidR="00000000" w:rsidDel="00000000" w:rsidP="00000000" w:rsidRDefault="00000000" w:rsidRPr="00000000" w14:paraId="000001E7">
      <w:pPr>
        <w:pStyle w:val="Heading4"/>
        <w:keepNext w:val="0"/>
        <w:keepLines w:val="0"/>
        <w:pBdr>
          <w:top w:color="000000" w:space="0" w:sz="0" w:val="none"/>
          <w:left w:color="000000" w:space="0" w:sz="0" w:val="none"/>
          <w:bottom w:color="000000" w:space="0" w:sz="0" w:val="none"/>
          <w:right w:color="000000" w:space="0" w:sz="0" w:val="none"/>
          <w:between w:color="000000" w:space="0" w:sz="0" w:val="none"/>
        </w:pBdr>
        <w:spacing w:after="0" w:before="0" w:line="240" w:lineRule="auto"/>
        <w:ind w:left="2880" w:hanging="360"/>
        <w:rPr>
          <w:rFonts w:ascii="Times New Roman" w:cs="Times New Roman" w:eastAsia="Times New Roman" w:hAnsi="Times New Roman"/>
          <w:b w:val="0"/>
          <w:bCs w:val="0"/>
        </w:rPr>
      </w:pPr>
      <w:bookmarkStart w:colFirst="0" w:colLast="0" w:name="_heading=h.4ac1afmd3tur" w:id="26"/>
      <w:bookmarkEnd w:id="26"/>
      <w:r w:rsidDel="00000000" w:rsidR="00000000" w:rsidRPr="00000000">
        <w:rPr>
          <w:rtl w:val="0"/>
        </w:rPr>
      </w:r>
    </w:p>
    <w:p w:rsidR="00000000" w:rsidDel="00000000" w:rsidP="00000000" w:rsidRDefault="00000000" w:rsidRPr="00000000" w14:paraId="000001E8">
      <w:pPr>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9">
      <w:pPr>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A">
      <w:pPr>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B">
      <w:pPr>
        <w:pStyle w:val="Heading3"/>
        <w:keepNext w:val="0"/>
        <w:numPr>
          <w:ilvl w:val="2"/>
          <w:numId w:val="3"/>
        </w:numPr>
        <w:pBdr>
          <w:top w:color="000000" w:space="0" w:sz="0" w:val="none"/>
          <w:left w:color="000000" w:space="0" w:sz="0" w:val="none"/>
          <w:bottom w:color="000000" w:space="0" w:sz="0" w:val="none"/>
          <w:right w:color="000000" w:space="0" w:sz="0" w:val="none"/>
          <w:between w:color="000000" w:space="0" w:sz="0" w:val="none"/>
        </w:pBdr>
        <w:spacing w:after="40" w:before="0" w:line="249.60000000000002" w:lineRule="auto"/>
        <w:rPr>
          <w:rFonts w:ascii="Times New Roman" w:cs="Times New Roman" w:eastAsia="Times New Roman" w:hAnsi="Times New Roman"/>
          <w:b w:val="1"/>
          <w:bCs w:val="1"/>
        </w:rPr>
      </w:pPr>
      <w:bookmarkStart w:colFirst="0" w:colLast="0" w:name="_heading=h.7tb885msp4fw" w:id="27"/>
      <w:bookmarkEnd w:id="27"/>
      <w:r w:rsidDel="00000000" w:rsidR="00000000" w:rsidRPr="00000000">
        <w:rPr>
          <w:rFonts w:ascii="Times New Roman" w:cs="Times New Roman" w:eastAsia="Times New Roman" w:hAnsi="Times New Roman"/>
          <w:rtl w:val="0"/>
        </w:rPr>
        <w:t xml:space="preserve"> Participantes y Colaboradores del Evento</w:t>
      </w:r>
    </w:p>
    <w:p w:rsidR="00000000" w:rsidDel="00000000" w:rsidP="00000000" w:rsidRDefault="00000000" w:rsidRPr="00000000" w14:paraId="000001EC">
      <w:pPr>
        <w:pStyle w:val="Heading3"/>
        <w:keepNext w:val="0"/>
        <w:pBdr>
          <w:top w:color="000000" w:space="0" w:sz="0" w:val="none"/>
          <w:left w:color="000000" w:space="0" w:sz="0" w:val="none"/>
          <w:bottom w:color="000000" w:space="0" w:sz="0" w:val="none"/>
          <w:right w:color="000000" w:space="0" w:sz="0" w:val="none"/>
          <w:between w:color="000000" w:space="0" w:sz="0" w:val="none"/>
        </w:pBdr>
        <w:spacing w:after="40" w:before="0" w:line="249.60000000000002" w:lineRule="auto"/>
        <w:rPr>
          <w:rFonts w:ascii="Times New Roman" w:cs="Times New Roman" w:eastAsia="Times New Roman" w:hAnsi="Times New Roman"/>
        </w:rPr>
      </w:pPr>
      <w:bookmarkStart w:colFirst="0" w:colLast="0" w:name="_heading=h.40q7tbk5rlh0" w:id="28"/>
      <w:bookmarkEnd w:id="28"/>
      <w:r w:rsidDel="00000000" w:rsidR="00000000" w:rsidRPr="00000000">
        <w:rPr>
          <w:rtl w:val="0"/>
        </w:rPr>
      </w:r>
    </w:p>
    <w:sdt>
      <w:sdtPr>
        <w:lock w:val="contentLocked"/>
        <w:id w:val="81106977"/>
        <w:tag w:val="goog_rdk_5"/>
      </w:sdtPr>
      <w:sdtContent>
        <w:tbl>
          <w:tblPr>
            <w:tblStyle w:val="Table6"/>
            <w:tblW w:w="84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49.9999999999995"/>
            <w:gridCol w:w="6325.000000000001"/>
            <w:tblGridChange w:id="0">
              <w:tblGrid>
                <w:gridCol w:w="2149.9999999999995"/>
                <w:gridCol w:w="6325.000000000001"/>
              </w:tblGrid>
            </w:tblGridChange>
          </w:tblGrid>
          <w:tr>
            <w:trPr>
              <w:cantSplit w:val="0"/>
              <w:trHeight w:val="549.9804687500091" w:hRule="atLeast"/>
              <w:tblHeader w:val="0"/>
            </w:trPr>
            <w:tc>
              <w:tcPr>
                <w:tcBorders>
                  <w:top w:color="000000" w:space="0" w:sz="8" w:val="single"/>
                  <w:left w:color="000000" w:space="0" w:sz="8" w:val="single"/>
                  <w:bottom w:color="000000" w:space="0" w:sz="8" w:val="single"/>
                  <w:right w:color="000000" w:space="0" w:sz="8" w:val="single"/>
                </w:tcBorders>
                <w:shd w:fill="c9daf8" w:val="clear"/>
                <w:tcMar>
                  <w:top w:w="120.0" w:type="dxa"/>
                  <w:left w:w="180.0" w:type="dxa"/>
                  <w:bottom w:w="120.0" w:type="dxa"/>
                  <w:right w:w="180.0" w:type="dxa"/>
                </w:tcMar>
                <w:vAlign w:val="top"/>
              </w:tcPr>
              <w:p w:rsidR="00000000" w:rsidDel="00000000" w:rsidP="00000000" w:rsidRDefault="00000000" w:rsidRPr="00000000" w14:paraId="000001ED">
                <w:pPr>
                  <w:spacing w:after="480" w:line="249.60000000000002"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Grupo de Interés</w:t>
                </w:r>
              </w:p>
            </w:tc>
            <w:tc>
              <w:tcPr>
                <w:tcBorders>
                  <w:top w:color="000000" w:space="0" w:sz="8" w:val="single"/>
                  <w:left w:color="000000" w:space="0" w:sz="8" w:val="single"/>
                  <w:bottom w:color="000000" w:space="0" w:sz="8" w:val="single"/>
                  <w:right w:color="000000" w:space="0" w:sz="8" w:val="single"/>
                </w:tcBorders>
                <w:shd w:fill="c9daf8" w:val="clear"/>
                <w:tcMar>
                  <w:top w:w="120.0" w:type="dxa"/>
                  <w:left w:w="180.0" w:type="dxa"/>
                  <w:bottom w:w="120.0" w:type="dxa"/>
                  <w:right w:w="180.0" w:type="dxa"/>
                </w:tcMar>
                <w:vAlign w:val="top"/>
              </w:tcPr>
              <w:p w:rsidR="00000000" w:rsidDel="00000000" w:rsidP="00000000" w:rsidRDefault="00000000" w:rsidRPr="00000000" w14:paraId="000001EE">
                <w:pPr>
                  <w:spacing w:after="480" w:line="249.60000000000002"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Descripción y Rol</w:t>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EF">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Público Objetivo (Clientes)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F0">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Estudiantes de Ingeniería (de 1er a 6to ciclo) y egresados de la PUCP con interés en tecnologías. Son los asistentes principales al programa.</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F1">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Speakers (Ponentes)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F2">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Expertos que dictarán talleres tecnológicos (ej. agentes de IA) y de negocios (ej. cómo hacer un </w:t>
                </w:r>
                <w:r w:rsidDel="00000000" w:rsidR="00000000" w:rsidRPr="00000000">
                  <w:rPr>
                    <w:rFonts w:ascii="Times New Roman" w:cs="Times New Roman" w:eastAsia="Times New Roman" w:hAnsi="Times New Roman"/>
                    <w:i w:val="1"/>
                    <w:iCs w:val="1"/>
                    <w:rtl w:val="0"/>
                  </w:rPr>
                  <w:t xml:space="preserve">pitch</w:t>
                </w:r>
                <w:r w:rsidDel="00000000" w:rsidR="00000000" w:rsidRPr="00000000">
                  <w:rPr>
                    <w:rFonts w:ascii="Times New Roman" w:cs="Times New Roman" w:eastAsia="Times New Roman" w:hAnsi="Times New Roman"/>
                    <w:rtl w:val="0"/>
                  </w:rPr>
                  <w:t xml:space="preserve">).</w:t>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F3">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Mentores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F4">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Profesionales de la industria que brindarán asesoría técnica y estratégica a los equipos participantes durante las </w:t>
                </w:r>
                <w:r w:rsidDel="00000000" w:rsidR="00000000" w:rsidRPr="00000000">
                  <w:rPr>
                    <w:rFonts w:ascii="Times New Roman" w:cs="Times New Roman" w:eastAsia="Times New Roman" w:hAnsi="Times New Roman"/>
                    <w:i w:val="1"/>
                    <w:iCs w:val="1"/>
                    <w:rtl w:val="0"/>
                  </w:rPr>
                  <w:t xml:space="preserve">hackathones</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F5">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Jurados (Evaluadores)</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F6">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Profesionales encargados de deliberar y elegir a los proyectos ganadores basándose en los criterios técnicos de evaluación.</w:t>
                </w:r>
              </w:p>
            </w:tc>
          </w:tr>
          <w:tr>
            <w:trPr>
              <w:cantSplit w:val="0"/>
              <w:trHeight w:val="383.4326171875182"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F7">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Voluntarios de DSC PUCP</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F8">
                <w:pPr>
                  <w:spacing w:after="48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Estudiantes (</w:t>
                </w:r>
                <w:r w:rsidDel="00000000" w:rsidR="00000000" w:rsidRPr="00000000">
                  <w:rPr>
                    <w:rFonts w:ascii="Times New Roman" w:cs="Times New Roman" w:eastAsia="Times New Roman" w:hAnsi="Times New Roman"/>
                    <w:i w:val="1"/>
                    <w:iCs w:val="1"/>
                    <w:rtl w:val="0"/>
                  </w:rPr>
                  <w:t xml:space="preserve">staff</w:t>
                </w:r>
                <w:r w:rsidDel="00000000" w:rsidR="00000000" w:rsidRPr="00000000">
                  <w:rPr>
                    <w:rFonts w:ascii="Times New Roman" w:cs="Times New Roman" w:eastAsia="Times New Roman" w:hAnsi="Times New Roman"/>
                    <w:rtl w:val="0"/>
                  </w:rPr>
                  <w:t xml:space="preserve">) que colaborarán de manera activa en la organización, desarrollo y soporte logístico durante los 5 meses que dura el programa.</w:t>
                </w:r>
              </w:p>
            </w:tc>
          </w:tr>
        </w:tbl>
      </w:sdtContent>
    </w:sdt>
    <w:p w:rsidR="00000000" w:rsidDel="00000000" w:rsidP="00000000" w:rsidRDefault="00000000" w:rsidRPr="00000000" w14:paraId="000001F9">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A">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B">
      <w:pPr>
        <w:pStyle w:val="Heading2"/>
        <w:spacing w:after="40" w:line="249.60000000000002" w:lineRule="auto"/>
        <w:rPr>
          <w:rFonts w:ascii="Times New Roman" w:cs="Times New Roman" w:eastAsia="Times New Roman" w:hAnsi="Times New Roman"/>
          <w:b w:val="0"/>
          <w:bCs w:val="0"/>
          <w:color w:val="000000"/>
          <w:sz w:val="28"/>
          <w:szCs w:val="28"/>
        </w:rPr>
      </w:pPr>
      <w:bookmarkStart w:colFirst="0" w:colLast="0" w:name="_heading=h.87d6mquugclg" w:id="29"/>
      <w:bookmarkEnd w:id="29"/>
      <w:r w:rsidDel="00000000" w:rsidR="00000000" w:rsidRPr="00000000">
        <w:br w:type="page"/>
      </w:r>
      <w:r w:rsidDel="00000000" w:rsidR="00000000" w:rsidRPr="00000000">
        <w:rPr>
          <w:rtl w:val="0"/>
        </w:rPr>
      </w:r>
    </w:p>
    <w:p w:rsidR="00000000" w:rsidDel="00000000" w:rsidP="00000000" w:rsidRDefault="00000000" w:rsidRPr="00000000" w14:paraId="000001FC">
      <w:pPr>
        <w:pStyle w:val="Heading2"/>
        <w:spacing w:after="40" w:line="249.60000000000002" w:lineRule="auto"/>
        <w:rPr>
          <w:rFonts w:ascii="Times New Roman" w:cs="Times New Roman" w:eastAsia="Times New Roman" w:hAnsi="Times New Roman"/>
          <w:b w:val="0"/>
          <w:bCs w:val="0"/>
          <w:color w:val="000000"/>
          <w:sz w:val="28"/>
          <w:szCs w:val="28"/>
        </w:rPr>
      </w:pPr>
      <w:bookmarkStart w:colFirst="0" w:colLast="0" w:name="_heading=h.gsayc5v2kg74" w:id="30"/>
      <w:bookmarkEnd w:id="30"/>
      <w:r w:rsidDel="00000000" w:rsidR="00000000" w:rsidRPr="00000000">
        <w:rPr>
          <w:rtl w:val="0"/>
        </w:rPr>
      </w:r>
    </w:p>
    <w:p w:rsidR="00000000" w:rsidDel="00000000" w:rsidP="00000000" w:rsidRDefault="00000000" w:rsidRPr="00000000" w14:paraId="000001FD">
      <w:pPr>
        <w:pStyle w:val="Heading2"/>
        <w:numPr>
          <w:ilvl w:val="1"/>
          <w:numId w:val="3"/>
        </w:numPr>
        <w:spacing w:after="0" w:line="249.60000000000002" w:lineRule="auto"/>
        <w:ind w:left="1440" w:hanging="360"/>
        <w:rPr>
          <w:rFonts w:ascii="Times New Roman" w:cs="Times New Roman" w:eastAsia="Times New Roman" w:hAnsi="Times New Roman"/>
          <w:b w:val="1"/>
          <w:bCs w:val="1"/>
          <w:sz w:val="28"/>
          <w:szCs w:val="28"/>
        </w:rPr>
      </w:pPr>
      <w:bookmarkStart w:colFirst="0" w:colLast="0" w:name="_heading=h.p2dye84fnl6v" w:id="31"/>
      <w:bookmarkEnd w:id="31"/>
      <w:r w:rsidDel="00000000" w:rsidR="00000000" w:rsidRPr="00000000">
        <w:rPr>
          <w:rFonts w:ascii="Times New Roman" w:cs="Times New Roman" w:eastAsia="Times New Roman" w:hAnsi="Times New Roman"/>
          <w:b w:val="0"/>
          <w:bCs w:val="0"/>
          <w:color w:val="000000"/>
          <w:sz w:val="28"/>
          <w:szCs w:val="28"/>
          <w:rtl w:val="0"/>
        </w:rPr>
        <w:t xml:space="preserve">Premisas y Restricciones</w:t>
      </w:r>
    </w:p>
    <w:p w:rsidR="00000000" w:rsidDel="00000000" w:rsidP="00000000" w:rsidRDefault="00000000" w:rsidRPr="00000000" w14:paraId="000001FE">
      <w:pPr>
        <w:pStyle w:val="Heading3"/>
        <w:keepNext w:val="0"/>
        <w:numPr>
          <w:ilvl w:val="2"/>
          <w:numId w:val="3"/>
        </w:numPr>
        <w:spacing w:after="40" w:before="0" w:line="249.60000000000002" w:lineRule="auto"/>
        <w:ind w:left="2160" w:hanging="360"/>
        <w:rPr>
          <w:rFonts w:ascii="Times New Roman" w:cs="Times New Roman" w:eastAsia="Times New Roman" w:hAnsi="Times New Roman"/>
          <w:b w:val="1"/>
          <w:bCs w:val="1"/>
        </w:rPr>
      </w:pPr>
      <w:bookmarkStart w:colFirst="0" w:colLast="0" w:name="_heading=h.3cu87267x13p" w:id="32"/>
      <w:bookmarkEnd w:id="32"/>
      <w:r w:rsidDel="00000000" w:rsidR="00000000" w:rsidRPr="00000000">
        <w:rPr>
          <w:rFonts w:ascii="Times New Roman" w:cs="Times New Roman" w:eastAsia="Times New Roman" w:hAnsi="Times New Roman"/>
          <w:rtl w:val="0"/>
        </w:rPr>
        <w:t xml:space="preserve">Premisas:</w:t>
      </w:r>
    </w:p>
    <w:p w:rsidR="00000000" w:rsidDel="00000000" w:rsidP="00000000" w:rsidRDefault="00000000" w:rsidRPr="00000000" w14:paraId="000001FF">
      <w:pPr>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0">
      <w:pPr>
        <w:numPr>
          <w:ilvl w:val="0"/>
          <w:numId w:val="8"/>
        </w:numPr>
        <w:spacing w:after="0" w:lin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P1 – Demanda: existe interés suficiente para llenar al menos 40 cupos por sesión. Se validará con la encuesta de DSC y con pre-inscripciones de al menos 1.5 veces la capacidad, considerando la inasistencia habitual en eventos gratuitos (R9).</w:t>
      </w:r>
    </w:p>
    <w:p w:rsidR="00000000" w:rsidDel="00000000" w:rsidP="00000000" w:rsidRDefault="00000000" w:rsidRPr="00000000" w14:paraId="00000201">
      <w:pPr>
        <w:numPr>
          <w:ilvl w:val="0"/>
          <w:numId w:val="8"/>
        </w:numPr>
        <w:spacing w:after="0" w:lin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P2 – Espacios PUCP: la universidad cederá sin costo el Pabellón V y Open PUCP en las fechas requeridas mediante trámite estudiantil (R5).</w:t>
      </w:r>
    </w:p>
    <w:p w:rsidR="00000000" w:rsidDel="00000000" w:rsidP="00000000" w:rsidRDefault="00000000" w:rsidRPr="00000000" w14:paraId="00000202">
      <w:pPr>
        <w:numPr>
          <w:ilvl w:val="0"/>
          <w:numId w:val="8"/>
        </w:numPr>
        <w:spacing w:after="0" w:lin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P3 – Alianza con NTT Data: la alianza se formalizará por escrito; si no, se conseguirá un aliado corporativo equivalente antes del 15/01/2027 (R6).</w:t>
      </w:r>
    </w:p>
    <w:p w:rsidR="00000000" w:rsidDel="00000000" w:rsidP="00000000" w:rsidRDefault="00000000" w:rsidRPr="00000000" w14:paraId="00000203">
      <w:pPr>
        <w:numPr>
          <w:ilvl w:val="0"/>
          <w:numId w:val="8"/>
        </w:numPr>
        <w:spacing w:after="0" w:lin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P4 – Patrocinio: las empresas contactadas tienen presupuesto de marketing o employer branding para 2027 y firmarán antes del 22/01/2027 (R1, R2).</w:t>
      </w:r>
    </w:p>
    <w:p w:rsidR="00000000" w:rsidDel="00000000" w:rsidP="00000000" w:rsidRDefault="00000000" w:rsidRPr="00000000" w14:paraId="00000204">
      <w:pPr>
        <w:numPr>
          <w:ilvl w:val="0"/>
          <w:numId w:val="8"/>
        </w:numPr>
        <w:spacing w:after="0" w:lin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P5 – Expertos: al menos 45 a 50 de los más de 100 profesionales registrados confirmarán su participación y cumplirán las fechas (R7).</w:t>
      </w:r>
    </w:p>
    <w:p w:rsidR="00000000" w:rsidDel="00000000" w:rsidP="00000000" w:rsidRDefault="00000000" w:rsidRPr="00000000" w14:paraId="00000205">
      <w:pPr>
        <w:numPr>
          <w:ilvl w:val="0"/>
          <w:numId w:val="8"/>
        </w:numPr>
        <w:spacing w:after="0" w:lin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P6 – Recursos de Google: el programa de Google para comunidades estudiantiles mantendrá los créditos GCP y materiales para el Módulo III (R13).</w:t>
      </w:r>
    </w:p>
    <w:p w:rsidR="00000000" w:rsidDel="00000000" w:rsidP="00000000" w:rsidRDefault="00000000" w:rsidRPr="00000000" w14:paraId="00000206">
      <w:pPr>
        <w:numPr>
          <w:ilvl w:val="0"/>
          <w:numId w:val="8"/>
        </w:numPr>
        <w:spacing w:after="0" w:lin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P7 – Voluntariado: el staff podrá compatibilizar su carga académica con la carga operativa del proyecto (R8).</w:t>
      </w:r>
    </w:p>
    <w:p w:rsidR="00000000" w:rsidDel="00000000" w:rsidP="00000000" w:rsidRDefault="00000000" w:rsidRPr="00000000" w14:paraId="00000207">
      <w:pPr>
        <w:numPr>
          <w:ilvl w:val="0"/>
          <w:numId w:val="8"/>
        </w:numPr>
        <w:spacing w:after="0" w:lin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P8 – Calendario académico: el calendario 2027-1 de la PUCP permitirá ejecutar el Módulo I en marzo. Debe validarse, pues en el ciclo 2026-1 las clases iniciaron el 23 de marzo (R3).</w:t>
      </w:r>
    </w:p>
    <w:p w:rsidR="00000000" w:rsidDel="00000000" w:rsidP="00000000" w:rsidRDefault="00000000" w:rsidRPr="00000000" w14:paraId="00000208">
      <w:pPr>
        <w:numPr>
          <w:ilvl w:val="0"/>
          <w:numId w:val="8"/>
        </w:numPr>
        <w:spacing w:after="0" w:lin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P9 – Perfil y equipo del participante: los participantes cuentan con laptop propia y, desde el Módulo II, con bases de programación.</w:t>
      </w:r>
    </w:p>
    <w:p w:rsidR="00000000" w:rsidDel="00000000" w:rsidP="00000000" w:rsidRDefault="00000000" w:rsidRPr="00000000" w14:paraId="00000209">
      <w:pPr>
        <w:numPr>
          <w:ilvl w:val="0"/>
          <w:numId w:val="8"/>
        </w:numPr>
        <w:spacing w:after="0" w:lin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P10 – Infraestructura: la conectividad, la energía y la máquina virtual de las sedes soportan la carga de los eventos (R10).</w:t>
      </w:r>
    </w:p>
    <w:p w:rsidR="00000000" w:rsidDel="00000000" w:rsidP="00000000" w:rsidRDefault="00000000" w:rsidRPr="00000000" w14:paraId="0000020A">
      <w:pPr>
        <w:numPr>
          <w:ilvl w:val="0"/>
          <w:numId w:val="8"/>
        </w:numPr>
        <w:spacing w:after="0" w:lin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P11 – Gratuidad: los participantes no pagan inscripción; el programa se financia solo con capital semilla y auspicios.</w:t>
      </w:r>
    </w:p>
    <w:p w:rsidR="00000000" w:rsidDel="00000000" w:rsidP="00000000" w:rsidRDefault="00000000" w:rsidRPr="00000000" w14:paraId="0000020B">
      <w:pPr>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C">
      <w:pPr>
        <w:pStyle w:val="Heading3"/>
        <w:keepNext w:val="0"/>
        <w:numPr>
          <w:ilvl w:val="2"/>
          <w:numId w:val="3"/>
        </w:numPr>
        <w:spacing w:after="40" w:before="0" w:line="249.60000000000002" w:lineRule="auto"/>
        <w:ind w:left="2160" w:hanging="360"/>
        <w:rPr>
          <w:rFonts w:ascii="Times New Roman" w:cs="Times New Roman" w:eastAsia="Times New Roman" w:hAnsi="Times New Roman"/>
          <w:b w:val="1"/>
          <w:bCs w:val="1"/>
        </w:rPr>
      </w:pPr>
      <w:bookmarkStart w:colFirst="0" w:colLast="0" w:name="_heading=h.2rua9wll8i12" w:id="33"/>
      <w:bookmarkEnd w:id="33"/>
      <w:r w:rsidDel="00000000" w:rsidR="00000000" w:rsidRPr="00000000">
        <w:rPr>
          <w:rFonts w:ascii="Times New Roman" w:cs="Times New Roman" w:eastAsia="Times New Roman" w:hAnsi="Times New Roman"/>
          <w:rtl w:val="0"/>
        </w:rPr>
        <w:t xml:space="preserve">Restricciones:</w:t>
      </w:r>
    </w:p>
    <w:p w:rsidR="00000000" w:rsidDel="00000000" w:rsidP="00000000" w:rsidRDefault="00000000" w:rsidRPr="00000000" w14:paraId="0000020D">
      <w:pPr>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E">
      <w:pPr>
        <w:numPr>
          <w:ilvl w:val="0"/>
          <w:numId w:val="1"/>
        </w:numPr>
        <w:spacing w:after="0" w:lin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Límite de Tiempo: La fase de ejecución pública del programa está estrictamente delimitada a un máximo de 5 meses (marzo a julio), calzando obligatoriamente con el desarrollo del ciclo 2027-1 de la PUCP.</w:t>
      </w:r>
    </w:p>
    <w:p w:rsidR="00000000" w:rsidDel="00000000" w:rsidP="00000000" w:rsidRDefault="00000000" w:rsidRPr="00000000" w14:paraId="0000020F">
      <w:pPr>
        <w:numPr>
          <w:ilvl w:val="0"/>
          <w:numId w:val="1"/>
        </w:numPr>
        <w:spacing w:after="0" w:lin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Dependencia Logística: La calendarización exacta de los eventos está condicionada a los horarios disponibles que fijen las locaciones externas (PUCP y NTT Data), limitando la flexibilidad de la organización.</w:t>
      </w:r>
    </w:p>
    <w:p w:rsidR="00000000" w:rsidDel="00000000" w:rsidP="00000000" w:rsidRDefault="00000000" w:rsidRPr="00000000" w14:paraId="00000210">
      <w:pPr>
        <w:numPr>
          <w:ilvl w:val="0"/>
          <w:numId w:val="1"/>
        </w:numPr>
        <w:spacing w:after="0" w:lin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Tope Presupuestal Inicial: El proyecto cuenta con un capital semilla propio estrictamente limitado a S/ 300, lo cual restringe cualquier gasto logístico operativo que supere dicho margen hasta no haber concretado la meta de levantamiento de auspicios (S/ 9,200).</w:t>
      </w:r>
    </w:p>
    <w:p w:rsidR="00000000" w:rsidDel="00000000" w:rsidP="00000000" w:rsidRDefault="00000000" w:rsidRPr="00000000" w14:paraId="00000211">
      <w:pPr>
        <w:numPr>
          <w:ilvl w:val="0"/>
          <w:numId w:val="1"/>
        </w:numPr>
        <w:spacing w:after="0" w:lin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Normativa PUCP: Trámite de acceso de externos ante la DAES con 7 días hábiles y ante el Pabellón V con 2 días hábiles; aforos y horarios de los ambientes.</w:t>
      </w:r>
    </w:p>
    <w:p w:rsidR="00000000" w:rsidDel="00000000" w:rsidP="00000000" w:rsidRDefault="00000000" w:rsidRPr="00000000" w14:paraId="00000212">
      <w:pPr>
        <w:numPr>
          <w:ilvl w:val="0"/>
          <w:numId w:val="1"/>
        </w:numPr>
        <w:spacing w:after="0" w:lin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Horarios fijos: Talleres los jueves de 12:00 a 14:00 y los sábados de 16:00 a 18:00.</w:t>
      </w:r>
    </w:p>
    <w:p w:rsidR="00000000" w:rsidDel="00000000" w:rsidP="00000000" w:rsidRDefault="00000000" w:rsidRPr="00000000" w14:paraId="00000213">
      <w:pPr>
        <w:numPr>
          <w:ilvl w:val="0"/>
          <w:numId w:val="1"/>
        </w:numPr>
        <w:spacing w:after="0" w:lin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Capacidad: 40 a 60 personas por sesión (aforo de laboratorios) y 150 a 200 en el evento final.</w:t>
      </w:r>
    </w:p>
    <w:p w:rsidR="00000000" w:rsidDel="00000000" w:rsidP="00000000" w:rsidRDefault="00000000" w:rsidRPr="00000000" w14:paraId="00000214">
      <w:pPr>
        <w:numPr>
          <w:ilvl w:val="0"/>
          <w:numId w:val="1"/>
        </w:numPr>
        <w:spacing w:after="0" w:lin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Recursos humanos: Todo el equipo y los expertos participan como voluntarios, sin remuneración.</w:t>
      </w:r>
    </w:p>
    <w:p w:rsidR="00000000" w:rsidDel="00000000" w:rsidP="00000000" w:rsidRDefault="00000000" w:rsidRPr="00000000" w14:paraId="00000215">
      <w:pPr>
        <w:numPr>
          <w:ilvl w:val="0"/>
          <w:numId w:val="1"/>
        </w:numPr>
        <w:spacing w:after="0" w:lin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Feriados que afectan el cronograma: Jueves y Viernes Santo (25 y 26/03/2027), San Pedro y San Pablo (29/06/2027), Fiestas Patrias (28 y 29/07/2027) y Batalla de Junín (06/08/2027).</w:t>
      </w:r>
    </w:p>
    <w:p w:rsidR="00000000" w:rsidDel="00000000" w:rsidP="00000000" w:rsidRDefault="00000000" w:rsidRPr="00000000" w14:paraId="00000216">
      <w:pPr>
        <w:numPr>
          <w:ilvl w:val="0"/>
          <w:numId w:val="1"/>
        </w:numPr>
        <w:spacing w:after="0" w:lin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Acceso de externos: Solo en los eventos abiertos (mayo, julio y egresados en junio).</w:t>
      </w:r>
    </w:p>
    <w:p w:rsidR="00000000" w:rsidDel="00000000" w:rsidP="00000000" w:rsidRDefault="00000000" w:rsidRPr="00000000" w14:paraId="00000217">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8">
      <w:pPr>
        <w:pStyle w:val="Heading2"/>
        <w:numPr>
          <w:ilvl w:val="1"/>
          <w:numId w:val="3"/>
        </w:numPr>
        <w:spacing w:after="40" w:line="249.60000000000002" w:lineRule="auto"/>
        <w:ind w:left="1440" w:hanging="360"/>
        <w:rPr>
          <w:rFonts w:ascii="Times New Roman" w:cs="Times New Roman" w:eastAsia="Times New Roman" w:hAnsi="Times New Roman"/>
          <w:b w:val="1"/>
          <w:bCs w:val="1"/>
          <w:sz w:val="28"/>
          <w:szCs w:val="28"/>
        </w:rPr>
      </w:pPr>
      <w:bookmarkStart w:colFirst="0" w:colLast="0" w:name="_heading=h.88drvw8x4kmj" w:id="34"/>
      <w:bookmarkEnd w:id="34"/>
      <w:r w:rsidDel="00000000" w:rsidR="00000000" w:rsidRPr="00000000">
        <w:rPr>
          <w:rFonts w:ascii="Times New Roman" w:cs="Times New Roman" w:eastAsia="Times New Roman" w:hAnsi="Times New Roman"/>
          <w:b w:val="0"/>
          <w:bCs w:val="0"/>
          <w:color w:val="000000"/>
          <w:sz w:val="28"/>
          <w:szCs w:val="28"/>
          <w:rtl w:val="0"/>
        </w:rPr>
        <w:t xml:space="preserve">Riesgos iniciales de alto nivel</w:t>
      </w:r>
    </w:p>
    <w:p w:rsidR="00000000" w:rsidDel="00000000" w:rsidP="00000000" w:rsidRDefault="00000000" w:rsidRPr="00000000" w14:paraId="00000219">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A">
      <w:pPr>
        <w:spacing w:after="40" w:line="249.60000000000002" w:lineRule="auto"/>
        <w:rPr>
          <w:rFonts w:ascii="Times New Roman" w:cs="Times New Roman" w:eastAsia="Times New Roman" w:hAnsi="Times New Roman"/>
        </w:rPr>
      </w:pPr>
      <w:r w:rsidDel="00000000" w:rsidR="00000000" w:rsidRPr="00000000">
        <w:rPr>
          <w:rtl w:val="0"/>
        </w:rPr>
      </w:r>
    </w:p>
    <w:sdt>
      <w:sdtPr>
        <w:lock w:val="contentLocked"/>
        <w:id w:val="-537995515"/>
        <w:tag w:val="goog_rdk_6"/>
      </w:sdtPr>
      <w:sdtContent>
        <w:tbl>
          <w:tblPr>
            <w:tblStyle w:val="Table7"/>
            <w:tblpPr w:leftFromText="180" w:rightFromText="180" w:topFromText="180" w:bottomFromText="180" w:vertAnchor="text" w:horzAnchor="text" w:tblpX="0" w:tblpY="0"/>
            <w:tblW w:w="87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55"/>
            <w:gridCol w:w="2955"/>
            <w:gridCol w:w="870"/>
            <w:gridCol w:w="3315"/>
            <w:gridCol w:w="1080"/>
            <w:tblGridChange w:id="0">
              <w:tblGrid>
                <w:gridCol w:w="555"/>
                <w:gridCol w:w="2955"/>
                <w:gridCol w:w="870"/>
                <w:gridCol w:w="3315"/>
                <w:gridCol w:w="108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1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1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Riesgo (causa e impacto)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1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 / I</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1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Respuesta inicial</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1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Responsable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2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2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Financiero – No alcanzar la meta de auspicios (S/ 18,400).</w:t>
                </w:r>
              </w:p>
              <w:p w:rsidR="00000000" w:rsidDel="00000000" w:rsidP="00000000" w:rsidRDefault="00000000" w:rsidRPr="00000000" w14:paraId="0000022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Causa: las empresas cierran presupuestos entre noviembre y diciembre; propuesta de valor débil o contacto tardío. Impacto: recorte de premios y catering o cancelación del evento de 24 h (alcance y calidad).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2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 Alta</w:t>
                </w:r>
              </w:p>
              <w:p w:rsidR="00000000" w:rsidDel="00000000" w:rsidP="00000000" w:rsidRDefault="00000000" w:rsidRPr="00000000" w14:paraId="0000022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Alto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2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Iniciar la gestión en noviembre de 2026; paquetes escalonados; aceptar auspicios en especie; decisión go/no-go el 22/01/2027 con escenario reducido si se logra menos del 60 %.</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2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Relaciones Exteriores; Finanzas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2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2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Financiero – Sponsor firma pero no desembolsa a tiempo o se retira.</w:t>
                </w:r>
              </w:p>
              <w:p w:rsidR="00000000" w:rsidDel="00000000" w:rsidP="00000000" w:rsidRDefault="00000000" w:rsidRPr="00000000" w14:paraId="0000022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Causa: procesos de pago corporativos de 30 a 60 días o cambios internos. Impacto: falta de liquidez para compras (tiempo y costo).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2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 Media</w:t>
                </w:r>
              </w:p>
              <w:p w:rsidR="00000000" w:rsidDel="00000000" w:rsidP="00000000" w:rsidRDefault="00000000" w:rsidRPr="00000000" w14:paraId="0000022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Alto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2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Fijar en el convenio desembolsos al menos 30 días antes de cada evento; no comprometer gastos sin fondos recibidos; reserva de contingencia.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2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Finanzas y Legalidad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2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2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Cronograma – El calendario 2027-1 no coincide con la propuesta.</w:t>
                </w:r>
              </w:p>
              <w:p w:rsidR="00000000" w:rsidDel="00000000" w:rsidP="00000000" w:rsidRDefault="00000000" w:rsidRPr="00000000" w14:paraId="0000023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Causa: si el ciclo inicia a fines de marzo (como en 2026-1), el Módulo I ocurre en vacaciones y los ingresantes aún no han empezado clases. Impacto: baja asistencia del público prioritario (alcance y calidad).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3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 Alta</w:t>
                </w:r>
              </w:p>
              <w:p w:rsidR="00000000" w:rsidDel="00000000" w:rsidP="00000000" w:rsidRDefault="00000000" w:rsidRPr="00000000" w14:paraId="0000023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Alto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3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Validar el calendario oficial apenas se publique (diciembre 2026) y reprogramar; alternativa: iniciar el Módulo I en la primera semana de clases y desplazar el resto.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3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Gerencia de Proyecto</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3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3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Cronograma – Feriados y semanas críticas.</w:t>
                </w:r>
              </w:p>
              <w:p w:rsidR="00000000" w:rsidDel="00000000" w:rsidP="00000000" w:rsidRDefault="00000000" w:rsidRPr="00000000" w14:paraId="0000023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Causa: Jueves Santo (25/03, Taller de Pitch), Sábado de Gloria (27/03, Kachimbo), exámenes parciales (mayo), finales (julio) y Fiestas Patrias antes del evento del 31/07. Impacto: campus cerrado o baja asistencia (tiempo).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3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 Alta</w:t>
                </w:r>
              </w:p>
              <w:p w:rsidR="00000000" w:rsidDel="00000000" w:rsidP="00000000" w:rsidRDefault="00000000" w:rsidRPr="00000000" w14:paraId="0000023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Medio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3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Mover el Taller de Pitch al miércoles 24/03; confirmar apertura del campus el 27/03; ubicar el Torneo de Vibecoding después de parciales; campaña de recordación para el 31/07.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3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Logística y Eventos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3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3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Logístico – Rechazo o demora en la asignación de espacios.</w:t>
                </w:r>
              </w:p>
              <w:p w:rsidR="00000000" w:rsidDel="00000000" w:rsidP="00000000" w:rsidRDefault="00000000" w:rsidRPr="00000000" w14:paraId="0000023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Causa: cruce con otros eventos PUCP, burocracia o incumplir los plazos de la DAES. Impacto: reprogramación o paso a modalidad virtual (tiempo y calidad).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3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 Media</w:t>
                </w:r>
              </w:p>
              <w:p w:rsidR="00000000" w:rsidDel="00000000" w:rsidP="00000000" w:rsidRDefault="00000000" w:rsidRPr="00000000" w14:paraId="0000024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Alto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4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Reservar todo el semestre en enero; presentar solicitudes con 15 días hábiles; aulas alternativas en FCI y plan virtual de respaldo.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4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Logística y Eventos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4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4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Operativo – Dependencia de NTT Data como sede del evento final.</w:t>
                </w:r>
              </w:p>
              <w:p w:rsidR="00000000" w:rsidDel="00000000" w:rsidP="00000000" w:rsidRDefault="00000000" w:rsidRPr="00000000" w14:paraId="0000024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Causa: retiro del aliado, restricciones de acceso nocturno o de aforo. Impacto: pérdida de la sede del evento cumbre (alcance y tiempo).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4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 Media</w:t>
                </w:r>
              </w:p>
              <w:p w:rsidR="00000000" w:rsidDel="00000000" w:rsidP="00000000" w:rsidRDefault="00000000" w:rsidRPr="00000000" w14:paraId="0000024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Alto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4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Carta de compromiso firmada; sede alternativa identificada (Open PUCP u otra empresa) antes del 15/01/2027.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4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Relaciones Exteriores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4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4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RR.HH. – Cancelación de ponentes, mentores o jurados.</w:t>
                </w:r>
              </w:p>
              <w:p w:rsidR="00000000" w:rsidDel="00000000" w:rsidP="00000000" w:rsidRDefault="00000000" w:rsidRPr="00000000" w14:paraId="0000024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Causa: carácter voluntario y agendas laborales. Impacto: sesiones suspendidas o de menor calidad.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4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 Media</w:t>
                </w:r>
              </w:p>
              <w:p w:rsidR="00000000" w:rsidDel="00000000" w:rsidP="00000000" w:rsidRDefault="00000000" w:rsidRPr="00000000" w14:paraId="0000024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Medio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4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Ponente suplente por sesión; confirmaciones 7 y 2 días antes; banco de más de 100 registrados.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5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Relaciones Exteriores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5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R8</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5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RR.HH. – Deserción del staff voluntario.</w:t>
                </w:r>
              </w:p>
              <w:p w:rsidR="00000000" w:rsidDel="00000000" w:rsidP="00000000" w:rsidRDefault="00000000" w:rsidRPr="00000000" w14:paraId="0000025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Causa: picos de exigencia académica (parciales, finales y entregas). Impacto: sobrecarga del equipo restante y fallas operativas.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5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 Alta</w:t>
                </w:r>
              </w:p>
              <w:p w:rsidR="00000000" w:rsidDel="00000000" w:rsidP="00000000" w:rsidRDefault="00000000" w:rsidRPr="00000000" w14:paraId="0000025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Alto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5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Responsable titular y respaldo por tarea; carga distribuida; reconocimiento y certificados; monitoreo de KPIs de RR.HH.</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5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RR.HH.</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5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5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Demanda – Baja inscripción, inasistencia o deserción progresiva de participantes.</w:t>
                </w:r>
              </w:p>
              <w:p w:rsidR="00000000" w:rsidDel="00000000" w:rsidP="00000000" w:rsidRDefault="00000000" w:rsidRPr="00000000" w14:paraId="0000025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Causa: eventos gratuitos con alta tasa de no-show y cruce con evaluaciones. Impacto: aulas vacías, evento final con pocos equipos y menor retorno para sponsors.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5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 Media</w:t>
                </w:r>
              </w:p>
              <w:p w:rsidR="00000000" w:rsidDel="00000000" w:rsidP="00000000" w:rsidRDefault="00000000" w:rsidRPr="00000000" w14:paraId="0000025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Alto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5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Sobre-inscripción (1.5 veces la capacidad), recordatorios, lista de espera y certificado condicionado a asistencia.</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5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Marketing y Comunidad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5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R10</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6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Técnico – Fallas de infraestructura durante talleres o hackathones.</w:t>
                </w:r>
              </w:p>
              <w:p w:rsidR="00000000" w:rsidDel="00000000" w:rsidP="00000000" w:rsidRDefault="00000000" w:rsidRPr="00000000" w14:paraId="0000026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Causa: saturación del Wi-Fi, caídas de la máquina virtual del Pabellón V o falta de coordinación con los encargados. Impacto: interrupción del evento y daño a la reputación ante sponsors y la PUCP.</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6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 Media</w:t>
                </w:r>
              </w:p>
              <w:p w:rsidR="00000000" w:rsidDel="00000000" w:rsidP="00000000" w:rsidRDefault="00000000" w:rsidRPr="00000000" w14:paraId="0000026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Alto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6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Prueba técnica una semana antes; routers y datos móviles de respaldo; uso de entornos en GCP; soporte técnico en sitio.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6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Infraestructura y Ciberseguridad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6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R11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6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Seguridad de la información – Filtración de datos o caída de la web.</w:t>
                </w:r>
              </w:p>
              <w:p w:rsidR="00000000" w:rsidDel="00000000" w:rsidP="00000000" w:rsidRDefault="00000000" w:rsidRPr="00000000" w14:paraId="0000026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Causa: formularios mal protegidos o picos de tráfico. Impacto: incumplimiento de la Ley N.° 29733 e imposibilidad de inscribirse.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6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 Baja</w:t>
                </w:r>
              </w:p>
              <w:p w:rsidR="00000000" w:rsidDel="00000000" w:rsidP="00000000" w:rsidRDefault="00000000" w:rsidRPr="00000000" w14:paraId="0000026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Alto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6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Recolectar solo datos necesarios, consentimiento informado, pruebas de seguridad y de carga, copias de respaldo.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6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Infraestructura y Ciberseguridad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6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R12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6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Salud y seguridad – Incidentes en el evento de 24 h.</w:t>
                </w:r>
              </w:p>
              <w:p w:rsidR="00000000" w:rsidDel="00000000" w:rsidP="00000000" w:rsidRDefault="00000000" w:rsidRPr="00000000" w14:paraId="0000026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Causa: fatiga, permanencia nocturna, alimentos o pérdida de equipos. Impacto: daño a personas y a la reputación.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7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 Baja</w:t>
                </w:r>
              </w:p>
              <w:p w:rsidR="00000000" w:rsidDel="00000000" w:rsidP="00000000" w:rsidRDefault="00000000" w:rsidRPr="00000000" w14:paraId="0000027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Alto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7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Zona de descanso, botiquín y protocolo de emergencia, control de acceso, proveedor de alimentos formal.</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7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Logística y Eventos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7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R13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7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Recursos externos – Créditos GCP o vouchers insuficientes.</w:t>
                </w:r>
              </w:p>
              <w:p w:rsidR="00000000" w:rsidDel="00000000" w:rsidP="00000000" w:rsidRDefault="00000000" w:rsidRPr="00000000" w14:paraId="0000027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Causa: cambios en el programa de Google. Impacto: el Módulo III y la premiación pierden su propuesta de valor.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7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 Media</w:t>
                </w:r>
              </w:p>
              <w:p w:rsidR="00000000" w:rsidDel="00000000" w:rsidP="00000000" w:rsidRDefault="00000000" w:rsidRPr="00000000" w14:paraId="0000027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Medio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7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Confirmar antes del 05/02/2027; usar la capa gratuita de GCP; premiar insignias en lugar de certificaciones pagadas.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7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Relaciones Exteriores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7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R14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7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Calidad – Plagio, proyectos preconstruidos o conflictos con jurados.</w:t>
                </w:r>
              </w:p>
              <w:p w:rsidR="00000000" w:rsidDel="00000000" w:rsidP="00000000" w:rsidRDefault="00000000" w:rsidRPr="00000000" w14:paraId="0000027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Causa: bases poco claras. Impacto: resultados impugnados y pérdida de credibilidad.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7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 Media</w:t>
                </w:r>
              </w:p>
              <w:p w:rsidR="00000000" w:rsidDel="00000000" w:rsidP="00000000" w:rsidRDefault="00000000" w:rsidRPr="00000000" w14:paraId="0000027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Medio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8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Bases con código desde cero e historial en repositorio, rúbricas públicas, declaración de conflicto de interés y cláusula de propiedad intelectual a favor de los participantes.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8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Gerencia de Proyecto</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8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R15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8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Alcance – Baja participación internacional en el evento cumbre.</w:t>
                </w:r>
              </w:p>
              <w:p w:rsidR="00000000" w:rsidDel="00000000" w:rsidP="00000000" w:rsidRDefault="00000000" w:rsidRPr="00000000" w14:paraId="0000028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Causa: costos de viaje y visas. Impacto: el evento pierde su carácter internacional ante sponsors.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8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 Alta</w:t>
                </w:r>
              </w:p>
              <w:p w:rsidR="00000000" w:rsidDel="00000000" w:rsidP="00000000" w:rsidRDefault="00000000" w:rsidRPr="00000000" w14:paraId="0000028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Medio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8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Definir el formato internacional (equipos remotos o jurados internacionales) y aliarse con comunidades de desarrolladores de la región.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28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Relaciones Exteriores</w:t>
                </w:r>
              </w:p>
            </w:tc>
          </w:tr>
        </w:tbl>
      </w:sdtContent>
    </w:sdt>
    <w:p w:rsidR="00000000" w:rsidDel="00000000" w:rsidP="00000000" w:rsidRDefault="00000000" w:rsidRPr="00000000" w14:paraId="00000289">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8A">
      <w:pPr>
        <w:pStyle w:val="Heading2"/>
        <w:numPr>
          <w:ilvl w:val="1"/>
          <w:numId w:val="3"/>
        </w:numPr>
        <w:spacing w:after="40" w:line="249.60000000000002" w:lineRule="auto"/>
        <w:ind w:left="1440" w:hanging="360"/>
        <w:rPr>
          <w:rFonts w:ascii="Times New Roman" w:cs="Times New Roman" w:eastAsia="Times New Roman" w:hAnsi="Times New Roman"/>
          <w:b w:val="1"/>
          <w:bCs w:val="1"/>
          <w:sz w:val="28"/>
          <w:szCs w:val="28"/>
        </w:rPr>
      </w:pPr>
      <w:bookmarkStart w:colFirst="0" w:colLast="0" w:name="_heading=h.sng7uhwd00hk" w:id="35"/>
      <w:bookmarkEnd w:id="35"/>
      <w:r w:rsidDel="00000000" w:rsidR="00000000" w:rsidRPr="00000000">
        <w:rPr>
          <w:rFonts w:ascii="Times New Roman" w:cs="Times New Roman" w:eastAsia="Times New Roman" w:hAnsi="Times New Roman"/>
          <w:b w:val="0"/>
          <w:bCs w:val="0"/>
          <w:color w:val="000000"/>
          <w:sz w:val="28"/>
          <w:szCs w:val="28"/>
          <w:rtl w:val="0"/>
        </w:rPr>
        <w:t xml:space="preserve">Requisitos de aprobación del proyecto</w:t>
      </w:r>
    </w:p>
    <w:p w:rsidR="00000000" w:rsidDel="00000000" w:rsidP="00000000" w:rsidRDefault="00000000" w:rsidRPr="00000000" w14:paraId="0000028B">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8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Criterios de éxito</w:t>
      </w:r>
    </w:p>
    <w:p w:rsidR="00000000" w:rsidDel="00000000" w:rsidP="00000000" w:rsidRDefault="00000000" w:rsidRPr="00000000" w14:paraId="0000028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proyecto se considerará exitoso si, al finalizar el programa, se alcanzan las siguientes metas:</w:t>
      </w:r>
    </w:p>
    <w:p w:rsidR="00000000" w:rsidDel="00000000" w:rsidP="00000000" w:rsidRDefault="00000000" w:rsidRPr="00000000" w14:paraId="0000028E">
      <w:pPr>
        <w:numPr>
          <w:ilvl w:val="0"/>
          <w:numId w:val="5"/>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Validación de Aprendizaje (Capacidades Técnicas): Se comprueba que los estudiantes asimilaron los talleres. Métrica: Al menos el 80% de los equipos que llegan a la Hackathon final logran desarrollar, desplegar en la nube y sustentar un producto tecnológico completamente funcional (no una simple demostración en entorno local).</w:t>
      </w:r>
    </w:p>
    <w:p w:rsidR="00000000" w:rsidDel="00000000" w:rsidP="00000000" w:rsidRDefault="00000000" w:rsidRPr="00000000" w14:paraId="0000028F">
      <w:pPr>
        <w:numPr>
          <w:ilvl w:val="0"/>
          <w:numId w:val="5"/>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Satisfacción y Fidelización (NPS): El evento cumple con las expectativas del público objetivo y genera una comunidad leal. Métrica: Obtener un Net Promoter Score (NPS) positivo y alto (por ejemplo, superior a 60) en las encuestas de satisfacción enviadas al finalizar los talleres y competencias.</w:t>
      </w:r>
    </w:p>
    <w:p w:rsidR="00000000" w:rsidDel="00000000" w:rsidP="00000000" w:rsidRDefault="00000000" w:rsidRPr="00000000" w14:paraId="00000290">
      <w:pPr>
        <w:numPr>
          <w:ilvl w:val="0"/>
          <w:numId w:val="5"/>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Rentabilidad y Viabilidad Financiera: El proyecto es sostenible y genera valor económico para la organización. Métrica: Alcanzar el 100% de la meta de levantamiento de fondos mediante auspicios corporativos y lograr un excedente financiero (superávit) al cierre del evento, el cual servirá como capital semilla para los proyectos de DSC PUCP del próximo año.</w:t>
      </w:r>
    </w:p>
    <w:p w:rsidR="00000000" w:rsidDel="00000000" w:rsidP="00000000" w:rsidRDefault="00000000" w:rsidRPr="00000000" w14:paraId="00000291">
      <w:pPr>
        <w:numPr>
          <w:ilvl w:val="0"/>
          <w:numId w:val="5"/>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Retención y Compromiso de Voluntarios: Se fortalece el equipo interno. Métrica: Mantener una tasa de retención de al menos el 85% del staff de voluntarios a lo largo de los 5 meses del programa, logrando su participación activa hasta la clausura.</w:t>
      </w:r>
    </w:p>
    <w:p w:rsidR="00000000" w:rsidDel="00000000" w:rsidP="00000000" w:rsidRDefault="00000000" w:rsidRPr="00000000" w14:paraId="00000292">
      <w:pPr>
        <w:numPr>
          <w:ilvl w:val="0"/>
          <w:numId w:val="5"/>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Generación de Evidencia y Alianzas: Se documenta el impacto del proyecto para asegurar futuras ediciones. Métrica: Entrega de un reporte de cierre con testimonios, métricas de asistencia, el balance financiero y un portafolio de los productos desarrollados, logrando renovar la intención de patrocinio de al menos el 50% de las empresas aliadas.</w:t>
      </w:r>
    </w:p>
    <w:p w:rsidR="00000000" w:rsidDel="00000000" w:rsidP="00000000" w:rsidRDefault="00000000" w:rsidRPr="00000000" w14:paraId="0000029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conjunto, el éxito del proyecto se medirá por el aprendizaje validado en los estudiantes, la puntuación de promotores (NPS), el superávit financiero y la calidad de los productos generados para asegurar la escalabilidad del programa.</w:t>
      </w:r>
    </w:p>
    <w:p w:rsidR="00000000" w:rsidDel="00000000" w:rsidP="00000000" w:rsidRDefault="00000000" w:rsidRPr="00000000" w14:paraId="0000029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Aprobador: El Patrocinador del proyecto (Leonardo Flores Vera, Presidente de DSC PUCP) evalúa el cumplimiento de los criterios y aprueba el cierre. El Gerente de Proyecto (Lucas Alvites) es responsable de presentar la evidencia en el E12; al ser quien ejecuta el proyecto, no aprueba su propia evaluación.</w:t>
      </w:r>
    </w:p>
    <w:p w:rsidR="00000000" w:rsidDel="00000000" w:rsidP="00000000" w:rsidRDefault="00000000" w:rsidRPr="00000000" w14:paraId="00000295">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96">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97">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98">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99">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9A">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9B">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9C">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9D">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9E">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9F">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A0">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A1">
      <w:pPr>
        <w:pStyle w:val="Heading1"/>
        <w:numPr>
          <w:ilvl w:val="0"/>
          <w:numId w:val="3"/>
        </w:numPr>
        <w:spacing w:after="0" w:line="249.60000000000002" w:lineRule="auto"/>
        <w:ind w:left="720" w:hanging="360"/>
        <w:rPr>
          <w:rFonts w:ascii="Times New Roman" w:cs="Times New Roman" w:eastAsia="Times New Roman" w:hAnsi="Times New Roman"/>
          <w:b w:val="1"/>
          <w:bCs w:val="1"/>
          <w:sz w:val="30"/>
          <w:szCs w:val="30"/>
        </w:rPr>
      </w:pPr>
      <w:bookmarkStart w:colFirst="0" w:colLast="0" w:name="_heading=h.oqh64otyecky" w:id="36"/>
      <w:bookmarkEnd w:id="36"/>
      <w:r w:rsidDel="00000000" w:rsidR="00000000" w:rsidRPr="00000000">
        <w:rPr>
          <w:rFonts w:ascii="Times New Roman" w:cs="Times New Roman" w:eastAsia="Times New Roman" w:hAnsi="Times New Roman"/>
          <w:color w:val="000000"/>
          <w:sz w:val="30"/>
          <w:szCs w:val="30"/>
          <w:rtl w:val="0"/>
        </w:rPr>
        <w:t xml:space="preserve">Estructura de Desglose del Trabajo (EDT)</w:t>
      </w:r>
    </w:p>
    <w:p w:rsidR="00000000" w:rsidDel="00000000" w:rsidP="00000000" w:rsidRDefault="00000000" w:rsidRPr="00000000" w14:paraId="000002A2">
      <w:pPr>
        <w:pStyle w:val="Heading2"/>
        <w:numPr>
          <w:ilvl w:val="1"/>
          <w:numId w:val="3"/>
        </w:numPr>
        <w:spacing w:after="40" w:line="249.60000000000002" w:lineRule="auto"/>
        <w:ind w:left="1440" w:hanging="360"/>
        <w:rPr>
          <w:rFonts w:ascii="Times New Roman" w:cs="Times New Roman" w:eastAsia="Times New Roman" w:hAnsi="Times New Roman"/>
          <w:b w:val="1"/>
          <w:bCs w:val="1"/>
          <w:sz w:val="28"/>
          <w:szCs w:val="28"/>
        </w:rPr>
      </w:pPr>
      <w:bookmarkStart w:colFirst="0" w:colLast="0" w:name="_heading=h.s2vsxofzuuw2" w:id="37"/>
      <w:bookmarkEnd w:id="37"/>
      <w:r w:rsidDel="00000000" w:rsidR="00000000" w:rsidRPr="00000000">
        <w:rPr>
          <w:rFonts w:ascii="Times New Roman" w:cs="Times New Roman" w:eastAsia="Times New Roman" w:hAnsi="Times New Roman"/>
          <w:b w:val="0"/>
          <w:bCs w:val="0"/>
          <w:color w:val="000000"/>
          <w:sz w:val="28"/>
          <w:szCs w:val="28"/>
          <w:rtl w:val="0"/>
        </w:rPr>
        <w:t xml:space="preserve">Vista de Lista</w:t>
      </w:r>
    </w:p>
    <w:sdt>
      <w:sdtPr>
        <w:lock w:val="contentLocked"/>
        <w:id w:val="-1946104879"/>
        <w:tag w:val="goog_rdk_7"/>
      </w:sdtPr>
      <w:sdtContent>
        <w:tbl>
          <w:tblPr>
            <w:tblStyle w:val="Table8"/>
            <w:tblW w:w="1002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27"/>
            <w:tblGridChange w:id="0">
              <w:tblGrid>
                <w:gridCol w:w="10027"/>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Proyecto de DSC PUCP Workshops</w:t>
                </w:r>
              </w:p>
              <w:p w:rsidR="00000000" w:rsidDel="00000000" w:rsidP="00000000" w:rsidRDefault="00000000" w:rsidRPr="00000000" w14:paraId="000002A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Inicio</w:t>
                </w:r>
              </w:p>
              <w:p w:rsidR="00000000" w:rsidDel="00000000" w:rsidP="00000000" w:rsidRDefault="00000000" w:rsidRPr="00000000" w14:paraId="000002A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Acta de constitución del proyecto</w:t>
                </w:r>
              </w:p>
              <w:p w:rsidR="00000000" w:rsidDel="00000000" w:rsidP="00000000" w:rsidRDefault="00000000" w:rsidRPr="00000000" w14:paraId="000002A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Declaración preliminar del alcance</w:t>
                </w:r>
              </w:p>
              <w:p w:rsidR="00000000" w:rsidDel="00000000" w:rsidP="00000000" w:rsidRDefault="00000000" w:rsidRPr="00000000" w14:paraId="000002A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Acuerdos iniciales con patrocinadores</w:t>
                </w:r>
              </w:p>
              <w:p w:rsidR="00000000" w:rsidDel="00000000" w:rsidP="00000000" w:rsidRDefault="00000000" w:rsidRPr="00000000" w14:paraId="000002A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Registro de interesados en el proyecto (Stakeholders)</w:t>
                </w:r>
              </w:p>
              <w:p w:rsidR="00000000" w:rsidDel="00000000" w:rsidP="00000000" w:rsidRDefault="00000000" w:rsidRPr="00000000" w14:paraId="000002A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Planificación</w:t>
                </w:r>
              </w:p>
              <w:p w:rsidR="00000000" w:rsidDel="00000000" w:rsidP="00000000" w:rsidRDefault="00000000" w:rsidRPr="00000000" w14:paraId="000002A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Plan de Gestión del proyecto</w:t>
                </w:r>
              </w:p>
              <w:p w:rsidR="00000000" w:rsidDel="00000000" w:rsidP="00000000" w:rsidRDefault="00000000" w:rsidRPr="00000000" w14:paraId="000002A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Plan de Gestión del Cronograma</w:t>
                </w:r>
              </w:p>
              <w:p w:rsidR="00000000" w:rsidDel="00000000" w:rsidP="00000000" w:rsidRDefault="00000000" w:rsidRPr="00000000" w14:paraId="000002A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Plan de Contenidos de los Talleres y Hackathons (Calidad)</w:t>
                </w:r>
              </w:p>
              <w:p w:rsidR="00000000" w:rsidDel="00000000" w:rsidP="00000000" w:rsidRDefault="00000000" w:rsidRPr="00000000" w14:paraId="000002A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Plan de Gestión de la Publicidad y Comunicaciones</w:t>
                </w:r>
              </w:p>
              <w:p w:rsidR="00000000" w:rsidDel="00000000" w:rsidP="00000000" w:rsidRDefault="00000000" w:rsidRPr="00000000" w14:paraId="000002A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 Plan de Gestión del Alcance</w:t>
                </w:r>
              </w:p>
              <w:p w:rsidR="00000000" w:rsidDel="00000000" w:rsidP="00000000" w:rsidRDefault="00000000" w:rsidRPr="00000000" w14:paraId="000002A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 Plan de Gestión de los Costos</w:t>
                </w:r>
              </w:p>
              <w:p w:rsidR="00000000" w:rsidDel="00000000" w:rsidP="00000000" w:rsidRDefault="00000000" w:rsidRPr="00000000" w14:paraId="000002B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 Plan de Gestión de los Recursos</w:t>
                </w:r>
              </w:p>
              <w:p w:rsidR="00000000" w:rsidDel="00000000" w:rsidP="00000000" w:rsidRDefault="00000000" w:rsidRPr="00000000" w14:paraId="000002B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 Plan de Gestión de los Riesgos</w:t>
                </w:r>
              </w:p>
              <w:p w:rsidR="00000000" w:rsidDel="00000000" w:rsidP="00000000" w:rsidRDefault="00000000" w:rsidRPr="00000000" w14:paraId="000002B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 Plan de Gestión de las Adquisiciones (sponsors y merchandising)</w:t>
                </w:r>
              </w:p>
              <w:p w:rsidR="00000000" w:rsidDel="00000000" w:rsidP="00000000" w:rsidRDefault="00000000" w:rsidRPr="00000000" w14:paraId="000002B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Ejecución</w:t>
                </w:r>
              </w:p>
              <w:p w:rsidR="00000000" w:rsidDel="00000000" w:rsidP="00000000" w:rsidRDefault="00000000" w:rsidRPr="00000000" w14:paraId="000002B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Patrocinios y adquisiciones</w:t>
                </w:r>
              </w:p>
              <w:p w:rsidR="00000000" w:rsidDel="00000000" w:rsidP="00000000" w:rsidRDefault="00000000" w:rsidRPr="00000000" w14:paraId="000002B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3.1.1 Expediente de patrocinios gestionados</w:t>
                </w:r>
              </w:p>
              <w:p w:rsidR="00000000" w:rsidDel="00000000" w:rsidP="00000000" w:rsidRDefault="00000000" w:rsidRPr="00000000" w14:paraId="000002B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3.1.2 Diseño de merchandising</w:t>
                </w:r>
              </w:p>
              <w:p w:rsidR="00000000" w:rsidDel="00000000" w:rsidP="00000000" w:rsidRDefault="00000000" w:rsidRPr="00000000" w14:paraId="000002B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3.1.3 Orden de compra y acta de recepción de merchandising</w:t>
                </w:r>
              </w:p>
              <w:p w:rsidR="00000000" w:rsidDel="00000000" w:rsidP="00000000" w:rsidRDefault="00000000" w:rsidRPr="00000000" w14:paraId="000002B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Publicidad y difusión</w:t>
                </w:r>
              </w:p>
              <w:p w:rsidR="00000000" w:rsidDel="00000000" w:rsidP="00000000" w:rsidRDefault="00000000" w:rsidRPr="00000000" w14:paraId="000002B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3.2.1 Piezas gráficas y audiovisuales</w:t>
                </w:r>
              </w:p>
              <w:p w:rsidR="00000000" w:rsidDel="00000000" w:rsidP="00000000" w:rsidRDefault="00000000" w:rsidRPr="00000000" w14:paraId="000002B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3.2.2 Informes de campañas publicitarias</w:t>
                </w:r>
              </w:p>
              <w:p w:rsidR="00000000" w:rsidDel="00000000" w:rsidP="00000000" w:rsidRDefault="00000000" w:rsidRPr="00000000" w14:paraId="000002B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 Primera Ronda de Talleres</w:t>
                </w:r>
              </w:p>
              <w:p w:rsidR="00000000" w:rsidDel="00000000" w:rsidP="00000000" w:rsidRDefault="00000000" w:rsidRPr="00000000" w14:paraId="000002B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3.3.1 Equipo de voluntarios del evento</w:t>
                </w:r>
              </w:p>
              <w:p w:rsidR="00000000" w:rsidDel="00000000" w:rsidP="00000000" w:rsidRDefault="00000000" w:rsidRPr="00000000" w14:paraId="000002B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3.3.1.1 Convocatoria de voluntarios</w:t>
                </w:r>
              </w:p>
              <w:p w:rsidR="00000000" w:rsidDel="00000000" w:rsidP="00000000" w:rsidRDefault="00000000" w:rsidRPr="00000000" w14:paraId="000002B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3.3.1.2 Matriz de asignación de roles</w:t>
                </w:r>
              </w:p>
              <w:p w:rsidR="00000000" w:rsidDel="00000000" w:rsidP="00000000" w:rsidRDefault="00000000" w:rsidRPr="00000000" w14:paraId="000002B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3.3.1.3 Registro de capacitación del equipo</w:t>
                </w:r>
              </w:p>
              <w:p w:rsidR="00000000" w:rsidDel="00000000" w:rsidP="00000000" w:rsidRDefault="00000000" w:rsidRPr="00000000" w14:paraId="000002C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3.3.2 Registro de recursos para el evento</w:t>
                </w:r>
              </w:p>
              <w:p w:rsidR="00000000" w:rsidDel="00000000" w:rsidP="00000000" w:rsidRDefault="00000000" w:rsidRPr="00000000" w14:paraId="000002C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3.3.3 Control de merchandising</w:t>
                </w:r>
              </w:p>
              <w:p w:rsidR="00000000" w:rsidDel="00000000" w:rsidP="00000000" w:rsidRDefault="00000000" w:rsidRPr="00000000" w14:paraId="000002C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3.3.4 Sílabos de los talleres</w:t>
                </w:r>
              </w:p>
              <w:p w:rsidR="00000000" w:rsidDel="00000000" w:rsidP="00000000" w:rsidRDefault="00000000" w:rsidRPr="00000000" w14:paraId="000002C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3.3.5 Informe de asistencia</w:t>
                </w:r>
              </w:p>
              <w:p w:rsidR="00000000" w:rsidDel="00000000" w:rsidP="00000000" w:rsidRDefault="00000000" w:rsidRPr="00000000" w14:paraId="000002C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3.3.6 Registro de lecciones aprendidas</w:t>
                </w:r>
              </w:p>
              <w:p w:rsidR="00000000" w:rsidDel="00000000" w:rsidP="00000000" w:rsidRDefault="00000000" w:rsidRPr="00000000" w14:paraId="000002C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 Segunda Ronda de Talleres</w:t>
                </w:r>
              </w:p>
              <w:p w:rsidR="00000000" w:rsidDel="00000000" w:rsidP="00000000" w:rsidRDefault="00000000" w:rsidRPr="00000000" w14:paraId="000002C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3.4.1 Equipo de voluntarios del evento</w:t>
                </w:r>
              </w:p>
              <w:p w:rsidR="00000000" w:rsidDel="00000000" w:rsidP="00000000" w:rsidRDefault="00000000" w:rsidRPr="00000000" w14:paraId="000002C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3.4.1.1 Convocatoria de voluntarios</w:t>
                </w:r>
              </w:p>
              <w:p w:rsidR="00000000" w:rsidDel="00000000" w:rsidP="00000000" w:rsidRDefault="00000000" w:rsidRPr="00000000" w14:paraId="000002C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3.4.1.2 Matriz de asignación de roles</w:t>
                </w:r>
              </w:p>
              <w:p w:rsidR="00000000" w:rsidDel="00000000" w:rsidP="00000000" w:rsidRDefault="00000000" w:rsidRPr="00000000" w14:paraId="000002C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3.4.1.3 Registro de capacitación del equipo</w:t>
                </w:r>
              </w:p>
              <w:p w:rsidR="00000000" w:rsidDel="00000000" w:rsidP="00000000" w:rsidRDefault="00000000" w:rsidRPr="00000000" w14:paraId="000002C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3.4.2 Registro de recursos para el evento</w:t>
                </w:r>
              </w:p>
              <w:p w:rsidR="00000000" w:rsidDel="00000000" w:rsidP="00000000" w:rsidRDefault="00000000" w:rsidRPr="00000000" w14:paraId="000002C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3.4.3 Control de merchandising</w:t>
                </w:r>
              </w:p>
              <w:p w:rsidR="00000000" w:rsidDel="00000000" w:rsidP="00000000" w:rsidRDefault="00000000" w:rsidRPr="00000000" w14:paraId="000002C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3.4.4 Sílabos de los talleres</w:t>
                </w:r>
              </w:p>
              <w:p w:rsidR="00000000" w:rsidDel="00000000" w:rsidP="00000000" w:rsidRDefault="00000000" w:rsidRPr="00000000" w14:paraId="000002C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3.4.5 Informe de asistencia</w:t>
                </w:r>
              </w:p>
              <w:p w:rsidR="00000000" w:rsidDel="00000000" w:rsidP="00000000" w:rsidRDefault="00000000" w:rsidRPr="00000000" w14:paraId="000002C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3.4.6 Registro de lecciones aprendidas</w:t>
                </w:r>
              </w:p>
              <w:p w:rsidR="00000000" w:rsidDel="00000000" w:rsidP="00000000" w:rsidRDefault="00000000" w:rsidRPr="00000000" w14:paraId="000002C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 Tercera Ronda de Talleres</w:t>
                </w:r>
              </w:p>
              <w:p w:rsidR="00000000" w:rsidDel="00000000" w:rsidP="00000000" w:rsidRDefault="00000000" w:rsidRPr="00000000" w14:paraId="000002D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3.5.1 Equipo de voluntarios del evento</w:t>
                </w:r>
              </w:p>
              <w:p w:rsidR="00000000" w:rsidDel="00000000" w:rsidP="00000000" w:rsidRDefault="00000000" w:rsidRPr="00000000" w14:paraId="000002D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3.5.1.1 Convocatoria de voluntarios</w:t>
                </w:r>
              </w:p>
              <w:p w:rsidR="00000000" w:rsidDel="00000000" w:rsidP="00000000" w:rsidRDefault="00000000" w:rsidRPr="00000000" w14:paraId="000002D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3.5.1.2 Matriz de asignación de roles</w:t>
                </w:r>
              </w:p>
              <w:p w:rsidR="00000000" w:rsidDel="00000000" w:rsidP="00000000" w:rsidRDefault="00000000" w:rsidRPr="00000000" w14:paraId="000002D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3.5.1.3 Registro de capacitación del equipo</w:t>
                </w:r>
              </w:p>
              <w:p w:rsidR="00000000" w:rsidDel="00000000" w:rsidP="00000000" w:rsidRDefault="00000000" w:rsidRPr="00000000" w14:paraId="000002D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3.5.2 Registro de recursos para el evento</w:t>
                </w:r>
              </w:p>
              <w:p w:rsidR="00000000" w:rsidDel="00000000" w:rsidP="00000000" w:rsidRDefault="00000000" w:rsidRPr="00000000" w14:paraId="000002D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3.5.3 Control de merchandising</w:t>
                </w:r>
              </w:p>
              <w:p w:rsidR="00000000" w:rsidDel="00000000" w:rsidP="00000000" w:rsidRDefault="00000000" w:rsidRPr="00000000" w14:paraId="000002D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3.5.4 Sílabos de los talleres</w:t>
                </w:r>
              </w:p>
              <w:p w:rsidR="00000000" w:rsidDel="00000000" w:rsidP="00000000" w:rsidRDefault="00000000" w:rsidRPr="00000000" w14:paraId="000002D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3.5.5 Informe de asistencia</w:t>
                </w:r>
              </w:p>
              <w:p w:rsidR="00000000" w:rsidDel="00000000" w:rsidP="00000000" w:rsidRDefault="00000000" w:rsidRPr="00000000" w14:paraId="000002D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3.5.6 Registro de lecciones aprendidas</w:t>
                </w:r>
              </w:p>
              <w:p w:rsidR="00000000" w:rsidDel="00000000" w:rsidP="00000000" w:rsidRDefault="00000000" w:rsidRPr="00000000" w14:paraId="000002D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 Hackathon “Kachimbo”</w:t>
                </w:r>
              </w:p>
              <w:p w:rsidR="00000000" w:rsidDel="00000000" w:rsidP="00000000" w:rsidRDefault="00000000" w:rsidRPr="00000000" w14:paraId="000002D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3.6.1 Equipo de voluntarios del evento</w:t>
                </w:r>
              </w:p>
              <w:p w:rsidR="00000000" w:rsidDel="00000000" w:rsidP="00000000" w:rsidRDefault="00000000" w:rsidRPr="00000000" w14:paraId="000002D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3.6.1.1 Convocatoria de voluntarios</w:t>
                </w:r>
              </w:p>
              <w:p w:rsidR="00000000" w:rsidDel="00000000" w:rsidP="00000000" w:rsidRDefault="00000000" w:rsidRPr="00000000" w14:paraId="000002D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3.6.1.2 Matriz de asignación de roles</w:t>
                </w:r>
              </w:p>
              <w:p w:rsidR="00000000" w:rsidDel="00000000" w:rsidP="00000000" w:rsidRDefault="00000000" w:rsidRPr="00000000" w14:paraId="000002D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3.6.1.3 Registro de capacitación del equipo</w:t>
                </w:r>
              </w:p>
              <w:p w:rsidR="00000000" w:rsidDel="00000000" w:rsidP="00000000" w:rsidRDefault="00000000" w:rsidRPr="00000000" w14:paraId="000002D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3.6.2 Registro de recursos para el evento</w:t>
                </w:r>
              </w:p>
              <w:p w:rsidR="00000000" w:rsidDel="00000000" w:rsidP="00000000" w:rsidRDefault="00000000" w:rsidRPr="00000000" w14:paraId="000002D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3.6.3 Bases y reglamento de la competencia</w:t>
                </w:r>
              </w:p>
              <w:p w:rsidR="00000000" w:rsidDel="00000000" w:rsidP="00000000" w:rsidRDefault="00000000" w:rsidRPr="00000000" w14:paraId="000002E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3.6.4 Control de merchandising</w:t>
                </w:r>
              </w:p>
              <w:p w:rsidR="00000000" w:rsidDel="00000000" w:rsidP="00000000" w:rsidRDefault="00000000" w:rsidRPr="00000000" w14:paraId="000002E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3.6.5 Informe de asistencia</w:t>
                </w:r>
              </w:p>
              <w:p w:rsidR="00000000" w:rsidDel="00000000" w:rsidP="00000000" w:rsidRDefault="00000000" w:rsidRPr="00000000" w14:paraId="000002E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3.6.6 Certificados de participación y acta de premiación</w:t>
                </w:r>
              </w:p>
              <w:p w:rsidR="00000000" w:rsidDel="00000000" w:rsidP="00000000" w:rsidRDefault="00000000" w:rsidRPr="00000000" w14:paraId="000002E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3.6.7 Registro de lecciones aprendidas</w:t>
                </w:r>
              </w:p>
              <w:p w:rsidR="00000000" w:rsidDel="00000000" w:rsidP="00000000" w:rsidRDefault="00000000" w:rsidRPr="00000000" w14:paraId="000002E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 Competencia de Kaggle</w:t>
                </w:r>
              </w:p>
              <w:p w:rsidR="00000000" w:rsidDel="00000000" w:rsidP="00000000" w:rsidRDefault="00000000" w:rsidRPr="00000000" w14:paraId="000002E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3.7.1 Equipo de voluntarios del evento</w:t>
                </w:r>
              </w:p>
              <w:p w:rsidR="00000000" w:rsidDel="00000000" w:rsidP="00000000" w:rsidRDefault="00000000" w:rsidRPr="00000000" w14:paraId="000002E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3.7.1.1 Convocatoria de voluntarios</w:t>
                </w:r>
              </w:p>
              <w:p w:rsidR="00000000" w:rsidDel="00000000" w:rsidP="00000000" w:rsidRDefault="00000000" w:rsidRPr="00000000" w14:paraId="000002E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3.7.1.2 Matriz de asignación de roles</w:t>
                </w:r>
              </w:p>
              <w:p w:rsidR="00000000" w:rsidDel="00000000" w:rsidP="00000000" w:rsidRDefault="00000000" w:rsidRPr="00000000" w14:paraId="000002E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3.7.1.3 Registro de capacitación del equipo</w:t>
                </w:r>
              </w:p>
              <w:p w:rsidR="00000000" w:rsidDel="00000000" w:rsidP="00000000" w:rsidRDefault="00000000" w:rsidRPr="00000000" w14:paraId="000002E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3.7.2 Registro de recursos para el evento</w:t>
                </w:r>
              </w:p>
              <w:p w:rsidR="00000000" w:rsidDel="00000000" w:rsidP="00000000" w:rsidRDefault="00000000" w:rsidRPr="00000000" w14:paraId="000002E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3.7.3 Configuración de la competencia en la plataforma</w:t>
                </w:r>
              </w:p>
              <w:p w:rsidR="00000000" w:rsidDel="00000000" w:rsidP="00000000" w:rsidRDefault="00000000" w:rsidRPr="00000000" w14:paraId="000002E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3.7.4 Bases, dataset y criterios de evaluación</w:t>
                </w:r>
              </w:p>
              <w:p w:rsidR="00000000" w:rsidDel="00000000" w:rsidP="00000000" w:rsidRDefault="00000000" w:rsidRPr="00000000" w14:paraId="000002E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3.7.5 Control de merchandising</w:t>
                </w:r>
              </w:p>
              <w:p w:rsidR="00000000" w:rsidDel="00000000" w:rsidP="00000000" w:rsidRDefault="00000000" w:rsidRPr="00000000" w14:paraId="000002E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3.7.6 Informe de participación</w:t>
                </w:r>
              </w:p>
              <w:p w:rsidR="00000000" w:rsidDel="00000000" w:rsidP="00000000" w:rsidRDefault="00000000" w:rsidRPr="00000000" w14:paraId="000002E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3.7.7 Certificados de participación y acta de premiación</w:t>
                </w:r>
              </w:p>
              <w:p w:rsidR="00000000" w:rsidDel="00000000" w:rsidP="00000000" w:rsidRDefault="00000000" w:rsidRPr="00000000" w14:paraId="000002E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3.7.8 Registro de lecciones aprendidas</w:t>
                </w:r>
              </w:p>
              <w:p w:rsidR="00000000" w:rsidDel="00000000" w:rsidP="00000000" w:rsidRDefault="00000000" w:rsidRPr="00000000" w14:paraId="000002F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 Torneo de Vibecoding</w:t>
                </w:r>
              </w:p>
              <w:p w:rsidR="00000000" w:rsidDel="00000000" w:rsidP="00000000" w:rsidRDefault="00000000" w:rsidRPr="00000000" w14:paraId="000002F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3.8.1 Equipo de voluntarios del evento</w:t>
                </w:r>
              </w:p>
              <w:p w:rsidR="00000000" w:rsidDel="00000000" w:rsidP="00000000" w:rsidRDefault="00000000" w:rsidRPr="00000000" w14:paraId="000002F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3.8.1.1 Convocatoria de voluntarios</w:t>
                </w:r>
              </w:p>
              <w:p w:rsidR="00000000" w:rsidDel="00000000" w:rsidP="00000000" w:rsidRDefault="00000000" w:rsidRPr="00000000" w14:paraId="000002F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3.8.1.2 Matriz de asignación de roles</w:t>
                </w:r>
              </w:p>
              <w:p w:rsidR="00000000" w:rsidDel="00000000" w:rsidP="00000000" w:rsidRDefault="00000000" w:rsidRPr="00000000" w14:paraId="000002F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3.8.1.3 Registro de capacitación del equipo</w:t>
                </w:r>
              </w:p>
              <w:p w:rsidR="00000000" w:rsidDel="00000000" w:rsidP="00000000" w:rsidRDefault="00000000" w:rsidRPr="00000000" w14:paraId="000002F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3.8.2 Registro de recursos para el evento</w:t>
                </w:r>
              </w:p>
              <w:p w:rsidR="00000000" w:rsidDel="00000000" w:rsidP="00000000" w:rsidRDefault="00000000" w:rsidRPr="00000000" w14:paraId="000002F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3.8.3 Bases y criterios de evaluación</w:t>
                </w:r>
              </w:p>
              <w:p w:rsidR="00000000" w:rsidDel="00000000" w:rsidP="00000000" w:rsidRDefault="00000000" w:rsidRPr="00000000" w14:paraId="000002F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3.8.4 Control de merchandising</w:t>
                </w:r>
              </w:p>
              <w:p w:rsidR="00000000" w:rsidDel="00000000" w:rsidP="00000000" w:rsidRDefault="00000000" w:rsidRPr="00000000" w14:paraId="000002F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3.8.5 Informe de participación</w:t>
                </w:r>
              </w:p>
              <w:p w:rsidR="00000000" w:rsidDel="00000000" w:rsidP="00000000" w:rsidRDefault="00000000" w:rsidRPr="00000000" w14:paraId="000002F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3.8.6 Certificados de participación y acta de premiación</w:t>
                </w:r>
              </w:p>
              <w:p w:rsidR="00000000" w:rsidDel="00000000" w:rsidP="00000000" w:rsidRDefault="00000000" w:rsidRPr="00000000" w14:paraId="000002F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3.8.7 Registro de lecciones aprendidas</w:t>
                </w:r>
              </w:p>
              <w:p w:rsidR="00000000" w:rsidDel="00000000" w:rsidP="00000000" w:rsidRDefault="00000000" w:rsidRPr="00000000" w14:paraId="000002F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 Hackathon Internacional de 24 horas</w:t>
                </w:r>
              </w:p>
              <w:p w:rsidR="00000000" w:rsidDel="00000000" w:rsidP="00000000" w:rsidRDefault="00000000" w:rsidRPr="00000000" w14:paraId="000002F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3.9.1 Equipo de voluntarios del evento</w:t>
                </w:r>
              </w:p>
              <w:p w:rsidR="00000000" w:rsidDel="00000000" w:rsidP="00000000" w:rsidRDefault="00000000" w:rsidRPr="00000000" w14:paraId="000002F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3.9.1.1 Convocatoria de voluntarios</w:t>
                </w:r>
              </w:p>
              <w:p w:rsidR="00000000" w:rsidDel="00000000" w:rsidP="00000000" w:rsidRDefault="00000000" w:rsidRPr="00000000" w14:paraId="000002F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3.9.1.2 Matriz de asignación de roles</w:t>
                </w:r>
              </w:p>
              <w:p w:rsidR="00000000" w:rsidDel="00000000" w:rsidP="00000000" w:rsidRDefault="00000000" w:rsidRPr="00000000" w14:paraId="000002F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3.9.1.3 Registro de capacitación del equipo</w:t>
                </w:r>
              </w:p>
              <w:p w:rsidR="00000000" w:rsidDel="00000000" w:rsidP="00000000" w:rsidRDefault="00000000" w:rsidRPr="00000000" w14:paraId="0000030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3.9.2 Registro de recursos para el evento</w:t>
                </w:r>
              </w:p>
              <w:p w:rsidR="00000000" w:rsidDel="00000000" w:rsidP="00000000" w:rsidRDefault="00000000" w:rsidRPr="00000000" w14:paraId="0000030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3.9.3 Infraestructura tecnológica y plataforma de transmisión</w:t>
                </w:r>
              </w:p>
              <w:p w:rsidR="00000000" w:rsidDel="00000000" w:rsidP="00000000" w:rsidRDefault="00000000" w:rsidRPr="00000000" w14:paraId="0000030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3.9.4 Bases y reglamento de la competencia</w:t>
                </w:r>
              </w:p>
              <w:p w:rsidR="00000000" w:rsidDel="00000000" w:rsidP="00000000" w:rsidRDefault="00000000" w:rsidRPr="00000000" w14:paraId="0000030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3.9.5 Acta de entrega de merchandising</w:t>
                </w:r>
              </w:p>
              <w:p w:rsidR="00000000" w:rsidDel="00000000" w:rsidP="00000000" w:rsidRDefault="00000000" w:rsidRPr="00000000" w14:paraId="0000030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3.9.6 Informe de asistencia</w:t>
                </w:r>
              </w:p>
              <w:p w:rsidR="00000000" w:rsidDel="00000000" w:rsidP="00000000" w:rsidRDefault="00000000" w:rsidRPr="00000000" w14:paraId="0000030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3.9.7 Certificados de participación y acta de premiación</w:t>
                </w:r>
              </w:p>
              <w:p w:rsidR="00000000" w:rsidDel="00000000" w:rsidP="00000000" w:rsidRDefault="00000000" w:rsidRPr="00000000" w14:paraId="0000030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3.9.8 Registro de lecciones aprendidas</w:t>
                </w:r>
              </w:p>
              <w:p w:rsidR="00000000" w:rsidDel="00000000" w:rsidP="00000000" w:rsidRDefault="00000000" w:rsidRPr="00000000" w14:paraId="0000030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Control</w:t>
                </w:r>
              </w:p>
              <w:p w:rsidR="00000000" w:rsidDel="00000000" w:rsidP="00000000" w:rsidRDefault="00000000" w:rsidRPr="00000000" w14:paraId="0000030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 Registro de riesgos actualizado</w:t>
                </w:r>
              </w:p>
              <w:p w:rsidR="00000000" w:rsidDel="00000000" w:rsidP="00000000" w:rsidRDefault="00000000" w:rsidRPr="00000000" w14:paraId="0000030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 Registro de control de cambios</w:t>
                </w:r>
              </w:p>
              <w:p w:rsidR="00000000" w:rsidDel="00000000" w:rsidP="00000000" w:rsidRDefault="00000000" w:rsidRPr="00000000" w14:paraId="0000030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 Informes de control por evento</w:t>
                </w:r>
              </w:p>
              <w:p w:rsidR="00000000" w:rsidDel="00000000" w:rsidP="00000000" w:rsidRDefault="00000000" w:rsidRPr="00000000" w14:paraId="0000030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4.3.1 Informe de control de la Primera Ronda de Talleres</w:t>
                </w:r>
              </w:p>
              <w:p w:rsidR="00000000" w:rsidDel="00000000" w:rsidP="00000000" w:rsidRDefault="00000000" w:rsidRPr="00000000" w14:paraId="0000030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4.3.2 Informe de control de la Segunda Ronda de Talleres</w:t>
                </w:r>
              </w:p>
              <w:p w:rsidR="00000000" w:rsidDel="00000000" w:rsidP="00000000" w:rsidRDefault="00000000" w:rsidRPr="00000000" w14:paraId="0000030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4.3.3 Informe de control de la Tercera Ronda de Talleres</w:t>
                </w:r>
              </w:p>
              <w:p w:rsidR="00000000" w:rsidDel="00000000" w:rsidP="00000000" w:rsidRDefault="00000000" w:rsidRPr="00000000" w14:paraId="0000030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4.3.4 Informe de control del Hackathon “Kachimbo”</w:t>
                </w:r>
              </w:p>
              <w:p w:rsidR="00000000" w:rsidDel="00000000" w:rsidP="00000000" w:rsidRDefault="00000000" w:rsidRPr="00000000" w14:paraId="0000030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4.3.5 Informe de control de la Competencia de Kaggle</w:t>
                </w:r>
              </w:p>
              <w:p w:rsidR="00000000" w:rsidDel="00000000" w:rsidP="00000000" w:rsidRDefault="00000000" w:rsidRPr="00000000" w14:paraId="0000031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4.3.6 Informe de control del Torneo de Vibecoding</w:t>
                </w:r>
              </w:p>
              <w:p w:rsidR="00000000" w:rsidDel="00000000" w:rsidP="00000000" w:rsidRDefault="00000000" w:rsidRPr="00000000" w14:paraId="0000031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4.3.7 Informe de control del Hackathon Internacional</w:t>
                </w:r>
              </w:p>
              <w:p w:rsidR="00000000" w:rsidDel="00000000" w:rsidP="00000000" w:rsidRDefault="00000000" w:rsidRPr="00000000" w14:paraId="0000031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Cierre</w:t>
                </w:r>
              </w:p>
              <w:p w:rsidR="00000000" w:rsidDel="00000000" w:rsidP="00000000" w:rsidRDefault="00000000" w:rsidRPr="00000000" w14:paraId="0000031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 Informe Final de Resultados</w:t>
                </w:r>
              </w:p>
              <w:p w:rsidR="00000000" w:rsidDel="00000000" w:rsidP="00000000" w:rsidRDefault="00000000" w:rsidRPr="00000000" w14:paraId="0000031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 Acuerdos Cerrados con Patrocinadores</w:t>
                </w:r>
              </w:p>
              <w:p w:rsidR="00000000" w:rsidDel="00000000" w:rsidP="00000000" w:rsidRDefault="00000000" w:rsidRPr="00000000" w14:paraId="0000031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 Reporte de Lecciones Aprendidas con el equipo de voluntarios</w:t>
                </w:r>
              </w:p>
              <w:p w:rsidR="00000000" w:rsidDel="00000000" w:rsidP="00000000" w:rsidRDefault="00000000" w:rsidRPr="00000000" w14:paraId="0000031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 Cierre administrativo y financiero</w:t>
                </w:r>
              </w:p>
              <w:p w:rsidR="00000000" w:rsidDel="00000000" w:rsidP="00000000" w:rsidRDefault="00000000" w:rsidRPr="00000000" w14:paraId="0000031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 Repositorio de activos del proyecto transferido</w:t>
                </w:r>
              </w:p>
              <w:p w:rsidR="00000000" w:rsidDel="00000000" w:rsidP="00000000" w:rsidRDefault="00000000" w:rsidRPr="00000000" w14:paraId="0000031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 Informe de sugerencias para el siguiente semestre</w:t>
                </w:r>
              </w:p>
            </w:tc>
          </w:tr>
        </w:tbl>
      </w:sdtContent>
    </w:sdt>
    <w:p w:rsidR="00000000" w:rsidDel="00000000" w:rsidP="00000000" w:rsidRDefault="00000000" w:rsidRPr="00000000" w14:paraId="00000319">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1A">
      <w:pPr>
        <w:pStyle w:val="Heading2"/>
        <w:numPr>
          <w:ilvl w:val="1"/>
          <w:numId w:val="3"/>
        </w:numPr>
        <w:spacing w:after="40" w:line="249.60000000000002" w:lineRule="auto"/>
        <w:ind w:left="1440" w:hanging="360"/>
        <w:rPr>
          <w:rFonts w:ascii="Times New Roman" w:cs="Times New Roman" w:eastAsia="Times New Roman" w:hAnsi="Times New Roman"/>
          <w:b w:val="1"/>
          <w:bCs w:val="1"/>
          <w:sz w:val="28"/>
          <w:szCs w:val="28"/>
        </w:rPr>
      </w:pPr>
      <w:bookmarkStart w:colFirst="0" w:colLast="0" w:name="_heading=h.yhnklqvem5ij" w:id="38"/>
      <w:bookmarkEnd w:id="38"/>
      <w:r w:rsidDel="00000000" w:rsidR="00000000" w:rsidRPr="00000000">
        <w:rPr>
          <w:rFonts w:ascii="Times New Roman" w:cs="Times New Roman" w:eastAsia="Times New Roman" w:hAnsi="Times New Roman"/>
          <w:b w:val="0"/>
          <w:bCs w:val="0"/>
          <w:color w:val="000000"/>
          <w:sz w:val="28"/>
          <w:szCs w:val="28"/>
          <w:rtl w:val="0"/>
        </w:rPr>
        <w:t xml:space="preserve">Diccionario de la EDT</w:t>
      </w:r>
    </w:p>
    <w:p w:rsidR="00000000" w:rsidDel="00000000" w:rsidP="00000000" w:rsidRDefault="00000000" w:rsidRPr="00000000" w14:paraId="0000031B">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1C">
      <w:pPr>
        <w:spacing w:after="40" w:line="249.6000000000000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Define qué es cada entregable y por qué forma parte del alcance. Los paquetes que se repiten en los siete eventos se definen una sola vez, en dos juegos: el de las rondas de talleres y el de los eventos competitivos.</w:t>
      </w:r>
    </w:p>
    <w:p w:rsidR="00000000" w:rsidDel="00000000" w:rsidP="00000000" w:rsidRDefault="00000000" w:rsidRPr="00000000" w14:paraId="0000031D">
      <w:pPr>
        <w:pStyle w:val="Heading3"/>
        <w:keepNext w:val="0"/>
        <w:spacing w:after="40" w:before="0" w:line="249.60000000000002" w:lineRule="auto"/>
        <w:rPr>
          <w:rFonts w:ascii="Times New Roman" w:cs="Times New Roman" w:eastAsia="Times New Roman" w:hAnsi="Times New Roman"/>
          <w:sz w:val="24"/>
          <w:szCs w:val="24"/>
        </w:rPr>
      </w:pPr>
      <w:bookmarkStart w:colFirst="0" w:colLast="0" w:name="_heading=h.37w3r3i9vuhd" w:id="39"/>
      <w:bookmarkEnd w:id="39"/>
      <w:r w:rsidDel="00000000" w:rsidR="00000000" w:rsidRPr="00000000">
        <w:rPr>
          <w:rtl w:val="0"/>
        </w:rPr>
      </w:r>
    </w:p>
    <w:p w:rsidR="00000000" w:rsidDel="00000000" w:rsidP="00000000" w:rsidRDefault="00000000" w:rsidRPr="00000000" w14:paraId="0000031E">
      <w:pPr>
        <w:pStyle w:val="Heading3"/>
        <w:keepNext w:val="0"/>
        <w:numPr>
          <w:ilvl w:val="2"/>
          <w:numId w:val="3"/>
        </w:numPr>
        <w:spacing w:after="40" w:before="0" w:line="249.60000000000002" w:lineRule="auto"/>
        <w:ind w:left="2160" w:hanging="360"/>
        <w:rPr>
          <w:rFonts w:ascii="Times New Roman" w:cs="Times New Roman" w:eastAsia="Times New Roman" w:hAnsi="Times New Roman"/>
          <w:b w:val="1"/>
          <w:bCs w:val="1"/>
        </w:rPr>
      </w:pPr>
      <w:bookmarkStart w:colFirst="0" w:colLast="0" w:name="_heading=h.896e5t55yuia" w:id="40"/>
      <w:bookmarkEnd w:id="40"/>
      <w:r w:rsidDel="00000000" w:rsidR="00000000" w:rsidRPr="00000000">
        <w:rPr>
          <w:rFonts w:ascii="Times New Roman" w:cs="Times New Roman" w:eastAsia="Times New Roman" w:hAnsi="Times New Roman"/>
          <w:rtl w:val="0"/>
        </w:rPr>
        <w:t xml:space="preserve">Inicio</w:t>
      </w:r>
    </w:p>
    <w:p w:rsidR="00000000" w:rsidDel="00000000" w:rsidP="00000000" w:rsidRDefault="00000000" w:rsidRPr="00000000" w14:paraId="0000031F">
      <w:pPr>
        <w:spacing w:after="40" w:line="249.60000000000002" w:lineRule="auto"/>
        <w:rPr>
          <w:rFonts w:ascii="Times New Roman" w:cs="Times New Roman" w:eastAsia="Times New Roman" w:hAnsi="Times New Roman"/>
        </w:rPr>
      </w:pPr>
      <w:r w:rsidDel="00000000" w:rsidR="00000000" w:rsidRPr="00000000">
        <w:rPr>
          <w:rtl w:val="0"/>
        </w:rPr>
      </w:r>
    </w:p>
    <w:sdt>
      <w:sdtPr>
        <w:lock w:val="contentLocked"/>
        <w:id w:val="562704726"/>
        <w:tag w:val="goog_rdk_8"/>
      </w:sdtPr>
      <w:sdtContent>
        <w:tbl>
          <w:tblPr>
            <w:tblStyle w:val="Table9"/>
            <w:tblW w:w="1002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06.75"/>
            <w:gridCol w:w="2506.75"/>
            <w:gridCol w:w="2506.75"/>
            <w:gridCol w:w="2506.75"/>
            <w:tblGridChange w:id="0">
              <w:tblGrid>
                <w:gridCol w:w="2506.75"/>
                <w:gridCol w:w="2506.75"/>
                <w:gridCol w:w="2506.75"/>
                <w:gridCol w:w="2506.7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c9daf8" w:val="clear"/>
                <w:tcMar>
                  <w:top w:w="100.0" w:type="dxa"/>
                  <w:left w:w="100.0" w:type="dxa"/>
                  <w:bottom w:w="100.0" w:type="dxa"/>
                  <w:right w:w="100.0" w:type="dxa"/>
                </w:tcMar>
                <w:vAlign w:val="top"/>
              </w:tcPr>
              <w:p w:rsidR="00000000" w:rsidDel="00000000" w:rsidP="00000000" w:rsidRDefault="00000000" w:rsidRPr="00000000" w14:paraId="0000032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Código</w:t>
                </w:r>
              </w:p>
            </w:tc>
            <w:tc>
              <w:tcPr>
                <w:tcBorders>
                  <w:top w:color="000000" w:space="0" w:sz="8" w:val="single"/>
                  <w:left w:color="000000" w:space="0" w:sz="8" w:val="single"/>
                  <w:bottom w:color="000000" w:space="0" w:sz="8" w:val="single"/>
                  <w:right w:color="000000" w:space="0" w:sz="8" w:val="single"/>
                </w:tcBorders>
                <w:shd w:fill="c9daf8" w:val="clear"/>
                <w:tcMar>
                  <w:top w:w="100.0" w:type="dxa"/>
                  <w:left w:w="100.0" w:type="dxa"/>
                  <w:bottom w:w="100.0" w:type="dxa"/>
                  <w:right w:w="100.0" w:type="dxa"/>
                </w:tcMar>
                <w:vAlign w:val="top"/>
              </w:tcPr>
              <w:p w:rsidR="00000000" w:rsidDel="00000000" w:rsidP="00000000" w:rsidRDefault="00000000" w:rsidRPr="00000000" w14:paraId="0000032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Entregable</w:t>
                </w:r>
              </w:p>
            </w:tc>
            <w:tc>
              <w:tcPr>
                <w:tcBorders>
                  <w:top w:color="000000" w:space="0" w:sz="8" w:val="single"/>
                  <w:left w:color="000000" w:space="0" w:sz="8" w:val="single"/>
                  <w:bottom w:color="000000" w:space="0" w:sz="8" w:val="single"/>
                  <w:right w:color="000000" w:space="0" w:sz="8" w:val="single"/>
                </w:tcBorders>
                <w:shd w:fill="c9daf8" w:val="clear"/>
                <w:tcMar>
                  <w:top w:w="100.0" w:type="dxa"/>
                  <w:left w:w="100.0" w:type="dxa"/>
                  <w:bottom w:w="100.0" w:type="dxa"/>
                  <w:right w:w="100.0" w:type="dxa"/>
                </w:tcMar>
                <w:vAlign w:val="top"/>
              </w:tcPr>
              <w:p w:rsidR="00000000" w:rsidDel="00000000" w:rsidP="00000000" w:rsidRDefault="00000000" w:rsidRPr="00000000" w14:paraId="0000032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Qué es</w:t>
                </w:r>
              </w:p>
            </w:tc>
            <w:tc>
              <w:tcPr>
                <w:tcBorders>
                  <w:top w:color="000000" w:space="0" w:sz="8" w:val="single"/>
                  <w:left w:color="000000" w:space="0" w:sz="8" w:val="single"/>
                  <w:bottom w:color="000000" w:space="0" w:sz="8" w:val="single"/>
                  <w:right w:color="000000" w:space="0" w:sz="8" w:val="single"/>
                </w:tcBorders>
                <w:shd w:fill="c9daf8" w:val="clear"/>
                <w:tcMar>
                  <w:top w:w="100.0" w:type="dxa"/>
                  <w:left w:w="100.0" w:type="dxa"/>
                  <w:bottom w:w="100.0" w:type="dxa"/>
                  <w:right w:w="100.0" w:type="dxa"/>
                </w:tcMar>
                <w:vAlign w:val="top"/>
              </w:tcPr>
              <w:p w:rsidR="00000000" w:rsidDel="00000000" w:rsidP="00000000" w:rsidRDefault="00000000" w:rsidRPr="00000000" w14:paraId="0000032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qué está</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Acta de constitución del proyecto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Documento que autoriza formalmente el proyecto, nombra al gerente y fija objetivo, alcance general y plazos gruesos.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 ella nadie tiene autoridad formal para comprometer recursos del DSC ni firmar con patrocinadores.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Declaración preliminar del alcance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Primera descripción de qué incluye y qué no incluye el proyecto: cuántos eventos, de qué tipo y para qué público.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Fija el límite antes de planificar. Es contra lo que se contrasta cualquier pedido nuevo.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Acuerdos iniciales con patrocinadores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Cartas de intención o compromisos preliminares de las empresas que aportarán dinero, premios o difusión.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presupuesto del semestre depende de ellos; sin esto la planificación de costos no tiene base.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Registro de interesados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Lista de personas y organizaciones afectadas por el proyecto, con su interés, influencia y expectativa.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Determina a quién se le comunica qué, y alimenta el plan de comunicaciones.</w:t>
                </w:r>
              </w:p>
            </w:tc>
          </w:tr>
        </w:tbl>
      </w:sdtContent>
    </w:sdt>
    <w:p w:rsidR="00000000" w:rsidDel="00000000" w:rsidP="00000000" w:rsidRDefault="00000000" w:rsidRPr="00000000" w14:paraId="00000334">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5">
      <w:pPr>
        <w:pStyle w:val="Heading3"/>
        <w:keepNext w:val="0"/>
        <w:numPr>
          <w:ilvl w:val="2"/>
          <w:numId w:val="3"/>
        </w:numPr>
        <w:spacing w:after="40" w:before="0" w:line="249.60000000000002" w:lineRule="auto"/>
        <w:ind w:left="2160" w:hanging="360"/>
        <w:rPr>
          <w:rFonts w:ascii="Times New Roman" w:cs="Times New Roman" w:eastAsia="Times New Roman" w:hAnsi="Times New Roman"/>
          <w:b w:val="1"/>
          <w:bCs w:val="1"/>
        </w:rPr>
      </w:pPr>
      <w:bookmarkStart w:colFirst="0" w:colLast="0" w:name="_heading=h.8cddal3s53rd" w:id="41"/>
      <w:bookmarkEnd w:id="41"/>
      <w:r w:rsidDel="00000000" w:rsidR="00000000" w:rsidRPr="00000000">
        <w:rPr>
          <w:rFonts w:ascii="Times New Roman" w:cs="Times New Roman" w:eastAsia="Times New Roman" w:hAnsi="Times New Roman"/>
          <w:rtl w:val="0"/>
        </w:rPr>
        <w:t xml:space="preserve">Planificación</w:t>
      </w:r>
    </w:p>
    <w:p w:rsidR="00000000" w:rsidDel="00000000" w:rsidP="00000000" w:rsidRDefault="00000000" w:rsidRPr="00000000" w14:paraId="00000336">
      <w:pPr>
        <w:spacing w:after="40" w:line="249.60000000000002" w:lineRule="auto"/>
        <w:rPr>
          <w:rFonts w:ascii="Times New Roman" w:cs="Times New Roman" w:eastAsia="Times New Roman" w:hAnsi="Times New Roman"/>
        </w:rPr>
      </w:pPr>
      <w:r w:rsidDel="00000000" w:rsidR="00000000" w:rsidRPr="00000000">
        <w:rPr>
          <w:rtl w:val="0"/>
        </w:rPr>
      </w:r>
    </w:p>
    <w:sdt>
      <w:sdtPr>
        <w:lock w:val="contentLocked"/>
        <w:id w:val="-222853073"/>
        <w:tag w:val="goog_rdk_9"/>
      </w:sdtPr>
      <w:sdtContent>
        <w:tbl>
          <w:tblPr>
            <w:tblStyle w:val="Table10"/>
            <w:tblW w:w="1002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06.75"/>
            <w:gridCol w:w="2506.75"/>
            <w:gridCol w:w="2506.75"/>
            <w:gridCol w:w="2506.75"/>
            <w:tblGridChange w:id="0">
              <w:tblGrid>
                <w:gridCol w:w="2506.75"/>
                <w:gridCol w:w="2506.75"/>
                <w:gridCol w:w="2506.75"/>
                <w:gridCol w:w="2506.7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c9daf8" w:val="clear"/>
                <w:tcMar>
                  <w:top w:w="100.0" w:type="dxa"/>
                  <w:left w:w="100.0" w:type="dxa"/>
                  <w:bottom w:w="100.0" w:type="dxa"/>
                  <w:right w:w="100.0" w:type="dxa"/>
                </w:tcMar>
                <w:vAlign w:val="top"/>
              </w:tcPr>
              <w:p w:rsidR="00000000" w:rsidDel="00000000" w:rsidP="00000000" w:rsidRDefault="00000000" w:rsidRPr="00000000" w14:paraId="0000033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Código</w:t>
                </w:r>
              </w:p>
            </w:tc>
            <w:tc>
              <w:tcPr>
                <w:tcBorders>
                  <w:top w:color="000000" w:space="0" w:sz="8" w:val="single"/>
                  <w:left w:color="000000" w:space="0" w:sz="8" w:val="single"/>
                  <w:bottom w:color="000000" w:space="0" w:sz="8" w:val="single"/>
                  <w:right w:color="000000" w:space="0" w:sz="8" w:val="single"/>
                </w:tcBorders>
                <w:shd w:fill="c9daf8" w:val="clear"/>
                <w:tcMar>
                  <w:top w:w="100.0" w:type="dxa"/>
                  <w:left w:w="100.0" w:type="dxa"/>
                  <w:bottom w:w="100.0" w:type="dxa"/>
                  <w:right w:w="100.0" w:type="dxa"/>
                </w:tcMar>
                <w:vAlign w:val="top"/>
              </w:tcPr>
              <w:p w:rsidR="00000000" w:rsidDel="00000000" w:rsidP="00000000" w:rsidRDefault="00000000" w:rsidRPr="00000000" w14:paraId="0000033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Entregable</w:t>
                </w:r>
              </w:p>
            </w:tc>
            <w:tc>
              <w:tcPr>
                <w:tcBorders>
                  <w:top w:color="000000" w:space="0" w:sz="8" w:val="single"/>
                  <w:left w:color="000000" w:space="0" w:sz="8" w:val="single"/>
                  <w:bottom w:color="000000" w:space="0" w:sz="8" w:val="single"/>
                  <w:right w:color="000000" w:space="0" w:sz="8" w:val="single"/>
                </w:tcBorders>
                <w:shd w:fill="c9daf8" w:val="clear"/>
                <w:tcMar>
                  <w:top w:w="100.0" w:type="dxa"/>
                  <w:left w:w="100.0" w:type="dxa"/>
                  <w:bottom w:w="100.0" w:type="dxa"/>
                  <w:right w:w="100.0" w:type="dxa"/>
                </w:tcMar>
                <w:vAlign w:val="top"/>
              </w:tcPr>
              <w:p w:rsidR="00000000" w:rsidDel="00000000" w:rsidP="00000000" w:rsidRDefault="00000000" w:rsidRPr="00000000" w14:paraId="0000033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Qué es</w:t>
                </w:r>
              </w:p>
            </w:tc>
            <w:tc>
              <w:tcPr>
                <w:tcBorders>
                  <w:top w:color="000000" w:space="0" w:sz="8" w:val="single"/>
                  <w:left w:color="000000" w:space="0" w:sz="8" w:val="single"/>
                  <w:bottom w:color="000000" w:space="0" w:sz="8" w:val="single"/>
                  <w:right w:color="000000" w:space="0" w:sz="8" w:val="single"/>
                </w:tcBorders>
                <w:shd w:fill="c9daf8" w:val="clear"/>
                <w:tcMar>
                  <w:top w:w="100.0" w:type="dxa"/>
                  <w:left w:w="100.0" w:type="dxa"/>
                  <w:bottom w:w="100.0" w:type="dxa"/>
                  <w:right w:w="100.0" w:type="dxa"/>
                </w:tcMar>
                <w:vAlign w:val="top"/>
              </w:tcPr>
              <w:p w:rsidR="00000000" w:rsidDel="00000000" w:rsidP="00000000" w:rsidRDefault="00000000" w:rsidRPr="00000000" w14:paraId="0000033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qué está</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 de Gestión del Proyecto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Documento integrador que reúne los planes subsidiarios y define cómo se ejecuta, controla y cierra el proyecto.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 el marco que da coherencia a los demás planes.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 de Gestión del Cronograma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Define cómo se construye y actualiza el cronograma: quién lo mantiene, con qué frecuencia y qué holgura se acepta.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 siete eventos encadenados en un semestre, un atraso se propaga a los siguientes.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 de Contenidos de los Talleres y Hackathons (Calidad)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Estándar de contenido: nivel de cada taller, progresión entre rondas, requisitos previos y criterios para aceptar el material de un expositor.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 la definición de calidad de este proyecto, porque el producto es contenido educativo.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 de Gestión de la Publicidad y Comunicaciones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Canales, piezas, frecuencia y responsables de la difusión externa, y del reporte interno a la junta y a los patrocinadores.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asistencia depende directamente de la difusión.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 de Gestión del Alcance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Cómo se valida y controla el alcance, y cómo se procesa una solicitud de cambio.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Evita que el alcance crezca sin control, por ejemplo agregando un evento a mitad de semestre.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4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 de Gestión de los Costos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Cómo se estima, presupuesta y controla el dinero. Incluye la línea base de costos desagregada por evento.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 la referencia contra la cual se mide toda ejecución presupuestal.</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 de Gestión de los Recursos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Cómo se convoca, asigna, capacita y libera a voluntarios y expositores. Incluye el material de inducción reutilizable.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proyecto se ejecuta con trabajo voluntario y rotativo.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 de Gestión de los Riesgos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Identificación de riesgos, probabilidad, impacto y respuesta planificada.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Riesgos típicos aquí: cancelación de un expositor, baja inscripción, caída de un patrocinio.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 de Gestión de las Adquisiciones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Cómo se consiguen patrocinios y cómo se compra el merchandising: criterios de selección, contratos y recepción.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5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Involucra dinero y bienes de terceros, que requieren reglas explícitas.</w:t>
                </w:r>
              </w:p>
            </w:tc>
          </w:tr>
        </w:tbl>
      </w:sdtContent>
    </w:sdt>
    <w:p w:rsidR="00000000" w:rsidDel="00000000" w:rsidP="00000000" w:rsidRDefault="00000000" w:rsidRPr="00000000" w14:paraId="0000035F">
      <w:pPr>
        <w:pStyle w:val="Heading3"/>
        <w:keepNext w:val="0"/>
        <w:spacing w:after="40" w:before="0" w:line="249.60000000000002" w:lineRule="auto"/>
        <w:rPr>
          <w:rFonts w:ascii="Times New Roman" w:cs="Times New Roman" w:eastAsia="Times New Roman" w:hAnsi="Times New Roman"/>
        </w:rPr>
      </w:pPr>
      <w:bookmarkStart w:colFirst="0" w:colLast="0" w:name="_heading=h.er4dkyq10a3i" w:id="42"/>
      <w:bookmarkEnd w:id="42"/>
      <w:r w:rsidDel="00000000" w:rsidR="00000000" w:rsidRPr="00000000">
        <w:rPr>
          <w:rtl w:val="0"/>
        </w:rPr>
      </w:r>
    </w:p>
    <w:p w:rsidR="00000000" w:rsidDel="00000000" w:rsidP="00000000" w:rsidRDefault="00000000" w:rsidRPr="00000000" w14:paraId="00000360">
      <w:pPr>
        <w:pStyle w:val="Heading3"/>
        <w:keepNext w:val="0"/>
        <w:numPr>
          <w:ilvl w:val="2"/>
          <w:numId w:val="3"/>
        </w:numPr>
        <w:spacing w:after="0" w:before="0" w:line="249.60000000000002" w:lineRule="auto"/>
        <w:ind w:left="2160" w:hanging="360"/>
        <w:rPr>
          <w:rFonts w:ascii="Times New Roman" w:cs="Times New Roman" w:eastAsia="Times New Roman" w:hAnsi="Times New Roman"/>
          <w:b w:val="1"/>
          <w:bCs w:val="1"/>
        </w:rPr>
      </w:pPr>
      <w:bookmarkStart w:colFirst="0" w:colLast="0" w:name="_heading=h.r3skamilg433" w:id="43"/>
      <w:bookmarkEnd w:id="43"/>
      <w:r w:rsidDel="00000000" w:rsidR="00000000" w:rsidRPr="00000000">
        <w:rPr>
          <w:rFonts w:ascii="Times New Roman" w:cs="Times New Roman" w:eastAsia="Times New Roman" w:hAnsi="Times New Roman"/>
          <w:rtl w:val="0"/>
        </w:rPr>
        <w:t xml:space="preserve">Ejecución</w:t>
      </w:r>
    </w:p>
    <w:p w:rsidR="00000000" w:rsidDel="00000000" w:rsidP="00000000" w:rsidRDefault="00000000" w:rsidRPr="00000000" w14:paraId="00000361">
      <w:pPr>
        <w:pStyle w:val="Heading4"/>
        <w:keepNext w:val="0"/>
        <w:keepLines w:val="0"/>
        <w:numPr>
          <w:ilvl w:val="3"/>
          <w:numId w:val="3"/>
        </w:numPr>
        <w:spacing w:after="0" w:before="0" w:line="240" w:lineRule="auto"/>
        <w:ind w:left="2880" w:hanging="360"/>
        <w:rPr>
          <w:rFonts w:ascii="Times New Roman" w:cs="Times New Roman" w:eastAsia="Times New Roman" w:hAnsi="Times New Roman"/>
          <w:sz w:val="26"/>
          <w:szCs w:val="26"/>
        </w:rPr>
      </w:pPr>
      <w:bookmarkStart w:colFirst="0" w:colLast="0" w:name="_heading=h.m5z2nya9pde3" w:id="44"/>
      <w:bookmarkEnd w:id="44"/>
      <w:r w:rsidDel="00000000" w:rsidR="00000000" w:rsidRPr="00000000">
        <w:rPr>
          <w:rFonts w:ascii="Times New Roman" w:cs="Times New Roman" w:eastAsia="Times New Roman" w:hAnsi="Times New Roman"/>
          <w:b w:val="0"/>
          <w:bCs w:val="0"/>
          <w:rtl w:val="0"/>
        </w:rPr>
        <w:t xml:space="preserve">Ejecución -  paquetes contenedores</w:t>
      </w:r>
    </w:p>
    <w:p w:rsidR="00000000" w:rsidDel="00000000" w:rsidP="00000000" w:rsidRDefault="00000000" w:rsidRPr="00000000" w14:paraId="0000036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son entregables en sí: agrupan los paquetes de trabajo que sí lo son, y funcionan como cuentas de control para el seguimiento.</w:t>
      </w:r>
    </w:p>
    <w:p w:rsidR="00000000" w:rsidDel="00000000" w:rsidP="00000000" w:rsidRDefault="00000000" w:rsidRPr="00000000" w14:paraId="00000363">
      <w:pPr>
        <w:spacing w:after="40" w:line="249.60000000000002" w:lineRule="auto"/>
        <w:rPr>
          <w:rFonts w:ascii="Times New Roman" w:cs="Times New Roman" w:eastAsia="Times New Roman" w:hAnsi="Times New Roman"/>
        </w:rPr>
      </w:pPr>
      <w:r w:rsidDel="00000000" w:rsidR="00000000" w:rsidRPr="00000000">
        <w:rPr>
          <w:rtl w:val="0"/>
        </w:rPr>
      </w:r>
    </w:p>
    <w:sdt>
      <w:sdtPr>
        <w:lock w:val="contentLocked"/>
        <w:id w:val="1339657154"/>
        <w:tag w:val="goog_rdk_10"/>
      </w:sdtPr>
      <w:sdtContent>
        <w:tbl>
          <w:tblPr>
            <w:tblStyle w:val="Table11"/>
            <w:tblW w:w="100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80"/>
            <w:gridCol w:w="3210"/>
            <w:gridCol w:w="4290"/>
            <w:tblGridChange w:id="0">
              <w:tblGrid>
                <w:gridCol w:w="2580"/>
                <w:gridCol w:w="3210"/>
                <w:gridCol w:w="429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c9daf8" w:val="clear"/>
                <w:tcMar>
                  <w:top w:w="100.0" w:type="dxa"/>
                  <w:left w:w="100.0" w:type="dxa"/>
                  <w:bottom w:w="100.0" w:type="dxa"/>
                  <w:right w:w="100.0" w:type="dxa"/>
                </w:tcMar>
                <w:vAlign w:val="top"/>
              </w:tcPr>
              <w:p w:rsidR="00000000" w:rsidDel="00000000" w:rsidP="00000000" w:rsidRDefault="00000000" w:rsidRPr="00000000" w14:paraId="00000364">
                <w:pPr>
                  <w:spacing w:after="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Código</w:t>
                </w:r>
              </w:p>
            </w:tc>
            <w:tc>
              <w:tcPr>
                <w:tcBorders>
                  <w:top w:color="000000" w:space="0" w:sz="8" w:val="single"/>
                  <w:left w:color="000000" w:space="0" w:sz="8" w:val="single"/>
                  <w:bottom w:color="000000" w:space="0" w:sz="8" w:val="single"/>
                  <w:right w:color="000000" w:space="0" w:sz="8" w:val="single"/>
                </w:tcBorders>
                <w:shd w:fill="c9daf8" w:val="clear"/>
                <w:tcMar>
                  <w:top w:w="100.0" w:type="dxa"/>
                  <w:left w:w="100.0" w:type="dxa"/>
                  <w:bottom w:w="100.0" w:type="dxa"/>
                  <w:right w:w="100.0" w:type="dxa"/>
                </w:tcMar>
                <w:vAlign w:val="top"/>
              </w:tcPr>
              <w:p w:rsidR="00000000" w:rsidDel="00000000" w:rsidP="00000000" w:rsidRDefault="00000000" w:rsidRPr="00000000" w14:paraId="00000365">
                <w:pPr>
                  <w:spacing w:after="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Paquete</w:t>
                </w:r>
              </w:p>
            </w:tc>
            <w:tc>
              <w:tcPr>
                <w:tcBorders>
                  <w:top w:color="000000" w:space="0" w:sz="8" w:val="single"/>
                  <w:left w:color="000000" w:space="0" w:sz="8" w:val="single"/>
                  <w:bottom w:color="000000" w:space="0" w:sz="8" w:val="single"/>
                  <w:right w:color="000000" w:space="0" w:sz="8" w:val="single"/>
                </w:tcBorders>
                <w:shd w:fill="c9daf8" w:val="clear"/>
                <w:tcMar>
                  <w:top w:w="100.0" w:type="dxa"/>
                  <w:left w:w="100.0" w:type="dxa"/>
                  <w:bottom w:w="100.0" w:type="dxa"/>
                  <w:right w:w="100.0" w:type="dxa"/>
                </w:tcMar>
                <w:vAlign w:val="top"/>
              </w:tcPr>
              <w:p w:rsidR="00000000" w:rsidDel="00000000" w:rsidP="00000000" w:rsidRDefault="00000000" w:rsidRPr="00000000" w14:paraId="00000366">
                <w:pPr>
                  <w:spacing w:after="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Qué agrupa</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6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6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Patrocinios y adquisiciones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6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Todo lo relacionado con conseguir dinero y bienes de terceros, y con comprar el merchandising del semestre.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6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6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Publicidad y difusión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6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 producción de piezas y la medición de las campañas de los siete eventos.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6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 a 3.9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6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Cada evento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6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Cuenta de control de un evento: su equipo, sus recursos, su contenido o sus bases, su merchandising y sus registros de cierre. Es el nivel al que se estima costo y se mide desempeño.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3.x.1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Equipo de voluntarios del evento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ciclo completo del voluntariado de ese evento: convocarlo, repartir roles y capacitarlo.</w:t>
                </w:r>
              </w:p>
            </w:tc>
          </w:tr>
        </w:tbl>
      </w:sdtContent>
    </w:sdt>
    <w:p w:rsidR="00000000" w:rsidDel="00000000" w:rsidP="00000000" w:rsidRDefault="00000000" w:rsidRPr="00000000" w14:paraId="00000373">
      <w:pPr>
        <w:pStyle w:val="Heading4"/>
        <w:keepNext w:val="0"/>
        <w:keepLines w:val="0"/>
        <w:numPr>
          <w:ilvl w:val="3"/>
          <w:numId w:val="3"/>
        </w:numPr>
        <w:spacing w:after="0" w:before="0" w:line="240" w:lineRule="auto"/>
        <w:ind w:left="2880" w:hanging="360"/>
        <w:rPr>
          <w:rFonts w:ascii="Times New Roman" w:cs="Times New Roman" w:eastAsia="Times New Roman" w:hAnsi="Times New Roman"/>
          <w:sz w:val="26"/>
          <w:szCs w:val="26"/>
        </w:rPr>
      </w:pPr>
      <w:bookmarkStart w:colFirst="0" w:colLast="0" w:name="_heading=h.yhv0s9ta2po0" w:id="45"/>
      <w:bookmarkEnd w:id="45"/>
      <w:r w:rsidDel="00000000" w:rsidR="00000000" w:rsidRPr="00000000">
        <w:rPr>
          <w:rFonts w:ascii="Times New Roman" w:cs="Times New Roman" w:eastAsia="Times New Roman" w:hAnsi="Times New Roman"/>
          <w:b w:val="0"/>
          <w:bCs w:val="0"/>
          <w:rtl w:val="0"/>
        </w:rPr>
        <w:t xml:space="preserve">Ejecución - paquetes transversales</w:t>
      </w:r>
    </w:p>
    <w:p w:rsidR="00000000" w:rsidDel="00000000" w:rsidP="00000000" w:rsidRDefault="00000000" w:rsidRPr="00000000" w14:paraId="000003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Corren todo el semestre y no pertenecen a ningún evento en particular.</w:t>
      </w:r>
    </w:p>
    <w:sdt>
      <w:sdtPr>
        <w:lock w:val="contentLocked"/>
        <w:id w:val="1632404440"/>
        <w:tag w:val="goog_rdk_11"/>
      </w:sdtPr>
      <w:sdtContent>
        <w:tbl>
          <w:tblPr>
            <w:tblStyle w:val="Table12"/>
            <w:tblW w:w="1002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06.75"/>
            <w:gridCol w:w="2506.75"/>
            <w:gridCol w:w="2506.75"/>
            <w:gridCol w:w="2506.75"/>
            <w:tblGridChange w:id="0">
              <w:tblGrid>
                <w:gridCol w:w="2506.75"/>
                <w:gridCol w:w="2506.75"/>
                <w:gridCol w:w="2506.75"/>
                <w:gridCol w:w="2506.7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c9daf8" w:val="clear"/>
                <w:tcMar>
                  <w:top w:w="100.0" w:type="dxa"/>
                  <w:left w:w="100.0" w:type="dxa"/>
                  <w:bottom w:w="100.0" w:type="dxa"/>
                  <w:right w:w="100.0" w:type="dxa"/>
                </w:tcMar>
              </w:tcPr>
              <w:p w:rsidR="00000000" w:rsidDel="00000000" w:rsidP="00000000" w:rsidRDefault="00000000" w:rsidRPr="00000000" w14:paraId="00000375">
                <w:pPr>
                  <w:spacing w:after="20" w:before="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18"/>
                    <w:szCs w:val="18"/>
                    <w:rtl w:val="0"/>
                  </w:rPr>
                  <w:t xml:space="preserve">Código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9daf8" w:val="clear"/>
                <w:tcMar>
                  <w:top w:w="100.0" w:type="dxa"/>
                  <w:left w:w="100.0" w:type="dxa"/>
                  <w:bottom w:w="100.0" w:type="dxa"/>
                  <w:right w:w="100.0" w:type="dxa"/>
                </w:tcMar>
              </w:tcPr>
              <w:p w:rsidR="00000000" w:rsidDel="00000000" w:rsidP="00000000" w:rsidRDefault="00000000" w:rsidRPr="00000000" w14:paraId="00000376">
                <w:pPr>
                  <w:spacing w:after="20" w:before="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18"/>
                    <w:szCs w:val="18"/>
                    <w:rtl w:val="0"/>
                  </w:rPr>
                  <w:t xml:space="preserve">Entregable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9daf8" w:val="clear"/>
                <w:tcMar>
                  <w:top w:w="100.0" w:type="dxa"/>
                  <w:left w:w="100.0" w:type="dxa"/>
                  <w:bottom w:w="100.0" w:type="dxa"/>
                  <w:right w:w="100.0" w:type="dxa"/>
                </w:tcMar>
              </w:tcPr>
              <w:p w:rsidR="00000000" w:rsidDel="00000000" w:rsidP="00000000" w:rsidRDefault="00000000" w:rsidRPr="00000000" w14:paraId="00000377">
                <w:pPr>
                  <w:spacing w:after="20" w:before="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18"/>
                    <w:szCs w:val="18"/>
                    <w:rtl w:val="0"/>
                  </w:rPr>
                  <w:t xml:space="preserve">Qué 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9daf8" w:val="clear"/>
                <w:tcMar>
                  <w:top w:w="100.0" w:type="dxa"/>
                  <w:left w:w="100.0" w:type="dxa"/>
                  <w:bottom w:w="100.0" w:type="dxa"/>
                  <w:right w:w="100.0" w:type="dxa"/>
                </w:tcMar>
              </w:tcPr>
              <w:p w:rsidR="00000000" w:rsidDel="00000000" w:rsidP="00000000" w:rsidRDefault="00000000" w:rsidRPr="00000000" w14:paraId="00000378">
                <w:pPr>
                  <w:spacing w:after="20" w:before="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18"/>
                    <w:szCs w:val="18"/>
                    <w:rtl w:val="0"/>
                  </w:rPr>
                  <w:t xml:space="preserve">Por qué está</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79">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3.1.1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7A">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Expediente de patrocinios gestionados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7B">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Carpeta con los contratos firmados, las contraprestaciones comprometidas y el estado de cada patrocinador.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7C">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Registra qué prometió el DSC a cambio del aporte. Es la base del cierre de acuerdos en 5.2.</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7D">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3.1.2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7E">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Diseño de merchandising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7F">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Artes aprobados de polos, stickers, tomatodos y demás artículos.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80">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Debe existir y estar aprobado antes de comprar; un error aquí se multiplica por toda la producción.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81">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3.1.3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82">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Orden de compra y acta de recepción de merchandising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83">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Documento de compra al proveedor y constancia de lo efectivamente recibido, con cantidades.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84">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Cierra el ciclo de adquisición y habilita la distribución en cada evento.</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85">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3.2.1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86">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Piezas gráficas y audiovisuales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87">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Afiches, reels y publicaciones producidos para cada convocatoria.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88">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Es el producto concreto de la difusión, y lo que se reutiliza o se descarta el siguiente semestre.</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89">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3.2.2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8A">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Informes de campañas publicitarias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8B">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Resultado de cada campaña: alcance, interacciones e inscritos generados.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8C">
                <w:pPr>
                  <w:spacing w:after="20" w:before="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Permite comparar el esfuerzo de difusión contra la asistencia real.</w:t>
                </w:r>
                <w:r w:rsidDel="00000000" w:rsidR="00000000" w:rsidRPr="00000000">
                  <w:rPr>
                    <w:rtl w:val="0"/>
                  </w:rPr>
                </w:r>
              </w:p>
            </w:tc>
          </w:tr>
        </w:tbl>
      </w:sdtContent>
    </w:sdt>
    <w:p w:rsidR="00000000" w:rsidDel="00000000" w:rsidP="00000000" w:rsidRDefault="00000000" w:rsidRPr="00000000" w14:paraId="0000038D">
      <w:pPr>
        <w:pStyle w:val="Heading4"/>
        <w:keepNext w:val="0"/>
        <w:keepLines w:val="0"/>
        <w:spacing w:after="120" w:before="280" w:line="240" w:lineRule="auto"/>
        <w:rPr>
          <w:rFonts w:ascii="Times New Roman" w:cs="Times New Roman" w:eastAsia="Times New Roman" w:hAnsi="Times New Roman"/>
        </w:rPr>
      </w:pPr>
      <w:bookmarkStart w:colFirst="0" w:colLast="0" w:name="_heading=h.d1axwke2bx42" w:id="46"/>
      <w:bookmarkEnd w:id="46"/>
      <w:r w:rsidDel="00000000" w:rsidR="00000000" w:rsidRPr="00000000">
        <w:br w:type="page"/>
      </w:r>
      <w:r w:rsidDel="00000000" w:rsidR="00000000" w:rsidRPr="00000000">
        <w:rPr>
          <w:rtl w:val="0"/>
        </w:rPr>
      </w:r>
    </w:p>
    <w:p w:rsidR="00000000" w:rsidDel="00000000" w:rsidP="00000000" w:rsidRDefault="00000000" w:rsidRPr="00000000" w14:paraId="0000038E">
      <w:pPr>
        <w:pStyle w:val="Heading4"/>
        <w:keepNext w:val="0"/>
        <w:keepLines w:val="0"/>
        <w:spacing w:after="120" w:before="280" w:line="240" w:lineRule="auto"/>
        <w:rPr>
          <w:rFonts w:ascii="Times New Roman" w:cs="Times New Roman" w:eastAsia="Times New Roman" w:hAnsi="Times New Roman"/>
        </w:rPr>
      </w:pPr>
      <w:bookmarkStart w:colFirst="0" w:colLast="0" w:name="_heading=h.cj58pk76o0v7" w:id="47"/>
      <w:bookmarkEnd w:id="47"/>
      <w:r w:rsidDel="00000000" w:rsidR="00000000" w:rsidRPr="00000000">
        <w:rPr>
          <w:rtl w:val="0"/>
        </w:rPr>
      </w:r>
    </w:p>
    <w:p w:rsidR="00000000" w:rsidDel="00000000" w:rsidP="00000000" w:rsidRDefault="00000000" w:rsidRPr="00000000" w14:paraId="0000038F">
      <w:pPr>
        <w:pStyle w:val="Heading4"/>
        <w:keepNext w:val="0"/>
        <w:keepLines w:val="0"/>
        <w:numPr>
          <w:ilvl w:val="3"/>
          <w:numId w:val="3"/>
        </w:numPr>
        <w:spacing w:after="0" w:before="0" w:line="240" w:lineRule="auto"/>
        <w:ind w:left="2880" w:hanging="360"/>
        <w:rPr>
          <w:rFonts w:ascii="Times New Roman" w:cs="Times New Roman" w:eastAsia="Times New Roman" w:hAnsi="Times New Roman"/>
          <w:b w:val="1"/>
          <w:bCs w:val="1"/>
          <w:sz w:val="26"/>
          <w:szCs w:val="26"/>
        </w:rPr>
      </w:pPr>
      <w:bookmarkStart w:colFirst="0" w:colLast="0" w:name="_heading=h.laevi6pyn2tc" w:id="48"/>
      <w:bookmarkEnd w:id="48"/>
      <w:r w:rsidDel="00000000" w:rsidR="00000000" w:rsidRPr="00000000">
        <w:rPr>
          <w:rFonts w:ascii="Times New Roman" w:cs="Times New Roman" w:eastAsia="Times New Roman" w:hAnsi="Times New Roman"/>
          <w:rtl w:val="0"/>
        </w:rPr>
        <w:t xml:space="preserve">Ejecución - set de las rondas de talleres</w:t>
      </w:r>
    </w:p>
    <w:p w:rsidR="00000000" w:rsidDel="00000000" w:rsidP="00000000" w:rsidRDefault="00000000" w:rsidRPr="00000000" w14:paraId="000003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Aplica a 3.3, 3.4 y 3.5. Cambia la ronda, no la definición.</w:t>
      </w:r>
    </w:p>
    <w:sdt>
      <w:sdtPr>
        <w:lock w:val="contentLocked"/>
        <w:id w:val="-755304503"/>
        <w:tag w:val="goog_rdk_12"/>
      </w:sdtPr>
      <w:sdtContent>
        <w:tbl>
          <w:tblPr>
            <w:tblStyle w:val="Table13"/>
            <w:tblW w:w="1002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42.3333333333335"/>
            <w:gridCol w:w="3342.3333333333335"/>
            <w:gridCol w:w="3342.3333333333335"/>
            <w:tblGridChange w:id="0">
              <w:tblGrid>
                <w:gridCol w:w="3342.3333333333335"/>
                <w:gridCol w:w="3342.3333333333335"/>
                <w:gridCol w:w="3342.333333333333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c9daf8" w:val="clear"/>
                <w:tcMar>
                  <w:top w:w="100.0" w:type="dxa"/>
                  <w:left w:w="100.0" w:type="dxa"/>
                  <w:bottom w:w="100.0" w:type="dxa"/>
                  <w:right w:w="100.0" w:type="dxa"/>
                </w:tcMar>
              </w:tcPr>
              <w:p w:rsidR="00000000" w:rsidDel="00000000" w:rsidP="00000000" w:rsidRDefault="00000000" w:rsidRPr="00000000" w14:paraId="00000391">
                <w:pPr>
                  <w:spacing w:after="20" w:before="2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Entregable</w:t>
                </w:r>
              </w:p>
            </w:tc>
            <w:tc>
              <w:tcPr>
                <w:tcBorders>
                  <w:top w:color="000000" w:space="0" w:sz="8" w:val="single"/>
                  <w:left w:color="000000" w:space="0" w:sz="8" w:val="single"/>
                  <w:bottom w:color="000000" w:space="0" w:sz="8" w:val="single"/>
                  <w:right w:color="000000" w:space="0" w:sz="8" w:val="single"/>
                </w:tcBorders>
                <w:shd w:fill="c9daf8" w:val="clear"/>
                <w:tcMar>
                  <w:top w:w="100.0" w:type="dxa"/>
                  <w:left w:w="100.0" w:type="dxa"/>
                  <w:bottom w:w="100.0" w:type="dxa"/>
                  <w:right w:w="100.0" w:type="dxa"/>
                </w:tcMar>
              </w:tcPr>
              <w:p w:rsidR="00000000" w:rsidDel="00000000" w:rsidP="00000000" w:rsidRDefault="00000000" w:rsidRPr="00000000" w14:paraId="00000392">
                <w:pPr>
                  <w:spacing w:after="20" w:before="2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Qué es</w:t>
                </w:r>
              </w:p>
            </w:tc>
            <w:tc>
              <w:tcPr>
                <w:tcBorders>
                  <w:top w:color="000000" w:space="0" w:sz="8" w:val="single"/>
                  <w:left w:color="000000" w:space="0" w:sz="8" w:val="single"/>
                  <w:bottom w:color="000000" w:space="0" w:sz="8" w:val="single"/>
                  <w:right w:color="000000" w:space="0" w:sz="8" w:val="single"/>
                </w:tcBorders>
                <w:shd w:fill="c9daf8" w:val="clear"/>
                <w:tcMar>
                  <w:top w:w="100.0" w:type="dxa"/>
                  <w:left w:w="100.0" w:type="dxa"/>
                  <w:bottom w:w="100.0" w:type="dxa"/>
                  <w:right w:w="100.0" w:type="dxa"/>
                </w:tcMar>
              </w:tcPr>
              <w:p w:rsidR="00000000" w:rsidDel="00000000" w:rsidP="00000000" w:rsidRDefault="00000000" w:rsidRPr="00000000" w14:paraId="00000393">
                <w:pPr>
                  <w:spacing w:after="20" w:before="2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Por qué está</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4">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Convocatoria de voluntarios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5">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Anuncio, postulaciones recibidas y lista de seleccionados para ese evento.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6">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Cada evento arma su propio equipo, así que la convocatoria se repite siete veces.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7">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Matriz de asignación de roles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8">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Quién hace qué durante el evento: registro, logística, soporte técnico, fotografía.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9">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Evita vacíos y duplicidades el día del evento, que es cuando no hay tiempo de improvisar.</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A">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Registro de capacitación del equipo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B">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Constancia de que los voluntarios recibieron la inducción antes del evento.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C">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Los voluntarios rotan entre eventos; sin inducción la experiencia del asistente varía.</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D">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Registro de recursos para el evento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E">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Inventario de todo lo que el evento necesita: aulas o plataforma, equipos, expositores confirmados y presupuesto 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F">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 el punto único donde se verifica que el evento está listo para ejecutarse.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0">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Control de merchandising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1">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Registro de cuánto se entregó, a quién y cuánto queda en stock.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2">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merchandising se compra centralizado y se reparte en siete eventos; sin control no se sabe si alcanza.</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3">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Sílabos de los talleres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4">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Contenido, objetivos, duración y requisitos previos de cada taller, aprobado contra el 2.3.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5">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Alimenta la publicidad semanas antes y garantiza que las tres rondas progresen en lugar de repetirse.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6">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Informe de asistencia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7">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Inscritos frente a asistentes efectivos, con el detalle por taller.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8">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 el indicador principal del proyecto y el insumo del informe final.</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9">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Registro de lecciones aprendidas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A">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Qué funcionó y qué no, recogido inmediatamente después del evento.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B">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Alimenta el evento siguiente. Si se deja para el cierre, el detalle ya se perdió.</w:t>
                </w:r>
              </w:p>
            </w:tc>
          </w:tr>
        </w:tbl>
      </w:sdtContent>
    </w:sdt>
    <w:p w:rsidR="00000000" w:rsidDel="00000000" w:rsidP="00000000" w:rsidRDefault="00000000" w:rsidRPr="00000000" w14:paraId="000003AC">
      <w:pPr>
        <w:pStyle w:val="Heading2"/>
        <w:spacing w:after="120" w:before="280" w:line="249.60000000000002" w:lineRule="auto"/>
        <w:ind w:left="1440" w:hanging="360"/>
        <w:rPr>
          <w:rFonts w:ascii="Times New Roman" w:cs="Times New Roman" w:eastAsia="Times New Roman" w:hAnsi="Times New Roman"/>
        </w:rPr>
      </w:pPr>
      <w:bookmarkStart w:colFirst="0" w:colLast="0" w:name="_heading=h.z1umnc1hn5j4" w:id="49"/>
      <w:bookmarkEnd w:id="49"/>
      <w:r w:rsidDel="00000000" w:rsidR="00000000" w:rsidRPr="00000000">
        <w:rPr>
          <w:rtl w:val="0"/>
        </w:rPr>
      </w:r>
    </w:p>
    <w:p w:rsidR="00000000" w:rsidDel="00000000" w:rsidP="00000000" w:rsidRDefault="00000000" w:rsidRPr="00000000" w14:paraId="000003AD">
      <w:pPr>
        <w:pStyle w:val="Heading2"/>
        <w:spacing w:after="120" w:before="280" w:line="249.60000000000002" w:lineRule="auto"/>
        <w:ind w:left="144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E">
      <w:pPr>
        <w:pStyle w:val="Heading2"/>
        <w:spacing w:after="120" w:before="280" w:line="249.60000000000002" w:lineRule="auto"/>
        <w:ind w:left="144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F">
      <w:pPr>
        <w:pStyle w:val="Heading2"/>
        <w:spacing w:after="120" w:before="280" w:line="249.60000000000002" w:lineRule="auto"/>
        <w:ind w:left="144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0">
      <w:pPr>
        <w:pStyle w:val="Heading2"/>
        <w:spacing w:after="120" w:before="280" w:line="249.60000000000002" w:lineRule="auto"/>
        <w:ind w:left="1440" w:hanging="360"/>
        <w:rPr>
          <w:rFonts w:ascii="Times New Roman" w:cs="Times New Roman" w:eastAsia="Times New Roman" w:hAnsi="Times New Roman"/>
        </w:rPr>
      </w:pPr>
      <w:bookmarkStart w:colFirst="0" w:colLast="0" w:name="_heading=h.jplkrqr7yf8g" w:id="50"/>
      <w:bookmarkEnd w:id="50"/>
      <w:r w:rsidDel="00000000" w:rsidR="00000000" w:rsidRPr="00000000">
        <w:br w:type="page"/>
      </w:r>
      <w:r w:rsidDel="00000000" w:rsidR="00000000" w:rsidRPr="00000000">
        <w:rPr>
          <w:rtl w:val="0"/>
        </w:rPr>
      </w:r>
    </w:p>
    <w:p w:rsidR="00000000" w:rsidDel="00000000" w:rsidP="00000000" w:rsidRDefault="00000000" w:rsidRPr="00000000" w14:paraId="000003B1">
      <w:pPr>
        <w:pStyle w:val="Heading4"/>
        <w:keepNext w:val="0"/>
        <w:keepLines w:val="0"/>
        <w:numPr>
          <w:ilvl w:val="3"/>
          <w:numId w:val="3"/>
        </w:numPr>
        <w:spacing w:after="0" w:before="0" w:line="240" w:lineRule="auto"/>
        <w:ind w:left="357.1653543307087"/>
        <w:rPr>
          <w:rFonts w:ascii="Times New Roman" w:cs="Times New Roman" w:eastAsia="Times New Roman" w:hAnsi="Times New Roman"/>
          <w:b w:val="1"/>
          <w:bCs w:val="1"/>
          <w:sz w:val="26"/>
          <w:szCs w:val="26"/>
        </w:rPr>
      </w:pPr>
      <w:bookmarkStart w:colFirst="0" w:colLast="0" w:name="_heading=h.nohuz8u80ux" w:id="51"/>
      <w:bookmarkEnd w:id="51"/>
      <w:r w:rsidDel="00000000" w:rsidR="00000000" w:rsidRPr="00000000">
        <w:rPr>
          <w:rFonts w:ascii="Times New Roman" w:cs="Times New Roman" w:eastAsia="Times New Roman" w:hAnsi="Times New Roman"/>
          <w:rtl w:val="0"/>
        </w:rPr>
        <w:t xml:space="preserve">Ejecución - set de los eventos competitivos</w:t>
      </w:r>
    </w:p>
    <w:p w:rsidR="00000000" w:rsidDel="00000000" w:rsidP="00000000" w:rsidRDefault="00000000" w:rsidRPr="00000000" w14:paraId="000003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Aplica a 3.6, 3.7, 3.8 y 3.9. Comparte con los talleres el equipo de voluntarios, los recursos, el merchandising y las lecciones aprendidas; lo que sigue es lo propio de una competencia.</w:t>
      </w:r>
    </w:p>
    <w:p w:rsidR="00000000" w:rsidDel="00000000" w:rsidP="00000000" w:rsidRDefault="00000000" w:rsidRPr="00000000" w14:paraId="000003B3">
      <w:pPr>
        <w:rPr>
          <w:rFonts w:ascii="Times New Roman" w:cs="Times New Roman" w:eastAsia="Times New Roman" w:hAnsi="Times New Roman"/>
        </w:rPr>
      </w:pPr>
      <w:r w:rsidDel="00000000" w:rsidR="00000000" w:rsidRPr="00000000">
        <w:rPr>
          <w:rtl w:val="0"/>
        </w:rPr>
      </w:r>
    </w:p>
    <w:sdt>
      <w:sdtPr>
        <w:lock w:val="contentLocked"/>
        <w:id w:val="192699646"/>
        <w:tag w:val="goog_rdk_13"/>
      </w:sdtPr>
      <w:sdtContent>
        <w:tbl>
          <w:tblPr>
            <w:tblStyle w:val="Table14"/>
            <w:tblW w:w="1002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06.75"/>
            <w:gridCol w:w="2506.75"/>
            <w:gridCol w:w="2506.75"/>
            <w:gridCol w:w="2506.75"/>
            <w:tblGridChange w:id="0">
              <w:tblGrid>
                <w:gridCol w:w="2506.75"/>
                <w:gridCol w:w="2506.75"/>
                <w:gridCol w:w="2506.75"/>
                <w:gridCol w:w="2506.7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c9daf8" w:val="clear"/>
                <w:tcMar>
                  <w:top w:w="100.0" w:type="dxa"/>
                  <w:left w:w="100.0" w:type="dxa"/>
                  <w:bottom w:w="100.0" w:type="dxa"/>
                  <w:right w:w="100.0" w:type="dxa"/>
                </w:tcMar>
                <w:vAlign w:val="top"/>
              </w:tcPr>
              <w:p w:rsidR="00000000" w:rsidDel="00000000" w:rsidP="00000000" w:rsidRDefault="00000000" w:rsidRPr="00000000" w14:paraId="000003B4">
                <w:pPr>
                  <w:spacing w:after="20" w:before="2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Entregable</w:t>
                </w:r>
              </w:p>
            </w:tc>
            <w:tc>
              <w:tcPr>
                <w:tcBorders>
                  <w:top w:color="000000" w:space="0" w:sz="8" w:val="single"/>
                  <w:left w:color="000000" w:space="0" w:sz="8" w:val="single"/>
                  <w:bottom w:color="000000" w:space="0" w:sz="8" w:val="single"/>
                  <w:right w:color="000000" w:space="0" w:sz="8" w:val="single"/>
                </w:tcBorders>
                <w:shd w:fill="c9daf8" w:val="clear"/>
                <w:tcMar>
                  <w:top w:w="100.0" w:type="dxa"/>
                  <w:left w:w="100.0" w:type="dxa"/>
                  <w:bottom w:w="100.0" w:type="dxa"/>
                  <w:right w:w="100.0" w:type="dxa"/>
                </w:tcMar>
                <w:vAlign w:val="top"/>
              </w:tcPr>
              <w:p w:rsidR="00000000" w:rsidDel="00000000" w:rsidP="00000000" w:rsidRDefault="00000000" w:rsidRPr="00000000" w14:paraId="000003B5">
                <w:pPr>
                  <w:spacing w:after="20" w:before="2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Dónde</w:t>
                </w:r>
              </w:p>
            </w:tc>
            <w:tc>
              <w:tcPr>
                <w:tcBorders>
                  <w:top w:color="000000" w:space="0" w:sz="8" w:val="single"/>
                  <w:left w:color="000000" w:space="0" w:sz="8" w:val="single"/>
                  <w:bottom w:color="000000" w:space="0" w:sz="8" w:val="single"/>
                  <w:right w:color="000000" w:space="0" w:sz="8" w:val="single"/>
                </w:tcBorders>
                <w:shd w:fill="c9daf8" w:val="clear"/>
                <w:tcMar>
                  <w:top w:w="100.0" w:type="dxa"/>
                  <w:left w:w="100.0" w:type="dxa"/>
                  <w:bottom w:w="100.0" w:type="dxa"/>
                  <w:right w:w="100.0" w:type="dxa"/>
                </w:tcMar>
                <w:vAlign w:val="top"/>
              </w:tcPr>
              <w:p w:rsidR="00000000" w:rsidDel="00000000" w:rsidP="00000000" w:rsidRDefault="00000000" w:rsidRPr="00000000" w14:paraId="000003B6">
                <w:pPr>
                  <w:spacing w:after="20" w:before="2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Qué es</w:t>
                </w:r>
              </w:p>
            </w:tc>
            <w:tc>
              <w:tcPr>
                <w:tcBorders>
                  <w:top w:color="000000" w:space="0" w:sz="8" w:val="single"/>
                  <w:left w:color="000000" w:space="0" w:sz="8" w:val="single"/>
                  <w:bottom w:color="000000" w:space="0" w:sz="8" w:val="single"/>
                  <w:right w:color="000000" w:space="0" w:sz="8" w:val="single"/>
                </w:tcBorders>
                <w:shd w:fill="c9daf8" w:val="clear"/>
                <w:tcMar>
                  <w:top w:w="100.0" w:type="dxa"/>
                  <w:left w:w="100.0" w:type="dxa"/>
                  <w:bottom w:w="100.0" w:type="dxa"/>
                  <w:right w:w="100.0" w:type="dxa"/>
                </w:tcMar>
                <w:vAlign w:val="top"/>
              </w:tcPr>
              <w:p w:rsidR="00000000" w:rsidDel="00000000" w:rsidP="00000000" w:rsidRDefault="00000000" w:rsidRPr="00000000" w14:paraId="000003B7">
                <w:pPr>
                  <w:spacing w:after="20" w:before="2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Por qué está</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8">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Bases y reglamento de la competencia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9">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3.6, 3.9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A">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Reglas de participación: quién puede competir, formato de equipos, duración, entregables exigidos, criterios de descalificación y premios.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B">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 el equivalente del sílabo en una competencia: sin él no hay cómo resolver una disputa el día del evento.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C">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Bases, dataset y criterios de evaluación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D">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E">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Las bases más el conjunto de datos publicado y la métrica con la que se rankea a los participantes.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F">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 Kaggle el dataset y la métrica </w:t>
                </w:r>
                <w:r w:rsidDel="00000000" w:rsidR="00000000" w:rsidRPr="00000000">
                  <w:rPr>
                    <w:rFonts w:ascii="Times New Roman" w:cs="Times New Roman" w:eastAsia="Times New Roman" w:hAnsi="Times New Roman"/>
                    <w:i w:val="1"/>
                    <w:iCs w:val="1"/>
                    <w:sz w:val="20"/>
                    <w:szCs w:val="20"/>
                    <w:rtl w:val="0"/>
                  </w:rPr>
                  <w:t xml:space="preserve">son</w:t>
                </w:r>
                <w:r w:rsidDel="00000000" w:rsidR="00000000" w:rsidRPr="00000000">
                  <w:rPr>
                    <w:rFonts w:ascii="Times New Roman" w:cs="Times New Roman" w:eastAsia="Times New Roman" w:hAnsi="Times New Roman"/>
                    <w:sz w:val="20"/>
                    <w:szCs w:val="20"/>
                    <w:rtl w:val="0"/>
                  </w:rPr>
                  <w:t xml:space="preserve"> la competencia; definirlos mal la invalida.</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0">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Bases y criterios de evaluación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1">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2">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Reglas del torneo y rúbrica con la que el jurado puntúa los proyectos.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3">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 vibecoding no hay métrica automática, así que la rúbrica es lo que hace defendible el fallo.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4">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Configuración de la competencia en la plataforma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5">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6">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 competencia montada y probada en Kaggle: datos cargados, fechas, límite de envíos y leaderboard.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7">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 trabajo técnico con responsable propio, distinto de la logística del evento.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8">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Infraestructura tecnológica y plataforma de transmisión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9">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A">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Servicios de videoconferencia, streaming, canales de soporte y respaldo para 24 horas continuas.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B">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 evento internacional de 24 horas falla por infraestructura antes que por contenido.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C">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Informe de participación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D">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3.7, 3.8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E">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Equipos inscritos, envíos o proyectos presentados y participantes efectivos.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F">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Reemplaza al informe de asistencia donde no hay asistencia física que contar.</w:t>
                </w:r>
              </w:p>
            </w:tc>
          </w:tr>
        </w:tbl>
      </w:sdtContent>
    </w:sdt>
    <w:p w:rsidR="00000000" w:rsidDel="00000000" w:rsidP="00000000" w:rsidRDefault="00000000" w:rsidRPr="00000000" w14:paraId="000003D0">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D1">
      <w:pPr>
        <w:pStyle w:val="Heading3"/>
        <w:keepNext w:val="0"/>
        <w:numPr>
          <w:ilvl w:val="2"/>
          <w:numId w:val="3"/>
        </w:numPr>
        <w:spacing w:after="40" w:before="0" w:line="249.60000000000002" w:lineRule="auto"/>
        <w:ind w:left="2160" w:hanging="360"/>
        <w:rPr>
          <w:rFonts w:ascii="Times New Roman" w:cs="Times New Roman" w:eastAsia="Times New Roman" w:hAnsi="Times New Roman"/>
          <w:b w:val="1"/>
          <w:bCs w:val="1"/>
        </w:rPr>
      </w:pPr>
      <w:bookmarkStart w:colFirst="0" w:colLast="0" w:name="_heading=h.hf2fh5bsau82" w:id="52"/>
      <w:bookmarkEnd w:id="52"/>
      <w:r w:rsidDel="00000000" w:rsidR="00000000" w:rsidRPr="00000000">
        <w:rPr>
          <w:rFonts w:ascii="Times New Roman" w:cs="Times New Roman" w:eastAsia="Times New Roman" w:hAnsi="Times New Roman"/>
          <w:rtl w:val="0"/>
        </w:rPr>
        <w:t xml:space="preserve">Control</w:t>
      </w:r>
    </w:p>
    <w:p w:rsidR="00000000" w:rsidDel="00000000" w:rsidP="00000000" w:rsidRDefault="00000000" w:rsidRPr="00000000" w14:paraId="000003D2">
      <w:pPr>
        <w:spacing w:after="40" w:line="249.60000000000002" w:lineRule="auto"/>
        <w:rPr>
          <w:rFonts w:ascii="Times New Roman" w:cs="Times New Roman" w:eastAsia="Times New Roman" w:hAnsi="Times New Roman"/>
        </w:rPr>
      </w:pPr>
      <w:r w:rsidDel="00000000" w:rsidR="00000000" w:rsidRPr="00000000">
        <w:rPr>
          <w:rtl w:val="0"/>
        </w:rPr>
      </w:r>
    </w:p>
    <w:sdt>
      <w:sdtPr>
        <w:lock w:val="contentLocked"/>
        <w:id w:val="1505239217"/>
        <w:tag w:val="goog_rdk_14"/>
      </w:sdtPr>
      <w:sdtContent>
        <w:tbl>
          <w:tblPr>
            <w:tblStyle w:val="Table15"/>
            <w:tblW w:w="1002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06.75"/>
            <w:gridCol w:w="2506.75"/>
            <w:gridCol w:w="2506.75"/>
            <w:gridCol w:w="2506.75"/>
            <w:tblGridChange w:id="0">
              <w:tblGrid>
                <w:gridCol w:w="2506.75"/>
                <w:gridCol w:w="2506.75"/>
                <w:gridCol w:w="2506.75"/>
                <w:gridCol w:w="2506.7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c9daf8" w:val="clear"/>
                <w:tcMar>
                  <w:top w:w="100.0" w:type="dxa"/>
                  <w:left w:w="100.0" w:type="dxa"/>
                  <w:bottom w:w="100.0" w:type="dxa"/>
                  <w:right w:w="100.0" w:type="dxa"/>
                </w:tcMar>
              </w:tcPr>
              <w:p w:rsidR="00000000" w:rsidDel="00000000" w:rsidP="00000000" w:rsidRDefault="00000000" w:rsidRPr="00000000" w14:paraId="000003D3">
                <w:pPr>
                  <w:spacing w:after="20" w:before="2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Código</w:t>
                </w:r>
              </w:p>
            </w:tc>
            <w:tc>
              <w:tcPr>
                <w:tcBorders>
                  <w:top w:color="000000" w:space="0" w:sz="8" w:val="single"/>
                  <w:left w:color="000000" w:space="0" w:sz="8" w:val="single"/>
                  <w:bottom w:color="000000" w:space="0" w:sz="8" w:val="single"/>
                  <w:right w:color="000000" w:space="0" w:sz="8" w:val="single"/>
                </w:tcBorders>
                <w:shd w:fill="c9daf8" w:val="clear"/>
                <w:tcMar>
                  <w:top w:w="100.0" w:type="dxa"/>
                  <w:left w:w="100.0" w:type="dxa"/>
                  <w:bottom w:w="100.0" w:type="dxa"/>
                  <w:right w:w="100.0" w:type="dxa"/>
                </w:tcMar>
              </w:tcPr>
              <w:p w:rsidR="00000000" w:rsidDel="00000000" w:rsidP="00000000" w:rsidRDefault="00000000" w:rsidRPr="00000000" w14:paraId="000003D4">
                <w:pPr>
                  <w:spacing w:after="20" w:before="2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Entregable</w:t>
                </w:r>
              </w:p>
            </w:tc>
            <w:tc>
              <w:tcPr>
                <w:tcBorders>
                  <w:top w:color="000000" w:space="0" w:sz="8" w:val="single"/>
                  <w:left w:color="000000" w:space="0" w:sz="8" w:val="single"/>
                  <w:bottom w:color="000000" w:space="0" w:sz="8" w:val="single"/>
                  <w:right w:color="000000" w:space="0" w:sz="8" w:val="single"/>
                </w:tcBorders>
                <w:shd w:fill="c9daf8" w:val="clear"/>
                <w:tcMar>
                  <w:top w:w="100.0" w:type="dxa"/>
                  <w:left w:w="100.0" w:type="dxa"/>
                  <w:bottom w:w="100.0" w:type="dxa"/>
                  <w:right w:w="100.0" w:type="dxa"/>
                </w:tcMar>
              </w:tcPr>
              <w:p w:rsidR="00000000" w:rsidDel="00000000" w:rsidP="00000000" w:rsidRDefault="00000000" w:rsidRPr="00000000" w14:paraId="000003D5">
                <w:pPr>
                  <w:spacing w:after="20" w:before="2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Qué es</w:t>
                </w:r>
              </w:p>
            </w:tc>
            <w:tc>
              <w:tcPr>
                <w:tcBorders>
                  <w:top w:color="000000" w:space="0" w:sz="8" w:val="single"/>
                  <w:left w:color="000000" w:space="0" w:sz="8" w:val="single"/>
                  <w:bottom w:color="000000" w:space="0" w:sz="8" w:val="single"/>
                  <w:right w:color="000000" w:space="0" w:sz="8" w:val="single"/>
                </w:tcBorders>
                <w:shd w:fill="c9daf8" w:val="clear"/>
                <w:tcMar>
                  <w:top w:w="100.0" w:type="dxa"/>
                  <w:left w:w="100.0" w:type="dxa"/>
                  <w:bottom w:w="100.0" w:type="dxa"/>
                  <w:right w:w="100.0" w:type="dxa"/>
                </w:tcMar>
              </w:tcPr>
              <w:p w:rsidR="00000000" w:rsidDel="00000000" w:rsidP="00000000" w:rsidRDefault="00000000" w:rsidRPr="00000000" w14:paraId="000003D6">
                <w:pPr>
                  <w:spacing w:after="20" w:before="2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Por qué está</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7">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8">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Registro de riesgos actualizado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9">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Versión viva del registro elaborado en el 2.8, con el estado de cada riesgo: vigente, materializado o cerrado.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A">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Los riesgos cambian durante el semestre; el registro original queda obsoleto a las pocas semanas.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B">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C">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Registro de control de cambios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D">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Bitácora de las solicitudes de cambio a la línea base, con su impacto en plazo y costo, y la decisión tomada.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E">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Deja trazabilidad de por qué el proyecto terminó distinto de lo planificado, y con qué autorización.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F">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0">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Informes de control por evento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1">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Uno por evento: asistencia o participación real contra la meta, satisfacción de los asistentes y presupuesto ejecutado contra el 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2">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 el entregable que mide resultados. Sin él el proyecto registra lo que cambió, pero nunca reporta cómo le fue.</w:t>
                </w:r>
              </w:p>
            </w:tc>
          </w:tr>
        </w:tbl>
      </w:sdtContent>
    </w:sdt>
    <w:p w:rsidR="00000000" w:rsidDel="00000000" w:rsidP="00000000" w:rsidRDefault="00000000" w:rsidRPr="00000000" w14:paraId="000003E3">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4">
      <w:pPr>
        <w:pStyle w:val="Heading3"/>
        <w:keepNext w:val="0"/>
        <w:numPr>
          <w:ilvl w:val="2"/>
          <w:numId w:val="3"/>
        </w:numPr>
        <w:spacing w:after="40" w:before="0" w:line="249.60000000000002" w:lineRule="auto"/>
        <w:ind w:left="2160" w:hanging="360"/>
        <w:rPr>
          <w:rFonts w:ascii="Times New Roman" w:cs="Times New Roman" w:eastAsia="Times New Roman" w:hAnsi="Times New Roman"/>
          <w:b w:val="1"/>
          <w:bCs w:val="1"/>
        </w:rPr>
      </w:pPr>
      <w:bookmarkStart w:colFirst="0" w:colLast="0" w:name="_heading=h.af59rbsgqkj7" w:id="53"/>
      <w:bookmarkEnd w:id="53"/>
      <w:r w:rsidDel="00000000" w:rsidR="00000000" w:rsidRPr="00000000">
        <w:rPr>
          <w:rFonts w:ascii="Times New Roman" w:cs="Times New Roman" w:eastAsia="Times New Roman" w:hAnsi="Times New Roman"/>
          <w:rtl w:val="0"/>
        </w:rPr>
        <w:t xml:space="preserve">Cierre</w:t>
      </w:r>
    </w:p>
    <w:p w:rsidR="00000000" w:rsidDel="00000000" w:rsidP="00000000" w:rsidRDefault="00000000" w:rsidRPr="00000000" w14:paraId="000003E5">
      <w:pPr>
        <w:spacing w:after="40" w:line="249.60000000000002" w:lineRule="auto"/>
        <w:rPr>
          <w:rFonts w:ascii="Times New Roman" w:cs="Times New Roman" w:eastAsia="Times New Roman" w:hAnsi="Times New Roman"/>
        </w:rPr>
      </w:pPr>
      <w:r w:rsidDel="00000000" w:rsidR="00000000" w:rsidRPr="00000000">
        <w:rPr>
          <w:rtl w:val="0"/>
        </w:rPr>
      </w:r>
    </w:p>
    <w:sdt>
      <w:sdtPr>
        <w:lock w:val="contentLocked"/>
        <w:id w:val="425750780"/>
        <w:tag w:val="goog_rdk_15"/>
      </w:sdtPr>
      <w:sdtContent>
        <w:tbl>
          <w:tblPr>
            <w:tblStyle w:val="Table16"/>
            <w:tblW w:w="1002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06.75"/>
            <w:gridCol w:w="2506.75"/>
            <w:gridCol w:w="2506.75"/>
            <w:gridCol w:w="2506.75"/>
            <w:tblGridChange w:id="0">
              <w:tblGrid>
                <w:gridCol w:w="2506.75"/>
                <w:gridCol w:w="2506.75"/>
                <w:gridCol w:w="2506.75"/>
                <w:gridCol w:w="2506.7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c9daf8" w:val="clear"/>
                <w:tcMar>
                  <w:top w:w="100.0" w:type="dxa"/>
                  <w:left w:w="100.0" w:type="dxa"/>
                  <w:bottom w:w="100.0" w:type="dxa"/>
                  <w:right w:w="100.0" w:type="dxa"/>
                </w:tcMar>
              </w:tcPr>
              <w:p w:rsidR="00000000" w:rsidDel="00000000" w:rsidP="00000000" w:rsidRDefault="00000000" w:rsidRPr="00000000" w14:paraId="000003E6">
                <w:pPr>
                  <w:spacing w:after="20" w:before="2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Código</w:t>
                </w:r>
              </w:p>
            </w:tc>
            <w:tc>
              <w:tcPr>
                <w:tcBorders>
                  <w:top w:color="000000" w:space="0" w:sz="8" w:val="single"/>
                  <w:left w:color="000000" w:space="0" w:sz="8" w:val="single"/>
                  <w:bottom w:color="000000" w:space="0" w:sz="8" w:val="single"/>
                  <w:right w:color="000000" w:space="0" w:sz="8" w:val="single"/>
                </w:tcBorders>
                <w:shd w:fill="c9daf8" w:val="clear"/>
                <w:tcMar>
                  <w:top w:w="100.0" w:type="dxa"/>
                  <w:left w:w="100.0" w:type="dxa"/>
                  <w:bottom w:w="100.0" w:type="dxa"/>
                  <w:right w:w="100.0" w:type="dxa"/>
                </w:tcMar>
              </w:tcPr>
              <w:p w:rsidR="00000000" w:rsidDel="00000000" w:rsidP="00000000" w:rsidRDefault="00000000" w:rsidRPr="00000000" w14:paraId="000003E7">
                <w:pPr>
                  <w:spacing w:after="20" w:before="2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Entregable</w:t>
                </w:r>
              </w:p>
            </w:tc>
            <w:tc>
              <w:tcPr>
                <w:tcBorders>
                  <w:top w:color="000000" w:space="0" w:sz="8" w:val="single"/>
                  <w:left w:color="000000" w:space="0" w:sz="8" w:val="single"/>
                  <w:bottom w:color="000000" w:space="0" w:sz="8" w:val="single"/>
                  <w:right w:color="000000" w:space="0" w:sz="8" w:val="single"/>
                </w:tcBorders>
                <w:shd w:fill="c9daf8" w:val="clear"/>
                <w:tcMar>
                  <w:top w:w="100.0" w:type="dxa"/>
                  <w:left w:w="100.0" w:type="dxa"/>
                  <w:bottom w:w="100.0" w:type="dxa"/>
                  <w:right w:w="100.0" w:type="dxa"/>
                </w:tcMar>
              </w:tcPr>
              <w:p w:rsidR="00000000" w:rsidDel="00000000" w:rsidP="00000000" w:rsidRDefault="00000000" w:rsidRPr="00000000" w14:paraId="000003E8">
                <w:pPr>
                  <w:spacing w:after="20" w:before="2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Qué es</w:t>
                </w:r>
              </w:p>
            </w:tc>
            <w:tc>
              <w:tcPr>
                <w:tcBorders>
                  <w:top w:color="000000" w:space="0" w:sz="8" w:val="single"/>
                  <w:left w:color="000000" w:space="0" w:sz="8" w:val="single"/>
                  <w:bottom w:color="000000" w:space="0" w:sz="8" w:val="single"/>
                  <w:right w:color="000000" w:space="0" w:sz="8" w:val="single"/>
                </w:tcBorders>
                <w:shd w:fill="c9daf8" w:val="clear"/>
                <w:tcMar>
                  <w:top w:w="100.0" w:type="dxa"/>
                  <w:left w:w="100.0" w:type="dxa"/>
                  <w:bottom w:w="100.0" w:type="dxa"/>
                  <w:right w:w="100.0" w:type="dxa"/>
                </w:tcMar>
              </w:tcPr>
              <w:p w:rsidR="00000000" w:rsidDel="00000000" w:rsidP="00000000" w:rsidRDefault="00000000" w:rsidRPr="00000000" w14:paraId="000003E9">
                <w:pPr>
                  <w:spacing w:after="20" w:before="2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Por qué está</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A">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B">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Informe Final de Resultados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C">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Consolidado del semestre: asistencia total, eventos realizados, presupuesto ejecutado y cumplimiento de metas.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D">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 la rendición de cuentas del proyecto ante la junta y los patrocinadores.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E">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F">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Acuerdos cerrados con patrocinadores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0">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Constancia de que se cumplieron las contraprestaciones comprometidas en el 3.1.1, con evidencia.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1">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 patrocinio mal cerrado se pierde el siguiente semestre.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2">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3">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Reporte de lecciones aprendidas con el equipo de voluntarios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4">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Consolidación y discusión de las lecciones recogidas en los siete eventos, trabajada con los voluntarios.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5">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Convierte registros sueltos en conclusiones aplicables.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6">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7">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Cierre administrativo y financiero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8">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Liquidación de gastos, rendiciones pendientes y saldo final del proyecto.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9">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Sin esto el proyecto queda abierto contablemente aunque los eventos hayan terminado.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A">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B">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Repositorio de activos del proyecto transferido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C">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Sílabos, artes, plantillas, bases de datos y contactos, entregados a la siguiente gestión.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D">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 lo que evita que el próximo semestre empiece de cero.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E">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F">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Informe de sugerencias para el siguiente semestre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00">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Recomendaciones concretas sobre qué mantener, cambiar o eliminar.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01">
                <w:pPr>
                  <w:spacing w:after="20" w:before="2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Traduce las lecciones aprendidas en decisiones para la siguiente gestión.</w:t>
                </w:r>
              </w:p>
            </w:tc>
          </w:tr>
        </w:tbl>
      </w:sdtContent>
    </w:sdt>
    <w:p w:rsidR="00000000" w:rsidDel="00000000" w:rsidP="00000000" w:rsidRDefault="00000000" w:rsidRPr="00000000" w14:paraId="00000402">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03">
      <w:pPr>
        <w:pStyle w:val="Heading2"/>
        <w:numPr>
          <w:ilvl w:val="1"/>
          <w:numId w:val="3"/>
        </w:numPr>
        <w:spacing w:after="40" w:line="249.60000000000002" w:lineRule="auto"/>
        <w:ind w:left="1440" w:hanging="360"/>
        <w:rPr>
          <w:rFonts w:ascii="Times New Roman" w:cs="Times New Roman" w:eastAsia="Times New Roman" w:hAnsi="Times New Roman"/>
          <w:b w:val="1"/>
          <w:bCs w:val="1"/>
          <w:sz w:val="28"/>
          <w:szCs w:val="28"/>
        </w:rPr>
      </w:pPr>
      <w:bookmarkStart w:colFirst="0" w:colLast="0" w:name="_heading=h.ojp2aotu8cmn" w:id="54"/>
      <w:bookmarkEnd w:id="54"/>
      <w:r w:rsidDel="00000000" w:rsidR="00000000" w:rsidRPr="00000000">
        <w:rPr>
          <w:rFonts w:ascii="Times New Roman" w:cs="Times New Roman" w:eastAsia="Times New Roman" w:hAnsi="Times New Roman"/>
          <w:color w:val="000000"/>
          <w:sz w:val="28"/>
          <w:szCs w:val="28"/>
          <w:rtl w:val="0"/>
        </w:rPr>
        <w:t xml:space="preserve">Vista de árbol</w:t>
      </w:r>
      <w:r w:rsidDel="00000000" w:rsidR="00000000" w:rsidRPr="00000000">
        <w:rPr>
          <w:rtl w:val="0"/>
        </w:rPr>
      </w:r>
    </w:p>
    <w:p w:rsidR="00000000" w:rsidDel="00000000" w:rsidP="00000000" w:rsidRDefault="00000000" w:rsidRPr="00000000" w14:paraId="00000404">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05">
      <w:pPr>
        <w:spacing w:after="40" w:line="249.60000000000002"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06">
      <w:pPr>
        <w:spacing w:after="40" w:line="249.60000000000002"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5443538" cy="1247775"/>
            <wp:effectExtent b="0" l="0" r="0" t="0"/>
            <wp:docPr id="5"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443538" cy="1247775"/>
                    </a:xfrm>
                    <a:prstGeom prst="rect"/>
                    <a:ln/>
                  </pic:spPr>
                </pic:pic>
              </a:graphicData>
            </a:graphic>
          </wp:inline>
        </w:drawing>
      </w:r>
      <w:r w:rsidDel="00000000" w:rsidR="00000000" w:rsidRPr="00000000">
        <w:rPr>
          <w:rtl w:val="0"/>
        </w:rPr>
      </w:r>
    </w:p>
    <w:p w:rsidR="00000000" w:rsidDel="00000000" w:rsidP="00000000" w:rsidRDefault="00000000" w:rsidRPr="00000000" w14:paraId="00000407">
      <w:pPr>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40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Diagrama 1. Fases del proyecto (nivel 1).</w:t>
      </w:r>
      <w:r w:rsidDel="00000000" w:rsidR="00000000" w:rsidRPr="00000000">
        <w:rPr>
          <w:rtl w:val="0"/>
        </w:rPr>
      </w:r>
    </w:p>
    <w:p w:rsidR="00000000" w:rsidDel="00000000" w:rsidP="00000000" w:rsidRDefault="00000000" w:rsidRPr="00000000" w14:paraId="00000409">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0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5303520" cy="4503285"/>
            <wp:effectExtent b="0" l="0" r="0" t="0"/>
            <wp:docPr id="7"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303520" cy="4503285"/>
                    </a:xfrm>
                    <a:prstGeom prst="rect"/>
                    <a:ln/>
                  </pic:spPr>
                </pic:pic>
              </a:graphicData>
            </a:graphic>
          </wp:inline>
        </w:drawing>
      </w:r>
      <w:r w:rsidDel="00000000" w:rsidR="00000000" w:rsidRPr="00000000">
        <w:rPr>
          <w:rtl w:val="0"/>
        </w:rPr>
      </w:r>
    </w:p>
    <w:p w:rsidR="00000000" w:rsidDel="00000000" w:rsidP="00000000" w:rsidRDefault="00000000" w:rsidRPr="00000000" w14:paraId="0000040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18"/>
          <w:szCs w:val="18"/>
          <w:rtl w:val="0"/>
        </w:rPr>
        <w:t xml:space="preserve">Diagrama 2. Inicio y Planificación (niveles 1 y 2).</w:t>
      </w:r>
      <w:r w:rsidDel="00000000" w:rsidR="00000000" w:rsidRPr="00000000">
        <w:rPr>
          <w:rtl w:val="0"/>
        </w:rPr>
      </w:r>
    </w:p>
    <w:p w:rsidR="00000000" w:rsidDel="00000000" w:rsidP="00000000" w:rsidRDefault="00000000" w:rsidRPr="00000000" w14:paraId="0000040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5303520" cy="4273475"/>
            <wp:effectExtent b="0" l="0" r="0" t="0"/>
            <wp:docPr id="3"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303520" cy="4273475"/>
                    </a:xfrm>
                    <a:prstGeom prst="rect"/>
                    <a:ln/>
                  </pic:spPr>
                </pic:pic>
              </a:graphicData>
            </a:graphic>
          </wp:inline>
        </w:drawing>
      </w:r>
      <w:r w:rsidDel="00000000" w:rsidR="00000000" w:rsidRPr="00000000">
        <w:rPr>
          <w:rtl w:val="0"/>
        </w:rPr>
      </w:r>
    </w:p>
    <w:p w:rsidR="00000000" w:rsidDel="00000000" w:rsidP="00000000" w:rsidRDefault="00000000" w:rsidRPr="00000000" w14:paraId="0000040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18"/>
          <w:szCs w:val="18"/>
          <w:rtl w:val="0"/>
        </w:rPr>
        <w:t xml:space="preserve">Diagrama 3. Ejecución: paquetes transversales y los siete eventos.</w:t>
      </w:r>
      <w:r w:rsidDel="00000000" w:rsidR="00000000" w:rsidRPr="00000000">
        <w:rPr>
          <w:rtl w:val="0"/>
        </w:rPr>
      </w:r>
    </w:p>
    <w:p w:rsidR="00000000" w:rsidDel="00000000" w:rsidP="00000000" w:rsidRDefault="00000000" w:rsidRPr="00000000" w14:paraId="0000040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5303520" cy="2321864"/>
            <wp:effectExtent b="0" l="0" r="0" t="0"/>
            <wp:docPr id="4"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303520" cy="2321864"/>
                    </a:xfrm>
                    <a:prstGeom prst="rect"/>
                    <a:ln/>
                  </pic:spPr>
                </pic:pic>
              </a:graphicData>
            </a:graphic>
          </wp:inline>
        </w:drawing>
      </w:r>
      <w:r w:rsidDel="00000000" w:rsidR="00000000" w:rsidRPr="00000000">
        <w:rPr>
          <w:rtl w:val="0"/>
        </w:rPr>
      </w:r>
    </w:p>
    <w:p w:rsidR="00000000" w:rsidDel="00000000" w:rsidP="00000000" w:rsidRDefault="00000000" w:rsidRPr="00000000" w14:paraId="0000040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18"/>
          <w:szCs w:val="18"/>
          <w:rtl w:val="0"/>
        </w:rPr>
        <w:t xml:space="preserve">Diagrama 4. Estructura tipo de una ronda de talleres (3.3 a 3.5).</w:t>
      </w:r>
      <w:r w:rsidDel="00000000" w:rsidR="00000000" w:rsidRPr="00000000">
        <w:rPr>
          <w:rtl w:val="0"/>
        </w:rPr>
      </w:r>
    </w:p>
    <w:p w:rsidR="00000000" w:rsidDel="00000000" w:rsidP="00000000" w:rsidRDefault="00000000" w:rsidRPr="00000000" w14:paraId="0000041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4572000" cy="2821542"/>
            <wp:effectExtent b="0" l="0" r="0" t="0"/>
            <wp:docPr id="2"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4572000" cy="2821542"/>
                    </a:xfrm>
                    <a:prstGeom prst="rect"/>
                    <a:ln/>
                  </pic:spPr>
                </pic:pic>
              </a:graphicData>
            </a:graphic>
          </wp:inline>
        </w:drawing>
      </w:r>
      <w:r w:rsidDel="00000000" w:rsidR="00000000" w:rsidRPr="00000000">
        <w:rPr>
          <w:rtl w:val="0"/>
        </w:rPr>
      </w:r>
    </w:p>
    <w:p w:rsidR="00000000" w:rsidDel="00000000" w:rsidP="00000000" w:rsidRDefault="00000000" w:rsidRPr="00000000" w14:paraId="0000041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18"/>
          <w:szCs w:val="18"/>
          <w:rtl w:val="0"/>
        </w:rPr>
        <w:t xml:space="preserve">Diagrama 5. Estructura tipo de un evento competitivo (3.6 a 3.9).</w:t>
      </w:r>
      <w:r w:rsidDel="00000000" w:rsidR="00000000" w:rsidRPr="00000000">
        <w:rPr>
          <w:rtl w:val="0"/>
        </w:rPr>
      </w:r>
    </w:p>
    <w:p w:rsidR="00000000" w:rsidDel="00000000" w:rsidP="00000000" w:rsidRDefault="00000000" w:rsidRPr="00000000" w14:paraId="0000041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5303520" cy="3205839"/>
            <wp:effectExtent b="0" l="0" r="0" t="0"/>
            <wp:docPr id="6"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303520" cy="3205839"/>
                    </a:xfrm>
                    <a:prstGeom prst="rect"/>
                    <a:ln/>
                  </pic:spPr>
                </pic:pic>
              </a:graphicData>
            </a:graphic>
          </wp:inline>
        </w:drawing>
      </w:r>
      <w:r w:rsidDel="00000000" w:rsidR="00000000" w:rsidRPr="00000000">
        <w:rPr>
          <w:rtl w:val="0"/>
        </w:rPr>
      </w:r>
    </w:p>
    <w:p w:rsidR="00000000" w:rsidDel="00000000" w:rsidP="00000000" w:rsidRDefault="00000000" w:rsidRPr="00000000" w14:paraId="0000041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18"/>
          <w:szCs w:val="18"/>
          <w:rtl w:val="0"/>
        </w:rPr>
        <w:t xml:space="preserve">Diagrama 6. Control y Cierre (niveles 1 y 2).</w:t>
      </w:r>
      <w:r w:rsidDel="00000000" w:rsidR="00000000" w:rsidRPr="00000000">
        <w:rPr>
          <w:rtl w:val="0"/>
        </w:rPr>
      </w:r>
    </w:p>
    <w:p w:rsidR="00000000" w:rsidDel="00000000" w:rsidP="00000000" w:rsidRDefault="00000000" w:rsidRPr="00000000" w14:paraId="00000414">
      <w:pPr>
        <w:pStyle w:val="Heading1"/>
        <w:spacing w:line="276" w:lineRule="auto"/>
        <w:ind w:left="360" w:firstLine="0"/>
        <w:rPr>
          <w:rFonts w:ascii="Times New Roman" w:cs="Times New Roman" w:eastAsia="Times New Roman" w:hAnsi="Times New Roman"/>
          <w:color w:val="000000"/>
          <w:sz w:val="24"/>
          <w:szCs w:val="24"/>
        </w:rPr>
      </w:pPr>
      <w:bookmarkStart w:colFirst="0" w:colLast="0" w:name="_heading=h.gflbzk1baj34" w:id="55"/>
      <w:bookmarkEnd w:id="55"/>
      <w:r w:rsidDel="00000000" w:rsidR="00000000" w:rsidRPr="00000000">
        <w:br w:type="page"/>
      </w:r>
      <w:r w:rsidDel="00000000" w:rsidR="00000000" w:rsidRPr="00000000">
        <w:rPr>
          <w:rtl w:val="0"/>
        </w:rPr>
      </w:r>
    </w:p>
    <w:p w:rsidR="00000000" w:rsidDel="00000000" w:rsidP="00000000" w:rsidRDefault="00000000" w:rsidRPr="00000000" w14:paraId="00000415">
      <w:pPr>
        <w:pStyle w:val="Heading1"/>
        <w:numPr>
          <w:ilvl w:val="0"/>
          <w:numId w:val="3"/>
        </w:numPr>
        <w:spacing w:after="0" w:line="249.60000000000002" w:lineRule="auto"/>
        <w:ind w:left="720" w:hanging="360"/>
        <w:rPr>
          <w:rFonts w:ascii="Times New Roman" w:cs="Times New Roman" w:eastAsia="Times New Roman" w:hAnsi="Times New Roman"/>
          <w:b w:val="1"/>
          <w:bCs w:val="1"/>
          <w:sz w:val="30"/>
          <w:szCs w:val="30"/>
        </w:rPr>
      </w:pPr>
      <w:bookmarkStart w:colFirst="0" w:colLast="0" w:name="_heading=h.hwm33hcid9wx" w:id="56"/>
      <w:bookmarkEnd w:id="56"/>
      <w:r w:rsidDel="00000000" w:rsidR="00000000" w:rsidRPr="00000000">
        <w:rPr>
          <w:rFonts w:ascii="Times New Roman" w:cs="Times New Roman" w:eastAsia="Times New Roman" w:hAnsi="Times New Roman"/>
          <w:color w:val="000000"/>
          <w:sz w:val="30"/>
          <w:szCs w:val="30"/>
          <w:rtl w:val="0"/>
        </w:rPr>
        <w:t xml:space="preserve">Cronograma</w:t>
      </w:r>
    </w:p>
    <w:p w:rsidR="00000000" w:rsidDel="00000000" w:rsidP="00000000" w:rsidRDefault="00000000" w:rsidRPr="00000000" w14:paraId="00000416">
      <w:pPr>
        <w:pStyle w:val="Heading2"/>
        <w:numPr>
          <w:ilvl w:val="1"/>
          <w:numId w:val="3"/>
        </w:numPr>
        <w:spacing w:after="40" w:line="249.60000000000002" w:lineRule="auto"/>
        <w:ind w:left="1440" w:hanging="360"/>
        <w:rPr>
          <w:rFonts w:ascii="Times New Roman" w:cs="Times New Roman" w:eastAsia="Times New Roman" w:hAnsi="Times New Roman"/>
          <w:b w:val="1"/>
          <w:bCs w:val="1"/>
          <w:sz w:val="28"/>
          <w:szCs w:val="28"/>
        </w:rPr>
      </w:pPr>
      <w:bookmarkStart w:colFirst="0" w:colLast="0" w:name="_heading=h.4d3keznkfak1" w:id="57"/>
      <w:bookmarkEnd w:id="57"/>
      <w:r w:rsidDel="00000000" w:rsidR="00000000" w:rsidRPr="00000000">
        <w:rPr>
          <w:rFonts w:ascii="Times New Roman" w:cs="Times New Roman" w:eastAsia="Times New Roman" w:hAnsi="Times New Roman"/>
          <w:b w:val="0"/>
          <w:bCs w:val="0"/>
          <w:color w:val="000000"/>
          <w:sz w:val="28"/>
          <w:szCs w:val="28"/>
          <w:rtl w:val="0"/>
        </w:rPr>
        <w:t xml:space="preserve">Cronograma General</w:t>
      </w:r>
    </w:p>
    <w:p w:rsidR="00000000" w:rsidDel="00000000" w:rsidP="00000000" w:rsidRDefault="00000000" w:rsidRPr="00000000" w14:paraId="0000041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t xml:space="preserve">El cronograma general resume la línea base por fase de la EDT. Las fechas de inicio y fin son las mismas que calcula la hoja Cronograma General del cronograma detallado (mínimo inicio y máximo fin de las actividades de cada componente), y cada hito corresponde a los hitos del Acta de Constitución.</w:t>
      </w:r>
    </w:p>
    <w:sdt>
      <w:sdtPr>
        <w:lock w:val="contentLocked"/>
        <w:id w:val="-48233397"/>
        <w:tag w:val="goog_rdk_16"/>
      </w:sdtPr>
      <w:sdtContent>
        <w:tbl>
          <w:tblPr>
            <w:tblStyle w:val="Table17"/>
            <w:tblW w:w="88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65"/>
            <w:gridCol w:w="1275"/>
            <w:gridCol w:w="1260"/>
            <w:gridCol w:w="4305"/>
            <w:tblGridChange w:id="0">
              <w:tblGrid>
                <w:gridCol w:w="1965"/>
                <w:gridCol w:w="1275"/>
                <w:gridCol w:w="1260"/>
                <w:gridCol w:w="4305"/>
              </w:tblGrid>
            </w:tblGridChange>
          </w:tblGrid>
          <w:tr>
            <w:trPr>
              <w:cantSplit w:val="0"/>
              <w:trHeight w:val="595.95703125" w:hRule="atLeast"/>
              <w:tblHeader w:val="0"/>
            </w:trPr>
            <w:tc>
              <w:tcPr>
                <w:tcBorders>
                  <w:bottom w:color="000000" w:space="0" w:sz="4" w:val="single"/>
                </w:tcBorders>
                <w:shd w:fill="0b5394" w:val="clear"/>
                <w:tcMar>
                  <w:top w:w="100.0" w:type="dxa"/>
                  <w:left w:w="100.0" w:type="dxa"/>
                  <w:bottom w:w="100.0" w:type="dxa"/>
                  <w:right w:w="100.0" w:type="dxa"/>
                </w:tcMar>
                <w:vAlign w:val="top"/>
              </w:tcPr>
              <w:p w:rsidR="00000000" w:rsidDel="00000000" w:rsidP="00000000" w:rsidRDefault="00000000" w:rsidRPr="00000000" w14:paraId="00000418">
                <w:pPr>
                  <w:widowControl w:val="0"/>
                  <w:spacing w:after="40" w:line="249.60000000000002"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Componente / Fase</w:t>
                </w:r>
              </w:p>
            </w:tc>
            <w:tc>
              <w:tcPr>
                <w:tcBorders>
                  <w:bottom w:color="000000" w:space="0" w:sz="4" w:val="single"/>
                </w:tcBorders>
                <w:shd w:fill="0b5394" w:val="clear"/>
                <w:tcMar>
                  <w:top w:w="100.0" w:type="dxa"/>
                  <w:left w:w="100.0" w:type="dxa"/>
                  <w:bottom w:w="100.0" w:type="dxa"/>
                  <w:right w:w="100.0" w:type="dxa"/>
                </w:tcMar>
                <w:vAlign w:val="top"/>
              </w:tcPr>
              <w:p w:rsidR="00000000" w:rsidDel="00000000" w:rsidP="00000000" w:rsidRDefault="00000000" w:rsidRPr="00000000" w14:paraId="00000419">
                <w:pPr>
                  <w:widowControl w:val="0"/>
                  <w:spacing w:after="40" w:line="249.60000000000002"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Fecha Inicio </w:t>
                </w:r>
              </w:p>
            </w:tc>
            <w:tc>
              <w:tcPr>
                <w:tcBorders>
                  <w:bottom w:color="000000" w:space="0" w:sz="4" w:val="single"/>
                </w:tcBorders>
                <w:shd w:fill="0b5394" w:val="clear"/>
                <w:tcMar>
                  <w:top w:w="100.0" w:type="dxa"/>
                  <w:left w:w="100.0" w:type="dxa"/>
                  <w:bottom w:w="100.0" w:type="dxa"/>
                  <w:right w:w="100.0" w:type="dxa"/>
                </w:tcMar>
                <w:vAlign w:val="top"/>
              </w:tcPr>
              <w:p w:rsidR="00000000" w:rsidDel="00000000" w:rsidP="00000000" w:rsidRDefault="00000000" w:rsidRPr="00000000" w14:paraId="0000041A">
                <w:pPr>
                  <w:widowControl w:val="0"/>
                  <w:spacing w:after="40" w:line="249.60000000000002"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Fecha Fin</w:t>
                </w:r>
              </w:p>
            </w:tc>
            <w:tc>
              <w:tcPr>
                <w:tcBorders>
                  <w:bottom w:color="000000" w:space="0" w:sz="4" w:val="single"/>
                </w:tcBorders>
                <w:shd w:fill="0b5394" w:val="clear"/>
                <w:tcMar>
                  <w:top w:w="100.0" w:type="dxa"/>
                  <w:left w:w="100.0" w:type="dxa"/>
                  <w:bottom w:w="100.0" w:type="dxa"/>
                  <w:right w:w="100.0" w:type="dxa"/>
                </w:tcMar>
                <w:vAlign w:val="top"/>
              </w:tcPr>
              <w:p w:rsidR="00000000" w:rsidDel="00000000" w:rsidP="00000000" w:rsidRDefault="00000000" w:rsidRPr="00000000" w14:paraId="0000041B">
                <w:pPr>
                  <w:widowControl w:val="0"/>
                  <w:spacing w:after="40" w:line="249.60000000000002" w:lineRule="auto"/>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Hito asociado</w:t>
                </w:r>
              </w:p>
            </w:tc>
          </w:tr>
          <w:tr>
            <w:trPr>
              <w:cantSplit w:val="0"/>
              <w:tblHeader w:val="0"/>
            </w:trPr>
            <w:tc>
              <w:tcPr>
                <w:tcBorders>
                  <w:top w:color="8ea9c8" w:space="0" w:sz="4" w:val="single"/>
                  <w:left w:color="8ea9c8" w:space="0" w:sz="4" w:val="single"/>
                  <w:bottom w:color="8ea9c8" w:space="0" w:sz="4" w:val="single"/>
                  <w:right w:color="8ea9c8" w:space="0" w:sz="4" w:val="single"/>
                </w:tcBorders>
                <w:shd w:fill="dce6f2" w:val="clear"/>
                <w:tcMar>
                  <w:top w:w="60.0" w:type="dxa"/>
                  <w:left w:w="100.0" w:type="dxa"/>
                  <w:bottom w:w="60.0" w:type="dxa"/>
                  <w:right w:w="100.0" w:type="dxa"/>
                </w:tcMar>
                <w:vAlign w:val="center"/>
              </w:tcPr>
              <w:p w:rsidR="00000000" w:rsidDel="00000000" w:rsidP="00000000" w:rsidRDefault="00000000" w:rsidRPr="00000000" w14:paraId="0000041C">
                <w:pPr>
                  <w:spacing w:after="40" w:line="249.6000000000000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 Inicio</w:t>
                </w:r>
                <w:r w:rsidDel="00000000" w:rsidR="00000000" w:rsidRPr="00000000">
                  <w:rPr>
                    <w:rtl w:val="0"/>
                  </w:rPr>
                </w:r>
              </w:p>
            </w:tc>
            <w:tc>
              <w:tcPr>
                <w:tcBorders>
                  <w:top w:color="8ea9c8" w:space="0" w:sz="4" w:val="single"/>
                  <w:left w:color="8ea9c8" w:space="0" w:sz="4" w:val="single"/>
                  <w:bottom w:color="8ea9c8" w:space="0" w:sz="4" w:val="single"/>
                  <w:right w:color="8ea9c8" w:space="0" w:sz="4" w:val="single"/>
                </w:tcBorders>
                <w:shd w:fill="dce6f2" w:val="clear"/>
                <w:tcMar>
                  <w:top w:w="60.0" w:type="dxa"/>
                  <w:left w:w="100.0" w:type="dxa"/>
                  <w:bottom w:w="60.0" w:type="dxa"/>
                  <w:right w:w="100.0" w:type="dxa"/>
                </w:tcMar>
                <w:vAlign w:val="center"/>
              </w:tcPr>
              <w:p w:rsidR="00000000" w:rsidDel="00000000" w:rsidP="00000000" w:rsidRDefault="00000000" w:rsidRPr="00000000" w14:paraId="0000041D">
                <w:pPr>
                  <w:spacing w:after="40" w:line="249.60000000000002"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14/09/2026</w:t>
                </w:r>
                <w:r w:rsidDel="00000000" w:rsidR="00000000" w:rsidRPr="00000000">
                  <w:rPr>
                    <w:rtl w:val="0"/>
                  </w:rPr>
                </w:r>
              </w:p>
            </w:tc>
            <w:tc>
              <w:tcPr>
                <w:tcBorders>
                  <w:top w:color="8ea9c8" w:space="0" w:sz="4" w:val="single"/>
                  <w:left w:color="8ea9c8" w:space="0" w:sz="4" w:val="single"/>
                  <w:bottom w:color="8ea9c8" w:space="0" w:sz="4" w:val="single"/>
                  <w:right w:color="8ea9c8" w:space="0" w:sz="4" w:val="single"/>
                </w:tcBorders>
                <w:shd w:fill="dce6f2" w:val="clear"/>
                <w:tcMar>
                  <w:top w:w="60.0" w:type="dxa"/>
                  <w:left w:w="100.0" w:type="dxa"/>
                  <w:bottom w:w="60.0" w:type="dxa"/>
                  <w:right w:w="100.0" w:type="dxa"/>
                </w:tcMar>
                <w:vAlign w:val="center"/>
              </w:tcPr>
              <w:p w:rsidR="00000000" w:rsidDel="00000000" w:rsidP="00000000" w:rsidRDefault="00000000" w:rsidRPr="00000000" w14:paraId="0000041E">
                <w:pPr>
                  <w:spacing w:after="40" w:line="249.60000000000002"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17/10/2026</w:t>
                </w:r>
                <w:r w:rsidDel="00000000" w:rsidR="00000000" w:rsidRPr="00000000">
                  <w:rPr>
                    <w:rtl w:val="0"/>
                  </w:rPr>
                </w:r>
              </w:p>
            </w:tc>
            <w:tc>
              <w:tcPr>
                <w:tcBorders>
                  <w:top w:color="8ea9c8" w:space="0" w:sz="4" w:val="single"/>
                  <w:left w:color="8ea9c8" w:space="0" w:sz="4" w:val="single"/>
                  <w:bottom w:color="8ea9c8" w:space="0" w:sz="4" w:val="single"/>
                  <w:right w:color="8ea9c8" w:space="0" w:sz="4" w:val="single"/>
                </w:tcBorders>
                <w:shd w:fill="dce6f2" w:val="clear"/>
                <w:tcMar>
                  <w:top w:w="60.0" w:type="dxa"/>
                  <w:left w:w="100.0" w:type="dxa"/>
                  <w:bottom w:w="60.0" w:type="dxa"/>
                  <w:right w:w="100.0" w:type="dxa"/>
                </w:tcMar>
                <w:vAlign w:val="center"/>
              </w:tcPr>
              <w:p w:rsidR="00000000" w:rsidDel="00000000" w:rsidP="00000000" w:rsidRDefault="00000000" w:rsidRPr="00000000" w14:paraId="0000041F">
                <w:pPr>
                  <w:spacing w:after="30" w:line="249.6000000000000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H01 </w:t>
                </w:r>
                <w:r w:rsidDel="00000000" w:rsidR="00000000" w:rsidRPr="00000000">
                  <w:rPr>
                    <w:rFonts w:ascii="Times New Roman" w:cs="Times New Roman" w:eastAsia="Times New Roman" w:hAnsi="Times New Roman"/>
                    <w:sz w:val="20"/>
                    <w:szCs w:val="20"/>
                    <w:rtl w:val="0"/>
                  </w:rPr>
                  <w:t xml:space="preserve">Acta de Constitución aprobada y Gerente de Proyecto designado (14/09/2026)</w:t>
                </w:r>
              </w:p>
              <w:p w:rsidR="00000000" w:rsidDel="00000000" w:rsidP="00000000" w:rsidRDefault="00000000" w:rsidRPr="00000000" w14:paraId="00000420">
                <w:pPr>
                  <w:spacing w:after="30" w:line="249.6000000000000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H02 </w:t>
                </w:r>
                <w:r w:rsidDel="00000000" w:rsidR="00000000" w:rsidRPr="00000000">
                  <w:rPr>
                    <w:rFonts w:ascii="Times New Roman" w:cs="Times New Roman" w:eastAsia="Times New Roman" w:hAnsi="Times New Roman"/>
                    <w:sz w:val="20"/>
                    <w:szCs w:val="20"/>
                    <w:rtl w:val="0"/>
                  </w:rPr>
                  <w:t xml:space="preserve">Reunión de lanzamiento (kick-off) y responsables por área asignados (21/09/2026)</w:t>
                </w:r>
              </w:p>
            </w:tc>
          </w:tr>
          <w:tr>
            <w:trPr>
              <w:cantSplit w:val="0"/>
              <w:tblHeader w:val="0"/>
            </w:trPr>
            <w:tc>
              <w:tcPr>
                <w:tcBorders>
                  <w:top w:color="8ea9c8" w:space="0" w:sz="4" w:val="single"/>
                  <w:left w:color="8ea9c8" w:space="0" w:sz="4" w:val="single"/>
                  <w:bottom w:color="8ea9c8" w:space="0" w:sz="4" w:val="single"/>
                  <w:right w:color="8ea9c8" w:space="0" w:sz="4" w:val="single"/>
                </w:tcBorders>
                <w:shd w:fill="dce6f2" w:val="clear"/>
                <w:tcMar>
                  <w:top w:w="60.0" w:type="dxa"/>
                  <w:left w:w="100.0" w:type="dxa"/>
                  <w:bottom w:w="60.0" w:type="dxa"/>
                  <w:right w:w="100.0" w:type="dxa"/>
                </w:tcMar>
                <w:vAlign w:val="center"/>
              </w:tcPr>
              <w:p w:rsidR="00000000" w:rsidDel="00000000" w:rsidP="00000000" w:rsidRDefault="00000000" w:rsidRPr="00000000" w14:paraId="00000421">
                <w:pPr>
                  <w:spacing w:after="40" w:line="249.6000000000000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 Planificación</w:t>
                </w:r>
                <w:r w:rsidDel="00000000" w:rsidR="00000000" w:rsidRPr="00000000">
                  <w:rPr>
                    <w:rtl w:val="0"/>
                  </w:rPr>
                </w:r>
              </w:p>
            </w:tc>
            <w:tc>
              <w:tcPr>
                <w:tcBorders>
                  <w:top w:color="8ea9c8" w:space="0" w:sz="4" w:val="single"/>
                  <w:left w:color="8ea9c8" w:space="0" w:sz="4" w:val="single"/>
                  <w:bottom w:color="8ea9c8" w:space="0" w:sz="4" w:val="single"/>
                  <w:right w:color="8ea9c8" w:space="0" w:sz="4" w:val="single"/>
                </w:tcBorders>
                <w:shd w:fill="dce6f2" w:val="clear"/>
                <w:tcMar>
                  <w:top w:w="60.0" w:type="dxa"/>
                  <w:left w:w="100.0" w:type="dxa"/>
                  <w:bottom w:w="60.0" w:type="dxa"/>
                  <w:right w:w="100.0" w:type="dxa"/>
                </w:tcMar>
                <w:vAlign w:val="center"/>
              </w:tcPr>
              <w:p w:rsidR="00000000" w:rsidDel="00000000" w:rsidP="00000000" w:rsidRDefault="00000000" w:rsidRPr="00000000" w14:paraId="00000422">
                <w:pPr>
                  <w:spacing w:after="40" w:line="249.60000000000002"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15/09/2026</w:t>
                </w:r>
                <w:r w:rsidDel="00000000" w:rsidR="00000000" w:rsidRPr="00000000">
                  <w:rPr>
                    <w:rtl w:val="0"/>
                  </w:rPr>
                </w:r>
              </w:p>
            </w:tc>
            <w:tc>
              <w:tcPr>
                <w:tcBorders>
                  <w:top w:color="8ea9c8" w:space="0" w:sz="4" w:val="single"/>
                  <w:left w:color="8ea9c8" w:space="0" w:sz="4" w:val="single"/>
                  <w:bottom w:color="8ea9c8" w:space="0" w:sz="4" w:val="single"/>
                  <w:right w:color="8ea9c8" w:space="0" w:sz="4" w:val="single"/>
                </w:tcBorders>
                <w:shd w:fill="dce6f2" w:val="clear"/>
                <w:tcMar>
                  <w:top w:w="60.0" w:type="dxa"/>
                  <w:left w:w="100.0" w:type="dxa"/>
                  <w:bottom w:w="60.0" w:type="dxa"/>
                  <w:right w:w="100.0" w:type="dxa"/>
                </w:tcMar>
                <w:vAlign w:val="center"/>
              </w:tcPr>
              <w:p w:rsidR="00000000" w:rsidDel="00000000" w:rsidP="00000000" w:rsidRDefault="00000000" w:rsidRPr="00000000" w14:paraId="00000423">
                <w:pPr>
                  <w:spacing w:after="40" w:line="249.60000000000002"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30/10/2026</w:t>
                </w:r>
                <w:r w:rsidDel="00000000" w:rsidR="00000000" w:rsidRPr="00000000">
                  <w:rPr>
                    <w:rtl w:val="0"/>
                  </w:rPr>
                </w:r>
              </w:p>
            </w:tc>
            <w:tc>
              <w:tcPr>
                <w:tcBorders>
                  <w:top w:color="8ea9c8" w:space="0" w:sz="4" w:val="single"/>
                  <w:left w:color="8ea9c8" w:space="0" w:sz="4" w:val="single"/>
                  <w:bottom w:color="8ea9c8" w:space="0" w:sz="4" w:val="single"/>
                  <w:right w:color="8ea9c8" w:space="0" w:sz="4" w:val="single"/>
                </w:tcBorders>
                <w:shd w:fill="dce6f2" w:val="clear"/>
                <w:tcMar>
                  <w:top w:w="60.0" w:type="dxa"/>
                  <w:left w:w="100.0" w:type="dxa"/>
                  <w:bottom w:w="60.0" w:type="dxa"/>
                  <w:right w:w="100.0" w:type="dxa"/>
                </w:tcMar>
                <w:vAlign w:val="center"/>
              </w:tcPr>
              <w:p w:rsidR="00000000" w:rsidDel="00000000" w:rsidP="00000000" w:rsidRDefault="00000000" w:rsidRPr="00000000" w14:paraId="00000424">
                <w:pPr>
                  <w:spacing w:after="30" w:line="249.6000000000000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H03 </w:t>
                </w:r>
                <w:r w:rsidDel="00000000" w:rsidR="00000000" w:rsidRPr="00000000">
                  <w:rPr>
                    <w:rFonts w:ascii="Times New Roman" w:cs="Times New Roman" w:eastAsia="Times New Roman" w:hAnsi="Times New Roman"/>
                    <w:sz w:val="20"/>
                    <w:szCs w:val="20"/>
                    <w:rtl w:val="0"/>
                  </w:rPr>
                  <w:t xml:space="preserve">Plan para la Dirección del Proyecto aprobado (30/10/2026)</w:t>
                </w:r>
              </w:p>
            </w:tc>
          </w:tr>
          <w:tr>
            <w:trPr>
              <w:cantSplit w:val="0"/>
              <w:tblHeader w:val="0"/>
            </w:trPr>
            <w:tc>
              <w:tcPr>
                <w:tcBorders>
                  <w:top w:color="8ea9c8" w:space="0" w:sz="4" w:val="single"/>
                  <w:left w:color="8ea9c8" w:space="0" w:sz="4" w:val="single"/>
                  <w:bottom w:color="8ea9c8" w:space="0" w:sz="4" w:val="single"/>
                  <w:right w:color="8ea9c8" w:space="0" w:sz="4" w:val="single"/>
                </w:tcBorders>
                <w:shd w:fill="dce6f2" w:val="clear"/>
                <w:tcMar>
                  <w:top w:w="60.0" w:type="dxa"/>
                  <w:left w:w="100.0" w:type="dxa"/>
                  <w:bottom w:w="60.0" w:type="dxa"/>
                  <w:right w:w="100.0" w:type="dxa"/>
                </w:tcMar>
                <w:vAlign w:val="center"/>
              </w:tcPr>
              <w:p w:rsidR="00000000" w:rsidDel="00000000" w:rsidP="00000000" w:rsidRDefault="00000000" w:rsidRPr="00000000" w14:paraId="00000425">
                <w:pPr>
                  <w:spacing w:after="40" w:line="249.6000000000000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3. Ejecución</w:t>
                </w:r>
                <w:r w:rsidDel="00000000" w:rsidR="00000000" w:rsidRPr="00000000">
                  <w:rPr>
                    <w:rtl w:val="0"/>
                  </w:rPr>
                </w:r>
              </w:p>
            </w:tc>
            <w:tc>
              <w:tcPr>
                <w:tcBorders>
                  <w:top w:color="8ea9c8" w:space="0" w:sz="4" w:val="single"/>
                  <w:left w:color="8ea9c8" w:space="0" w:sz="4" w:val="single"/>
                  <w:bottom w:color="8ea9c8" w:space="0" w:sz="4" w:val="single"/>
                  <w:right w:color="8ea9c8" w:space="0" w:sz="4" w:val="single"/>
                </w:tcBorders>
                <w:shd w:fill="dce6f2" w:val="clear"/>
                <w:tcMar>
                  <w:top w:w="60.0" w:type="dxa"/>
                  <w:left w:w="100.0" w:type="dxa"/>
                  <w:bottom w:w="60.0" w:type="dxa"/>
                  <w:right w:w="100.0" w:type="dxa"/>
                </w:tcMar>
                <w:vAlign w:val="center"/>
              </w:tcPr>
              <w:p w:rsidR="00000000" w:rsidDel="00000000" w:rsidP="00000000" w:rsidRDefault="00000000" w:rsidRPr="00000000" w14:paraId="00000426">
                <w:pPr>
                  <w:spacing w:after="40" w:line="249.60000000000002"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31/10/2026</w:t>
                </w:r>
                <w:r w:rsidDel="00000000" w:rsidR="00000000" w:rsidRPr="00000000">
                  <w:rPr>
                    <w:rtl w:val="0"/>
                  </w:rPr>
                </w:r>
              </w:p>
            </w:tc>
            <w:tc>
              <w:tcPr>
                <w:tcBorders>
                  <w:top w:color="8ea9c8" w:space="0" w:sz="4" w:val="single"/>
                  <w:left w:color="8ea9c8" w:space="0" w:sz="4" w:val="single"/>
                  <w:bottom w:color="8ea9c8" w:space="0" w:sz="4" w:val="single"/>
                  <w:right w:color="8ea9c8" w:space="0" w:sz="4" w:val="single"/>
                </w:tcBorders>
                <w:shd w:fill="dce6f2" w:val="clear"/>
                <w:tcMar>
                  <w:top w:w="60.0" w:type="dxa"/>
                  <w:left w:w="100.0" w:type="dxa"/>
                  <w:bottom w:w="60.0" w:type="dxa"/>
                  <w:right w:w="100.0" w:type="dxa"/>
                </w:tcMar>
                <w:vAlign w:val="center"/>
              </w:tcPr>
              <w:p w:rsidR="00000000" w:rsidDel="00000000" w:rsidP="00000000" w:rsidRDefault="00000000" w:rsidRPr="00000000" w14:paraId="00000427">
                <w:pPr>
                  <w:spacing w:after="40" w:line="249.60000000000002"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04/08/2027</w:t>
                </w:r>
                <w:r w:rsidDel="00000000" w:rsidR="00000000" w:rsidRPr="00000000">
                  <w:rPr>
                    <w:rtl w:val="0"/>
                  </w:rPr>
                </w:r>
              </w:p>
            </w:tc>
            <w:tc>
              <w:tcPr>
                <w:tcBorders>
                  <w:top w:color="8ea9c8" w:space="0" w:sz="4" w:val="single"/>
                  <w:left w:color="8ea9c8" w:space="0" w:sz="4" w:val="single"/>
                  <w:bottom w:color="8ea9c8" w:space="0" w:sz="4" w:val="single"/>
                  <w:right w:color="8ea9c8" w:space="0" w:sz="4" w:val="single"/>
                </w:tcBorders>
                <w:shd w:fill="dce6f2" w:val="clear"/>
                <w:tcMar>
                  <w:top w:w="60.0" w:type="dxa"/>
                  <w:left w:w="100.0" w:type="dxa"/>
                  <w:bottom w:w="60.0" w:type="dxa"/>
                  <w:right w:w="100.0" w:type="dxa"/>
                </w:tcMar>
                <w:vAlign w:val="center"/>
              </w:tcPr>
              <w:p w:rsidR="00000000" w:rsidDel="00000000" w:rsidP="00000000" w:rsidRDefault="00000000" w:rsidRPr="00000000" w14:paraId="00000428">
                <w:pPr>
                  <w:spacing w:after="40" w:line="249.6000000000000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H04 – H15 (detalle por componente)</w:t>
                </w:r>
                <w:r w:rsidDel="00000000" w:rsidR="00000000" w:rsidRPr="00000000">
                  <w:rPr>
                    <w:rtl w:val="0"/>
                  </w:rPr>
                </w:r>
              </w:p>
            </w:tc>
          </w:tr>
          <w:tr>
            <w:trPr>
              <w:cantSplit w:val="0"/>
              <w:tblHeader w:val="0"/>
            </w:trPr>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29">
                <w:pPr>
                  <w:spacing w:after="40" w:line="249.60000000000002" w:lineRule="auto"/>
                  <w:ind w:left="20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 Patrocinios y adquisiciones</w:t>
                </w:r>
              </w:p>
            </w:tc>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2A">
                <w:pPr>
                  <w:spacing w:after="40" w:line="249.60000000000002"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31/10/2026</w:t>
                </w:r>
              </w:p>
            </w:tc>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2B">
                <w:pPr>
                  <w:spacing w:after="40" w:line="249.60000000000002"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30/06/2027</w:t>
                </w:r>
              </w:p>
            </w:tc>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2C">
                <w:pPr>
                  <w:spacing w:after="30" w:line="249.6000000000000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H04 </w:t>
                </w:r>
                <w:r w:rsidDel="00000000" w:rsidR="00000000" w:rsidRPr="00000000">
                  <w:rPr>
                    <w:rFonts w:ascii="Times New Roman" w:cs="Times New Roman" w:eastAsia="Times New Roman" w:hAnsi="Times New Roman"/>
                    <w:sz w:val="20"/>
                    <w:szCs w:val="20"/>
                    <w:rtl w:val="0"/>
                  </w:rPr>
                  <w:t xml:space="preserve">Inicio formal de la gestión de auspicios (brochure enviado) (06/11/2026)</w:t>
                </w:r>
              </w:p>
              <w:p w:rsidR="00000000" w:rsidDel="00000000" w:rsidP="00000000" w:rsidRDefault="00000000" w:rsidRPr="00000000" w14:paraId="0000042D">
                <w:pPr>
                  <w:spacing w:after="30" w:line="249.6000000000000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H06 </w:t>
                </w:r>
                <w:r w:rsidDel="00000000" w:rsidR="00000000" w:rsidRPr="00000000">
                  <w:rPr>
                    <w:rFonts w:ascii="Times New Roman" w:cs="Times New Roman" w:eastAsia="Times New Roman" w:hAnsi="Times New Roman"/>
                    <w:sz w:val="20"/>
                    <w:szCs w:val="20"/>
                    <w:rtl w:val="0"/>
                  </w:rPr>
                  <w:t xml:space="preserve">Acuerdos de patrocinio firmados – decisión go/no-go financiera (22/01/2027)</w:t>
                </w:r>
              </w:p>
            </w:tc>
          </w:tr>
          <w:tr>
            <w:trPr>
              <w:cantSplit w:val="0"/>
              <w:tblHeader w:val="0"/>
            </w:trPr>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2E">
                <w:pPr>
                  <w:spacing w:after="40" w:line="249.60000000000002" w:lineRule="auto"/>
                  <w:ind w:left="20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 Publicidad y difusión (incluye web oficial)</w:t>
                </w:r>
              </w:p>
            </w:tc>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2F">
                <w:pPr>
                  <w:spacing w:after="40" w:line="249.60000000000002"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07/11/2026</w:t>
                </w:r>
              </w:p>
            </w:tc>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30">
                <w:pPr>
                  <w:spacing w:after="40" w:line="249.60000000000002"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04/08/2027</w:t>
                </w:r>
              </w:p>
            </w:tc>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31">
                <w:pPr>
                  <w:spacing w:after="30" w:line="249.6000000000000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H08 </w:t>
                </w:r>
                <w:r w:rsidDel="00000000" w:rsidR="00000000" w:rsidRPr="00000000">
                  <w:rPr>
                    <w:rFonts w:ascii="Times New Roman" w:cs="Times New Roman" w:eastAsia="Times New Roman" w:hAnsi="Times New Roman"/>
                    <w:sz w:val="20"/>
                    <w:szCs w:val="20"/>
                    <w:rtl w:val="0"/>
                  </w:rPr>
                  <w:t xml:space="preserve">Web en producción, lanzamiento de campaña e inscripciones abiertas (15/02/2027)</w:t>
                </w:r>
              </w:p>
            </w:tc>
          </w:tr>
          <w:tr>
            <w:trPr>
              <w:cantSplit w:val="0"/>
              <w:tblHeader w:val="0"/>
            </w:trPr>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32">
                <w:pPr>
                  <w:spacing w:after="40" w:line="249.60000000000002" w:lineRule="auto"/>
                  <w:ind w:left="20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 – 3.9 Preparación transversal de eventos (reservas, expertos, sílabos y bases)</w:t>
                </w:r>
              </w:p>
            </w:tc>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33">
                <w:pPr>
                  <w:spacing w:after="40" w:line="249.60000000000002"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16/11/2026</w:t>
                </w:r>
              </w:p>
            </w:tc>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34">
                <w:pPr>
                  <w:spacing w:after="40" w:line="249.60000000000002"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05/02/2027</w:t>
                </w:r>
              </w:p>
            </w:tc>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35">
                <w:pPr>
                  <w:spacing w:after="30" w:line="249.6000000000000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H05 </w:t>
                </w:r>
                <w:r w:rsidDel="00000000" w:rsidR="00000000" w:rsidRPr="00000000">
                  <w:rPr>
                    <w:rFonts w:ascii="Times New Roman" w:cs="Times New Roman" w:eastAsia="Times New Roman" w:hAnsi="Times New Roman"/>
                    <w:sz w:val="20"/>
                    <w:szCs w:val="20"/>
                    <w:rtl w:val="0"/>
                  </w:rPr>
                  <w:t xml:space="preserve">Espacios y permisos confirmados (sede alternativa por evento) (15/01/2027)</w:t>
                </w:r>
              </w:p>
              <w:p w:rsidR="00000000" w:rsidDel="00000000" w:rsidP="00000000" w:rsidRDefault="00000000" w:rsidRPr="00000000" w14:paraId="00000436">
                <w:pPr>
                  <w:spacing w:after="30" w:line="249.6000000000000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H07 </w:t>
                </w:r>
                <w:r w:rsidDel="00000000" w:rsidR="00000000" w:rsidRPr="00000000">
                  <w:rPr>
                    <w:rFonts w:ascii="Times New Roman" w:cs="Times New Roman" w:eastAsia="Times New Roman" w:hAnsi="Times New Roman"/>
                    <w:sz w:val="20"/>
                    <w:szCs w:val="20"/>
                    <w:rtl w:val="0"/>
                  </w:rPr>
                  <w:t xml:space="preserve">Programa académico, ponentes, mentores y jurados confirmados (05/02/2027)</w:t>
                </w:r>
              </w:p>
            </w:tc>
          </w:tr>
          <w:tr>
            <w:trPr>
              <w:cantSplit w:val="0"/>
              <w:tblHeader w:val="0"/>
            </w:trPr>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37">
                <w:pPr>
                  <w:spacing w:after="40" w:line="249.60000000000002" w:lineRule="auto"/>
                  <w:ind w:left="20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 Primera Ronda de Talleres – Módulo I</w:t>
                </w:r>
              </w:p>
            </w:tc>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38">
                <w:pPr>
                  <w:spacing w:after="40" w:line="249.60000000000002"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04/03/2027</w:t>
                </w:r>
              </w:p>
            </w:tc>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39">
                <w:pPr>
                  <w:spacing w:after="40" w:line="249.60000000000002"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30/03/2027</w:t>
                </w:r>
              </w:p>
            </w:tc>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3A">
                <w:pPr>
                  <w:spacing w:after="30" w:line="249.6000000000000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H09 </w:t>
                </w:r>
                <w:r w:rsidDel="00000000" w:rsidR="00000000" w:rsidRPr="00000000">
                  <w:rPr>
                    <w:rFonts w:ascii="Times New Roman" w:cs="Times New Roman" w:eastAsia="Times New Roman" w:hAnsi="Times New Roman"/>
                    <w:sz w:val="20"/>
                    <w:szCs w:val="20"/>
                    <w:rtl w:val="0"/>
                  </w:rPr>
                  <w:t xml:space="preserve">Inicio del Módulo I (primer taller) (04/03/2027)</w:t>
                </w:r>
              </w:p>
            </w:tc>
          </w:tr>
          <w:tr>
            <w:trPr>
              <w:cantSplit w:val="0"/>
              <w:tblHeader w:val="0"/>
            </w:trPr>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3B">
                <w:pPr>
                  <w:spacing w:after="40" w:line="249.60000000000002" w:lineRule="auto"/>
                  <w:ind w:left="20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 Hackathon "Kachimbo"</w:t>
                </w:r>
              </w:p>
            </w:tc>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3C">
                <w:pPr>
                  <w:spacing w:after="40" w:line="249.60000000000002"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27/03/2027</w:t>
                </w:r>
              </w:p>
            </w:tc>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3D">
                <w:pPr>
                  <w:spacing w:after="40" w:line="249.60000000000002"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30/03/2027</w:t>
                </w:r>
              </w:p>
            </w:tc>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3E">
                <w:pPr>
                  <w:spacing w:after="30" w:line="249.6000000000000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H10 </w:t>
                </w:r>
                <w:r w:rsidDel="00000000" w:rsidR="00000000" w:rsidRPr="00000000">
                  <w:rPr>
                    <w:rFonts w:ascii="Times New Roman" w:cs="Times New Roman" w:eastAsia="Times New Roman" w:hAnsi="Times New Roman"/>
                    <w:sz w:val="20"/>
                    <w:szCs w:val="20"/>
                    <w:rtl w:val="0"/>
                  </w:rPr>
                  <w:t xml:space="preserve">Hackathon Kachimbo – cierre del Módulo I (27/03/2027)</w:t>
                </w:r>
              </w:p>
            </w:tc>
          </w:tr>
          <w:tr>
            <w:trPr>
              <w:cantSplit w:val="0"/>
              <w:tblHeader w:val="0"/>
            </w:trPr>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3F">
                <w:pPr>
                  <w:spacing w:after="40" w:line="249.60000000000002" w:lineRule="auto"/>
                  <w:ind w:left="20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 Segunda Ronda de Talleres – Módulo II</w:t>
                </w:r>
              </w:p>
            </w:tc>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40">
                <w:pPr>
                  <w:spacing w:after="40" w:line="249.60000000000002"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01/04/2027</w:t>
                </w:r>
              </w:p>
            </w:tc>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41">
                <w:pPr>
                  <w:spacing w:after="40" w:line="249.60000000000002"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27/04/2027</w:t>
                </w:r>
              </w:p>
            </w:tc>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42">
                <w:pPr>
                  <w:spacing w:after="40" w:line="249.6000000000000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H11</w:t>
                </w:r>
                <w:r w:rsidDel="00000000" w:rsidR="00000000" w:rsidRPr="00000000">
                  <w:rPr>
                    <w:rFonts w:ascii="Times New Roman" w:cs="Times New Roman" w:eastAsia="Times New Roman" w:hAnsi="Times New Roman"/>
                    <w:sz w:val="20"/>
                    <w:szCs w:val="20"/>
                    <w:rtl w:val="0"/>
                  </w:rPr>
                  <w:t xml:space="preserve"> Inicio del Módulo II (segundo taller) (01/04/2027)</w:t>
                </w:r>
              </w:p>
            </w:tc>
          </w:tr>
          <w:tr>
            <w:trPr>
              <w:cantSplit w:val="0"/>
              <w:tblHeader w:val="0"/>
            </w:trPr>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43">
                <w:pPr>
                  <w:spacing w:after="40" w:line="249.60000000000002" w:lineRule="auto"/>
                  <w:ind w:left="20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3.7 Competencia de Kaggle</w:t>
                </w:r>
              </w:p>
            </w:tc>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44">
                <w:pPr>
                  <w:spacing w:after="40" w:line="249.60000000000002"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17/04/2027</w:t>
                </w:r>
              </w:p>
            </w:tc>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45">
                <w:pPr>
                  <w:spacing w:after="40" w:line="249.60000000000002"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27/04/2027</w:t>
                </w:r>
              </w:p>
            </w:tc>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46">
                <w:pPr>
                  <w:spacing w:after="30" w:line="249.6000000000000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H12 </w:t>
                </w:r>
                <w:r w:rsidDel="00000000" w:rsidR="00000000" w:rsidRPr="00000000">
                  <w:rPr>
                    <w:rFonts w:ascii="Times New Roman" w:cs="Times New Roman" w:eastAsia="Times New Roman" w:hAnsi="Times New Roman"/>
                    <w:sz w:val="20"/>
                    <w:szCs w:val="20"/>
                    <w:rtl w:val="0"/>
                  </w:rPr>
                  <w:t xml:space="preserve">Competencia de Kaggle – cierre del Módulo II (24/04/2027)</w:t>
                </w:r>
              </w:p>
            </w:tc>
          </w:tr>
          <w:tr>
            <w:trPr>
              <w:cantSplit w:val="0"/>
              <w:tblHeader w:val="0"/>
            </w:trPr>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47">
                <w:pPr>
                  <w:spacing w:after="40" w:line="249.60000000000002" w:lineRule="auto"/>
                  <w:ind w:left="20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3.8 Torneo de Vibecoding (8 h)</w:t>
                </w:r>
              </w:p>
            </w:tc>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48">
                <w:pPr>
                  <w:spacing w:after="40" w:line="249.60000000000002"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29/05/2027</w:t>
                </w:r>
              </w:p>
            </w:tc>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49">
                <w:pPr>
                  <w:spacing w:after="40" w:line="249.60000000000002"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01/06/2027</w:t>
                </w:r>
              </w:p>
            </w:tc>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4A">
                <w:pPr>
                  <w:spacing w:after="30" w:line="249.6000000000000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H13 </w:t>
                </w:r>
                <w:r w:rsidDel="00000000" w:rsidR="00000000" w:rsidRPr="00000000">
                  <w:rPr>
                    <w:rFonts w:ascii="Times New Roman" w:cs="Times New Roman" w:eastAsia="Times New Roman" w:hAnsi="Times New Roman"/>
                    <w:sz w:val="20"/>
                    <w:szCs w:val="20"/>
                    <w:rtl w:val="0"/>
                  </w:rPr>
                  <w:t xml:space="preserve">Hackathon de 8 h "Torneo de Vibecoding" realizado (29/05/2027)</w:t>
                </w:r>
              </w:p>
            </w:tc>
          </w:tr>
          <w:tr>
            <w:trPr>
              <w:cantSplit w:val="0"/>
              <w:tblHeader w:val="0"/>
            </w:trPr>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4B">
                <w:pPr>
                  <w:spacing w:after="40" w:line="249.60000000000002" w:lineRule="auto"/>
                  <w:ind w:left="20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 Tercera Ronda de Talleres – Módulo III (GCP)</w:t>
                </w:r>
              </w:p>
            </w:tc>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4C">
                <w:pPr>
                  <w:spacing w:after="40" w:line="249.60000000000002"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03/06/2027</w:t>
                </w:r>
              </w:p>
            </w:tc>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4D">
                <w:pPr>
                  <w:spacing w:after="40" w:line="249.60000000000002"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30/06/2027</w:t>
                </w:r>
              </w:p>
            </w:tc>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4E">
                <w:pPr>
                  <w:spacing w:after="30" w:line="249.6000000000000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H14 </w:t>
                </w:r>
                <w:r w:rsidDel="00000000" w:rsidR="00000000" w:rsidRPr="00000000">
                  <w:rPr>
                    <w:rFonts w:ascii="Times New Roman" w:cs="Times New Roman" w:eastAsia="Times New Roman" w:hAnsi="Times New Roman"/>
                    <w:sz w:val="20"/>
                    <w:szCs w:val="20"/>
                    <w:rtl w:val="0"/>
                  </w:rPr>
                  <w:t xml:space="preserve">Premiación GCP – cierre del Módulo III (26/06/2027)</w:t>
                </w:r>
              </w:p>
            </w:tc>
          </w:tr>
          <w:tr>
            <w:trPr>
              <w:cantSplit w:val="0"/>
              <w:tblHeader w:val="0"/>
            </w:trPr>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4F">
                <w:pPr>
                  <w:spacing w:after="40" w:line="249.60000000000002" w:lineRule="auto"/>
                  <w:ind w:left="20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 Hackathon Internacional de 24 h</w:t>
                </w:r>
              </w:p>
            </w:tc>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50">
                <w:pPr>
                  <w:spacing w:after="40" w:line="249.60000000000002"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31/07/2027</w:t>
                </w:r>
              </w:p>
            </w:tc>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51">
                <w:pPr>
                  <w:spacing w:after="40" w:line="249.60000000000002"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03/08/2027</w:t>
                </w:r>
              </w:p>
            </w:tc>
            <w:tc>
              <w:tcPr>
                <w:tcBorders>
                  <w:top w:color="8ea9c8" w:space="0" w:sz="4" w:val="single"/>
                  <w:left w:color="8ea9c8" w:space="0" w:sz="4" w:val="single"/>
                  <w:bottom w:color="8ea9c8" w:space="0" w:sz="4" w:val="single"/>
                  <w:right w:color="8ea9c8" w:space="0" w:sz="4" w:val="single"/>
                </w:tcBorders>
                <w:tcMar>
                  <w:top w:w="60.0" w:type="dxa"/>
                  <w:left w:w="100.0" w:type="dxa"/>
                  <w:bottom w:w="60.0" w:type="dxa"/>
                  <w:right w:w="100.0" w:type="dxa"/>
                </w:tcMar>
                <w:vAlign w:val="center"/>
              </w:tcPr>
              <w:p w:rsidR="00000000" w:rsidDel="00000000" w:rsidP="00000000" w:rsidRDefault="00000000" w:rsidRPr="00000000" w14:paraId="00000452">
                <w:pPr>
                  <w:spacing w:after="30" w:line="249.6000000000000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H15 </w:t>
                </w:r>
                <w:r w:rsidDel="00000000" w:rsidR="00000000" w:rsidRPr="00000000">
                  <w:rPr>
                    <w:rFonts w:ascii="Times New Roman" w:cs="Times New Roman" w:eastAsia="Times New Roman" w:hAnsi="Times New Roman"/>
                    <w:sz w:val="20"/>
                    <w:szCs w:val="20"/>
                    <w:rtl w:val="0"/>
                  </w:rPr>
                  <w:t xml:space="preserve">Hackathon Internacional de 24 h realizado (evento cumbre) (01/08/2027)</w:t>
                </w:r>
              </w:p>
            </w:tc>
          </w:tr>
          <w:tr>
            <w:trPr>
              <w:cantSplit w:val="0"/>
              <w:tblHeader w:val="0"/>
            </w:trPr>
            <w:tc>
              <w:tcPr>
                <w:tcBorders>
                  <w:top w:color="8ea9c8" w:space="0" w:sz="4" w:val="single"/>
                  <w:left w:color="8ea9c8" w:space="0" w:sz="4" w:val="single"/>
                  <w:bottom w:color="8ea9c8" w:space="0" w:sz="4" w:val="single"/>
                  <w:right w:color="8ea9c8" w:space="0" w:sz="4" w:val="single"/>
                </w:tcBorders>
                <w:shd w:fill="dce6f2" w:val="clear"/>
                <w:tcMar>
                  <w:top w:w="60.0" w:type="dxa"/>
                  <w:left w:w="100.0" w:type="dxa"/>
                  <w:bottom w:w="60.0" w:type="dxa"/>
                  <w:right w:w="100.0" w:type="dxa"/>
                </w:tcMar>
                <w:vAlign w:val="center"/>
              </w:tcPr>
              <w:p w:rsidR="00000000" w:rsidDel="00000000" w:rsidP="00000000" w:rsidRDefault="00000000" w:rsidRPr="00000000" w14:paraId="00000453">
                <w:pPr>
                  <w:spacing w:after="40" w:line="249.6000000000000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4. Control (informes por evento y reportes)</w:t>
                </w:r>
                <w:r w:rsidDel="00000000" w:rsidR="00000000" w:rsidRPr="00000000">
                  <w:rPr>
                    <w:rtl w:val="0"/>
                  </w:rPr>
                </w:r>
              </w:p>
            </w:tc>
            <w:tc>
              <w:tcPr>
                <w:tcBorders>
                  <w:top w:color="8ea9c8" w:space="0" w:sz="4" w:val="single"/>
                  <w:left w:color="8ea9c8" w:space="0" w:sz="4" w:val="single"/>
                  <w:bottom w:color="8ea9c8" w:space="0" w:sz="4" w:val="single"/>
                  <w:right w:color="8ea9c8" w:space="0" w:sz="4" w:val="single"/>
                </w:tcBorders>
                <w:shd w:fill="dce6f2" w:val="clear"/>
                <w:tcMar>
                  <w:top w:w="60.0" w:type="dxa"/>
                  <w:left w:w="100.0" w:type="dxa"/>
                  <w:bottom w:w="60.0" w:type="dxa"/>
                  <w:right w:w="100.0" w:type="dxa"/>
                </w:tcMar>
                <w:vAlign w:val="center"/>
              </w:tcPr>
              <w:p w:rsidR="00000000" w:rsidDel="00000000" w:rsidP="00000000" w:rsidRDefault="00000000" w:rsidRPr="00000000" w14:paraId="00000454">
                <w:pPr>
                  <w:spacing w:after="40" w:line="249.60000000000002"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28/09/2026</w:t>
                </w:r>
                <w:r w:rsidDel="00000000" w:rsidR="00000000" w:rsidRPr="00000000">
                  <w:rPr>
                    <w:rtl w:val="0"/>
                  </w:rPr>
                </w:r>
              </w:p>
            </w:tc>
            <w:tc>
              <w:tcPr>
                <w:tcBorders>
                  <w:top w:color="8ea9c8" w:space="0" w:sz="4" w:val="single"/>
                  <w:left w:color="8ea9c8" w:space="0" w:sz="4" w:val="single"/>
                  <w:bottom w:color="8ea9c8" w:space="0" w:sz="4" w:val="single"/>
                  <w:right w:color="8ea9c8" w:space="0" w:sz="4" w:val="single"/>
                </w:tcBorders>
                <w:shd w:fill="dce6f2" w:val="clear"/>
                <w:tcMar>
                  <w:top w:w="60.0" w:type="dxa"/>
                  <w:left w:w="100.0" w:type="dxa"/>
                  <w:bottom w:w="60.0" w:type="dxa"/>
                  <w:right w:w="100.0" w:type="dxa"/>
                </w:tcMar>
                <w:vAlign w:val="center"/>
              </w:tcPr>
              <w:p w:rsidR="00000000" w:rsidDel="00000000" w:rsidP="00000000" w:rsidRDefault="00000000" w:rsidRPr="00000000" w14:paraId="00000455">
                <w:pPr>
                  <w:spacing w:after="40" w:line="249.60000000000002"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19/08/2027</w:t>
                </w:r>
                <w:r w:rsidDel="00000000" w:rsidR="00000000" w:rsidRPr="00000000">
                  <w:rPr>
                    <w:rtl w:val="0"/>
                  </w:rPr>
                </w:r>
              </w:p>
            </w:tc>
            <w:tc>
              <w:tcPr>
                <w:tcBorders>
                  <w:top w:color="8ea9c8" w:space="0" w:sz="4" w:val="single"/>
                  <w:left w:color="8ea9c8" w:space="0" w:sz="4" w:val="single"/>
                  <w:bottom w:color="8ea9c8" w:space="0" w:sz="4" w:val="single"/>
                  <w:right w:color="8ea9c8" w:space="0" w:sz="4" w:val="single"/>
                </w:tcBorders>
                <w:shd w:fill="dce6f2" w:val="clear"/>
                <w:tcMar>
                  <w:top w:w="60.0" w:type="dxa"/>
                  <w:left w:w="100.0" w:type="dxa"/>
                  <w:bottom w:w="60.0" w:type="dxa"/>
                  <w:right w:w="100.0" w:type="dxa"/>
                </w:tcMar>
                <w:vAlign w:val="center"/>
              </w:tcPr>
              <w:p w:rsidR="00000000" w:rsidDel="00000000" w:rsidP="00000000" w:rsidRDefault="00000000" w:rsidRPr="00000000" w14:paraId="00000456">
                <w:pPr>
                  <w:spacing w:after="30" w:line="249.6000000000000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H16 </w:t>
                </w:r>
                <w:r w:rsidDel="00000000" w:rsidR="00000000" w:rsidRPr="00000000">
                  <w:rPr>
                    <w:rFonts w:ascii="Times New Roman" w:cs="Times New Roman" w:eastAsia="Times New Roman" w:hAnsi="Times New Roman"/>
                    <w:sz w:val="20"/>
                    <w:szCs w:val="20"/>
                    <w:rtl w:val="0"/>
                  </w:rPr>
                  <w:t xml:space="preserve">Reporte de seguimiento N.° 1 presentado (Módulo I y Kachimbo) (02/04/2027)</w:t>
                </w:r>
              </w:p>
              <w:p w:rsidR="00000000" w:rsidDel="00000000" w:rsidP="00000000" w:rsidRDefault="00000000" w:rsidRPr="00000000" w14:paraId="00000457">
                <w:pPr>
                  <w:spacing w:after="30" w:line="249.6000000000000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H17 </w:t>
                </w:r>
                <w:r w:rsidDel="00000000" w:rsidR="00000000" w:rsidRPr="00000000">
                  <w:rPr>
                    <w:rFonts w:ascii="Times New Roman" w:cs="Times New Roman" w:eastAsia="Times New Roman" w:hAnsi="Times New Roman"/>
                    <w:sz w:val="20"/>
                    <w:szCs w:val="20"/>
                    <w:rtl w:val="0"/>
                  </w:rPr>
                  <w:t xml:space="preserve">Reporte de seguimiento N.° 2 presentado (Módulo II y Kaggle) (30/04/2027)</w:t>
                </w:r>
              </w:p>
              <w:p w:rsidR="00000000" w:rsidDel="00000000" w:rsidP="00000000" w:rsidRDefault="00000000" w:rsidRPr="00000000" w14:paraId="00000458">
                <w:pPr>
                  <w:spacing w:after="30" w:line="249.6000000000000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H18 </w:t>
                </w:r>
                <w:r w:rsidDel="00000000" w:rsidR="00000000" w:rsidRPr="00000000">
                  <w:rPr>
                    <w:rFonts w:ascii="Times New Roman" w:cs="Times New Roman" w:eastAsia="Times New Roman" w:hAnsi="Times New Roman"/>
                    <w:sz w:val="20"/>
                    <w:szCs w:val="20"/>
                    <w:rtl w:val="0"/>
                  </w:rPr>
                  <w:t xml:space="preserve">Reporte de seguimiento N.° 3 presentado (Torneo de Vibecoding) (04/06/2027)</w:t>
                </w:r>
              </w:p>
              <w:p w:rsidR="00000000" w:rsidDel="00000000" w:rsidP="00000000" w:rsidRDefault="00000000" w:rsidRPr="00000000" w14:paraId="00000459">
                <w:pPr>
                  <w:spacing w:after="30" w:line="249.6000000000000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H19 </w:t>
                </w:r>
                <w:r w:rsidDel="00000000" w:rsidR="00000000" w:rsidRPr="00000000">
                  <w:rPr>
                    <w:rFonts w:ascii="Times New Roman" w:cs="Times New Roman" w:eastAsia="Times New Roman" w:hAnsi="Times New Roman"/>
                    <w:sz w:val="20"/>
                    <w:szCs w:val="20"/>
                    <w:rtl w:val="0"/>
                  </w:rPr>
                  <w:t xml:space="preserve">Reporte de seguimiento N.° 4 presentado (Módulo III y premiación GCP) (02/07/2027)</w:t>
                </w:r>
              </w:p>
              <w:p w:rsidR="00000000" w:rsidDel="00000000" w:rsidP="00000000" w:rsidRDefault="00000000" w:rsidRPr="00000000" w14:paraId="0000045A">
                <w:pPr>
                  <w:spacing w:after="30" w:line="249.6000000000000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H20 </w:t>
                </w:r>
                <w:r w:rsidDel="00000000" w:rsidR="00000000" w:rsidRPr="00000000">
                  <w:rPr>
                    <w:rFonts w:ascii="Times New Roman" w:cs="Times New Roman" w:eastAsia="Times New Roman" w:hAnsi="Times New Roman"/>
                    <w:sz w:val="20"/>
                    <w:szCs w:val="20"/>
                    <w:rtl w:val="0"/>
                  </w:rPr>
                  <w:t xml:space="preserve">Reporte de seguimiento N.° 5 presentado (Hackathon de 24 h) (05/08/2027)</w:t>
                </w:r>
              </w:p>
            </w:tc>
          </w:tr>
          <w:tr>
            <w:trPr>
              <w:cantSplit w:val="0"/>
              <w:tblHeader w:val="0"/>
            </w:trPr>
            <w:tc>
              <w:tcPr>
                <w:tcBorders>
                  <w:top w:color="8ea9c8" w:space="0" w:sz="4" w:val="single"/>
                  <w:left w:color="8ea9c8" w:space="0" w:sz="4" w:val="single"/>
                  <w:bottom w:color="8ea9c8" w:space="0" w:sz="4" w:val="single"/>
                  <w:right w:color="8ea9c8" w:space="0" w:sz="4" w:val="single"/>
                </w:tcBorders>
                <w:shd w:fill="dce6f2" w:val="clear"/>
                <w:tcMar>
                  <w:top w:w="60.0" w:type="dxa"/>
                  <w:left w:w="100.0" w:type="dxa"/>
                  <w:bottom w:w="60.0" w:type="dxa"/>
                  <w:right w:w="100.0" w:type="dxa"/>
                </w:tcMar>
                <w:vAlign w:val="center"/>
              </w:tcPr>
              <w:p w:rsidR="00000000" w:rsidDel="00000000" w:rsidP="00000000" w:rsidRDefault="00000000" w:rsidRPr="00000000" w14:paraId="0000045B">
                <w:pPr>
                  <w:spacing w:after="40" w:line="249.6000000000000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5. Cierre</w:t>
                </w:r>
                <w:r w:rsidDel="00000000" w:rsidR="00000000" w:rsidRPr="00000000">
                  <w:rPr>
                    <w:rtl w:val="0"/>
                  </w:rPr>
                </w:r>
              </w:p>
            </w:tc>
            <w:tc>
              <w:tcPr>
                <w:tcBorders>
                  <w:top w:color="8ea9c8" w:space="0" w:sz="4" w:val="single"/>
                  <w:left w:color="8ea9c8" w:space="0" w:sz="4" w:val="single"/>
                  <w:bottom w:color="8ea9c8" w:space="0" w:sz="4" w:val="single"/>
                  <w:right w:color="8ea9c8" w:space="0" w:sz="4" w:val="single"/>
                </w:tcBorders>
                <w:shd w:fill="dce6f2" w:val="clear"/>
                <w:tcMar>
                  <w:top w:w="60.0" w:type="dxa"/>
                  <w:left w:w="100.0" w:type="dxa"/>
                  <w:bottom w:w="60.0" w:type="dxa"/>
                  <w:right w:w="100.0" w:type="dxa"/>
                </w:tcMar>
                <w:vAlign w:val="center"/>
              </w:tcPr>
              <w:p w:rsidR="00000000" w:rsidDel="00000000" w:rsidP="00000000" w:rsidRDefault="00000000" w:rsidRPr="00000000" w14:paraId="0000045C">
                <w:pPr>
                  <w:spacing w:after="40" w:line="249.60000000000002"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02/08/2027</w:t>
                </w:r>
                <w:r w:rsidDel="00000000" w:rsidR="00000000" w:rsidRPr="00000000">
                  <w:rPr>
                    <w:rtl w:val="0"/>
                  </w:rPr>
                </w:r>
              </w:p>
            </w:tc>
            <w:tc>
              <w:tcPr>
                <w:tcBorders>
                  <w:top w:color="8ea9c8" w:space="0" w:sz="4" w:val="single"/>
                  <w:left w:color="8ea9c8" w:space="0" w:sz="4" w:val="single"/>
                  <w:bottom w:color="8ea9c8" w:space="0" w:sz="4" w:val="single"/>
                  <w:right w:color="8ea9c8" w:space="0" w:sz="4" w:val="single"/>
                </w:tcBorders>
                <w:shd w:fill="dce6f2" w:val="clear"/>
                <w:tcMar>
                  <w:top w:w="60.0" w:type="dxa"/>
                  <w:left w:w="100.0" w:type="dxa"/>
                  <w:bottom w:w="60.0" w:type="dxa"/>
                  <w:right w:w="100.0" w:type="dxa"/>
                </w:tcMar>
                <w:vAlign w:val="center"/>
              </w:tcPr>
              <w:p w:rsidR="00000000" w:rsidDel="00000000" w:rsidP="00000000" w:rsidRDefault="00000000" w:rsidRPr="00000000" w14:paraId="0000045D">
                <w:pPr>
                  <w:spacing w:after="40" w:line="249.60000000000002"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20/08/2027</w:t>
                </w:r>
                <w:r w:rsidDel="00000000" w:rsidR="00000000" w:rsidRPr="00000000">
                  <w:rPr>
                    <w:rtl w:val="0"/>
                  </w:rPr>
                </w:r>
              </w:p>
            </w:tc>
            <w:tc>
              <w:tcPr>
                <w:tcBorders>
                  <w:top w:color="8ea9c8" w:space="0" w:sz="4" w:val="single"/>
                  <w:left w:color="8ea9c8" w:space="0" w:sz="4" w:val="single"/>
                  <w:bottom w:color="8ea9c8" w:space="0" w:sz="4" w:val="single"/>
                  <w:right w:color="8ea9c8" w:space="0" w:sz="4" w:val="single"/>
                </w:tcBorders>
                <w:shd w:fill="dce6f2" w:val="clear"/>
                <w:tcMar>
                  <w:top w:w="60.0" w:type="dxa"/>
                  <w:left w:w="100.0" w:type="dxa"/>
                  <w:bottom w:w="60.0" w:type="dxa"/>
                  <w:right w:w="100.0" w:type="dxa"/>
                </w:tcMar>
                <w:vAlign w:val="center"/>
              </w:tcPr>
              <w:p w:rsidR="00000000" w:rsidDel="00000000" w:rsidP="00000000" w:rsidRDefault="00000000" w:rsidRPr="00000000" w14:paraId="0000045E">
                <w:pPr>
                  <w:spacing w:after="30" w:line="249.6000000000000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H21 </w:t>
                </w:r>
                <w:r w:rsidDel="00000000" w:rsidR="00000000" w:rsidRPr="00000000">
                  <w:rPr>
                    <w:rFonts w:ascii="Times New Roman" w:cs="Times New Roman" w:eastAsia="Times New Roman" w:hAnsi="Times New Roman"/>
                    <w:sz w:val="20"/>
                    <w:szCs w:val="20"/>
                    <w:rtl w:val="0"/>
                  </w:rPr>
                  <w:t xml:space="preserve">Informe final de resultados aprobado y enviado a sponsors y PUCP (13/08/2027)</w:t>
                </w:r>
              </w:p>
              <w:p w:rsidR="00000000" w:rsidDel="00000000" w:rsidP="00000000" w:rsidRDefault="00000000" w:rsidRPr="00000000" w14:paraId="0000045F">
                <w:pPr>
                  <w:spacing w:after="30" w:line="249.6000000000000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H22 </w:t>
                </w:r>
                <w:r w:rsidDel="00000000" w:rsidR="00000000" w:rsidRPr="00000000">
                  <w:rPr>
                    <w:rFonts w:ascii="Times New Roman" w:cs="Times New Roman" w:eastAsia="Times New Roman" w:hAnsi="Times New Roman"/>
                    <w:sz w:val="20"/>
                    <w:szCs w:val="20"/>
                    <w:rtl w:val="0"/>
                  </w:rPr>
                  <w:t xml:space="preserve">Acta de cierre firmada – fin del proyecto (20/08/2027)</w:t>
                </w:r>
              </w:p>
            </w:tc>
          </w:tr>
        </w:tbl>
      </w:sdtContent>
    </w:sdt>
    <w:p w:rsidR="00000000" w:rsidDel="00000000" w:rsidP="00000000" w:rsidRDefault="00000000" w:rsidRPr="00000000" w14:paraId="00000460">
      <w:pPr>
        <w:spacing w:after="120" w:before="80" w:lineRule="auto"/>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61">
      <w:pPr>
        <w:pStyle w:val="Heading2"/>
        <w:numPr>
          <w:ilvl w:val="1"/>
          <w:numId w:val="3"/>
        </w:numPr>
        <w:spacing w:after="40" w:line="249.60000000000002" w:lineRule="auto"/>
        <w:ind w:left="1440" w:hanging="360"/>
        <w:rPr>
          <w:rFonts w:ascii="Times New Roman" w:cs="Times New Roman" w:eastAsia="Times New Roman" w:hAnsi="Times New Roman"/>
          <w:b w:val="1"/>
          <w:bCs w:val="1"/>
          <w:sz w:val="28"/>
          <w:szCs w:val="28"/>
        </w:rPr>
      </w:pPr>
      <w:bookmarkStart w:colFirst="0" w:colLast="0" w:name="_heading=h.5mqqjajpcugv" w:id="58"/>
      <w:bookmarkEnd w:id="58"/>
      <w:r w:rsidDel="00000000" w:rsidR="00000000" w:rsidRPr="00000000">
        <w:rPr>
          <w:rFonts w:ascii="Times New Roman" w:cs="Times New Roman" w:eastAsia="Times New Roman" w:hAnsi="Times New Roman"/>
          <w:b w:val="0"/>
          <w:bCs w:val="0"/>
          <w:color w:val="000000"/>
          <w:sz w:val="28"/>
          <w:szCs w:val="28"/>
          <w:rtl w:val="0"/>
        </w:rPr>
        <w:t xml:space="preserve">Hitos del proyecto y cumplimiento de fechas tope</w:t>
      </w:r>
    </w:p>
    <w:p w:rsidR="00000000" w:rsidDel="00000000" w:rsidP="00000000" w:rsidRDefault="00000000" w:rsidRPr="00000000" w14:paraId="00000462">
      <w:pPr>
        <w:spacing w:after="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21 hitos del Acta se modelaron como actividades de duración cero enlazadas a su última predecesora. En la línea base, todos se alcanzan exactamente en la fecha comprometida en el Acta (holgura frente a la fecha tope = 0 días).</w:t>
      </w:r>
    </w:p>
    <w:p w:rsidR="00000000" w:rsidDel="00000000" w:rsidP="00000000" w:rsidRDefault="00000000" w:rsidRPr="00000000" w14:paraId="00000463">
      <w:pPr>
        <w:spacing w:after="120" w:lineRule="auto"/>
        <w:jc w:val="both"/>
        <w:rPr>
          <w:rFonts w:ascii="Times New Roman" w:cs="Times New Roman" w:eastAsia="Times New Roman" w:hAnsi="Times New Roman"/>
        </w:rPr>
      </w:pPr>
      <w:r w:rsidDel="00000000" w:rsidR="00000000" w:rsidRPr="00000000">
        <w:rPr>
          <w:rtl w:val="0"/>
        </w:rPr>
      </w:r>
    </w:p>
    <w:sdt>
      <w:sdtPr>
        <w:lock w:val="contentLocked"/>
        <w:id w:val="-1976476879"/>
        <w:tag w:val="goog_rdk_17"/>
      </w:sdtPr>
      <w:sdtContent>
        <w:tbl>
          <w:tblPr>
            <w:tblStyle w:val="Table18"/>
            <w:tblW w:w="1002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71.1666666666667"/>
            <w:gridCol w:w="1671.1666666666667"/>
            <w:gridCol w:w="1671.1666666666667"/>
            <w:gridCol w:w="1671.1666666666667"/>
            <w:gridCol w:w="1671.1666666666667"/>
            <w:gridCol w:w="1671.1666666666667"/>
            <w:tblGridChange w:id="0">
              <w:tblGrid>
                <w:gridCol w:w="1671.1666666666667"/>
                <w:gridCol w:w="1671.1666666666667"/>
                <w:gridCol w:w="1671.1666666666667"/>
                <w:gridCol w:w="1671.1666666666667"/>
                <w:gridCol w:w="1671.1666666666667"/>
                <w:gridCol w:w="1671.1666666666667"/>
              </w:tblGrid>
            </w:tblGridChange>
          </w:tblGrid>
          <w:tr>
            <w:trPr>
              <w:cantSplit w:val="0"/>
              <w:tblHeader w:val="0"/>
            </w:trPr>
            <w:tc>
              <w:tcPr>
                <w:shd w:fill="0b5394" w:val="clear"/>
                <w:tcMar>
                  <w:top w:w="60.0" w:type="dxa"/>
                  <w:bottom w:w="60.0" w:type="dxa"/>
                </w:tcMar>
                <w:vAlign w:val="center"/>
              </w:tcPr>
              <w:p w:rsidR="00000000" w:rsidDel="00000000" w:rsidP="00000000" w:rsidRDefault="00000000" w:rsidRPr="00000000" w14:paraId="00000464">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ID</w:t>
                </w:r>
                <w:r w:rsidDel="00000000" w:rsidR="00000000" w:rsidRPr="00000000">
                  <w:rPr>
                    <w:rtl w:val="0"/>
                  </w:rPr>
                </w:r>
              </w:p>
            </w:tc>
            <w:tc>
              <w:tcPr>
                <w:shd w:fill="0b5394" w:val="clear"/>
                <w:tcMar>
                  <w:top w:w="60.0" w:type="dxa"/>
                  <w:bottom w:w="60.0" w:type="dxa"/>
                </w:tcMar>
                <w:vAlign w:val="center"/>
              </w:tcPr>
              <w:p w:rsidR="00000000" w:rsidDel="00000000" w:rsidP="00000000" w:rsidRDefault="00000000" w:rsidRPr="00000000" w14:paraId="00000465">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Hito</w:t>
                </w:r>
                <w:r w:rsidDel="00000000" w:rsidR="00000000" w:rsidRPr="00000000">
                  <w:rPr>
                    <w:rtl w:val="0"/>
                  </w:rPr>
                </w:r>
              </w:p>
            </w:tc>
            <w:tc>
              <w:tcPr>
                <w:shd w:fill="0b5394" w:val="clear"/>
                <w:tcMar>
                  <w:top w:w="60.0" w:type="dxa"/>
                  <w:bottom w:w="60.0" w:type="dxa"/>
                </w:tcMar>
                <w:vAlign w:val="center"/>
              </w:tcPr>
              <w:p w:rsidR="00000000" w:rsidDel="00000000" w:rsidP="00000000" w:rsidRDefault="00000000" w:rsidRPr="00000000" w14:paraId="00000466">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Entrega</w:t>
                </w:r>
                <w:r w:rsidDel="00000000" w:rsidR="00000000" w:rsidRPr="00000000">
                  <w:rPr>
                    <w:rtl w:val="0"/>
                  </w:rPr>
                </w:r>
              </w:p>
            </w:tc>
            <w:tc>
              <w:tcPr>
                <w:shd w:fill="0b5394" w:val="clear"/>
                <w:tcMar>
                  <w:top w:w="60.0" w:type="dxa"/>
                  <w:bottom w:w="60.0" w:type="dxa"/>
                </w:tcMar>
                <w:vAlign w:val="center"/>
              </w:tcPr>
              <w:p w:rsidR="00000000" w:rsidDel="00000000" w:rsidP="00000000" w:rsidRDefault="00000000" w:rsidRPr="00000000" w14:paraId="00000467">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Fecha tope (Acta)</w:t>
                </w:r>
                <w:r w:rsidDel="00000000" w:rsidR="00000000" w:rsidRPr="00000000">
                  <w:rPr>
                    <w:rtl w:val="0"/>
                  </w:rPr>
                </w:r>
              </w:p>
            </w:tc>
            <w:tc>
              <w:tcPr>
                <w:shd w:fill="0b5394" w:val="clear"/>
                <w:tcMar>
                  <w:top w:w="60.0" w:type="dxa"/>
                  <w:bottom w:w="60.0" w:type="dxa"/>
                </w:tcMar>
                <w:vAlign w:val="center"/>
              </w:tcPr>
              <w:p w:rsidR="00000000" w:rsidDel="00000000" w:rsidP="00000000" w:rsidRDefault="00000000" w:rsidRPr="00000000" w14:paraId="00000468">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Fecha planificada</w:t>
                </w:r>
                <w:r w:rsidDel="00000000" w:rsidR="00000000" w:rsidRPr="00000000">
                  <w:rPr>
                    <w:rtl w:val="0"/>
                  </w:rPr>
                </w:r>
              </w:p>
            </w:tc>
            <w:tc>
              <w:tcPr>
                <w:shd w:fill="0b5394" w:val="clear"/>
                <w:tcMar>
                  <w:top w:w="60.0" w:type="dxa"/>
                  <w:bottom w:w="60.0" w:type="dxa"/>
                </w:tcMar>
                <w:vAlign w:val="center"/>
              </w:tcPr>
              <w:p w:rsidR="00000000" w:rsidDel="00000000" w:rsidP="00000000" w:rsidRDefault="00000000" w:rsidRPr="00000000" w14:paraId="00000469">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Estado al 26/09/2026</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046A">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H01</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46B">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Acta de Constitución aprobada y Gerente de Proyecto designado</w:t>
                </w:r>
              </w:p>
            </w:tc>
            <w:tc>
              <w:tcPr>
                <w:tcMar>
                  <w:top w:w="60.0" w:type="dxa"/>
                  <w:bottom w:w="60.0" w:type="dxa"/>
                </w:tcMar>
                <w:vAlign w:val="center"/>
              </w:tcPr>
              <w:p w:rsidR="00000000" w:rsidDel="00000000" w:rsidP="00000000" w:rsidRDefault="00000000" w:rsidRPr="00000000" w14:paraId="0000046C">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Acta</w:t>
                </w:r>
              </w:p>
            </w:tc>
            <w:tc>
              <w:tcPr>
                <w:tcMar>
                  <w:top w:w="60.0" w:type="dxa"/>
                  <w:bottom w:w="60.0" w:type="dxa"/>
                </w:tcMar>
                <w:vAlign w:val="center"/>
              </w:tcPr>
              <w:p w:rsidR="00000000" w:rsidDel="00000000" w:rsidP="00000000" w:rsidRDefault="00000000" w:rsidRPr="00000000" w14:paraId="0000046D">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lun 14/09/2026</w:t>
                </w:r>
              </w:p>
            </w:tc>
            <w:tc>
              <w:tcPr>
                <w:tcMar>
                  <w:top w:w="60.0" w:type="dxa"/>
                  <w:bottom w:w="60.0" w:type="dxa"/>
                </w:tcMar>
                <w:vAlign w:val="center"/>
              </w:tcPr>
              <w:p w:rsidR="00000000" w:rsidDel="00000000" w:rsidP="00000000" w:rsidRDefault="00000000" w:rsidRPr="00000000" w14:paraId="0000046E">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lun 14/09/2026</w:t>
                </w:r>
              </w:p>
            </w:tc>
            <w:tc>
              <w:tcPr>
                <w:shd w:fill="d9ead3" w:val="clear"/>
                <w:tcMar>
                  <w:top w:w="60.0" w:type="dxa"/>
                  <w:bottom w:w="60.0" w:type="dxa"/>
                </w:tcMar>
                <w:vAlign w:val="center"/>
              </w:tcPr>
              <w:p w:rsidR="00000000" w:rsidDel="00000000" w:rsidP="00000000" w:rsidRDefault="00000000" w:rsidRPr="00000000" w14:paraId="0000046F">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38761d"/>
                    <w:sz w:val="20"/>
                    <w:szCs w:val="20"/>
                    <w:rtl w:val="0"/>
                  </w:rPr>
                  <w:t xml:space="preserve">Cumplido</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0470">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H02</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471">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Reunión de lanzamiento (kick-off) y responsables por área asignados</w:t>
                </w:r>
              </w:p>
            </w:tc>
            <w:tc>
              <w:tcPr>
                <w:tcMar>
                  <w:top w:w="60.0" w:type="dxa"/>
                  <w:bottom w:w="60.0" w:type="dxa"/>
                </w:tcMar>
                <w:vAlign w:val="center"/>
              </w:tcPr>
              <w:p w:rsidR="00000000" w:rsidDel="00000000" w:rsidP="00000000" w:rsidRDefault="00000000" w:rsidRPr="00000000" w14:paraId="00000472">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Insumo E1</w:t>
                </w:r>
              </w:p>
            </w:tc>
            <w:tc>
              <w:tcPr>
                <w:tcMar>
                  <w:top w:w="60.0" w:type="dxa"/>
                  <w:bottom w:w="60.0" w:type="dxa"/>
                </w:tcMar>
                <w:vAlign w:val="center"/>
              </w:tcPr>
              <w:p w:rsidR="00000000" w:rsidDel="00000000" w:rsidP="00000000" w:rsidRDefault="00000000" w:rsidRPr="00000000" w14:paraId="00000473">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lun 21/09/2026</w:t>
                </w:r>
              </w:p>
            </w:tc>
            <w:tc>
              <w:tcPr>
                <w:tcMar>
                  <w:top w:w="60.0" w:type="dxa"/>
                  <w:bottom w:w="60.0" w:type="dxa"/>
                </w:tcMar>
                <w:vAlign w:val="center"/>
              </w:tcPr>
              <w:p w:rsidR="00000000" w:rsidDel="00000000" w:rsidP="00000000" w:rsidRDefault="00000000" w:rsidRPr="00000000" w14:paraId="00000474">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lun 21/09/2026</w:t>
                </w:r>
              </w:p>
            </w:tc>
            <w:tc>
              <w:tcPr>
                <w:shd w:fill="d9ead3" w:val="clear"/>
                <w:tcMar>
                  <w:top w:w="60.0" w:type="dxa"/>
                  <w:bottom w:w="60.0" w:type="dxa"/>
                </w:tcMar>
                <w:vAlign w:val="center"/>
              </w:tcPr>
              <w:p w:rsidR="00000000" w:rsidDel="00000000" w:rsidP="00000000" w:rsidRDefault="00000000" w:rsidRPr="00000000" w14:paraId="00000475">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38761d"/>
                    <w:sz w:val="20"/>
                    <w:szCs w:val="20"/>
                    <w:rtl w:val="0"/>
                  </w:rPr>
                  <w:t xml:space="preserve">Cumplido</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0476">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H03</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477">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Plan para la Dirección del Proyecto aprobado</w:t>
                </w:r>
              </w:p>
            </w:tc>
            <w:tc>
              <w:tcPr>
                <w:tcMar>
                  <w:top w:w="60.0" w:type="dxa"/>
                  <w:bottom w:w="60.0" w:type="dxa"/>
                </w:tcMar>
                <w:vAlign w:val="center"/>
              </w:tcPr>
              <w:p w:rsidR="00000000" w:rsidDel="00000000" w:rsidP="00000000" w:rsidRDefault="00000000" w:rsidRPr="00000000" w14:paraId="00000478">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w:t>
                </w:r>
              </w:p>
            </w:tc>
            <w:tc>
              <w:tcPr>
                <w:tcMar>
                  <w:top w:w="60.0" w:type="dxa"/>
                  <w:bottom w:w="60.0" w:type="dxa"/>
                </w:tcMar>
                <w:vAlign w:val="center"/>
              </w:tcPr>
              <w:p w:rsidR="00000000" w:rsidDel="00000000" w:rsidP="00000000" w:rsidRDefault="00000000" w:rsidRPr="00000000" w14:paraId="00000479">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 30/10/2026</w:t>
                </w:r>
              </w:p>
            </w:tc>
            <w:tc>
              <w:tcPr>
                <w:tcMar>
                  <w:top w:w="60.0" w:type="dxa"/>
                  <w:bottom w:w="60.0" w:type="dxa"/>
                </w:tcMar>
                <w:vAlign w:val="center"/>
              </w:tcPr>
              <w:p w:rsidR="00000000" w:rsidDel="00000000" w:rsidP="00000000" w:rsidRDefault="00000000" w:rsidRPr="00000000" w14:paraId="0000047A">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 30/10/2026</w:t>
                </w:r>
              </w:p>
            </w:tc>
            <w:tc>
              <w:tcPr>
                <w:tcMar>
                  <w:top w:w="60.0" w:type="dxa"/>
                  <w:bottom w:w="60.0" w:type="dxa"/>
                </w:tcMar>
                <w:vAlign w:val="center"/>
              </w:tcPr>
              <w:p w:rsidR="00000000" w:rsidDel="00000000" w:rsidP="00000000" w:rsidRDefault="00000000" w:rsidRPr="00000000" w14:paraId="0000047B">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blHeader w:val="0"/>
            </w:trPr>
            <w:tc>
              <w:tcPr>
                <w:tcMar>
                  <w:top w:w="60.0" w:type="dxa"/>
                  <w:bottom w:w="60.0" w:type="dxa"/>
                </w:tcMar>
                <w:vAlign w:val="center"/>
              </w:tcPr>
              <w:p w:rsidR="00000000" w:rsidDel="00000000" w:rsidP="00000000" w:rsidRDefault="00000000" w:rsidRPr="00000000" w14:paraId="0000047C">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H04</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47D">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Inicio formal de la gestión de auspicios (brochure enviado)</w:t>
                </w:r>
              </w:p>
            </w:tc>
            <w:tc>
              <w:tcPr>
                <w:tcMar>
                  <w:top w:w="60.0" w:type="dxa"/>
                  <w:bottom w:w="60.0" w:type="dxa"/>
                </w:tcMar>
                <w:vAlign w:val="center"/>
              </w:tcPr>
              <w:p w:rsidR="00000000" w:rsidDel="00000000" w:rsidP="00000000" w:rsidRDefault="00000000" w:rsidRPr="00000000" w14:paraId="0000047E">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w:t>
                </w:r>
              </w:p>
            </w:tc>
            <w:tc>
              <w:tcPr>
                <w:tcMar>
                  <w:top w:w="60.0" w:type="dxa"/>
                  <w:bottom w:w="60.0" w:type="dxa"/>
                </w:tcMar>
                <w:vAlign w:val="center"/>
              </w:tcPr>
              <w:p w:rsidR="00000000" w:rsidDel="00000000" w:rsidP="00000000" w:rsidRDefault="00000000" w:rsidRPr="00000000" w14:paraId="0000047F">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 06/11/2026</w:t>
                </w:r>
              </w:p>
            </w:tc>
            <w:tc>
              <w:tcPr>
                <w:tcMar>
                  <w:top w:w="60.0" w:type="dxa"/>
                  <w:bottom w:w="60.0" w:type="dxa"/>
                </w:tcMar>
                <w:vAlign w:val="center"/>
              </w:tcPr>
              <w:p w:rsidR="00000000" w:rsidDel="00000000" w:rsidP="00000000" w:rsidRDefault="00000000" w:rsidRPr="00000000" w14:paraId="00000480">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 06/11/2026</w:t>
                </w:r>
              </w:p>
            </w:tc>
            <w:tc>
              <w:tcPr>
                <w:tcMar>
                  <w:top w:w="60.0" w:type="dxa"/>
                  <w:bottom w:w="60.0" w:type="dxa"/>
                </w:tcMar>
                <w:vAlign w:val="center"/>
              </w:tcPr>
              <w:p w:rsidR="00000000" w:rsidDel="00000000" w:rsidP="00000000" w:rsidRDefault="00000000" w:rsidRPr="00000000" w14:paraId="00000481">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blHeader w:val="0"/>
            </w:trPr>
            <w:tc>
              <w:tcPr>
                <w:tcMar>
                  <w:top w:w="60.0" w:type="dxa"/>
                  <w:bottom w:w="60.0" w:type="dxa"/>
                </w:tcMar>
                <w:vAlign w:val="center"/>
              </w:tcPr>
              <w:p w:rsidR="00000000" w:rsidDel="00000000" w:rsidP="00000000" w:rsidRDefault="00000000" w:rsidRPr="00000000" w14:paraId="00000482">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H05</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483">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Espacios y permisos confirmados (sede alternativa por evento)</w:t>
                </w:r>
              </w:p>
            </w:tc>
            <w:tc>
              <w:tcPr>
                <w:tcMar>
                  <w:top w:w="60.0" w:type="dxa"/>
                  <w:bottom w:w="60.0" w:type="dxa"/>
                </w:tcMar>
                <w:vAlign w:val="center"/>
              </w:tcPr>
              <w:p w:rsidR="00000000" w:rsidDel="00000000" w:rsidP="00000000" w:rsidRDefault="00000000" w:rsidRPr="00000000" w14:paraId="00000484">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w:t>
                </w:r>
              </w:p>
            </w:tc>
            <w:tc>
              <w:tcPr>
                <w:tcMar>
                  <w:top w:w="60.0" w:type="dxa"/>
                  <w:bottom w:w="60.0" w:type="dxa"/>
                </w:tcMar>
                <w:vAlign w:val="center"/>
              </w:tcPr>
              <w:p w:rsidR="00000000" w:rsidDel="00000000" w:rsidP="00000000" w:rsidRDefault="00000000" w:rsidRPr="00000000" w14:paraId="00000485">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 15/01/2027</w:t>
                </w:r>
              </w:p>
            </w:tc>
            <w:tc>
              <w:tcPr>
                <w:tcMar>
                  <w:top w:w="60.0" w:type="dxa"/>
                  <w:bottom w:w="60.0" w:type="dxa"/>
                </w:tcMar>
                <w:vAlign w:val="center"/>
              </w:tcPr>
              <w:p w:rsidR="00000000" w:rsidDel="00000000" w:rsidP="00000000" w:rsidRDefault="00000000" w:rsidRPr="00000000" w14:paraId="00000486">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 15/01/2027</w:t>
                </w:r>
              </w:p>
            </w:tc>
            <w:tc>
              <w:tcPr>
                <w:tcMar>
                  <w:top w:w="60.0" w:type="dxa"/>
                  <w:bottom w:w="60.0" w:type="dxa"/>
                </w:tcMar>
                <w:vAlign w:val="center"/>
              </w:tcPr>
              <w:p w:rsidR="00000000" w:rsidDel="00000000" w:rsidP="00000000" w:rsidRDefault="00000000" w:rsidRPr="00000000" w14:paraId="00000487">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blHeader w:val="0"/>
            </w:trPr>
            <w:tc>
              <w:tcPr>
                <w:tcMar>
                  <w:top w:w="60.0" w:type="dxa"/>
                  <w:bottom w:w="60.0" w:type="dxa"/>
                </w:tcMar>
                <w:vAlign w:val="center"/>
              </w:tcPr>
              <w:p w:rsidR="00000000" w:rsidDel="00000000" w:rsidP="00000000" w:rsidRDefault="00000000" w:rsidRPr="00000000" w14:paraId="00000488">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H06</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489">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Acuerdos de patrocinio firmados – decisión go/no-go financiera</w:t>
                </w:r>
              </w:p>
            </w:tc>
            <w:tc>
              <w:tcPr>
                <w:tcMar>
                  <w:top w:w="60.0" w:type="dxa"/>
                  <w:bottom w:w="60.0" w:type="dxa"/>
                </w:tcMar>
                <w:vAlign w:val="center"/>
              </w:tcPr>
              <w:p w:rsidR="00000000" w:rsidDel="00000000" w:rsidP="00000000" w:rsidRDefault="00000000" w:rsidRPr="00000000" w14:paraId="0000048A">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w:t>
                </w:r>
              </w:p>
            </w:tc>
            <w:tc>
              <w:tcPr>
                <w:tcMar>
                  <w:top w:w="60.0" w:type="dxa"/>
                  <w:bottom w:w="60.0" w:type="dxa"/>
                </w:tcMar>
                <w:vAlign w:val="center"/>
              </w:tcPr>
              <w:p w:rsidR="00000000" w:rsidDel="00000000" w:rsidP="00000000" w:rsidRDefault="00000000" w:rsidRPr="00000000" w14:paraId="0000048B">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 22/01/2027</w:t>
                </w:r>
              </w:p>
            </w:tc>
            <w:tc>
              <w:tcPr>
                <w:tcMar>
                  <w:top w:w="60.0" w:type="dxa"/>
                  <w:bottom w:w="60.0" w:type="dxa"/>
                </w:tcMar>
                <w:vAlign w:val="center"/>
              </w:tcPr>
              <w:p w:rsidR="00000000" w:rsidDel="00000000" w:rsidP="00000000" w:rsidRDefault="00000000" w:rsidRPr="00000000" w14:paraId="0000048C">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 22/01/2027</w:t>
                </w:r>
              </w:p>
            </w:tc>
            <w:tc>
              <w:tcPr>
                <w:tcMar>
                  <w:top w:w="60.0" w:type="dxa"/>
                  <w:bottom w:w="60.0" w:type="dxa"/>
                </w:tcMar>
                <w:vAlign w:val="center"/>
              </w:tcPr>
              <w:p w:rsidR="00000000" w:rsidDel="00000000" w:rsidP="00000000" w:rsidRDefault="00000000" w:rsidRPr="00000000" w14:paraId="0000048D">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blHeader w:val="0"/>
            </w:trPr>
            <w:tc>
              <w:tcPr>
                <w:tcMar>
                  <w:top w:w="60.0" w:type="dxa"/>
                  <w:bottom w:w="60.0" w:type="dxa"/>
                </w:tcMar>
                <w:vAlign w:val="center"/>
              </w:tcPr>
              <w:p w:rsidR="00000000" w:rsidDel="00000000" w:rsidP="00000000" w:rsidRDefault="00000000" w:rsidRPr="00000000" w14:paraId="0000048E">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H07</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48F">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Programa académico, ponentes, mentores y jurados confirmados</w:t>
                </w:r>
              </w:p>
            </w:tc>
            <w:tc>
              <w:tcPr>
                <w:tcMar>
                  <w:top w:w="60.0" w:type="dxa"/>
                  <w:bottom w:w="60.0" w:type="dxa"/>
                </w:tcMar>
                <w:vAlign w:val="center"/>
              </w:tcPr>
              <w:p w:rsidR="00000000" w:rsidDel="00000000" w:rsidP="00000000" w:rsidRDefault="00000000" w:rsidRPr="00000000" w14:paraId="00000490">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E4</w:t>
                </w:r>
              </w:p>
            </w:tc>
            <w:tc>
              <w:tcPr>
                <w:tcMar>
                  <w:top w:w="60.0" w:type="dxa"/>
                  <w:bottom w:w="60.0" w:type="dxa"/>
                </w:tcMar>
                <w:vAlign w:val="center"/>
              </w:tcPr>
              <w:p w:rsidR="00000000" w:rsidDel="00000000" w:rsidP="00000000" w:rsidRDefault="00000000" w:rsidRPr="00000000" w14:paraId="00000491">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 05/02/2027</w:t>
                </w:r>
              </w:p>
            </w:tc>
            <w:tc>
              <w:tcPr>
                <w:tcMar>
                  <w:top w:w="60.0" w:type="dxa"/>
                  <w:bottom w:w="60.0" w:type="dxa"/>
                </w:tcMar>
                <w:vAlign w:val="center"/>
              </w:tcPr>
              <w:p w:rsidR="00000000" w:rsidDel="00000000" w:rsidP="00000000" w:rsidRDefault="00000000" w:rsidRPr="00000000" w14:paraId="00000492">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 05/02/2027</w:t>
                </w:r>
              </w:p>
            </w:tc>
            <w:tc>
              <w:tcPr>
                <w:tcMar>
                  <w:top w:w="60.0" w:type="dxa"/>
                  <w:bottom w:w="60.0" w:type="dxa"/>
                </w:tcMar>
                <w:vAlign w:val="center"/>
              </w:tcPr>
              <w:p w:rsidR="00000000" w:rsidDel="00000000" w:rsidP="00000000" w:rsidRDefault="00000000" w:rsidRPr="00000000" w14:paraId="00000493">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blHeader w:val="0"/>
            </w:trPr>
            <w:tc>
              <w:tcPr>
                <w:tcMar>
                  <w:top w:w="60.0" w:type="dxa"/>
                  <w:bottom w:w="60.0" w:type="dxa"/>
                </w:tcMar>
                <w:vAlign w:val="center"/>
              </w:tcPr>
              <w:p w:rsidR="00000000" w:rsidDel="00000000" w:rsidP="00000000" w:rsidRDefault="00000000" w:rsidRPr="00000000" w14:paraId="00000494">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H08</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495">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Web en producción, lanzamiento de campaña e inscripciones abiertas</w:t>
                </w:r>
              </w:p>
            </w:tc>
            <w:tc>
              <w:tcPr>
                <w:tcMar>
                  <w:top w:w="60.0" w:type="dxa"/>
                  <w:bottom w:w="60.0" w:type="dxa"/>
                </w:tcMar>
                <w:vAlign w:val="center"/>
              </w:tcPr>
              <w:p w:rsidR="00000000" w:rsidDel="00000000" w:rsidP="00000000" w:rsidRDefault="00000000" w:rsidRPr="00000000" w14:paraId="00000496">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w:t>
                </w:r>
              </w:p>
            </w:tc>
            <w:tc>
              <w:tcPr>
                <w:tcMar>
                  <w:top w:w="60.0" w:type="dxa"/>
                  <w:bottom w:w="60.0" w:type="dxa"/>
                </w:tcMar>
                <w:vAlign w:val="center"/>
              </w:tcPr>
              <w:p w:rsidR="00000000" w:rsidDel="00000000" w:rsidP="00000000" w:rsidRDefault="00000000" w:rsidRPr="00000000" w14:paraId="00000497">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lun 15/02/2027</w:t>
                </w:r>
              </w:p>
            </w:tc>
            <w:tc>
              <w:tcPr>
                <w:tcMar>
                  <w:top w:w="60.0" w:type="dxa"/>
                  <w:bottom w:w="60.0" w:type="dxa"/>
                </w:tcMar>
                <w:vAlign w:val="center"/>
              </w:tcPr>
              <w:p w:rsidR="00000000" w:rsidDel="00000000" w:rsidP="00000000" w:rsidRDefault="00000000" w:rsidRPr="00000000" w14:paraId="00000498">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lun 15/02/2027</w:t>
                </w:r>
              </w:p>
            </w:tc>
            <w:tc>
              <w:tcPr>
                <w:tcMar>
                  <w:top w:w="60.0" w:type="dxa"/>
                  <w:bottom w:w="60.0" w:type="dxa"/>
                </w:tcMar>
                <w:vAlign w:val="center"/>
              </w:tcPr>
              <w:p w:rsidR="00000000" w:rsidDel="00000000" w:rsidP="00000000" w:rsidRDefault="00000000" w:rsidRPr="00000000" w14:paraId="00000499">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blHeader w:val="0"/>
            </w:trPr>
            <w:tc>
              <w:tcPr>
                <w:tcMar>
                  <w:top w:w="60.0" w:type="dxa"/>
                  <w:bottom w:w="60.0" w:type="dxa"/>
                </w:tcMar>
                <w:vAlign w:val="center"/>
              </w:tcPr>
              <w:p w:rsidR="00000000" w:rsidDel="00000000" w:rsidP="00000000" w:rsidRDefault="00000000" w:rsidRPr="00000000" w14:paraId="0000049A">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H09</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49B">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Inicio del Módulo I (primer taller)</w:t>
                </w:r>
              </w:p>
            </w:tc>
            <w:tc>
              <w:tcPr>
                <w:tcMar>
                  <w:top w:w="60.0" w:type="dxa"/>
                  <w:bottom w:w="60.0" w:type="dxa"/>
                </w:tcMar>
                <w:vAlign w:val="center"/>
              </w:tcPr>
              <w:p w:rsidR="00000000" w:rsidDel="00000000" w:rsidP="00000000" w:rsidRDefault="00000000" w:rsidRPr="00000000" w14:paraId="0000049C">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E6</w:t>
                </w:r>
              </w:p>
            </w:tc>
            <w:tc>
              <w:tcPr>
                <w:tcMar>
                  <w:top w:w="60.0" w:type="dxa"/>
                  <w:bottom w:w="60.0" w:type="dxa"/>
                </w:tcMar>
                <w:vAlign w:val="center"/>
              </w:tcPr>
              <w:p w:rsidR="00000000" w:rsidDel="00000000" w:rsidP="00000000" w:rsidRDefault="00000000" w:rsidRPr="00000000" w14:paraId="0000049D">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jue 04/03/2027</w:t>
                </w:r>
              </w:p>
            </w:tc>
            <w:tc>
              <w:tcPr>
                <w:tcMar>
                  <w:top w:w="60.0" w:type="dxa"/>
                  <w:bottom w:w="60.0" w:type="dxa"/>
                </w:tcMar>
                <w:vAlign w:val="center"/>
              </w:tcPr>
              <w:p w:rsidR="00000000" w:rsidDel="00000000" w:rsidP="00000000" w:rsidRDefault="00000000" w:rsidRPr="00000000" w14:paraId="0000049E">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jue 04/03/2027</w:t>
                </w:r>
              </w:p>
            </w:tc>
            <w:tc>
              <w:tcPr>
                <w:tcMar>
                  <w:top w:w="60.0" w:type="dxa"/>
                  <w:bottom w:w="60.0" w:type="dxa"/>
                </w:tcMar>
                <w:vAlign w:val="center"/>
              </w:tcPr>
              <w:p w:rsidR="00000000" w:rsidDel="00000000" w:rsidP="00000000" w:rsidRDefault="00000000" w:rsidRPr="00000000" w14:paraId="0000049F">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blHeader w:val="0"/>
            </w:trPr>
            <w:tc>
              <w:tcPr>
                <w:tcMar>
                  <w:top w:w="60.0" w:type="dxa"/>
                  <w:bottom w:w="60.0" w:type="dxa"/>
                </w:tcMar>
                <w:vAlign w:val="center"/>
              </w:tcPr>
              <w:p w:rsidR="00000000" w:rsidDel="00000000" w:rsidP="00000000" w:rsidRDefault="00000000" w:rsidRPr="00000000" w14:paraId="000004A0">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H10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4A1">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Hackathon Kachimbo – cierre del Módulo I</w:t>
                </w:r>
              </w:p>
            </w:tc>
            <w:tc>
              <w:tcPr>
                <w:tcMar>
                  <w:top w:w="60.0" w:type="dxa"/>
                  <w:bottom w:w="60.0" w:type="dxa"/>
                </w:tcMar>
                <w:vAlign w:val="center"/>
              </w:tcPr>
              <w:p w:rsidR="00000000" w:rsidDel="00000000" w:rsidP="00000000" w:rsidRDefault="00000000" w:rsidRPr="00000000" w14:paraId="000004A2">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E6</w:t>
                </w:r>
              </w:p>
            </w:tc>
            <w:tc>
              <w:tcPr>
                <w:tcMar>
                  <w:top w:w="60.0" w:type="dxa"/>
                  <w:bottom w:w="60.0" w:type="dxa"/>
                </w:tcMar>
                <w:vAlign w:val="center"/>
              </w:tcPr>
              <w:p w:rsidR="00000000" w:rsidDel="00000000" w:rsidP="00000000" w:rsidRDefault="00000000" w:rsidRPr="00000000" w14:paraId="000004A3">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sáb 27/03/2027</w:t>
                </w:r>
              </w:p>
            </w:tc>
            <w:tc>
              <w:tcPr>
                <w:tcMar>
                  <w:top w:w="60.0" w:type="dxa"/>
                  <w:bottom w:w="60.0" w:type="dxa"/>
                </w:tcMar>
                <w:vAlign w:val="center"/>
              </w:tcPr>
              <w:p w:rsidR="00000000" w:rsidDel="00000000" w:rsidP="00000000" w:rsidRDefault="00000000" w:rsidRPr="00000000" w14:paraId="000004A4">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sáb 27/03/2027</w:t>
                </w:r>
              </w:p>
            </w:tc>
            <w:tc>
              <w:tcPr>
                <w:tcMar>
                  <w:top w:w="60.0" w:type="dxa"/>
                  <w:bottom w:w="60.0" w:type="dxa"/>
                </w:tcMar>
                <w:vAlign w:val="center"/>
              </w:tcPr>
              <w:p w:rsidR="00000000" w:rsidDel="00000000" w:rsidP="00000000" w:rsidRDefault="00000000" w:rsidRPr="00000000" w14:paraId="000004A5">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blHeader w:val="0"/>
            </w:trPr>
            <w:tc>
              <w:tcPr>
                <w:tcMar>
                  <w:top w:w="60.0" w:type="dxa"/>
                  <w:bottom w:w="60.0" w:type="dxa"/>
                </w:tcMar>
                <w:vAlign w:val="center"/>
              </w:tcPr>
              <w:p w:rsidR="00000000" w:rsidDel="00000000" w:rsidP="00000000" w:rsidRDefault="00000000" w:rsidRPr="00000000" w14:paraId="000004A6">
                <w:pPr>
                  <w:spacing w:after="40" w:line="249.60000000000002" w:lineRule="auto"/>
                  <w:jc w:val="both"/>
                  <w:rPr>
                    <w:rFonts w:ascii="Times New Roman" w:cs="Times New Roman" w:eastAsia="Times New Roman" w:hAnsi="Times New Roman"/>
                    <w:b w:val="1"/>
                    <w:bCs w:val="1"/>
                    <w:color w:val="0b5394"/>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H11</w:t>
                </w:r>
              </w:p>
            </w:tc>
            <w:tc>
              <w:tcPr>
                <w:tcMar>
                  <w:top w:w="60.0" w:type="dxa"/>
                  <w:bottom w:w="60.0" w:type="dxa"/>
                </w:tcMar>
                <w:vAlign w:val="center"/>
              </w:tcPr>
              <w:p w:rsidR="00000000" w:rsidDel="00000000" w:rsidP="00000000" w:rsidRDefault="00000000" w:rsidRPr="00000000" w14:paraId="000004A7">
                <w:pPr>
                  <w:spacing w:after="40" w:line="249.60000000000002"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Inicio del Módulo II (segundo taller)</w:t>
                </w:r>
              </w:p>
            </w:tc>
            <w:tc>
              <w:tcPr>
                <w:tcMar>
                  <w:top w:w="60.0" w:type="dxa"/>
                  <w:bottom w:w="60.0" w:type="dxa"/>
                </w:tcMar>
                <w:vAlign w:val="center"/>
              </w:tcPr>
              <w:p w:rsidR="00000000" w:rsidDel="00000000" w:rsidP="00000000" w:rsidRDefault="00000000" w:rsidRPr="00000000" w14:paraId="000004A8">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E7</w:t>
                </w:r>
              </w:p>
            </w:tc>
            <w:tc>
              <w:tcPr>
                <w:tcMar>
                  <w:top w:w="60.0" w:type="dxa"/>
                  <w:bottom w:w="60.0" w:type="dxa"/>
                </w:tcMar>
                <w:vAlign w:val="center"/>
              </w:tcPr>
              <w:p w:rsidR="00000000" w:rsidDel="00000000" w:rsidP="00000000" w:rsidRDefault="00000000" w:rsidRPr="00000000" w14:paraId="000004A9">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jue</w:t>
                  <w:br w:type="textWrapping"/>
                  <w:t xml:space="preserve">01/04/2027</w:t>
                </w:r>
              </w:p>
            </w:tc>
            <w:tc>
              <w:tcPr>
                <w:tcMar>
                  <w:top w:w="60.0" w:type="dxa"/>
                  <w:bottom w:w="60.0" w:type="dxa"/>
                </w:tcMar>
                <w:vAlign w:val="center"/>
              </w:tcPr>
              <w:p w:rsidR="00000000" w:rsidDel="00000000" w:rsidP="00000000" w:rsidRDefault="00000000" w:rsidRPr="00000000" w14:paraId="000004AA">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jue</w:t>
                  <w:br w:type="textWrapping"/>
                  <w:t xml:space="preserve">01/04/2027</w:t>
                </w:r>
              </w:p>
            </w:tc>
            <w:tc>
              <w:tcPr>
                <w:tcMar>
                  <w:top w:w="60.0" w:type="dxa"/>
                  <w:bottom w:w="60.0" w:type="dxa"/>
                </w:tcMar>
                <w:vAlign w:val="center"/>
              </w:tcPr>
              <w:p w:rsidR="00000000" w:rsidDel="00000000" w:rsidP="00000000" w:rsidRDefault="00000000" w:rsidRPr="00000000" w14:paraId="000004AB">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blHeader w:val="0"/>
            </w:trPr>
            <w:tc>
              <w:tcPr>
                <w:tcMar>
                  <w:top w:w="60.0" w:type="dxa"/>
                  <w:bottom w:w="60.0" w:type="dxa"/>
                </w:tcMar>
                <w:vAlign w:val="center"/>
              </w:tcPr>
              <w:p w:rsidR="00000000" w:rsidDel="00000000" w:rsidP="00000000" w:rsidRDefault="00000000" w:rsidRPr="00000000" w14:paraId="000004AC">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H12</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4AD">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Competencia de Kaggle – cierre del Módulo II</w:t>
                </w:r>
              </w:p>
            </w:tc>
            <w:tc>
              <w:tcPr>
                <w:tcMar>
                  <w:top w:w="60.0" w:type="dxa"/>
                  <w:bottom w:w="60.0" w:type="dxa"/>
                </w:tcMar>
                <w:vAlign w:val="center"/>
              </w:tcPr>
              <w:p w:rsidR="00000000" w:rsidDel="00000000" w:rsidP="00000000" w:rsidRDefault="00000000" w:rsidRPr="00000000" w14:paraId="000004AE">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E7</w:t>
                </w:r>
              </w:p>
            </w:tc>
            <w:tc>
              <w:tcPr>
                <w:tcMar>
                  <w:top w:w="60.0" w:type="dxa"/>
                  <w:bottom w:w="60.0" w:type="dxa"/>
                </w:tcMar>
                <w:vAlign w:val="center"/>
              </w:tcPr>
              <w:p w:rsidR="00000000" w:rsidDel="00000000" w:rsidP="00000000" w:rsidRDefault="00000000" w:rsidRPr="00000000" w14:paraId="000004AF">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sáb 24/04/2027</w:t>
                </w:r>
              </w:p>
            </w:tc>
            <w:tc>
              <w:tcPr>
                <w:tcMar>
                  <w:top w:w="60.0" w:type="dxa"/>
                  <w:bottom w:w="60.0" w:type="dxa"/>
                </w:tcMar>
                <w:vAlign w:val="center"/>
              </w:tcPr>
              <w:p w:rsidR="00000000" w:rsidDel="00000000" w:rsidP="00000000" w:rsidRDefault="00000000" w:rsidRPr="00000000" w14:paraId="000004B0">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sáb 24/04/2027</w:t>
                </w:r>
              </w:p>
            </w:tc>
            <w:tc>
              <w:tcPr>
                <w:tcMar>
                  <w:top w:w="60.0" w:type="dxa"/>
                  <w:bottom w:w="60.0" w:type="dxa"/>
                </w:tcMar>
                <w:vAlign w:val="center"/>
              </w:tcPr>
              <w:p w:rsidR="00000000" w:rsidDel="00000000" w:rsidP="00000000" w:rsidRDefault="00000000" w:rsidRPr="00000000" w14:paraId="000004B1">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blHeader w:val="0"/>
            </w:trPr>
            <w:tc>
              <w:tcPr>
                <w:tcMar>
                  <w:top w:w="60.0" w:type="dxa"/>
                  <w:bottom w:w="60.0" w:type="dxa"/>
                </w:tcMar>
                <w:vAlign w:val="center"/>
              </w:tcPr>
              <w:p w:rsidR="00000000" w:rsidDel="00000000" w:rsidP="00000000" w:rsidRDefault="00000000" w:rsidRPr="00000000" w14:paraId="000004B2">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H13</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4B3">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Hackathon de 8 h "Torneo de Vibecoding" realizado</w:t>
                </w:r>
              </w:p>
            </w:tc>
            <w:tc>
              <w:tcPr>
                <w:tcMar>
                  <w:top w:w="60.0" w:type="dxa"/>
                  <w:bottom w:w="60.0" w:type="dxa"/>
                </w:tcMar>
                <w:vAlign w:val="center"/>
              </w:tcPr>
              <w:p w:rsidR="00000000" w:rsidDel="00000000" w:rsidP="00000000" w:rsidRDefault="00000000" w:rsidRPr="00000000" w14:paraId="000004B4">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E8</w:t>
                </w:r>
              </w:p>
            </w:tc>
            <w:tc>
              <w:tcPr>
                <w:tcMar>
                  <w:top w:w="60.0" w:type="dxa"/>
                  <w:bottom w:w="60.0" w:type="dxa"/>
                </w:tcMar>
                <w:vAlign w:val="center"/>
              </w:tcPr>
              <w:p w:rsidR="00000000" w:rsidDel="00000000" w:rsidP="00000000" w:rsidRDefault="00000000" w:rsidRPr="00000000" w14:paraId="000004B5">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sáb 29/05/2027</w:t>
                </w:r>
              </w:p>
            </w:tc>
            <w:tc>
              <w:tcPr>
                <w:tcMar>
                  <w:top w:w="60.0" w:type="dxa"/>
                  <w:bottom w:w="60.0" w:type="dxa"/>
                </w:tcMar>
                <w:vAlign w:val="center"/>
              </w:tcPr>
              <w:p w:rsidR="00000000" w:rsidDel="00000000" w:rsidP="00000000" w:rsidRDefault="00000000" w:rsidRPr="00000000" w14:paraId="000004B6">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sáb 29/05/2027</w:t>
                </w:r>
              </w:p>
            </w:tc>
            <w:tc>
              <w:tcPr>
                <w:tcMar>
                  <w:top w:w="60.0" w:type="dxa"/>
                  <w:bottom w:w="60.0" w:type="dxa"/>
                </w:tcMar>
                <w:vAlign w:val="center"/>
              </w:tcPr>
              <w:p w:rsidR="00000000" w:rsidDel="00000000" w:rsidP="00000000" w:rsidRDefault="00000000" w:rsidRPr="00000000" w14:paraId="000004B7">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blHeader w:val="0"/>
            </w:trPr>
            <w:tc>
              <w:tcPr>
                <w:tcMar>
                  <w:top w:w="60.0" w:type="dxa"/>
                  <w:bottom w:w="60.0" w:type="dxa"/>
                </w:tcMar>
                <w:vAlign w:val="center"/>
              </w:tcPr>
              <w:p w:rsidR="00000000" w:rsidDel="00000000" w:rsidP="00000000" w:rsidRDefault="00000000" w:rsidRPr="00000000" w14:paraId="000004B8">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H14</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4B9">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Premiación GCP – cierre del Módulo III</w:t>
                </w:r>
              </w:p>
            </w:tc>
            <w:tc>
              <w:tcPr>
                <w:tcMar>
                  <w:top w:w="60.0" w:type="dxa"/>
                  <w:bottom w:w="60.0" w:type="dxa"/>
                </w:tcMar>
                <w:vAlign w:val="center"/>
              </w:tcPr>
              <w:p w:rsidR="00000000" w:rsidDel="00000000" w:rsidP="00000000" w:rsidRDefault="00000000" w:rsidRPr="00000000" w14:paraId="000004BA">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E9</w:t>
                </w:r>
              </w:p>
            </w:tc>
            <w:tc>
              <w:tcPr>
                <w:tcMar>
                  <w:top w:w="60.0" w:type="dxa"/>
                  <w:bottom w:w="60.0" w:type="dxa"/>
                </w:tcMar>
                <w:vAlign w:val="center"/>
              </w:tcPr>
              <w:p w:rsidR="00000000" w:rsidDel="00000000" w:rsidP="00000000" w:rsidRDefault="00000000" w:rsidRPr="00000000" w14:paraId="000004BB">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sáb 26/06/2027</w:t>
                </w:r>
              </w:p>
            </w:tc>
            <w:tc>
              <w:tcPr>
                <w:tcMar>
                  <w:top w:w="60.0" w:type="dxa"/>
                  <w:bottom w:w="60.0" w:type="dxa"/>
                </w:tcMar>
                <w:vAlign w:val="center"/>
              </w:tcPr>
              <w:p w:rsidR="00000000" w:rsidDel="00000000" w:rsidP="00000000" w:rsidRDefault="00000000" w:rsidRPr="00000000" w14:paraId="000004BC">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sáb 26/06/2027</w:t>
                </w:r>
              </w:p>
            </w:tc>
            <w:tc>
              <w:tcPr>
                <w:tcMar>
                  <w:top w:w="60.0" w:type="dxa"/>
                  <w:bottom w:w="60.0" w:type="dxa"/>
                </w:tcMar>
                <w:vAlign w:val="center"/>
              </w:tcPr>
              <w:p w:rsidR="00000000" w:rsidDel="00000000" w:rsidP="00000000" w:rsidRDefault="00000000" w:rsidRPr="00000000" w14:paraId="000004BD">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blHeader w:val="0"/>
            </w:trPr>
            <w:tc>
              <w:tcPr>
                <w:tcMar>
                  <w:top w:w="60.0" w:type="dxa"/>
                  <w:bottom w:w="60.0" w:type="dxa"/>
                </w:tcMar>
                <w:vAlign w:val="center"/>
              </w:tcPr>
              <w:p w:rsidR="00000000" w:rsidDel="00000000" w:rsidP="00000000" w:rsidRDefault="00000000" w:rsidRPr="00000000" w14:paraId="000004BE">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H15</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4BF">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Hackathon Internacional de 24 h realizado (evento cumbre)</w:t>
                </w:r>
              </w:p>
            </w:tc>
            <w:tc>
              <w:tcPr>
                <w:tcMar>
                  <w:top w:w="60.0" w:type="dxa"/>
                  <w:bottom w:w="60.0" w:type="dxa"/>
                </w:tcMar>
                <w:vAlign w:val="center"/>
              </w:tcPr>
              <w:p w:rsidR="00000000" w:rsidDel="00000000" w:rsidP="00000000" w:rsidRDefault="00000000" w:rsidRPr="00000000" w14:paraId="000004C0">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E10</w:t>
                </w:r>
              </w:p>
            </w:tc>
            <w:tc>
              <w:tcPr>
                <w:tcMar>
                  <w:top w:w="60.0" w:type="dxa"/>
                  <w:bottom w:w="60.0" w:type="dxa"/>
                </w:tcMar>
                <w:vAlign w:val="center"/>
              </w:tcPr>
              <w:p w:rsidR="00000000" w:rsidDel="00000000" w:rsidP="00000000" w:rsidRDefault="00000000" w:rsidRPr="00000000" w14:paraId="000004C1">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dom 01/08/2027</w:t>
                </w:r>
              </w:p>
            </w:tc>
            <w:tc>
              <w:tcPr>
                <w:tcMar>
                  <w:top w:w="60.0" w:type="dxa"/>
                  <w:bottom w:w="60.0" w:type="dxa"/>
                </w:tcMar>
                <w:vAlign w:val="center"/>
              </w:tcPr>
              <w:p w:rsidR="00000000" w:rsidDel="00000000" w:rsidP="00000000" w:rsidRDefault="00000000" w:rsidRPr="00000000" w14:paraId="000004C2">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dom 01/08/2027</w:t>
                </w:r>
              </w:p>
            </w:tc>
            <w:tc>
              <w:tcPr>
                <w:tcMar>
                  <w:top w:w="60.0" w:type="dxa"/>
                  <w:bottom w:w="60.0" w:type="dxa"/>
                </w:tcMar>
                <w:vAlign w:val="center"/>
              </w:tcPr>
              <w:p w:rsidR="00000000" w:rsidDel="00000000" w:rsidP="00000000" w:rsidRDefault="00000000" w:rsidRPr="00000000" w14:paraId="000004C3">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blHeader w:val="0"/>
            </w:trPr>
            <w:tc>
              <w:tcPr>
                <w:tcMar>
                  <w:top w:w="60.0" w:type="dxa"/>
                  <w:bottom w:w="60.0" w:type="dxa"/>
                </w:tcMar>
                <w:vAlign w:val="center"/>
              </w:tcPr>
              <w:p w:rsidR="00000000" w:rsidDel="00000000" w:rsidP="00000000" w:rsidRDefault="00000000" w:rsidRPr="00000000" w14:paraId="000004C4">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H16</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4C5">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Reporte de seguimiento N.° 1 presentado (Módulo I y Kachimbo)</w:t>
                </w:r>
              </w:p>
            </w:tc>
            <w:tc>
              <w:tcPr>
                <w:tcMar>
                  <w:top w:w="60.0" w:type="dxa"/>
                  <w:bottom w:w="60.0" w:type="dxa"/>
                </w:tcMar>
                <w:vAlign w:val="center"/>
              </w:tcPr>
              <w:p w:rsidR="00000000" w:rsidDel="00000000" w:rsidP="00000000" w:rsidRDefault="00000000" w:rsidRPr="00000000" w14:paraId="000004C6">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E11</w:t>
                </w:r>
              </w:p>
            </w:tc>
            <w:tc>
              <w:tcPr>
                <w:tcMar>
                  <w:top w:w="60.0" w:type="dxa"/>
                  <w:bottom w:w="60.0" w:type="dxa"/>
                </w:tcMar>
                <w:vAlign w:val="center"/>
              </w:tcPr>
              <w:p w:rsidR="00000000" w:rsidDel="00000000" w:rsidP="00000000" w:rsidRDefault="00000000" w:rsidRPr="00000000" w14:paraId="000004C7">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 02/04/2027</w:t>
                </w:r>
              </w:p>
            </w:tc>
            <w:tc>
              <w:tcPr>
                <w:tcMar>
                  <w:top w:w="60.0" w:type="dxa"/>
                  <w:bottom w:w="60.0" w:type="dxa"/>
                </w:tcMar>
                <w:vAlign w:val="center"/>
              </w:tcPr>
              <w:p w:rsidR="00000000" w:rsidDel="00000000" w:rsidP="00000000" w:rsidRDefault="00000000" w:rsidRPr="00000000" w14:paraId="000004C8">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 02/04/2027</w:t>
                </w:r>
              </w:p>
            </w:tc>
            <w:tc>
              <w:tcPr>
                <w:tcMar>
                  <w:top w:w="60.0" w:type="dxa"/>
                  <w:bottom w:w="60.0" w:type="dxa"/>
                </w:tcMar>
                <w:vAlign w:val="center"/>
              </w:tcPr>
              <w:p w:rsidR="00000000" w:rsidDel="00000000" w:rsidP="00000000" w:rsidRDefault="00000000" w:rsidRPr="00000000" w14:paraId="000004C9">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blHeader w:val="0"/>
            </w:trPr>
            <w:tc>
              <w:tcPr>
                <w:tcMar>
                  <w:top w:w="60.0" w:type="dxa"/>
                  <w:bottom w:w="60.0" w:type="dxa"/>
                </w:tcMar>
                <w:vAlign w:val="center"/>
              </w:tcPr>
              <w:p w:rsidR="00000000" w:rsidDel="00000000" w:rsidP="00000000" w:rsidRDefault="00000000" w:rsidRPr="00000000" w14:paraId="000004CA">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H17</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4CB">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Reporte de seguimiento N.° 2 presentado (Módulo II y Kaggle)</w:t>
                </w:r>
              </w:p>
            </w:tc>
            <w:tc>
              <w:tcPr>
                <w:tcMar>
                  <w:top w:w="60.0" w:type="dxa"/>
                  <w:bottom w:w="60.0" w:type="dxa"/>
                </w:tcMar>
                <w:vAlign w:val="center"/>
              </w:tcPr>
              <w:p w:rsidR="00000000" w:rsidDel="00000000" w:rsidP="00000000" w:rsidRDefault="00000000" w:rsidRPr="00000000" w14:paraId="000004CC">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E11</w:t>
                </w:r>
              </w:p>
            </w:tc>
            <w:tc>
              <w:tcPr>
                <w:tcMar>
                  <w:top w:w="60.0" w:type="dxa"/>
                  <w:bottom w:w="60.0" w:type="dxa"/>
                </w:tcMar>
                <w:vAlign w:val="center"/>
              </w:tcPr>
              <w:p w:rsidR="00000000" w:rsidDel="00000000" w:rsidP="00000000" w:rsidRDefault="00000000" w:rsidRPr="00000000" w14:paraId="000004CD">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 30/04/2027</w:t>
                </w:r>
              </w:p>
            </w:tc>
            <w:tc>
              <w:tcPr>
                <w:tcMar>
                  <w:top w:w="60.0" w:type="dxa"/>
                  <w:bottom w:w="60.0" w:type="dxa"/>
                </w:tcMar>
                <w:vAlign w:val="center"/>
              </w:tcPr>
              <w:p w:rsidR="00000000" w:rsidDel="00000000" w:rsidP="00000000" w:rsidRDefault="00000000" w:rsidRPr="00000000" w14:paraId="000004CE">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 30/04/2027</w:t>
                </w:r>
              </w:p>
            </w:tc>
            <w:tc>
              <w:tcPr>
                <w:tcMar>
                  <w:top w:w="60.0" w:type="dxa"/>
                  <w:bottom w:w="60.0" w:type="dxa"/>
                </w:tcMar>
                <w:vAlign w:val="center"/>
              </w:tcPr>
              <w:p w:rsidR="00000000" w:rsidDel="00000000" w:rsidP="00000000" w:rsidRDefault="00000000" w:rsidRPr="00000000" w14:paraId="000004CF">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blHeader w:val="0"/>
            </w:trPr>
            <w:tc>
              <w:tcPr>
                <w:tcMar>
                  <w:top w:w="60.0" w:type="dxa"/>
                  <w:bottom w:w="60.0" w:type="dxa"/>
                </w:tcMar>
                <w:vAlign w:val="center"/>
              </w:tcPr>
              <w:p w:rsidR="00000000" w:rsidDel="00000000" w:rsidP="00000000" w:rsidRDefault="00000000" w:rsidRPr="00000000" w14:paraId="000004D0">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H18</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4D1">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Reporte de seguimiento N.° 3 presentado (Torneo de Vibecoding)</w:t>
                </w:r>
              </w:p>
            </w:tc>
            <w:tc>
              <w:tcPr>
                <w:tcMar>
                  <w:top w:w="60.0" w:type="dxa"/>
                  <w:bottom w:w="60.0" w:type="dxa"/>
                </w:tcMar>
                <w:vAlign w:val="center"/>
              </w:tcPr>
              <w:p w:rsidR="00000000" w:rsidDel="00000000" w:rsidP="00000000" w:rsidRDefault="00000000" w:rsidRPr="00000000" w14:paraId="000004D2">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E11</w:t>
                </w:r>
              </w:p>
            </w:tc>
            <w:tc>
              <w:tcPr>
                <w:tcMar>
                  <w:top w:w="60.0" w:type="dxa"/>
                  <w:bottom w:w="60.0" w:type="dxa"/>
                </w:tcMar>
                <w:vAlign w:val="center"/>
              </w:tcPr>
              <w:p w:rsidR="00000000" w:rsidDel="00000000" w:rsidP="00000000" w:rsidRDefault="00000000" w:rsidRPr="00000000" w14:paraId="000004D3">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 04/06/2027</w:t>
                </w:r>
              </w:p>
            </w:tc>
            <w:tc>
              <w:tcPr>
                <w:tcMar>
                  <w:top w:w="60.0" w:type="dxa"/>
                  <w:bottom w:w="60.0" w:type="dxa"/>
                </w:tcMar>
                <w:vAlign w:val="center"/>
              </w:tcPr>
              <w:p w:rsidR="00000000" w:rsidDel="00000000" w:rsidP="00000000" w:rsidRDefault="00000000" w:rsidRPr="00000000" w14:paraId="000004D4">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 04/06/2027</w:t>
                </w:r>
              </w:p>
            </w:tc>
            <w:tc>
              <w:tcPr>
                <w:tcMar>
                  <w:top w:w="60.0" w:type="dxa"/>
                  <w:bottom w:w="60.0" w:type="dxa"/>
                </w:tcMar>
                <w:vAlign w:val="center"/>
              </w:tcPr>
              <w:p w:rsidR="00000000" w:rsidDel="00000000" w:rsidP="00000000" w:rsidRDefault="00000000" w:rsidRPr="00000000" w14:paraId="000004D5">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blHeader w:val="0"/>
            </w:trPr>
            <w:tc>
              <w:tcPr>
                <w:tcMar>
                  <w:top w:w="60.0" w:type="dxa"/>
                  <w:bottom w:w="60.0" w:type="dxa"/>
                </w:tcMar>
                <w:vAlign w:val="center"/>
              </w:tcPr>
              <w:p w:rsidR="00000000" w:rsidDel="00000000" w:rsidP="00000000" w:rsidRDefault="00000000" w:rsidRPr="00000000" w14:paraId="000004D6">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H19</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4D7">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Reporte de seguimiento N.° 4 presentado (Módulo III y premiación GCP)</w:t>
                </w:r>
              </w:p>
            </w:tc>
            <w:tc>
              <w:tcPr>
                <w:tcMar>
                  <w:top w:w="60.0" w:type="dxa"/>
                  <w:bottom w:w="60.0" w:type="dxa"/>
                </w:tcMar>
                <w:vAlign w:val="center"/>
              </w:tcPr>
              <w:p w:rsidR="00000000" w:rsidDel="00000000" w:rsidP="00000000" w:rsidRDefault="00000000" w:rsidRPr="00000000" w14:paraId="000004D8">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E11</w:t>
                </w:r>
              </w:p>
            </w:tc>
            <w:tc>
              <w:tcPr>
                <w:tcMar>
                  <w:top w:w="60.0" w:type="dxa"/>
                  <w:bottom w:w="60.0" w:type="dxa"/>
                </w:tcMar>
                <w:vAlign w:val="center"/>
              </w:tcPr>
              <w:p w:rsidR="00000000" w:rsidDel="00000000" w:rsidP="00000000" w:rsidRDefault="00000000" w:rsidRPr="00000000" w14:paraId="000004D9">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 02/07/2027</w:t>
                </w:r>
              </w:p>
            </w:tc>
            <w:tc>
              <w:tcPr>
                <w:tcMar>
                  <w:top w:w="60.0" w:type="dxa"/>
                  <w:bottom w:w="60.0" w:type="dxa"/>
                </w:tcMar>
                <w:vAlign w:val="center"/>
              </w:tcPr>
              <w:p w:rsidR="00000000" w:rsidDel="00000000" w:rsidP="00000000" w:rsidRDefault="00000000" w:rsidRPr="00000000" w14:paraId="000004DA">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 02/07/2027</w:t>
                </w:r>
              </w:p>
            </w:tc>
            <w:tc>
              <w:tcPr>
                <w:tcMar>
                  <w:top w:w="60.0" w:type="dxa"/>
                  <w:bottom w:w="60.0" w:type="dxa"/>
                </w:tcMar>
                <w:vAlign w:val="center"/>
              </w:tcPr>
              <w:p w:rsidR="00000000" w:rsidDel="00000000" w:rsidP="00000000" w:rsidRDefault="00000000" w:rsidRPr="00000000" w14:paraId="000004DB">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blHeader w:val="0"/>
            </w:trPr>
            <w:tc>
              <w:tcPr>
                <w:tcMar>
                  <w:top w:w="60.0" w:type="dxa"/>
                  <w:bottom w:w="60.0" w:type="dxa"/>
                </w:tcMar>
                <w:vAlign w:val="center"/>
              </w:tcPr>
              <w:p w:rsidR="00000000" w:rsidDel="00000000" w:rsidP="00000000" w:rsidRDefault="00000000" w:rsidRPr="00000000" w14:paraId="000004DC">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H20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4DD">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Reporte de seguimiento N.° 5 presentado (Hackathon de 24 h)</w:t>
                </w:r>
              </w:p>
            </w:tc>
            <w:tc>
              <w:tcPr>
                <w:tcMar>
                  <w:top w:w="60.0" w:type="dxa"/>
                  <w:bottom w:w="60.0" w:type="dxa"/>
                </w:tcMar>
                <w:vAlign w:val="center"/>
              </w:tcPr>
              <w:p w:rsidR="00000000" w:rsidDel="00000000" w:rsidP="00000000" w:rsidRDefault="00000000" w:rsidRPr="00000000" w14:paraId="000004DE">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E11</w:t>
                </w:r>
              </w:p>
            </w:tc>
            <w:tc>
              <w:tcPr>
                <w:tcMar>
                  <w:top w:w="60.0" w:type="dxa"/>
                  <w:bottom w:w="60.0" w:type="dxa"/>
                </w:tcMar>
                <w:vAlign w:val="center"/>
              </w:tcPr>
              <w:p w:rsidR="00000000" w:rsidDel="00000000" w:rsidP="00000000" w:rsidRDefault="00000000" w:rsidRPr="00000000" w14:paraId="000004DF">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jue 05/08/2027</w:t>
                </w:r>
              </w:p>
            </w:tc>
            <w:tc>
              <w:tcPr>
                <w:tcMar>
                  <w:top w:w="60.0" w:type="dxa"/>
                  <w:bottom w:w="60.0" w:type="dxa"/>
                </w:tcMar>
                <w:vAlign w:val="center"/>
              </w:tcPr>
              <w:p w:rsidR="00000000" w:rsidDel="00000000" w:rsidP="00000000" w:rsidRDefault="00000000" w:rsidRPr="00000000" w14:paraId="000004E0">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jue 05/08/2027</w:t>
                </w:r>
              </w:p>
            </w:tc>
            <w:tc>
              <w:tcPr>
                <w:tcMar>
                  <w:top w:w="60.0" w:type="dxa"/>
                  <w:bottom w:w="60.0" w:type="dxa"/>
                </w:tcMar>
                <w:vAlign w:val="center"/>
              </w:tcPr>
              <w:p w:rsidR="00000000" w:rsidDel="00000000" w:rsidP="00000000" w:rsidRDefault="00000000" w:rsidRPr="00000000" w14:paraId="000004E1">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blHeader w:val="0"/>
            </w:trPr>
            <w:tc>
              <w:tcPr>
                <w:tcMar>
                  <w:top w:w="60.0" w:type="dxa"/>
                  <w:bottom w:w="60.0" w:type="dxa"/>
                </w:tcMar>
                <w:vAlign w:val="center"/>
              </w:tcPr>
              <w:p w:rsidR="00000000" w:rsidDel="00000000" w:rsidP="00000000" w:rsidRDefault="00000000" w:rsidRPr="00000000" w14:paraId="000004E2">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H21</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4E3">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Informe final de resultados aprobado y enviado a sponsors y PUCP</w:t>
                </w:r>
              </w:p>
            </w:tc>
            <w:tc>
              <w:tcPr>
                <w:tcMar>
                  <w:top w:w="60.0" w:type="dxa"/>
                  <w:bottom w:w="60.0" w:type="dxa"/>
                </w:tcMar>
                <w:vAlign w:val="center"/>
              </w:tcPr>
              <w:p w:rsidR="00000000" w:rsidDel="00000000" w:rsidP="00000000" w:rsidRDefault="00000000" w:rsidRPr="00000000" w14:paraId="000004E4">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E12</w:t>
                </w:r>
              </w:p>
            </w:tc>
            <w:tc>
              <w:tcPr>
                <w:tcMar>
                  <w:top w:w="60.0" w:type="dxa"/>
                  <w:bottom w:w="60.0" w:type="dxa"/>
                </w:tcMar>
                <w:vAlign w:val="center"/>
              </w:tcPr>
              <w:p w:rsidR="00000000" w:rsidDel="00000000" w:rsidP="00000000" w:rsidRDefault="00000000" w:rsidRPr="00000000" w14:paraId="000004E5">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 13/08/2027</w:t>
                </w:r>
              </w:p>
            </w:tc>
            <w:tc>
              <w:tcPr>
                <w:tcMar>
                  <w:top w:w="60.0" w:type="dxa"/>
                  <w:bottom w:w="60.0" w:type="dxa"/>
                </w:tcMar>
                <w:vAlign w:val="center"/>
              </w:tcPr>
              <w:p w:rsidR="00000000" w:rsidDel="00000000" w:rsidP="00000000" w:rsidRDefault="00000000" w:rsidRPr="00000000" w14:paraId="000004E6">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 13/08/2027</w:t>
                </w:r>
              </w:p>
            </w:tc>
            <w:tc>
              <w:tcPr>
                <w:tcMar>
                  <w:top w:w="60.0" w:type="dxa"/>
                  <w:bottom w:w="60.0" w:type="dxa"/>
                </w:tcMar>
                <w:vAlign w:val="center"/>
              </w:tcPr>
              <w:p w:rsidR="00000000" w:rsidDel="00000000" w:rsidP="00000000" w:rsidRDefault="00000000" w:rsidRPr="00000000" w14:paraId="000004E7">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blHeader w:val="0"/>
            </w:trPr>
            <w:tc>
              <w:tcPr>
                <w:tcMar>
                  <w:top w:w="60.0" w:type="dxa"/>
                  <w:bottom w:w="60.0" w:type="dxa"/>
                </w:tcMar>
                <w:vAlign w:val="center"/>
              </w:tcPr>
              <w:p w:rsidR="00000000" w:rsidDel="00000000" w:rsidP="00000000" w:rsidRDefault="00000000" w:rsidRPr="00000000" w14:paraId="000004E8">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b5394"/>
                    <w:sz w:val="20"/>
                    <w:szCs w:val="20"/>
                    <w:rtl w:val="0"/>
                  </w:rPr>
                  <w:t xml:space="preserve">H22</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4E9">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Acta de cierre firmada – fin del proyecto</w:t>
                </w:r>
              </w:p>
            </w:tc>
            <w:tc>
              <w:tcPr>
                <w:tcMar>
                  <w:top w:w="60.0" w:type="dxa"/>
                  <w:bottom w:w="60.0" w:type="dxa"/>
                </w:tcMar>
                <w:vAlign w:val="center"/>
              </w:tcPr>
              <w:p w:rsidR="00000000" w:rsidDel="00000000" w:rsidP="00000000" w:rsidRDefault="00000000" w:rsidRPr="00000000" w14:paraId="000004EA">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E13</w:t>
                </w:r>
              </w:p>
            </w:tc>
            <w:tc>
              <w:tcPr>
                <w:tcMar>
                  <w:top w:w="60.0" w:type="dxa"/>
                  <w:bottom w:w="60.0" w:type="dxa"/>
                </w:tcMar>
                <w:vAlign w:val="center"/>
              </w:tcPr>
              <w:p w:rsidR="00000000" w:rsidDel="00000000" w:rsidP="00000000" w:rsidRDefault="00000000" w:rsidRPr="00000000" w14:paraId="000004EB">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 20/08/2027</w:t>
                </w:r>
              </w:p>
            </w:tc>
            <w:tc>
              <w:tcPr>
                <w:tcMar>
                  <w:top w:w="60.0" w:type="dxa"/>
                  <w:bottom w:w="60.0" w:type="dxa"/>
                </w:tcMar>
                <w:vAlign w:val="center"/>
              </w:tcPr>
              <w:p w:rsidR="00000000" w:rsidDel="00000000" w:rsidP="00000000" w:rsidRDefault="00000000" w:rsidRPr="00000000" w14:paraId="000004EC">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 20/08/2027</w:t>
                </w:r>
              </w:p>
            </w:tc>
            <w:tc>
              <w:tcPr>
                <w:tcMar>
                  <w:top w:w="60.0" w:type="dxa"/>
                  <w:bottom w:w="60.0" w:type="dxa"/>
                </w:tcMar>
                <w:vAlign w:val="center"/>
              </w:tcPr>
              <w:p w:rsidR="00000000" w:rsidDel="00000000" w:rsidP="00000000" w:rsidRDefault="00000000" w:rsidRPr="00000000" w14:paraId="000004ED">
                <w:pPr>
                  <w:spacing w:after="40" w:line="249.60000000000002"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bl>
      </w:sdtContent>
    </w:sdt>
    <w:p w:rsidR="00000000" w:rsidDel="00000000" w:rsidP="00000000" w:rsidRDefault="00000000" w:rsidRPr="00000000" w14:paraId="000004EE">
      <w:pPr>
        <w:spacing w:after="40" w:line="249.60000000000002" w:lineRule="auto"/>
        <w:rPr>
          <w:rFonts w:ascii="Times New Roman" w:cs="Times New Roman" w:eastAsia="Times New Roman" w:hAnsi="Times New Roman"/>
          <w:b w:val="1"/>
          <w:bCs w:val="1"/>
          <w:i w:val="1"/>
          <w:iCs w:val="1"/>
          <w:color w:val="efa82f"/>
          <w:sz w:val="28"/>
          <w:szCs w:val="28"/>
        </w:rPr>
      </w:pPr>
      <w:r w:rsidDel="00000000" w:rsidR="00000000" w:rsidRPr="00000000">
        <w:rPr>
          <w:rtl w:val="0"/>
        </w:rPr>
      </w:r>
    </w:p>
    <w:p w:rsidR="00000000" w:rsidDel="00000000" w:rsidP="00000000" w:rsidRDefault="00000000" w:rsidRPr="00000000" w14:paraId="000004EF">
      <w:pPr>
        <w:pStyle w:val="Heading2"/>
        <w:numPr>
          <w:ilvl w:val="1"/>
          <w:numId w:val="3"/>
        </w:numPr>
        <w:spacing w:after="40" w:line="249.60000000000002" w:lineRule="auto"/>
        <w:ind w:left="1440" w:hanging="360"/>
        <w:rPr>
          <w:rFonts w:ascii="Times New Roman" w:cs="Times New Roman" w:eastAsia="Times New Roman" w:hAnsi="Times New Roman"/>
          <w:b w:val="1"/>
          <w:bCs w:val="1"/>
          <w:sz w:val="28"/>
          <w:szCs w:val="28"/>
        </w:rPr>
      </w:pPr>
      <w:bookmarkStart w:colFirst="0" w:colLast="0" w:name="_heading=h.bar7035ouae3" w:id="59"/>
      <w:bookmarkEnd w:id="59"/>
      <w:r w:rsidDel="00000000" w:rsidR="00000000" w:rsidRPr="00000000">
        <w:rPr>
          <w:rFonts w:ascii="Times New Roman" w:cs="Times New Roman" w:eastAsia="Times New Roman" w:hAnsi="Times New Roman"/>
          <w:b w:val="0"/>
          <w:bCs w:val="0"/>
          <w:color w:val="000000"/>
          <w:sz w:val="28"/>
          <w:szCs w:val="28"/>
          <w:rtl w:val="0"/>
        </w:rPr>
        <w:t xml:space="preserve">Cronograma Detallado</w:t>
      </w:r>
    </w:p>
    <w:p w:rsidR="00000000" w:rsidDel="00000000" w:rsidP="00000000" w:rsidRDefault="00000000" w:rsidRPr="00000000" w14:paraId="000004F0">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cronograma detallado se desarrolló sobre el formato del curso («Formato: Cronograma Detallado», hoja Predictivo) y se encuentra en el archivo:</w:t>
      </w:r>
    </w:p>
    <w:p w:rsidR="00000000" w:rsidDel="00000000" w:rsidP="00000000" w:rsidRDefault="00000000" w:rsidRPr="00000000" w14:paraId="000004F1">
      <w:pPr>
        <w:spacing w:after="40" w:line="249.60000000000002" w:lineRule="auto"/>
        <w:jc w:val="both"/>
        <w:rPr>
          <w:rFonts w:ascii="Times New Roman" w:cs="Times New Roman" w:eastAsia="Times New Roman" w:hAnsi="Times New Roman"/>
          <w:b w:val="1"/>
          <w:bCs w:val="1"/>
          <w:sz w:val="40"/>
          <w:szCs w:val="40"/>
        </w:rPr>
      </w:pPr>
      <w:hyperlink r:id="rId14">
        <w:r w:rsidDel="00000000" w:rsidR="00000000" w:rsidRPr="00000000">
          <w:rPr>
            <w:rFonts w:ascii="Times New Roman" w:cs="Times New Roman" w:eastAsia="Times New Roman" w:hAnsi="Times New Roman"/>
            <w:color w:val="0000ee"/>
            <w:sz w:val="22"/>
            <w:szCs w:val="22"/>
            <w:u w:val="single"/>
            <w:rtl w:val="0"/>
          </w:rPr>
          <w:t xml:space="preserve">Equipo 5 - Cronograma</w:t>
        </w:r>
      </w:hyperlink>
      <w:r w:rsidDel="00000000" w:rsidR="00000000" w:rsidRPr="00000000">
        <w:rPr>
          <w:rtl w:val="0"/>
        </w:rPr>
      </w:r>
    </w:p>
    <w:p w:rsidR="00000000" w:rsidDel="00000000" w:rsidP="00000000" w:rsidRDefault="00000000" w:rsidRPr="00000000" w14:paraId="000004F2">
      <w:pPr>
        <w:spacing w:after="40" w:line="249.60000000000002" w:lineRule="auto"/>
        <w:jc w:val="right"/>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4F3">
      <w:pPr>
        <w:spacing w:after="40" w:line="249.60000000000002" w:lineRule="auto"/>
        <w:jc w:val="right"/>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4F4">
      <w:pPr>
        <w:spacing w:after="40" w:line="249.60000000000002" w:lineRule="auto"/>
        <w:jc w:val="right"/>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4F5">
      <w:pPr>
        <w:spacing w:after="40" w:line="249.60000000000002" w:lineRule="auto"/>
        <w:jc w:val="right"/>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4F6">
      <w:pPr>
        <w:spacing w:after="40" w:line="249.60000000000002" w:lineRule="auto"/>
        <w:jc w:val="right"/>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4F7">
      <w:pPr>
        <w:pStyle w:val="Heading1"/>
        <w:spacing w:line="249.60000000000002" w:lineRule="auto"/>
        <w:rPr>
          <w:rFonts w:ascii="Times New Roman" w:cs="Times New Roman" w:eastAsia="Times New Roman" w:hAnsi="Times New Roman"/>
          <w:color w:val="000000"/>
          <w:sz w:val="30"/>
          <w:szCs w:val="30"/>
        </w:rPr>
      </w:pPr>
      <w:bookmarkStart w:colFirst="0" w:colLast="0" w:name="_heading=h.a6tmr8q6ynyx" w:id="60"/>
      <w:bookmarkEnd w:id="60"/>
      <w:r w:rsidDel="00000000" w:rsidR="00000000" w:rsidRPr="00000000">
        <w:rPr>
          <w:rtl w:val="0"/>
        </w:rPr>
      </w:r>
    </w:p>
    <w:p w:rsidR="00000000" w:rsidDel="00000000" w:rsidP="00000000" w:rsidRDefault="00000000" w:rsidRPr="00000000" w14:paraId="000004F8">
      <w:pPr>
        <w:pStyle w:val="Heading1"/>
        <w:numPr>
          <w:ilvl w:val="0"/>
          <w:numId w:val="3"/>
        </w:numPr>
        <w:spacing w:after="0" w:line="249.60000000000002" w:lineRule="auto"/>
        <w:ind w:left="720" w:hanging="360"/>
        <w:rPr>
          <w:rFonts w:ascii="Times New Roman" w:cs="Times New Roman" w:eastAsia="Times New Roman" w:hAnsi="Times New Roman"/>
          <w:b w:val="1"/>
          <w:bCs w:val="1"/>
          <w:sz w:val="30"/>
          <w:szCs w:val="30"/>
        </w:rPr>
      </w:pPr>
      <w:bookmarkStart w:colFirst="0" w:colLast="0" w:name="_heading=h.a6mvvpz9ymxd" w:id="61"/>
      <w:bookmarkEnd w:id="61"/>
      <w:r w:rsidDel="00000000" w:rsidR="00000000" w:rsidRPr="00000000">
        <w:rPr>
          <w:rFonts w:ascii="Times New Roman" w:cs="Times New Roman" w:eastAsia="Times New Roman" w:hAnsi="Times New Roman"/>
          <w:color w:val="000000"/>
          <w:sz w:val="30"/>
          <w:szCs w:val="30"/>
          <w:rtl w:val="0"/>
        </w:rPr>
        <w:t xml:space="preserve">Presupuesto</w:t>
      </w:r>
    </w:p>
    <w:p w:rsidR="00000000" w:rsidDel="00000000" w:rsidP="00000000" w:rsidRDefault="00000000" w:rsidRPr="00000000" w14:paraId="000004F9">
      <w:pPr>
        <w:pStyle w:val="Heading2"/>
        <w:numPr>
          <w:ilvl w:val="1"/>
          <w:numId w:val="3"/>
        </w:numPr>
        <w:spacing w:after="40" w:line="249.60000000000002" w:lineRule="auto"/>
        <w:ind w:left="1440" w:hanging="360"/>
        <w:rPr>
          <w:rFonts w:ascii="Times New Roman" w:cs="Times New Roman" w:eastAsia="Times New Roman" w:hAnsi="Times New Roman"/>
          <w:b w:val="1"/>
          <w:bCs w:val="1"/>
          <w:sz w:val="28"/>
          <w:szCs w:val="28"/>
        </w:rPr>
      </w:pPr>
      <w:bookmarkStart w:colFirst="0" w:colLast="0" w:name="_heading=h.q1j9fgr9s1hz" w:id="62"/>
      <w:bookmarkEnd w:id="62"/>
      <w:r w:rsidDel="00000000" w:rsidR="00000000" w:rsidRPr="00000000">
        <w:rPr>
          <w:rFonts w:ascii="Times New Roman" w:cs="Times New Roman" w:eastAsia="Times New Roman" w:hAnsi="Times New Roman"/>
          <w:b w:val="0"/>
          <w:bCs w:val="0"/>
          <w:color w:val="000000"/>
          <w:sz w:val="28"/>
          <w:szCs w:val="28"/>
          <w:rtl w:val="0"/>
        </w:rPr>
        <w:t xml:space="preserve">Presupuesto Detallado</w:t>
      </w:r>
    </w:p>
    <w:p w:rsidR="00000000" w:rsidDel="00000000" w:rsidP="00000000" w:rsidRDefault="00000000" w:rsidRPr="00000000" w14:paraId="000004FA">
      <w:pPr>
        <w:spacing w:after="120"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 presente sección presenta los costos de implementación del proyecto DSC PUCP Workshops, estimados entregable por entregable y alineados a la EDT y al cronograma detallado. Para cada entregable se desagregan los recursos humanos que participan y los bienes y servicios que requiere, con su cantidad, tarifa, tiempo y subtotal.</w:t>
      </w:r>
    </w:p>
    <w:p w:rsidR="00000000" w:rsidDel="00000000" w:rsidP="00000000" w:rsidRDefault="00000000" w:rsidRPr="00000000" w14:paraId="000004FB">
      <w:pPr>
        <w:spacing w:after="120"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 diferencia de un proyecto comercial, la mayor parte del esfuerzo del programa se aporta en especie. Todo el recurso humano involucrado, patrocinador, gerente de proyecto, Equipo 5 (nosotros), directores de área, voluntarios DSC, ponentes, mentores y jurados, participa bajo la modalidad de voluntariado, sin remuneración, y los laboratorios del Pabellón V son cedidos por la PUCP mediante trámite estudiantil. Por ello su tarifa por hora es S/ 0.00 y su esfuerzo se registra en horas-persona, no en soles. El costo monetario del proyecto corresponde entonces a los bienes y servicios que sí requieren flujo de caja: alimentación, materiales, impresiones, merchandising, dominio web, publicidad pagada, servicios y premios.</w:t>
      </w:r>
    </w:p>
    <w:p w:rsidR="00000000" w:rsidDel="00000000" w:rsidP="00000000" w:rsidRDefault="00000000" w:rsidRPr="00000000" w14:paraId="000004FC">
      <w:pPr>
        <w:spacing w:after="100"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 toman estas tarifas por recurso:</w:t>
      </w:r>
    </w:p>
    <w:p w:rsidR="00000000" w:rsidDel="00000000" w:rsidP="00000000" w:rsidRDefault="00000000" w:rsidRPr="00000000" w14:paraId="000004FD">
      <w:pPr>
        <w:spacing w:after="100" w:line="249.60000000000002" w:lineRule="auto"/>
        <w:rPr>
          <w:rFonts w:ascii="Times New Roman" w:cs="Times New Roman" w:eastAsia="Times New Roman" w:hAnsi="Times New Roman"/>
          <w:sz w:val="22"/>
          <w:szCs w:val="22"/>
        </w:rPr>
      </w:pPr>
      <w:r w:rsidDel="00000000" w:rsidR="00000000" w:rsidRPr="00000000">
        <w:rPr>
          <w:rtl w:val="0"/>
        </w:rPr>
      </w:r>
    </w:p>
    <w:sdt>
      <w:sdtPr>
        <w:lock w:val="contentLocked"/>
        <w:id w:val="782967069"/>
        <w:tag w:val="goog_rdk_18"/>
      </w:sdtPr>
      <w:sdtContent>
        <w:tbl>
          <w:tblPr>
            <w:tblStyle w:val="Table19"/>
            <w:tblW w:w="10080.0" w:type="dxa"/>
            <w:jc w:val="left"/>
            <w:tblBorders>
              <w:top w:color="808080" w:space="0" w:sz="4" w:val="single"/>
              <w:left w:color="808080" w:space="0" w:sz="4" w:val="single"/>
              <w:bottom w:color="808080" w:space="0" w:sz="4" w:val="single"/>
              <w:right w:color="808080" w:space="0" w:sz="4" w:val="single"/>
              <w:insideH w:color="a6a6a6" w:space="0" w:sz="4" w:val="single"/>
              <w:insideV w:color="a6a6a6" w:space="0" w:sz="4" w:val="single"/>
            </w:tblBorders>
            <w:tblLayout w:type="fixed"/>
            <w:tblLook w:val="0000"/>
          </w:tblPr>
          <w:tblGrid>
            <w:gridCol w:w="900"/>
            <w:gridCol w:w="4680"/>
            <w:gridCol w:w="1800"/>
            <w:gridCol w:w="2700"/>
            <w:tblGridChange w:id="0">
              <w:tblGrid>
                <w:gridCol w:w="900"/>
                <w:gridCol w:w="4680"/>
                <w:gridCol w:w="1800"/>
                <w:gridCol w:w="27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04F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Sigla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04F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Recurso (según el cronograma)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050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Tarifa por hora (S/)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050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Modalidad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02">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PAT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0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Patrocinador (L. Flores)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04">
                <w:pPr>
                  <w:spacing w:after="0" w:line="240"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0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Voluntario (sin remuneración)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06">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GP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0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08">
                <w:pPr>
                  <w:spacing w:after="0" w:line="240"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0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Voluntario (sin remuneración)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0A">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EQ5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0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Equipo 5 (Planificación)</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0C">
                <w:pPr>
                  <w:spacing w:after="0" w:line="240"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0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Voluntario (sin remuneración)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0E">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DIR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0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Directores de área (reuniones conjuntas)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10">
                <w:pPr>
                  <w:spacing w:after="0" w:line="240"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1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Voluntario (sin remuneración)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12">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LOG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1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14">
                <w:pPr>
                  <w:spacing w:after="0" w:line="240"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1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Voluntario (sin remuneración)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16">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MKT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1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Marketing y Comunidad (A. Quispe)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18">
                <w:pPr>
                  <w:spacing w:after="0" w:line="240"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1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Voluntario (sin remuneración)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1A">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REX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1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Relaciones Exteriores (S. Cruz)</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1C">
                <w:pPr>
                  <w:spacing w:after="0" w:line="240"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1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Voluntario (sin remuneración)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1E">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1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Finanzas y Legalidad (E. Chachayma)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20">
                <w:pPr>
                  <w:spacing w:after="0" w:line="240"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2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Voluntario (sin remuneración)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22">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RH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2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24">
                <w:pPr>
                  <w:spacing w:after="0" w:line="240"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2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Voluntario (sin remuneración)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26">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SW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2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Desarrollo de Software (R. Chang)</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28">
                <w:pPr>
                  <w:spacing w:after="0" w:line="240"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2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Voluntario (sin remuneración)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2A">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INF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2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Infraestructura y Ciberseguridad (R. Sanchez)</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2C">
                <w:pPr>
                  <w:spacing w:after="0" w:line="240"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2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Voluntario (sin remuneración)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2E">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STF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2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Voluntarios DSC</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30">
                <w:pPr>
                  <w:spacing w:after="0" w:line="240"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3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Voluntario (sin remuneración)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32">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PON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3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Ponentes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34">
                <w:pPr>
                  <w:spacing w:after="0" w:line="240"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3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Voluntario (sin remuneración)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36">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MEN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3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Mentores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38">
                <w:pPr>
                  <w:spacing w:after="0" w:line="240"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3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Voluntario (sin remuneración)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3A">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JUR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3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Jurados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3C">
                <w:pPr>
                  <w:spacing w:after="0" w:line="240"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3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Voluntario (sin remuneración)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3E">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PAB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3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Pabellón V (P. Corrado, F. Solari)</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40">
                <w:pPr>
                  <w:spacing w:after="0" w:line="240"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4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Cedido por la PUCP</w:t>
                </w:r>
              </w:p>
            </w:tc>
          </w:tr>
        </w:tbl>
      </w:sdtContent>
    </w:sdt>
    <w:p w:rsidR="00000000" w:rsidDel="00000000" w:rsidP="00000000" w:rsidRDefault="00000000" w:rsidRPr="00000000" w14:paraId="00000542">
      <w:pPr>
        <w:spacing w:after="80" w:before="200" w:line="249.60000000000002" w:lineRule="auto"/>
        <w:jc w:val="center"/>
        <w:rPr>
          <w:rFonts w:ascii="Times New Roman" w:cs="Times New Roman" w:eastAsia="Times New Roman" w:hAnsi="Times New Roman"/>
          <w:i w:val="1"/>
          <w:iCs w:val="1"/>
          <w:color w:val="595959"/>
          <w:sz w:val="22"/>
          <w:szCs w:val="22"/>
        </w:rPr>
      </w:pPr>
      <w:r w:rsidDel="00000000" w:rsidR="00000000" w:rsidRPr="00000000">
        <w:rPr>
          <w:rFonts w:ascii="Times New Roman" w:cs="Times New Roman" w:eastAsia="Times New Roman" w:hAnsi="Times New Roman"/>
          <w:b w:val="1"/>
          <w:bCs w:val="1"/>
          <w:i w:val="1"/>
          <w:iCs w:val="1"/>
          <w:sz w:val="22"/>
          <w:szCs w:val="22"/>
          <w:rtl w:val="0"/>
        </w:rPr>
        <w:t xml:space="preserve">Tabla 1: </w:t>
      </w:r>
      <w:r w:rsidDel="00000000" w:rsidR="00000000" w:rsidRPr="00000000">
        <w:rPr>
          <w:rFonts w:ascii="Times New Roman" w:cs="Times New Roman" w:eastAsia="Times New Roman" w:hAnsi="Times New Roman"/>
          <w:i w:val="1"/>
          <w:iCs w:val="1"/>
          <w:sz w:val="22"/>
          <w:szCs w:val="22"/>
          <w:rtl w:val="0"/>
        </w:rPr>
        <w:t xml:space="preserve">Tarifas por recurso humano</w:t>
      </w:r>
      <w:r w:rsidDel="00000000" w:rsidR="00000000" w:rsidRPr="00000000">
        <w:rPr>
          <w:rtl w:val="0"/>
        </w:rPr>
      </w:r>
    </w:p>
    <w:p w:rsidR="00000000" w:rsidDel="00000000" w:rsidP="00000000" w:rsidRDefault="00000000" w:rsidRPr="00000000" w14:paraId="00000543">
      <w:pPr>
        <w:spacing w:after="60" w:before="60" w:line="249.60000000000002"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i w:val="1"/>
          <w:iCs w:val="1"/>
          <w:sz w:val="22"/>
          <w:szCs w:val="22"/>
          <w:rtl w:val="0"/>
        </w:rPr>
        <w:t xml:space="preserve">Nota:</w:t>
      </w:r>
      <w:r w:rsidDel="00000000" w:rsidR="00000000" w:rsidRPr="00000000">
        <w:rPr>
          <w:rFonts w:ascii="Times New Roman" w:cs="Times New Roman" w:eastAsia="Times New Roman" w:hAnsi="Times New Roman"/>
          <w:i w:val="1"/>
          <w:iCs w:val="1"/>
          <w:sz w:val="22"/>
          <w:szCs w:val="22"/>
          <w:rtl w:val="0"/>
        </w:rPr>
        <w:t xml:space="preserve"> La tarifa S/ 0.00 no significa que el recurso no tenga costo de oportunidad, sino que el proyecto no lo desembolsa. El esfuerzo total en horas-persona de cada recurso se presenta en la Tabla 5.</w:t>
      </w:r>
      <w:r w:rsidDel="00000000" w:rsidR="00000000" w:rsidRPr="00000000">
        <w:rPr>
          <w:rtl w:val="0"/>
        </w:rPr>
      </w:r>
    </w:p>
    <w:p w:rsidR="00000000" w:rsidDel="00000000" w:rsidP="00000000" w:rsidRDefault="00000000" w:rsidRPr="00000000" w14:paraId="00000544">
      <w:pPr>
        <w:spacing w:after="60" w:before="200" w:line="249.60000000000002"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545">
      <w:pPr>
        <w:spacing w:after="60" w:before="200" w:line="249.60000000000002" w:lineRule="auto"/>
        <w:jc w:val="both"/>
        <w:rPr>
          <w:rFonts w:ascii="Times New Roman" w:cs="Times New Roman" w:eastAsia="Times New Roman" w:hAnsi="Times New Roman"/>
          <w:sz w:val="22"/>
          <w:szCs w:val="22"/>
        </w:rPr>
        <w:sectPr>
          <w:headerReference r:id="rId15" w:type="default"/>
          <w:headerReference r:id="rId16" w:type="first"/>
          <w:footerReference r:id="rId17" w:type="default"/>
          <w:pgSz w:h="15840" w:w="12240" w:orient="portrait"/>
          <w:pgMar w:bottom="1418" w:top="2140" w:left="1701" w:right="1701" w:header="709" w:footer="45"/>
          <w:pgNumType w:start="1"/>
          <w:titlePg w:val="1"/>
        </w:sectPr>
      </w:pPr>
      <w:r w:rsidDel="00000000" w:rsidR="00000000" w:rsidRPr="00000000">
        <w:rPr>
          <w:rFonts w:ascii="Times New Roman" w:cs="Times New Roman" w:eastAsia="Times New Roman" w:hAnsi="Times New Roman"/>
          <w:sz w:val="22"/>
          <w:szCs w:val="22"/>
          <w:rtl w:val="0"/>
        </w:rPr>
        <w:t xml:space="preserve">La Tabla 2 muestra el presupuesto por entregable de la EDT. Las filas en rojo identifican cada fase; las filas naranjas, cada entregable con su subtotal y las actividades del cronograma que lo componen; y las filas siguientes, los recursos asignados a ese entregable. La columna “Cuenta de control” indica el nivel al que se mide el desempeño y la columna “Base de estimación / supuesto” recoge el supuesto aplicado cuando corresponde.</w:t>
      </w:r>
    </w:p>
    <w:p w:rsidR="00000000" w:rsidDel="00000000" w:rsidP="00000000" w:rsidRDefault="00000000" w:rsidRPr="00000000" w14:paraId="00000546">
      <w:pPr>
        <w:spacing w:after="80" w:before="200" w:line="249.60000000000002" w:lineRule="auto"/>
        <w:rPr>
          <w:rFonts w:ascii="Times New Roman" w:cs="Times New Roman" w:eastAsia="Times New Roman" w:hAnsi="Times New Roman"/>
          <w:sz w:val="22"/>
          <w:szCs w:val="22"/>
        </w:rPr>
      </w:pPr>
      <w:r w:rsidDel="00000000" w:rsidR="00000000" w:rsidRPr="00000000">
        <w:rPr>
          <w:rtl w:val="0"/>
        </w:rPr>
      </w:r>
    </w:p>
    <w:sdt>
      <w:sdtPr>
        <w:lock w:val="contentLocked"/>
        <w:id w:val="1645489340"/>
        <w:tag w:val="goog_rdk_19"/>
      </w:sdtPr>
      <w:sdtContent>
        <w:tbl>
          <w:tblPr>
            <w:tblStyle w:val="Table20"/>
            <w:tblW w:w="10580.0" w:type="dxa"/>
            <w:jc w:val="left"/>
            <w:tblBorders>
              <w:top w:color="808080" w:space="0" w:sz="4" w:val="single"/>
              <w:left w:color="808080" w:space="0" w:sz="4" w:val="single"/>
              <w:bottom w:color="808080" w:space="0" w:sz="4" w:val="single"/>
              <w:right w:color="808080" w:space="0" w:sz="4" w:val="single"/>
              <w:insideH w:color="a6a6a6" w:space="0" w:sz="4" w:val="single"/>
              <w:insideV w:color="a6a6a6" w:space="0" w:sz="4" w:val="single"/>
            </w:tblBorders>
            <w:tblLayout w:type="fixed"/>
            <w:tblLook w:val="0000"/>
          </w:tblPr>
          <w:tblGrid>
            <w:gridCol w:w="700"/>
            <w:gridCol w:w="2780"/>
            <w:gridCol w:w="700"/>
            <w:gridCol w:w="580"/>
            <w:gridCol w:w="620"/>
            <w:gridCol w:w="580"/>
            <w:gridCol w:w="780"/>
            <w:gridCol w:w="700"/>
            <w:gridCol w:w="800"/>
            <w:gridCol w:w="2340"/>
            <w:tblGridChange w:id="0">
              <w:tblGrid>
                <w:gridCol w:w="700"/>
                <w:gridCol w:w="2780"/>
                <w:gridCol w:w="700"/>
                <w:gridCol w:w="580"/>
                <w:gridCol w:w="620"/>
                <w:gridCol w:w="580"/>
                <w:gridCol w:w="780"/>
                <w:gridCol w:w="700"/>
                <w:gridCol w:w="800"/>
                <w:gridCol w:w="234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054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Código EDT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054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Entregable / recurso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054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Cuenta de control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054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Cantidad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054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Tarifa (S/)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054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Tiempo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054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Unidad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054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Subtotal (S/)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054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Tipo de recurso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055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Base de estimación / supuesto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4cccc" w:val="clear"/>
                <w:tcMar>
                  <w:top w:w="40.0" w:type="dxa"/>
                  <w:left w:w="70.0" w:type="dxa"/>
                  <w:bottom w:w="40.0" w:type="dxa"/>
                  <w:right w:w="70.0" w:type="dxa"/>
                </w:tcMar>
                <w:vAlign w:val="center"/>
              </w:tcPr>
              <w:p w:rsidR="00000000" w:rsidDel="00000000" w:rsidP="00000000" w:rsidRDefault="00000000" w:rsidRPr="00000000" w14:paraId="0000055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1</w:t>
                </w: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shd w:fill="f4cccc" w:val="clear"/>
                <w:tcMar>
                  <w:top w:w="40.0" w:type="dxa"/>
                  <w:left w:w="70.0" w:type="dxa"/>
                  <w:bottom w:w="40.0" w:type="dxa"/>
                  <w:right w:w="70.0" w:type="dxa"/>
                </w:tcMar>
                <w:vAlign w:val="center"/>
              </w:tcPr>
              <w:p w:rsidR="00000000" w:rsidDel="00000000" w:rsidP="00000000" w:rsidRDefault="00000000" w:rsidRPr="00000000" w14:paraId="0000055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INICIO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55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1.1</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55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Acta de constitución del proyecto (1 día: 14/09/26 – 14/09/26)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56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56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564">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1.1.1</w:t>
                </w:r>
                <w:r w:rsidDel="00000000" w:rsidR="00000000" w:rsidRPr="00000000">
                  <w:rPr>
                    <w:rtl w:val="0"/>
                  </w:rPr>
                </w:r>
              </w:p>
            </w:tc>
          </w:tr>
          <w:tr>
            <w:trPr>
              <w:cantSplit w:val="0"/>
              <w:trHeight w:val="357.978515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6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6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Patrocinador (L. Flores)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6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6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6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6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6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6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6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6E">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6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7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7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7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7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7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7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7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7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78">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57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1.2</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57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Declaración preliminar del alcance (4 días: 15/09/26 – 18/09/26)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58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58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582">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1.2.1, 1.2.2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8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8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Patrocinador (L. Flores)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8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8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8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8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8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8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8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8C">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8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8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8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9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9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9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9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9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9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9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9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9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Equipo 5 (Planificación)</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9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9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9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9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9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9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9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A0">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5A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1.3</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5A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Acuerdos iniciales con patrocinadores (22 días: 22/09/26 – 17/10/26)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5A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5A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5AA">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1.3.1, 1.3.2, 1.3.3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A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A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A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A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A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B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B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B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B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B4">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B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B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Relaciones Exteriores (S. Cruz)</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B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B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B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B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B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B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B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BE">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5B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1.4</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5C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Registro de interesados (6 días: 15/09/26 – 21/09/26)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5C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5C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5C8">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1.4.1, 1.4.2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C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C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C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C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C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C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C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D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D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D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D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D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Equipo 5 (Planificación)</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D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D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D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D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D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D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D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DC">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D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D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Directores de área (reuniones conjuntas)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D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E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E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E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E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E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E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5E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gridSpan w:val="7"/>
                <w:tcBorders>
                  <w:top w:color="000000" w:space="0" w:sz="4" w:val="single"/>
                  <w:left w:color="000000" w:space="0" w:sz="4" w:val="single"/>
                  <w:bottom w:color="000000" w:space="0" w:sz="4" w:val="single"/>
                  <w:right w:color="000000" w:space="0" w:sz="4" w:val="single"/>
                </w:tcBorders>
                <w:shd w:fill="d9ead3" w:val="clear"/>
                <w:tcMar>
                  <w:top w:w="40.0" w:type="dxa"/>
                  <w:left w:w="70.0" w:type="dxa"/>
                  <w:bottom w:w="40.0" w:type="dxa"/>
                  <w:right w:w="70.0" w:type="dxa"/>
                </w:tcMar>
                <w:vAlign w:val="center"/>
              </w:tcPr>
              <w:p w:rsidR="00000000" w:rsidDel="00000000" w:rsidP="00000000" w:rsidRDefault="00000000" w:rsidRPr="00000000" w14:paraId="000005E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Total 1. Inicio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ad3" w:val="clear"/>
                <w:tcMar>
                  <w:top w:w="40.0" w:type="dxa"/>
                  <w:left w:w="70.0" w:type="dxa"/>
                  <w:bottom w:w="40.0" w:type="dxa"/>
                  <w:right w:w="70.0" w:type="dxa"/>
                </w:tcMar>
                <w:vAlign w:val="center"/>
              </w:tcPr>
              <w:p w:rsidR="00000000" w:rsidDel="00000000" w:rsidP="00000000" w:rsidRDefault="00000000" w:rsidRPr="00000000" w14:paraId="000005E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d9ead3" w:val="clear"/>
                <w:tcMar>
                  <w:top w:w="40.0" w:type="dxa"/>
                  <w:left w:w="70.0" w:type="dxa"/>
                  <w:bottom w:w="40.0" w:type="dxa"/>
                  <w:right w:w="70.0" w:type="dxa"/>
                </w:tcMar>
                <w:vAlign w:val="center"/>
              </w:tcPr>
              <w:p w:rsidR="00000000" w:rsidDel="00000000" w:rsidP="00000000" w:rsidRDefault="00000000" w:rsidRPr="00000000" w14:paraId="000005EF">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4cccc" w:val="clear"/>
                <w:tcMar>
                  <w:top w:w="40.0" w:type="dxa"/>
                  <w:left w:w="70.0" w:type="dxa"/>
                  <w:bottom w:w="40.0" w:type="dxa"/>
                  <w:right w:w="70.0" w:type="dxa"/>
                </w:tcMar>
                <w:vAlign w:val="center"/>
              </w:tcPr>
              <w:p w:rsidR="00000000" w:rsidDel="00000000" w:rsidP="00000000" w:rsidRDefault="00000000" w:rsidRPr="00000000" w14:paraId="000005F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2</w:t>
                </w: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shd w:fill="f4cccc" w:val="clear"/>
                <w:tcMar>
                  <w:top w:w="40.0" w:type="dxa"/>
                  <w:left w:w="70.0" w:type="dxa"/>
                  <w:bottom w:w="40.0" w:type="dxa"/>
                  <w:right w:w="70.0" w:type="dxa"/>
                </w:tcMar>
                <w:vAlign w:val="center"/>
              </w:tcPr>
              <w:p w:rsidR="00000000" w:rsidDel="00000000" w:rsidP="00000000" w:rsidRDefault="00000000" w:rsidRPr="00000000" w14:paraId="000005F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PLANIFICACIÓN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5F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2.1</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5F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Plan de Gestión del Proyecto (12 días: 17/10/26 – 30/10/26)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0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0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04">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2.1.1, 2.1.2, 2.1.3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0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0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Patrocinador (L. Flores)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0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0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0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0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0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0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0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0E">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0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1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1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1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1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1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1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1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1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18">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1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1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Equipo 5 (Planificación)</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1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1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1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1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1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2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2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2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2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2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Directores de área (reuniones conjuntas)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2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2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2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2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2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2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2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2C">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2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2.2</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2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Plan de Gestión del Cronograma (12 días: 22/09/26 – 05/10/26)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3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3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36">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2.2.1, 2.2.2, 2.2.3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3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3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Equipo 5 (Planificación)</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3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3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3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3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3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3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3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40">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4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4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Directores de área (reuniones conjuntas)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4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4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4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4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4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4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4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4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4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4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4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4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4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5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5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5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5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54">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5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5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Finanzas y Legalidad (E. Chachayma)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5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5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5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5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5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5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5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5E">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5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2.3</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6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Plan de Contenidos de los Talleres y Hackathons (Calidad) (10 días: 02/10/26 – 14/10/26)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6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6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68">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2.3.1, 2.3.2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6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6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6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6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6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6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6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7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7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7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7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7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Equipo 5 (Planificación)</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7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7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7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7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7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7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7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7C">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7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7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7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8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8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8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8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8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8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8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8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2.4</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8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Plan de Gestión de la Publicidad y Comunicaciones (7 días: 02/10/26 – 10/10/26)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8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8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90">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2.4.1, 2.4.2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9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9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9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9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9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9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9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9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9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9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9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9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Marketing y Comunidad (A. Quispe)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9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9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9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A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A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A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A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A4">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A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2.5</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A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Plan de Gestión del Alcance (18 días: 15/09/26 – 05/10/26)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A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A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AE">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2.5.1, 2.5.2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A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B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Equipo 5 (Planificación)</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B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B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B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B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B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B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B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B8">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B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2.6</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B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Plan de Gestión de los Costos (12 días: 02/10/26 – 16/10/26)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C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C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C2">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2.6.1, 2.6.2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C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C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C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C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C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C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C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C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C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CC">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C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C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Finanzas y Legalidad (E. Chachayma)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C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D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D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D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D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D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D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D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D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2.7</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D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Plan de Gestión de los Recursos (8 días: 02/10/26 – 12/10/26)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D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D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E0">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2.7.1, 2.7.2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E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E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E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E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E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E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E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E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E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E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E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E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E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E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E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F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F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F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F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F4">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F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2.8</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F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Plan de Gestión de los Riesgos (11 días: 02/10/26 – 15/10/26)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F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F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6FE">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2.8.1, 2.8.2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6F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0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0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0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0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0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0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0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0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08">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0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0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Equipo 5 (Planificación)</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0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0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0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0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0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1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1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1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1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1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Finanzas y Legalidad (E. Chachayma)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1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1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1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1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1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1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1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1C">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71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2.9</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71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Plan de Gestión de las Adquisiciones (sponsors y merchandising) (11 días: 02/10/26 – 15/10/26)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72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72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726">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2.9.1, 2.9.2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2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2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Relaciones Exteriores (S. Cruz)</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2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2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2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2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2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2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2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30">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3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3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Finanzas y Legalidad (E. Chachayma)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3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3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3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3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3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3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3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3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gridSpan w:val="7"/>
                <w:tcBorders>
                  <w:top w:color="000000" w:space="0" w:sz="4" w:val="single"/>
                  <w:left w:color="000000" w:space="0" w:sz="4" w:val="single"/>
                  <w:bottom w:color="000000" w:space="0" w:sz="4" w:val="single"/>
                  <w:right w:color="000000" w:space="0" w:sz="4" w:val="single"/>
                </w:tcBorders>
                <w:shd w:fill="d9ead3" w:val="clear"/>
                <w:tcMar>
                  <w:top w:w="40.0" w:type="dxa"/>
                  <w:left w:w="70.0" w:type="dxa"/>
                  <w:bottom w:w="40.0" w:type="dxa"/>
                  <w:right w:w="70.0" w:type="dxa"/>
                </w:tcMar>
                <w:vAlign w:val="center"/>
              </w:tcPr>
              <w:p w:rsidR="00000000" w:rsidDel="00000000" w:rsidP="00000000" w:rsidRDefault="00000000" w:rsidRPr="00000000" w14:paraId="0000073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Total 2. Planificación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ad3" w:val="clear"/>
                <w:tcMar>
                  <w:top w:w="40.0" w:type="dxa"/>
                  <w:left w:w="70.0" w:type="dxa"/>
                  <w:bottom w:w="40.0" w:type="dxa"/>
                  <w:right w:w="70.0" w:type="dxa"/>
                </w:tcMar>
                <w:vAlign w:val="center"/>
              </w:tcPr>
              <w:p w:rsidR="00000000" w:rsidDel="00000000" w:rsidP="00000000" w:rsidRDefault="00000000" w:rsidRPr="00000000" w14:paraId="0000074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d9ead3" w:val="clear"/>
                <w:tcMar>
                  <w:top w:w="40.0" w:type="dxa"/>
                  <w:left w:w="70.0" w:type="dxa"/>
                  <w:bottom w:w="40.0" w:type="dxa"/>
                  <w:right w:w="70.0" w:type="dxa"/>
                </w:tcMar>
                <w:vAlign w:val="center"/>
              </w:tcPr>
              <w:p w:rsidR="00000000" w:rsidDel="00000000" w:rsidP="00000000" w:rsidRDefault="00000000" w:rsidRPr="00000000" w14:paraId="00000743">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4cccc" w:val="clear"/>
                <w:tcMar>
                  <w:top w:w="40.0" w:type="dxa"/>
                  <w:left w:w="70.0" w:type="dxa"/>
                  <w:bottom w:w="40.0" w:type="dxa"/>
                  <w:right w:w="70.0" w:type="dxa"/>
                </w:tcMar>
                <w:vAlign w:val="center"/>
              </w:tcPr>
              <w:p w:rsidR="00000000" w:rsidDel="00000000" w:rsidP="00000000" w:rsidRDefault="00000000" w:rsidRPr="00000000" w14:paraId="0000074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w:t>
                </w: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shd w:fill="f4cccc" w:val="clear"/>
                <w:tcMar>
                  <w:top w:w="40.0" w:type="dxa"/>
                  <w:left w:w="70.0" w:type="dxa"/>
                  <w:bottom w:w="40.0" w:type="dxa"/>
                  <w:right w:w="70.0" w:type="dxa"/>
                </w:tcMar>
                <w:vAlign w:val="center"/>
              </w:tcPr>
              <w:p w:rsidR="00000000" w:rsidDel="00000000" w:rsidP="00000000" w:rsidRDefault="00000000" w:rsidRPr="00000000" w14:paraId="0000074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EJECUCIÓN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74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3.1</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75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Patrocinios y adquisiciones -cuenta de control (199 días: 31/10/26 – 30/06/27)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75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1,490</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757">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75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3.1.1</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75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Expediente de patrocinios gestionados (199 días: 31/10/26 – 30/06/27)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76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76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762">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3.1.1.1, 3.1.1.2, 3.1.1.3, 3.1.1.4, 3.1.1.5, 3.1.1.6, 3.1.1.7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6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6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Patrocinador (L. Flores)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6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6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6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6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6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6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6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6C">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6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6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6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7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7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7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7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7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7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7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7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7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Marketing y Comunidad (A. Quispe)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7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7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7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7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7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7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7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80">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8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8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Relaciones Exteriores (S. Cruz)</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8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8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8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8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154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8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8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8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8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Negociación: 2 h/día (RR.EE.) y 0.5 h/día (Finanzas).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8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8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Finanzas y Legalidad (E. Chachayma)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8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8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8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9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9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9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9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9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Negociación: 2 h/día (RR.EE.) y 0.5 h/día (Finanzas). Seguimiento de desembolsos: 1 h por semana.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79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3.1.2</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79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Diseño de merchandising (8 días: 23/01/27 – 01/02/27)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79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79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79E">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3.1.2.1, 3.1.2.2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9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A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A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A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A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A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A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A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A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A8">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A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A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Marketing y Comunidad (A. Quispe)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A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A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A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A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A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B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B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B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B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B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Finanzas y Legalidad (E. Chachayma)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B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B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B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B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B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B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B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BC">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7B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3.1.3</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7B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Orden de compra y acta de recepción de merchandising (15 días: 02/02/27 – 18/02/27)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7C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1,490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7C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7C6">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3.1.3.1, 3.1.3.2, 3.1.3.3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C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C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C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C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C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C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C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C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C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D0">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D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D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Finanzas y Legalidad (E. Chachayma)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D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D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D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D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D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D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D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D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D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D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Polos para el staff voluntario</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D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D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D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25.00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E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E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compra única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E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750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E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Materiales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E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Cantidad = staff voluntario supuesto.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E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E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Stickers del programa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E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E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E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0.50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E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E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compra única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E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E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Materiales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E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 reparten en los 7 eventos.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E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F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Tomatodos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F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F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F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F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F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compra única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F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540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F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Materiales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7F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Artículo del 3.1.2.1. Supuesto: obsequio a los expertos; destino y precio por confirmar.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7F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3.2</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7F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Publicidad y difusión -cuenta de control (220 días: 07/11/26 – 04/08/27)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80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1,050</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801">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80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3.2.1</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80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Piezas gráficas y audiovisuales (220 días: 07/11/26 – 04/08/27)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80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1,050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80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80C">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3.2.1.1, 3.2.1.2, 3.2.1.3, 3.2.1.4, 3.2.1.5, 3.2.1.6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0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0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Marketing y Comunidad (A. Quispe)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0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1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1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1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172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1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1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1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1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Producción continua de piezas: 1 h/día.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1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1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Desarrollo de Software (R. Chang)</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1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1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1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1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1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1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1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20">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2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2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Infraestructura y Ciberseguridad (R. Sanchez)</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2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2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2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2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2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2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2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2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2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2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Dominio de la web oficial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2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2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2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3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3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año</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3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3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Tecnología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3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 compra al iniciar 3.2.1.2 (04/01/27). Hosting con créditos GCP (S/ 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3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3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Banners roll-up</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3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3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3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180.00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3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3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compra única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3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360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3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Materiales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3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Para el lanzamiento (3.2.1.5, 15/02/27).</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3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4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Afiches impresos para el campus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4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4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4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1.50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4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4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compra única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4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150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4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Materiales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4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Tamaño A3; lanzamiento.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4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4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Publicidad pagada en Instagram y LinkedIn</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4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4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4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4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4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meses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5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480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5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Servicios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5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Durante 3.2.1.6 (16/02 – 04/08/27).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85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3.2.2</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85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Informes de campañas publicitarias (104 días: 29/03/27 – 03/08/27)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85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85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85C">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3.2.2.1, 3.2.2.2, 3.2.2.3, 3.2.2.4, 3.2.2.5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5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5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Marketing y Comunidad (A. Quispe)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5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6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6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6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6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6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6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6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86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3.3</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86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Primera Ronda de Talleres – Módulo I "Hack With DSC" (Pabellón V) -cuenta de control (110 días: 16/11/26 – 30/03/27)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86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560</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86F">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87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3.3.1</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87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Equipo de voluntarios del evento (21 días: 04/02/27 – 27/02/27)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87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87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87A">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3.3.1.1.1, 3.3.1.2.1, 3.3.1.3.1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7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7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7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7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7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8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8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8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8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84">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8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8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Marketing y Comunidad (A. Quispe)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8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8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8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8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8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8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8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8E">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8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9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9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9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9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9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9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9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9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98">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9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9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Voluntarios DSC</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9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9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9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9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9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A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A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A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8A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3.3.2</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8A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Registro de recursos para el evento (105 días: 16/11/26 – 22/03/27)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8A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560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8A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8AC">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3.3.2.1, 3.3.2.2, 3.3.2.3, 3.3.2.4, 3.3.2.5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A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A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A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B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B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B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B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B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B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B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B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B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Relaciones Exteriores (S. Cruz)</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B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B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B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B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30.5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B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B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B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C0">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C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C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Infraestructura y Ciberseguridad (R. Sanchez)</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C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C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C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C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C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C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C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C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C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C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Pabellón V (P. Corrado, F. Solari)</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C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C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C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D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D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D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D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D4">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D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D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Refrigerio para ponente y staff de sesión</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D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D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D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D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D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sesiones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D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560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D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Alimentación</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D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7 sesiones de 3.3.5.</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8D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3.3.3</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8E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Control de merchandising (18 días: 04/03/27 – 24/03/27)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8E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8E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8E8">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3.3.3.1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E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E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E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E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E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E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E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F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F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F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8F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3.3.4</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8F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Sílabos de los talleres (8 días: 04/01/27 – 12/01/27)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8F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8F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8FC">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3.3.4.1, 3.3.4.2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F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F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8F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0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0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0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0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0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0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0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0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0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Ponentes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0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0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0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0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0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0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0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10">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91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3.3.5</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91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Informe de asistencia (21 días: 04/03/27 – 30/03/27)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91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91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91A">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3.3.5.1, 3.3.5.2, 3.3.5.3, 3.3.5.4, 3.3.5.5, 3.3.5.6, 3.3.5.7, 3.3.5.8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1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1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1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1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1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2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2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2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2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24">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2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2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2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2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2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2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2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2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2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2E">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2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3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Ponentes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3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3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3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3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3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3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3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38">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3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3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Voluntarios DSC</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3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3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3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3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3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4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4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4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94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3.3.6</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94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Registro de lecciones aprendidas (1 día: 29/03/27 – 29/03/27)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94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94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94C">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3.3.6.1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4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4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4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5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5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5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5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5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5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5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5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5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5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5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5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5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5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5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5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60">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6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6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Voluntarios DSC</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6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6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6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6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6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6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6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6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96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3.4</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96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Segunda Ronda de Talleres – Módulo II "IA y Machine Learning" (Pabellón V) -cuenta de control (122 días: 30/11/26 – 27/04/27)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97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560</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973">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97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3.4.1</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97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Equipo de voluntarios del evento (23 días: 02/03/27 – 30/03/27)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97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97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97E">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3.4.1.1.1, 3.4.1.2.1, 3.4.1.3.1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7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8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8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8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8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8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8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8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8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88">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8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8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Marketing y Comunidad (A. Quispe)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8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8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8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8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8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9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9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9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9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9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9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9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9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9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9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9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9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9C">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9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9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Voluntarios DSC</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9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A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A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A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A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A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A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A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rHeight w:val="535.95703125" w:hRule="atLeast"/>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9A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3.4.2</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9A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Registro de recursos para el evento (116 días: 30/11/26 – 20/04/27)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9A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560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9A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9B0">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3.4.2.1, 3.4.2.2, 3.4.2.3, 3.4.2.4, 3.4.2.5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B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B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B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B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B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B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B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B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B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B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B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B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Relaciones Exteriores (S. Cruz)</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B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B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B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C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C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C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C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C4">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C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C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Infraestructura y Ciberseguridad (R. Sanchez)</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C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C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C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C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C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C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C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CE">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C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D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Pabellón V (P. Corrado, F. Solari)</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D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D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D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D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D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D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D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D8">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D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D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Refrigerio para ponente y staff de sesión</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D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D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D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D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D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sesiones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E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560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E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Alimentación</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E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7 sesiones de 3.4.5.</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9E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3.4.3</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9E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Control de merchandising (19 días: 01/04/27 – 22/04/27)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9E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9E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9EC">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3.4.3.1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E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E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E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F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F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F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F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F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F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9F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9F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3.4.4</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9F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Sílabos de los talleres (8 días: 11/01/27 – 19/01/27)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9F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9F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A00">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3.4.4.1, 3.4.4.2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0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0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0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0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0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0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0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0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0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0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0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0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Ponentes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0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0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0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1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1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1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1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14">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A1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3.4.5</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A1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Informe de asistencia (23 días: 01/04/27 – 27/04/27)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A1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A1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A1E">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3.4.5.1, 3.4.5.2, 3.4.5.3, 3.4.5.4, 3.4.5.5, 3.4.5.6, 3.4.5.7, 3.4.5.8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1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2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2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2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2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2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2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2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2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28">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2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2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2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2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2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2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2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3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3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3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3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3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Ponentes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3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3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3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3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3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3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3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3C">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3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3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Voluntarios DSC</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3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4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4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4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4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4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4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4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A4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3.4.6</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A4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Registro de lecciones aprendidas (1 día: 26/04/27 – 26/04/27)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A4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A4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A50">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3.4.6.1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5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5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5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5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5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5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5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5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5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5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5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5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5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5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5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6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6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6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6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64">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6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6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Voluntarios DSC</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6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6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6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6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6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6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6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6E">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A6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3.5</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A7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Tercera Ronda de Talleres – Módulo III "Google Cloud Platform" (Pabellón V) -cuenta de control (164 días: 14/12/26 – 30/06/27)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A7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980</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A77">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A7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3.5.1</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A7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Equipo de voluntarios del evento (23 días: 06/05/27 – 01/06/27)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A8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A8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A82">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3.5.1.1.1, 3.5.1.2.1, 3.5.1.3.1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8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8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8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8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8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8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8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8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8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8C">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8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8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Marketing y Comunidad (A. Quispe)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8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9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9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9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9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9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9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9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9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9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9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9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9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9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9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9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9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A0">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A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A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Voluntarios DSC</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A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A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A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A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A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A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A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A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rHeight w:val="295.95703125" w:hRule="atLeast"/>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AA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3.5.2</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AA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Registro de recursos para el evento (160 días: 14/12/26 – 24/06/27)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AB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980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AB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AB4">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3.5.2.1, 3.5.2.2, 3.5.2.3, 3.5.2.4, 3.5.2.5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B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B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B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B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B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B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B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B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B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BE">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B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C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Relaciones Exteriores (S. Cruz)</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C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C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C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C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31.5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C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C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C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C8">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C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C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Infraestructura y Ciberseguridad (R. Sanchez)</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C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C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C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C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C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D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D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D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D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D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Pabellón V (P. Corrado, F. Solari)</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D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D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D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D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D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D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D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DC">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D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D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Refrigerio para ponente y staff de sesión</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D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E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E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E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E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sesiones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E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560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E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Alimentación</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E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Sesiones 1 a 7 de 3.5.5.</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E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E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Coffee break del evento de premiación GCP</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E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E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E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E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E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evento</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E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E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Alimentación</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F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Sesión 8 de 3.5.5 (26/06/27).</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F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F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Diplomas impresos para premiados GCP</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F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F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F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F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F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evento</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F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F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Materiales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AF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Insignias y certificaciones: programa de Google (S/ 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AF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3.5.3</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AF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Control de merchandising (20 días: 03/06/27 – 26/06/27)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B0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B0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B04">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3.5.3.1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0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0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0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0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0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0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0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0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0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0E">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B0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3.5.4</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B1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Sílabos de los talleres (8 días: 18/01/27 – 26/01/27)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B1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B1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B18">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3.5.4.1, 3.5.4.2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1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1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1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1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1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1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1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2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2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2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2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2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Ponentes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2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2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2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2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2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2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2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2C">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B2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3.5.5</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B2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Informe de asistencia (22 días: 03/06/27 – 30/06/27)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B3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B3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B36">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3.5.5.1, 3.5.5.2, 3.5.5.3, 3.5.5.4, 3.5.5.5, 3.5.5.6, 3.5.5.7, 3.5.5.8, 3.5.5.9</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3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3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3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3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3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3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3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3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3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40">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4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4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4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4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4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4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4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4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4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4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4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4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Ponentes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4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4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4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5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5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5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5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54">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5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5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Voluntarios DSC</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5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5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5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5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5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5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5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5E">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B5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3.5.6</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B6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Registro de lecciones aprendidas (1 día: 28/06/27 – 28/06/27)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B6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B6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B68">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3.5.6.1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6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6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6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6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6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6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6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7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7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7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7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7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7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7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7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7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7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7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7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7C">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7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7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Voluntarios DSC</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7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8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8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8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8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8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8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8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B8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3.6</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B8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Hackathon "Kachimbo" – Pabellón V (sáb 27/03/2027) -cuenta de control (72 días: 04/01/27 – 30/03/27)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B8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500</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B8F">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B9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3.6.1</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B9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Equipo de voluntarios del evento (18 días: 02/03/27 – 22/03/27)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B9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B9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B9A">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3.6.1.1.1, 3.6.1.2.1, 3.6.1.3.1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9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9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9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9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9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A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A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A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A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A4">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A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A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Marketing y Comunidad (A. Quispe)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A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A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A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A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A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A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A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AE">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A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B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B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B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B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B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B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B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B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B8">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B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B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Voluntarios DSC</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B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B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B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B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B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C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C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C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BC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3.6.2</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BC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Registro de recursos para el evento (63 días: 04/01/27 – 17/03/27)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BC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BC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BCC">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3.6.2.1, 3.6.2.2, 3.6.2.3, 3.6.2.4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C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C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C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D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D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D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D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D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D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D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D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D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Relaciones Exteriores (S. Cruz)</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D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D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D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D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D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D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D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E0">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E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E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Coffee break para participantes y staff</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E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E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E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E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E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evento</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E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360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E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Alimentación</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E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 confirma en 3.6.2.4 (16–17/03/27).</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E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E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Materiales de trabajo (plumones, papelógrafos, post-its)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E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E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E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F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F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evento</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F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F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Materiales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F4">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F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F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Impresiones (rúbricas y gafetes)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F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F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F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F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F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evento</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F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F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Materiales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BFE">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BF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3.6.3</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C0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Bases y reglamento de la competencia (61 días: 11/01/27 – 22/03/27)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C0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C0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C08">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3.6.3.1, 3.6.3.2, 3.6.3.3, 3.6.3.4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0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0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0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0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0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0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0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1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1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1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1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1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1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1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1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1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1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1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1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1C">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1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1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Marketing y Comunidad (A. Quispe)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1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2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2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2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2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2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2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2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2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2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Relaciones Exteriores (S. Cruz)</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2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2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2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2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2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2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2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30">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3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3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Finanzas y Legalidad (E. Chachayma)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3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3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3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3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3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3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3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3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C3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3.6.4</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C3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Control de merchandising (1 día: 27/03/27 – 27/03/27)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C4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C4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C44">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3.6.4.1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4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4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4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4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4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4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4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4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4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4E">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C4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3.6.5</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C5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Informe de asistencia (3 días: 27/03/27 – 30/03/27)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C5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C5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C58">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3.6.5.1, 3.6.5.2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5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5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5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5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5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5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5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6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6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6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6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6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6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6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6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6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6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6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6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6C">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6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6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Mentores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6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7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7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7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7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7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7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7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7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7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Jurados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7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7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7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7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7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7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7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80">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8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8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Voluntarios DSC</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8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8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8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8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8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8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8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8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C8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3.6.6</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C8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Certificados de participación y acta de premiación (2 días: 29/03/27 – 30/03/27)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C9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C9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C94">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3.6.6.1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9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9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9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9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9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9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9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9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9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9E">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9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A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A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A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A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A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A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A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A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A8">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CA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3.6.7</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CA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Registro de lecciones aprendidas (1 día: 29/03/27 – 29/03/27)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CB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CB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CB2">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3.6.7.1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B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B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B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B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B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B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B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B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B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BC">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B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B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B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C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C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C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C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C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C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C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CC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3.7</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CC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Competencia de Kaggle – cierre Módulo II (sáb 24/04/2027) -cuenta de control (96 días: 04/01/27 – 27/04/27)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CC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500</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CCF">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CD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3.7.1</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CD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Equipo de voluntarios del evento (17 días: 01/04/27 – 20/04/27)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CD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CD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CDA">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3.7.1.1.1, 3.7.1.2.1, 3.7.1.3.1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D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D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D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D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D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E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E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E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E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E4">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E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E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Marketing y Comunidad (A. Quispe)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E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E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E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E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E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E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E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EE">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E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F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F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F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F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F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F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F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F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F8">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F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F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Voluntarios DSC</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F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F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F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F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CF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0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0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0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0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3.7.2</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0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Registro de recursos para el evento (12 días: 04/01/27 – 16/01/27)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0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0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0C">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3.7.2.1, 3.7.2.2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0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0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0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1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1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1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1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1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1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1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1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1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Relaciones Exteriores (S. Cruz)</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1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1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1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1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1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1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1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20">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2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2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Finanzas y Legalidad (E. Chachayma)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2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2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2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2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2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2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2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2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2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2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Premios (1.°: S/ 250, 2.°: S/ 150, 3.°: S/ 100)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2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2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2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500.00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3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3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evento</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3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3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Premios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3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Premios menores confirmados en 3.7.2.2; se entregan en 3.7.5.1.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3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3.7.3</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3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Configuración de la competencia en la plataforma (6 días: 03/04/27 – 09/04/27)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3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3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3E">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3.7.3.1, 3.7.3.2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3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4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4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4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4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4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4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4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4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48">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4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4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Desarrollo de Software (R. Chang)</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4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4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4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4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4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5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5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5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5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3.7.4</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5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Bases, dataset y criterios de evaluación (13 días: 18/01/27 – 01/02/27)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5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5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5C">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3.7.4.1, 3.7.4.2, 3.7.4.3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5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5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Patrocinador (L. Flores)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5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6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6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6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6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6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6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6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6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6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6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6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6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6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6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6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6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70">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7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7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Ponentes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7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7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7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7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7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7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7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7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7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3.7.5</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7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Control de merchandising (1 día: 24/04/27 – 24/04/27)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8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8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84">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3.7.5.1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8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8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8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8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8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8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8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8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8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8E">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8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3.7.6</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9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Informe de participación (9 días: 17/04/27 – 27/04/27)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9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9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98">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3.7.6.1, 3.7.6.2, 3.7.6.3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9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9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9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9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9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9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9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A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A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A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Monitoreo del leaderboard durante 6 días.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A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A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A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A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A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A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A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A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A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AC">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A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A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A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B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B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B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B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B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B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B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B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B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Desarrollo de Software (R. Chang)</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B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B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B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B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B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B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B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C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Monitoreo del leaderboard durante 6 días.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C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C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Jurados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C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C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C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C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C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C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C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C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C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C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Voluntarios DSC</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C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C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C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D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D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D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D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D4">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rHeight w:val="365.92529296875" w:hRule="atLeast"/>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D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3.7.7</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D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Certificados de participación y acta de premiación (2 días: 26/04/27 – 27/04/27)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D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D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DE">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3.7.7.1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D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E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E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E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E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E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E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E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E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E8">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E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E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E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E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E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E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E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F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F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F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F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3.7.8</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F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Registro de lecciones aprendidas (1 día: 26/04/27 – 26/04/27)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F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F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DFC">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3.7.8.1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F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F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DF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0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0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0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0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0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0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0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0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0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0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0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0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0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0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0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0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10">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E1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3.8</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E1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Torneo de Vibecoding – Hackathon de 8 h en Open PUCP (sáb 29/05/2027) -cuenta de control (125 días: 04/01/27 – 01/06/27)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E1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2,290</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E19">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E1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3.8.1</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E1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Equipo de voluntarios del evento (17 días: 06/05/27 – 25/05/27)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E2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E2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E24">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3.8.1.1.1, 3.8.1.2.1, 3.8.1.3.1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2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2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2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2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2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2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2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2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2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2E">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2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3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Marketing y Comunidad (A. Quispe)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3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3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3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3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3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3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3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38">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3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3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3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3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3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3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3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4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4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4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4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4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Voluntarios DSC</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4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4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4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4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4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4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4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4C">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E4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3.8.2</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E4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Registro de recursos para el evento (118 días: 04/01/27 – 24/05/27)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E5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2,290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E5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E56">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3.8.2.1, 3.8.2.2, 3.8.2.3, 3.8.2.4, 3.8.2.5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5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5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5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5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5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5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5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5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5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60">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6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6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Relaciones Exteriores (S. Cruz)</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6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6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6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6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6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6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6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6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6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6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Finanzas y Legalidad (E. Chachayma)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6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6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6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7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7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7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7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74">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7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7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Infraestructura y Ciberseguridad (R. Sanchez)</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7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7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7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7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7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7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7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7E">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7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8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Almuerzo (box lunch) para participantes, staff y jurados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8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8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8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8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8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comida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8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8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Alimentación</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8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 contrata en 3.8.2.3 (06–08/05/27). 100 participantes + 20.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8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8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Snacks y bebidas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8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8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8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8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8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evento</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9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360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9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Alimentación</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9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9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9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Movilidad de jurados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9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9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9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9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9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evento</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9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180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9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Servicios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9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 contrata en 3.8.2.3.</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9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9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Materiales e impresiones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9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A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A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A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A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evento</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A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A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Materiales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A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A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A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Premios (1.°: S/ 250, 2.°: S/ 150, 3.°: S/ 50)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A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A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A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450.00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A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A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evento</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A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450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A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Premios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B0">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EB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3.8.3</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EB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Bases y criterios de evaluación (90 días: 25/01/27 – 12/05/27)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EB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EB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EBA">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3.8.3.1, 3.8.3.2, 3.8.3.3, 3.8.3.4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B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B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B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B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B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C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C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C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C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C4">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C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C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C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C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C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C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C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C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C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CE">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C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D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Marketing y Comunidad (A. Quispe)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D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D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D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D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D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D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D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D8">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D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D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Finanzas y Legalidad (E. Chachayma)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D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D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D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D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D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E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E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E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EE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3.8.4</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EE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Control de merchandising (1 día: 29/05/27 – 29/05/27)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EE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EE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EEC">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3.8.4.1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E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E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E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F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F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F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F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F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F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EF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EF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3.8.5</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EF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Informe de participación (3 días: 29/05/27 – 01/06/27)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EF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EF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F00">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3.8.5.1, 3.8.5.2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0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0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0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0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0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0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0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0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0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0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0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0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0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0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0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1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1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1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1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14">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1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1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1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1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1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1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1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1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1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1E">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1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2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Mentores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2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2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2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2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2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2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2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28">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2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2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Jurados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2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2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2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2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2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3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3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3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3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3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Voluntarios DSC</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3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3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3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3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3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3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3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3C">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F3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3.8.6</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F3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Certificados de participación y acta de premiación (2 días: 31/05/27 – 01/06/27)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F4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F4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F46">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3.8.6.1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4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4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4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4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4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4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4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4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4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50">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5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5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Marketing y Comunidad (A. Quispe)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5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5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5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5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5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5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5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5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5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5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5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5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5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6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6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6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6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64">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F6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3.8.7</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F6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Registro de lecciones aprendidas (1 día: 31/05/27 – 31/05/27)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F6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F6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F6E">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3.8.7.1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6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7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7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7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7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7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7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7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7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78">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7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7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7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7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7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7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7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8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8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8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F8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3.9</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F8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Hackathon Internacional de 24 horas – NTT Data Perú (31/07 – 01/08/2027) -cuenta de control (174 días: 04/01/27 – 03/08/27)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F8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6,590</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0F8B">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F8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3.9.1</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F8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Equipo de voluntarios del evento (21 días: 30/06/27 – 24/07/27)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F9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F9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F96">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3.9.1.1.1, 3.9.1.2.1, 3.9.1.3.1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9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9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9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9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9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9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9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9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9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A0">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A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A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Marketing y Comunidad (A. Quispe)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A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A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A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A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A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A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A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A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A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A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A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A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A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B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B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B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B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B4">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B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B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Voluntarios DSC</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B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B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B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B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B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B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B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BE">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rHeight w:val="475.95703125" w:hRule="atLeast"/>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FB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3.9.2</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FC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Registro de recursos para el evento (159 días: 04/01/27 – 13/07/27)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FC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6,590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FC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0FC8">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3.9.2.1, 3.9.2.2, 3.9.2.3, 3.9.2.4, 3.9.2.5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C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C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C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C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C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C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C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D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D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D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D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D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Relaciones Exteriores (S. Cruz)</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D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D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D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D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D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D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D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DC">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D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D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Finanzas y Legalidad (E. Chachayma)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D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E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E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E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E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E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E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E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E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E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Catering (pizzas, bocaditos y refrescos)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E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E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170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E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E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E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comidas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E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4,080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E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Alimentación</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F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 contrata en 3.9.2.4 (02–07/07/27). 150 participantes + 20.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F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F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Snacks y bebidas durante 24 h</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F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F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170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F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F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F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evento</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F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510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F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Alimentación</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F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F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F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Seguridad nocturna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F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F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0FF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15.00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0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0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0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360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0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Servicios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0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Según el plan de seguridad (3.9.2.2); respuesta a R12.</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0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0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Decoración y señalética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0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0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0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150.00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0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0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evento</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0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150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0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Servicios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0E">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0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1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Botiquín y protocolo de emergencia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1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1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1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1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1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evento</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1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1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Materiales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1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Plan de seguridad (3.9.2.2).</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1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1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Insumos eléctricos (extensiones y zapatillas)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1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1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1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25.00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1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1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evento</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2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150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2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Materiales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2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2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2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Movilidad de jurados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2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2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2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2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2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evento</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2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240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2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Servicios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2C">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2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2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Premios (1.°: S/ 500, 2.°: S/ 300, 3.°: S/ 200)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2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3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3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1,000.00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3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3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evento</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3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3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Premios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3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 contratan en 3.9.2.4.</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03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3.9.3</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03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Infraestructura tecnológica y plataforma de transmisión (12 días: 09/07/27 – 22/07/27)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03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03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040">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3.9.3.1, 3.9.3.2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4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4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4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4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4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4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4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4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4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4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4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4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Desarrollo de Software (R. Chang)</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4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4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4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5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5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5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5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54">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5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5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Infraestructura y Ciberseguridad (R. Sanchez)</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5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5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5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5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5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5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5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5E">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5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6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Streaming y videoconferencia (Google Meet / YouTube Live)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6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6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6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6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6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evento</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6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6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Tecnología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6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Sin costo (3.9.3.1).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06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3.9.4</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06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Bases y reglamento de la competencia (137 días: 25/01/27 – 08/07/27)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07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07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072">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3.9.4.1, 3.9.4.2, 3.9.4.3, 3.9.4.4, 3.9.4.5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7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7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Patrocinador (L. Flores)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7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7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7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7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7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7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7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7C">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7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7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7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8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8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8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8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8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8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8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8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8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8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8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8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8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8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8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8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90">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9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9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Marketing y Comunidad (A. Quispe)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9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9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9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9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9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9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9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9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9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9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Relaciones Exteriores (S. Cruz)</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9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9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9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A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A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A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A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A4">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A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A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Finanzas y Legalidad (E. Chachayma)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A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A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A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A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A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A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A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AE">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0A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3.9.5</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0B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Acta de entrega de merchandising (1 día: 31/07/27 – 01/08/27)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0B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0B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0B8">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3.9.5.1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B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B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B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B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B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B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B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C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C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C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0C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3.9.6</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0C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Informe de asistencia (3 días: 31/07/27 – 03/08/27)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0C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0C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0CC">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3.9.6.1, 3.9.6.2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C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C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C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D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D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D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D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D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D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D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D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D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D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D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D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D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D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D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D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E0">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E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E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Infraestructura y Ciberseguridad (R. Sanchez)</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E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E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E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E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E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E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E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E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E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E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Mentores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E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E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E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F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F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F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F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F4">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F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F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Jurados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F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F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F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F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F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F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F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FE">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0F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0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Voluntarios DSC</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0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0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0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0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0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0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0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08">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10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3.9.7</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10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Certificados de participación y acta de premiación (2 días: 02/08/27 – 03/08/27)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11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11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112">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3.9.7.1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1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1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1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1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1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1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1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1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1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1C">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1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1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1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2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2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2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2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2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2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2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12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3.9.8</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12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Registro de lecciones aprendidas (1 día: 02/08/27 – 02/08/27)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12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12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130">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3.9.8.1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3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3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3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3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3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3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3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3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3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3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3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3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3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3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3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4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4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4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4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44">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gridSpan w:val="7"/>
                <w:tcBorders>
                  <w:top w:color="000000" w:space="0" w:sz="4" w:val="single"/>
                  <w:left w:color="000000" w:space="0" w:sz="4" w:val="single"/>
                  <w:bottom w:color="000000" w:space="0" w:sz="4" w:val="single"/>
                  <w:right w:color="000000" w:space="0" w:sz="4" w:val="single"/>
                </w:tcBorders>
                <w:shd w:fill="d9ead3" w:val="clear"/>
                <w:tcMar>
                  <w:top w:w="40.0" w:type="dxa"/>
                  <w:left w:w="70.0" w:type="dxa"/>
                  <w:bottom w:w="40.0" w:type="dxa"/>
                  <w:right w:w="70.0" w:type="dxa"/>
                </w:tcMar>
                <w:vAlign w:val="center"/>
              </w:tcPr>
              <w:p w:rsidR="00000000" w:rsidDel="00000000" w:rsidP="00000000" w:rsidRDefault="00000000" w:rsidRPr="00000000" w14:paraId="0000114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Total 3. Ejecución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ad3" w:val="clear"/>
                <w:tcMar>
                  <w:top w:w="40.0" w:type="dxa"/>
                  <w:left w:w="70.0" w:type="dxa"/>
                  <w:bottom w:w="40.0" w:type="dxa"/>
                  <w:right w:w="70.0" w:type="dxa"/>
                </w:tcMar>
                <w:vAlign w:val="center"/>
              </w:tcPr>
              <w:p w:rsidR="00000000" w:rsidDel="00000000" w:rsidP="00000000" w:rsidRDefault="00000000" w:rsidRPr="00000000" w14:paraId="0000114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14,520</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d9ead3" w:val="clear"/>
                <w:tcMar>
                  <w:top w:w="40.0" w:type="dxa"/>
                  <w:left w:w="70.0" w:type="dxa"/>
                  <w:bottom w:w="40.0" w:type="dxa"/>
                  <w:right w:w="70.0" w:type="dxa"/>
                </w:tcMar>
                <w:vAlign w:val="center"/>
              </w:tcPr>
              <w:p w:rsidR="00000000" w:rsidDel="00000000" w:rsidP="00000000" w:rsidRDefault="00000000" w:rsidRPr="00000000" w14:paraId="0000114D">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4cccc" w:val="clear"/>
                <w:tcMar>
                  <w:top w:w="40.0" w:type="dxa"/>
                  <w:left w:w="70.0" w:type="dxa"/>
                  <w:bottom w:w="40.0" w:type="dxa"/>
                  <w:right w:w="70.0" w:type="dxa"/>
                </w:tcMar>
                <w:vAlign w:val="center"/>
              </w:tcPr>
              <w:p w:rsidR="00000000" w:rsidDel="00000000" w:rsidP="00000000" w:rsidRDefault="00000000" w:rsidRPr="00000000" w14:paraId="0000114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4</w:t>
                </w: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shd w:fill="f4cccc" w:val="clear"/>
                <w:tcMar>
                  <w:top w:w="40.0" w:type="dxa"/>
                  <w:left w:w="70.0" w:type="dxa"/>
                  <w:bottom w:w="40.0" w:type="dxa"/>
                  <w:right w:w="70.0" w:type="dxa"/>
                </w:tcMar>
                <w:vAlign w:val="center"/>
              </w:tcPr>
              <w:p w:rsidR="00000000" w:rsidDel="00000000" w:rsidP="00000000" w:rsidRDefault="00000000" w:rsidRPr="00000000" w14:paraId="0000115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SEGUIMIENTO Y CONTROL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15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4.1</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15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Registro de riesgos actualizado (266 días: 28/09/26 – 19/08/27)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16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16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162">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4.1.1, 4.1.2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6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6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6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6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6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6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6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6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6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6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Reunión semanal: 1.5 h × 44 semanas.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6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6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Directores de área (reuniones conjuntas)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6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7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7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7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7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7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7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7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Reunión semanal: 1.5 h × 44 semanas.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17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4.2</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17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Registro de control de cambios (232 días: 02/11/26 – 13/08/27)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17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17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180">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4.2.1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8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8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Patrocinador (L. Flores)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8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8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8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8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8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8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8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8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Control de cambios: 0.5 h/sem (GP) y 0.25 h/sem (Patrocinador).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8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8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8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8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8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9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9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9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9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9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Control de cambios: 0.5 h/sem (GP) y 0.25 h/sem (Patrocinador).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19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4.3</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19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Informes de control por evento (104 días: 31/03/27 – 05/08/27) -agrupa 4.3.1 a 4.3.7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19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19D">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19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4.3.1</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1A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Informe de control de la Primera Ronda de Talleres (1 día: 31/03/27 – 31/03/27)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1A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1A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1A8">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4.3.1.1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A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A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Marketing y Comunidad (A. Quispe)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A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A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A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A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A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B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B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B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B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B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Finanzas y Legalidad (E. Chachayma)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B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B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B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B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B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B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B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BC">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B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B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B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C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C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C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C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C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C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C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1C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4.3.2</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1C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Informe de control de la Segunda Ronda de Talleres (1 día: 28/04/27 – 28/04/27)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1C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1C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1D0">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4.3.2.1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D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D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Marketing y Comunidad (A. Quispe)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D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D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D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D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D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D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D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D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D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D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Finanzas y Legalidad (E. Chachayma)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D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D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D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E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E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E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E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E4">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E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E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E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E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E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E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E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E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E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EE">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1E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4.3.3</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1F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Informe de control de la Tercera Ronda de Talleres (2 días: 01/07/27 – 02/07/27)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1F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1F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1F8">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4.3.3.1, 4.3.3.2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F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F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Patrocinador (L. Flores)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F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F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F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F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1F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0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0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0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0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0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0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0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0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0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0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0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0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0C">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0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0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Marketing y Comunidad (A. Quispe)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0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1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1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1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1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1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1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1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1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1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Finanzas y Legalidad (E. Chachayma)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1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1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1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1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1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1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1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20">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2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2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2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2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2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2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2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2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2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2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22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4.3.4</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22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Informe de control del Hackathon "Kachimbo" (3 días: 31/03/27 – 02/04/27)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23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23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234">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4.3.4.1, 4.3.4.2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3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3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Patrocinador (L. Flores)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3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3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3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3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3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3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3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3E">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3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4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4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4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4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4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4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4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4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48">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4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4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Marketing y Comunidad (A. Quispe)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4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4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4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4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4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5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5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5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5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5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Finanzas y Legalidad (E. Chachayma)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5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5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5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5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5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5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5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5C">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5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5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5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6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6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6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6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6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6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6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26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4.3.5</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26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Informe de control de la Competencia de Kaggle (3 días: 28/04/27 – 30/04/27)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26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26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270">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4.3.5.1, 4.3.5.2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7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7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Patrocinador (L. Flores)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7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7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7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7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7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7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7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7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7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7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7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7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7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8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8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8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8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84">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8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8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Marketing y Comunidad (A. Quispe)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8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8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8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8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8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8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8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8E">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8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9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Finanzas y Legalidad (E. Chachayma)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9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9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9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9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9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9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9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98">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9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9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9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9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9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9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9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A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A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A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2A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4.3.6</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2A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Informe de control del Torneo de Vibecoding (3 días: 02/06/27 – 04/06/27)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2A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2A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2AC">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4.3.6.1, 4.3.6.2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A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A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Patrocinador (L. Flores)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A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B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B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B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B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B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B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B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B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B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B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B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B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B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B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B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B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C0">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C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C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Marketing y Comunidad (A. Quispe)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C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C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C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C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C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C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C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C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C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C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Finanzas y Legalidad (E. Chachayma)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C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C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C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D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D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D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D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D4">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D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D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D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D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D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D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D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D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D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DE">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2D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4.3.7</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2E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Informe de control del Hackathon Internacional (2 días: 04/08/27 – 05/08/27)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2E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2E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2E8">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4.3.7.1, 4.3.7.2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E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E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Patrocinador (L. Flores)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E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E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E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E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E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F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F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F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F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F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F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F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F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F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F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F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F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FC">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F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F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Marketing y Comunidad (A. Quispe)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2F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0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0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0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0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0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0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0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0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0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Finanzas y Legalidad (E. Chachayma)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0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0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0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0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0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0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0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10">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1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1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1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1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1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1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1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1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1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1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gridSpan w:val="7"/>
                <w:tcBorders>
                  <w:top w:color="000000" w:space="0" w:sz="4" w:val="single"/>
                  <w:left w:color="000000" w:space="0" w:sz="4" w:val="single"/>
                  <w:bottom w:color="000000" w:space="0" w:sz="4" w:val="single"/>
                  <w:right w:color="000000" w:space="0" w:sz="4" w:val="single"/>
                </w:tcBorders>
                <w:shd w:fill="d9ead3" w:val="clear"/>
                <w:tcMar>
                  <w:top w:w="40.0" w:type="dxa"/>
                  <w:left w:w="70.0" w:type="dxa"/>
                  <w:bottom w:w="40.0" w:type="dxa"/>
                  <w:right w:w="70.0" w:type="dxa"/>
                </w:tcMar>
                <w:vAlign w:val="center"/>
              </w:tcPr>
              <w:p w:rsidR="00000000" w:rsidDel="00000000" w:rsidP="00000000" w:rsidRDefault="00000000" w:rsidRPr="00000000" w14:paraId="0000131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Total 4. Seguimiento y control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ad3" w:val="clear"/>
                <w:tcMar>
                  <w:top w:w="40.0" w:type="dxa"/>
                  <w:left w:w="70.0" w:type="dxa"/>
                  <w:bottom w:w="40.0" w:type="dxa"/>
                  <w:right w:w="70.0" w:type="dxa"/>
                </w:tcMar>
                <w:vAlign w:val="center"/>
              </w:tcPr>
              <w:p w:rsidR="00000000" w:rsidDel="00000000" w:rsidP="00000000" w:rsidRDefault="00000000" w:rsidRPr="00000000" w14:paraId="0000132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d9ead3" w:val="clear"/>
                <w:tcMar>
                  <w:top w:w="40.0" w:type="dxa"/>
                  <w:left w:w="70.0" w:type="dxa"/>
                  <w:bottom w:w="40.0" w:type="dxa"/>
                  <w:right w:w="70.0" w:type="dxa"/>
                </w:tcMar>
                <w:vAlign w:val="center"/>
              </w:tcPr>
              <w:p w:rsidR="00000000" w:rsidDel="00000000" w:rsidP="00000000" w:rsidRDefault="00000000" w:rsidRPr="00000000" w14:paraId="00001323">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4cccc" w:val="clear"/>
                <w:tcMar>
                  <w:top w:w="40.0" w:type="dxa"/>
                  <w:left w:w="70.0" w:type="dxa"/>
                  <w:bottom w:w="40.0" w:type="dxa"/>
                  <w:right w:w="70.0" w:type="dxa"/>
                </w:tcMar>
                <w:vAlign w:val="center"/>
              </w:tcPr>
              <w:p w:rsidR="00000000" w:rsidDel="00000000" w:rsidP="00000000" w:rsidRDefault="00000000" w:rsidRPr="00000000" w14:paraId="0000132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5</w:t>
                </w: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shd w:fill="f4cccc" w:val="clear"/>
                <w:tcMar>
                  <w:top w:w="40.0" w:type="dxa"/>
                  <w:left w:w="70.0" w:type="dxa"/>
                  <w:bottom w:w="40.0" w:type="dxa"/>
                  <w:right w:w="70.0" w:type="dxa"/>
                </w:tcMar>
                <w:vAlign w:val="center"/>
              </w:tcPr>
              <w:p w:rsidR="00000000" w:rsidDel="00000000" w:rsidP="00000000" w:rsidRDefault="00000000" w:rsidRPr="00000000" w14:paraId="0000132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CIERRE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32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5.1</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33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Informe Final de Resultados (6 días: 07/08/27 – 13/08/27)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33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33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338">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5.1.1, 5.1.2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3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3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Patrocinador (L. Flores)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3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3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3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3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3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4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4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4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4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4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4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4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4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4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4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4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4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4C">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4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4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Finanzas y Legalidad (E. Chachayma)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4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5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5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5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5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5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5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5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35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5.2</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35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Acuerdos cerrados con patrocinadores (13 días: 02/08/27 – 17/08/27)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35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35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360">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5.2.1, 5.2.2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6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6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Marketing y Comunidad (A. Quispe)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6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6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6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6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6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6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6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6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6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6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Relaciones Exteriores (S. Cruz)</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6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6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6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7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7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7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7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74">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37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5.3</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37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Reporte de lecciones aprendidas con el equipo de voluntarios (8 días: 03/08/27 – 12/08/27)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37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37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37E">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5.3.1, 5.3.2, 5.3.3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7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8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8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8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8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8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8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8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8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88">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8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8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8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8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8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8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8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9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9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9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93">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9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Voluntarios DSC</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9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9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9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9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9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9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9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9C">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39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5.4</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39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Cierre administrativo y financiero (16 días: 02/08/27 – 20/08/27)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3A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3A5">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3A6">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5.4.1, 5.4.2, 5.4.3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A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A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Patrocinador (L. Flores)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A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A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A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A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A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A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A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B0">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B1">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B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B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B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B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B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B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B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B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BA">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B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B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Finanzas y Legalidad (E. Chachayma)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B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B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B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C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C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C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C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C4">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3C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5.5</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3C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Repositorio de activos del proyecto transferido (4 días: 14/08/27 – 18/08/27)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3C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3C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3CE">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5.5.1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CF">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D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D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D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D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D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D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D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D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D8">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D9">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D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Desarrollo de Software (R. Chang)</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D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D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D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D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D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E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E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E2">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3E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5.6</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3E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Informe de sugerencias para el siguiente semestre (4 días: 14/08/27 – 18/08/27)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3E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3EB">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3EC">
                <w:pPr>
                  <w:spacing w:after="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Actividades: 5.6.1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ED">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E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E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F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F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F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F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F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F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F6">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F7">
                <w:pPr>
                  <w:spacing w:after="0" w:line="24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F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Equipo 5 (Planificación)</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F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F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F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F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F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horas c/u</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F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3F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Personal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00">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gridSpan w:val="7"/>
                <w:tcBorders>
                  <w:top w:color="000000" w:space="0" w:sz="4" w:val="single"/>
                  <w:left w:color="000000" w:space="0" w:sz="4" w:val="single"/>
                  <w:bottom w:color="000000" w:space="0" w:sz="4" w:val="single"/>
                  <w:right w:color="000000" w:space="0" w:sz="4" w:val="single"/>
                </w:tcBorders>
                <w:shd w:fill="d9ead3" w:val="clear"/>
                <w:tcMar>
                  <w:top w:w="40.0" w:type="dxa"/>
                  <w:left w:w="70.0" w:type="dxa"/>
                  <w:bottom w:w="40.0" w:type="dxa"/>
                  <w:right w:w="70.0" w:type="dxa"/>
                </w:tcMar>
                <w:vAlign w:val="center"/>
              </w:tcPr>
              <w:p w:rsidR="00000000" w:rsidDel="00000000" w:rsidP="00000000" w:rsidRDefault="00000000" w:rsidRPr="00000000" w14:paraId="0000140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Total 5. Cierre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ad3" w:val="clear"/>
                <w:tcMar>
                  <w:top w:w="40.0" w:type="dxa"/>
                  <w:left w:w="70.0" w:type="dxa"/>
                  <w:bottom w:w="40.0" w:type="dxa"/>
                  <w:right w:w="70.0" w:type="dxa"/>
                </w:tcMar>
                <w:vAlign w:val="center"/>
              </w:tcPr>
              <w:p w:rsidR="00000000" w:rsidDel="00000000" w:rsidP="00000000" w:rsidRDefault="00000000" w:rsidRPr="00000000" w14:paraId="0000140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d9ead3" w:val="clear"/>
                <w:tcMar>
                  <w:top w:w="40.0" w:type="dxa"/>
                  <w:left w:w="70.0" w:type="dxa"/>
                  <w:bottom w:w="40.0" w:type="dxa"/>
                  <w:right w:w="70.0" w:type="dxa"/>
                </w:tcMar>
                <w:vAlign w:val="center"/>
              </w:tcPr>
              <w:p w:rsidR="00000000" w:rsidDel="00000000" w:rsidP="00000000" w:rsidRDefault="00000000" w:rsidRPr="00000000" w14:paraId="00001409">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gridSpan w:val="7"/>
                <w:tcBorders>
                  <w:top w:color="000000" w:space="0" w:sz="4" w:val="single"/>
                  <w:left w:color="000000" w:space="0" w:sz="4" w:val="single"/>
                  <w:bottom w:color="000000" w:space="0" w:sz="4" w:val="single"/>
                  <w:right w:color="000000" w:space="0" w:sz="4" w:val="single"/>
                </w:tcBorders>
                <w:shd w:fill="93c47d" w:val="clear"/>
                <w:tcMar>
                  <w:top w:w="40.0" w:type="dxa"/>
                  <w:left w:w="70.0" w:type="dxa"/>
                  <w:bottom w:w="40.0" w:type="dxa"/>
                  <w:right w:w="70.0" w:type="dxa"/>
                </w:tcMar>
                <w:vAlign w:val="center"/>
              </w:tcPr>
              <w:p w:rsidR="00000000" w:rsidDel="00000000" w:rsidP="00000000" w:rsidRDefault="00000000" w:rsidRPr="00000000" w14:paraId="0000140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COSTO DEL PROYECTO (fases 1 a 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3c47d" w:val="clear"/>
                <w:tcMar>
                  <w:top w:w="40.0" w:type="dxa"/>
                  <w:left w:w="70.0" w:type="dxa"/>
                  <w:bottom w:w="40.0" w:type="dxa"/>
                  <w:right w:w="70.0" w:type="dxa"/>
                </w:tcMar>
                <w:vAlign w:val="center"/>
              </w:tcPr>
              <w:p w:rsidR="00000000" w:rsidDel="00000000" w:rsidP="00000000" w:rsidRDefault="00000000" w:rsidRPr="00000000" w14:paraId="0000141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14,520</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93c47d" w:val="clear"/>
                <w:tcMar>
                  <w:top w:w="40.0" w:type="dxa"/>
                  <w:left w:w="70.0" w:type="dxa"/>
                  <w:bottom w:w="40.0" w:type="dxa"/>
                  <w:right w:w="70.0" w:type="dxa"/>
                </w:tcMar>
                <w:vAlign w:val="center"/>
              </w:tcPr>
              <w:p w:rsidR="00000000" w:rsidDel="00000000" w:rsidP="00000000" w:rsidRDefault="00000000" w:rsidRPr="00000000" w14:paraId="00001413">
                <w:pPr>
                  <w:spacing w:after="0" w:line="240" w:lineRule="auto"/>
                  <w:rPr>
                    <w:rFonts w:ascii="Times New Roman" w:cs="Times New Roman" w:eastAsia="Times New Roman" w:hAnsi="Times New Roman"/>
                    <w:sz w:val="22"/>
                    <w:szCs w:val="22"/>
                  </w:rPr>
                </w:pPr>
                <w:r w:rsidDel="00000000" w:rsidR="00000000" w:rsidRPr="00000000">
                  <w:rPr>
                    <w:rtl w:val="0"/>
                  </w:rPr>
                </w:r>
              </w:p>
            </w:tc>
          </w:tr>
        </w:tbl>
      </w:sdtContent>
    </w:sdt>
    <w:p w:rsidR="00000000" w:rsidDel="00000000" w:rsidP="00000000" w:rsidRDefault="00000000" w:rsidRPr="00000000" w14:paraId="00001415">
      <w:pPr>
        <w:spacing w:after="80" w:before="200" w:line="249.60000000000002" w:lineRule="auto"/>
        <w:jc w:val="center"/>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b w:val="1"/>
          <w:bCs w:val="1"/>
          <w:i w:val="1"/>
          <w:iCs w:val="1"/>
          <w:sz w:val="22"/>
          <w:szCs w:val="22"/>
          <w:rtl w:val="0"/>
        </w:rPr>
        <w:t xml:space="preserve">Tabla 2: </w:t>
      </w:r>
      <w:r w:rsidDel="00000000" w:rsidR="00000000" w:rsidRPr="00000000">
        <w:rPr>
          <w:rFonts w:ascii="Times New Roman" w:cs="Times New Roman" w:eastAsia="Times New Roman" w:hAnsi="Times New Roman"/>
          <w:i w:val="1"/>
          <w:iCs w:val="1"/>
          <w:sz w:val="22"/>
          <w:szCs w:val="22"/>
          <w:rtl w:val="0"/>
        </w:rPr>
        <w:t xml:space="preserve">Presupuesto por entregable</w:t>
      </w:r>
    </w:p>
    <w:p w:rsidR="00000000" w:rsidDel="00000000" w:rsidP="00000000" w:rsidRDefault="00000000" w:rsidRPr="00000000" w14:paraId="00001416">
      <w:pPr>
        <w:pStyle w:val="Heading3"/>
        <w:keepNext w:val="0"/>
        <w:numPr>
          <w:ilvl w:val="2"/>
          <w:numId w:val="3"/>
        </w:numPr>
        <w:spacing w:after="40" w:before="0" w:line="249.60000000000002" w:lineRule="auto"/>
        <w:ind w:left="2160" w:hanging="360"/>
        <w:rPr>
          <w:rFonts w:ascii="Times New Roman" w:cs="Times New Roman" w:eastAsia="Times New Roman" w:hAnsi="Times New Roman"/>
          <w:b w:val="1"/>
          <w:bCs w:val="1"/>
        </w:rPr>
      </w:pPr>
      <w:bookmarkStart w:colFirst="0" w:colLast="0" w:name="_heading=h.k41qpps35cot" w:id="63"/>
      <w:bookmarkEnd w:id="63"/>
      <w:r w:rsidDel="00000000" w:rsidR="00000000" w:rsidRPr="00000000">
        <w:rPr>
          <w:rFonts w:ascii="Times New Roman" w:cs="Times New Roman" w:eastAsia="Times New Roman" w:hAnsi="Times New Roman"/>
          <w:rtl w:val="0"/>
        </w:rPr>
        <w:t xml:space="preserve">Reserva de contingencia</w:t>
      </w:r>
    </w:p>
    <w:p w:rsidR="00000000" w:rsidDel="00000000" w:rsidP="00000000" w:rsidRDefault="00000000" w:rsidRPr="00000000" w14:paraId="00001417">
      <w:pPr>
        <w:spacing w:after="8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 reserva de contingencia cubre los riesgos identificados en el Acta de Constitución y forma parte de la línea base de costos. Solo se ejecuta si el riesgo ocurre.</w:t>
      </w:r>
    </w:p>
    <w:p w:rsidR="00000000" w:rsidDel="00000000" w:rsidP="00000000" w:rsidRDefault="00000000" w:rsidRPr="00000000" w14:paraId="00001418">
      <w:pPr>
        <w:spacing w:after="80" w:before="200" w:line="249.60000000000002" w:lineRule="auto"/>
        <w:rPr>
          <w:rFonts w:ascii="Times New Roman" w:cs="Times New Roman" w:eastAsia="Times New Roman" w:hAnsi="Times New Roman"/>
          <w:sz w:val="22"/>
          <w:szCs w:val="22"/>
        </w:rPr>
      </w:pPr>
      <w:r w:rsidDel="00000000" w:rsidR="00000000" w:rsidRPr="00000000">
        <w:rPr>
          <w:rtl w:val="0"/>
        </w:rPr>
      </w:r>
    </w:p>
    <w:sdt>
      <w:sdtPr>
        <w:lock w:val="contentLocked"/>
        <w:id w:val="1279758712"/>
        <w:tag w:val="goog_rdk_20"/>
      </w:sdtPr>
      <w:sdtContent>
        <w:tbl>
          <w:tblPr>
            <w:tblStyle w:val="Table21"/>
            <w:tblW w:w="10580.0" w:type="dxa"/>
            <w:jc w:val="left"/>
            <w:tblBorders>
              <w:top w:color="808080" w:space="0" w:sz="4" w:val="single"/>
              <w:left w:color="808080" w:space="0" w:sz="4" w:val="single"/>
              <w:bottom w:color="808080" w:space="0" w:sz="4" w:val="single"/>
              <w:right w:color="808080" w:space="0" w:sz="4" w:val="single"/>
              <w:insideH w:color="a6a6a6" w:space="0" w:sz="4" w:val="single"/>
              <w:insideV w:color="a6a6a6" w:space="0" w:sz="4" w:val="single"/>
            </w:tblBorders>
            <w:tblLayout w:type="fixed"/>
            <w:tblLook w:val="0000"/>
          </w:tblPr>
          <w:tblGrid>
            <w:gridCol w:w="700"/>
            <w:gridCol w:w="2780"/>
            <w:gridCol w:w="700"/>
            <w:gridCol w:w="580"/>
            <w:gridCol w:w="620"/>
            <w:gridCol w:w="580"/>
            <w:gridCol w:w="780"/>
            <w:gridCol w:w="700"/>
            <w:gridCol w:w="800"/>
            <w:gridCol w:w="2340"/>
            <w:tblGridChange w:id="0">
              <w:tblGrid>
                <w:gridCol w:w="700"/>
                <w:gridCol w:w="2780"/>
                <w:gridCol w:w="700"/>
                <w:gridCol w:w="580"/>
                <w:gridCol w:w="620"/>
                <w:gridCol w:w="580"/>
                <w:gridCol w:w="780"/>
                <w:gridCol w:w="700"/>
                <w:gridCol w:w="800"/>
                <w:gridCol w:w="234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41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Riesgo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41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Concepto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41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Reserva asociada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41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Cantidad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41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Tarifa (S/)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41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Tiempo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41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Unidad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42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Subtotal (S/)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42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Tipo de recurso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42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Base de estimación / supuesto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2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2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Router 4G y paquete de datos de respaldo</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2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Reserva (3.8; 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2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2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2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2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eventos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2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240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2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Contingencia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2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Fallas de Wi-Fi o de la máquina virtual. Un equipo por hackathon.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2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2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Traslado a sede alternativa (transporte de equipos y mobiliario)</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2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Reserva (3.9)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3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3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3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3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evento</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3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3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Contingencia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3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Pérdida de la sede NTT Data; alternativa definida en 3.9.2.1.</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3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R4 / R5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3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Reimpresión de piezas y difusión adicional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3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Reserva (3.2)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3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3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150.00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3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3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evento</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3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150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3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Contingencia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4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Reprogramación por feriados o demora en espacios.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4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R9 (sec.)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4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Catering para 20 asistentes adicionales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4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Reserva (3.9)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4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4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4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4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comidas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4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480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4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Contingencia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4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Riesgo secundario de la sobre-inscripción (1.5×); tarifa vinculada a 3.9.2. Agregar como R16.</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4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R9 (sec.)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4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Snacks para 30 asistentes adicionales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4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Reserva (3.9)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4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4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5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5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evento</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5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90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5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Contingencia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5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Tarifa vinculada a 3.9.2.</w:t>
                </w:r>
              </w:p>
            </w:tc>
          </w:tr>
          <w:tr>
            <w:trPr>
              <w:cantSplit w:val="0"/>
              <w:tblHeader w:val="0"/>
            </w:trPr>
            <w:tc>
              <w:tcPr>
                <w:gridSpan w:val="7"/>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45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Total reserva de contingencia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45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1,160</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45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R1 y R2 (financieros) se gestionan con el go/no-go y los tramos de desembolso, no con reserva.</w:t>
                </w:r>
                <w:r w:rsidDel="00000000" w:rsidR="00000000" w:rsidRPr="00000000">
                  <w:rPr>
                    <w:rtl w:val="0"/>
                  </w:rPr>
                </w:r>
              </w:p>
            </w:tc>
          </w:tr>
        </w:tbl>
      </w:sdtContent>
    </w:sdt>
    <w:p w:rsidR="00000000" w:rsidDel="00000000" w:rsidP="00000000" w:rsidRDefault="00000000" w:rsidRPr="00000000" w14:paraId="0000145F">
      <w:pPr>
        <w:spacing w:after="80" w:before="200" w:line="249.60000000000002" w:lineRule="auto"/>
        <w:jc w:val="center"/>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b w:val="1"/>
          <w:bCs w:val="1"/>
          <w:i w:val="1"/>
          <w:iCs w:val="1"/>
          <w:sz w:val="22"/>
          <w:szCs w:val="22"/>
          <w:rtl w:val="0"/>
        </w:rPr>
        <w:t xml:space="preserve">Tabla 3: </w:t>
      </w:r>
      <w:r w:rsidDel="00000000" w:rsidR="00000000" w:rsidRPr="00000000">
        <w:rPr>
          <w:rFonts w:ascii="Times New Roman" w:cs="Times New Roman" w:eastAsia="Times New Roman" w:hAnsi="Times New Roman"/>
          <w:i w:val="1"/>
          <w:iCs w:val="1"/>
          <w:sz w:val="22"/>
          <w:szCs w:val="22"/>
          <w:rtl w:val="0"/>
        </w:rPr>
        <w:t xml:space="preserve">Reserva De Contingencia</w:t>
      </w:r>
    </w:p>
    <w:p w:rsidR="00000000" w:rsidDel="00000000" w:rsidP="00000000" w:rsidRDefault="00000000" w:rsidRPr="00000000" w14:paraId="00001460">
      <w:pPr>
        <w:spacing w:after="80" w:before="200" w:line="249.60000000000002" w:lineRule="auto"/>
        <w:jc w:val="center"/>
        <w:rPr>
          <w:rFonts w:ascii="Times New Roman" w:cs="Times New Roman" w:eastAsia="Times New Roman" w:hAnsi="Times New Roman"/>
          <w:i w:val="1"/>
          <w:iCs w:val="1"/>
          <w:sz w:val="22"/>
          <w:szCs w:val="22"/>
        </w:rPr>
        <w:sectPr>
          <w:type w:val="nextPage"/>
          <w:pgSz w:h="12240" w:w="15840" w:orient="landscape"/>
          <w:pgMar w:bottom="1080" w:top="1080" w:left="1080" w:right="1080" w:header="708" w:footer="708"/>
        </w:sectPr>
      </w:pPr>
      <w:r w:rsidDel="00000000" w:rsidR="00000000" w:rsidRPr="00000000">
        <w:rPr>
          <w:rFonts w:ascii="Times New Roman" w:cs="Times New Roman" w:eastAsia="Times New Roman" w:hAnsi="Times New Roman"/>
          <w:b w:val="1"/>
          <w:bCs w:val="1"/>
          <w:i w:val="1"/>
          <w:iCs w:val="1"/>
          <w:sz w:val="22"/>
          <w:szCs w:val="22"/>
          <w:rtl w:val="0"/>
        </w:rPr>
        <w:t xml:space="preserve">Nota: </w:t>
      </w:r>
      <w:r w:rsidDel="00000000" w:rsidR="00000000" w:rsidRPr="00000000">
        <w:rPr>
          <w:rFonts w:ascii="Times New Roman" w:cs="Times New Roman" w:eastAsia="Times New Roman" w:hAnsi="Times New Roman"/>
          <w:i w:val="1"/>
          <w:iCs w:val="1"/>
          <w:sz w:val="22"/>
          <w:szCs w:val="22"/>
          <w:rtl w:val="0"/>
        </w:rPr>
        <w:t xml:space="preserve">Elaboración propia en base a los riesgos identificados del Acta de Constitución del Proyecto</w:t>
      </w:r>
    </w:p>
    <w:p w:rsidR="00000000" w:rsidDel="00000000" w:rsidP="00000000" w:rsidRDefault="00000000" w:rsidRPr="00000000" w14:paraId="00001461">
      <w:pPr>
        <w:pStyle w:val="Heading3"/>
        <w:keepNext w:val="0"/>
        <w:numPr>
          <w:ilvl w:val="2"/>
          <w:numId w:val="3"/>
        </w:numPr>
        <w:spacing w:after="40" w:before="0" w:line="249.60000000000002" w:lineRule="auto"/>
        <w:ind w:left="2160" w:hanging="360"/>
        <w:rPr>
          <w:rFonts w:ascii="Times New Roman" w:cs="Times New Roman" w:eastAsia="Times New Roman" w:hAnsi="Times New Roman"/>
          <w:b w:val="1"/>
          <w:bCs w:val="1"/>
        </w:rPr>
      </w:pPr>
      <w:bookmarkStart w:colFirst="0" w:colLast="0" w:name="_heading=h.r9m7iuitzzlk" w:id="64"/>
      <w:bookmarkEnd w:id="64"/>
      <w:r w:rsidDel="00000000" w:rsidR="00000000" w:rsidRPr="00000000">
        <w:rPr>
          <w:rFonts w:ascii="Times New Roman" w:cs="Times New Roman" w:eastAsia="Times New Roman" w:hAnsi="Times New Roman"/>
          <w:rtl w:val="0"/>
        </w:rPr>
        <w:t xml:space="preserve">Resumen por fase y cuenta de control</w:t>
      </w:r>
    </w:p>
    <w:p w:rsidR="00000000" w:rsidDel="00000000" w:rsidP="00000000" w:rsidRDefault="00000000" w:rsidRPr="00000000" w14:paraId="00001462">
      <w:pPr>
        <w:spacing w:after="80" w:line="249.60000000000002"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siguiente resumen consolida el costo monetario de cada fase y de cada cuenta de control de la fase de Ejecución, que es el nivel al que se estima el costo y se mide el desempeño.</w:t>
      </w:r>
    </w:p>
    <w:p w:rsidR="00000000" w:rsidDel="00000000" w:rsidP="00000000" w:rsidRDefault="00000000" w:rsidRPr="00000000" w14:paraId="00001463">
      <w:pPr>
        <w:spacing w:after="80" w:before="200" w:line="249.60000000000002" w:lineRule="auto"/>
        <w:rPr>
          <w:rFonts w:ascii="Times New Roman" w:cs="Times New Roman" w:eastAsia="Times New Roman" w:hAnsi="Times New Roman"/>
          <w:sz w:val="22"/>
          <w:szCs w:val="22"/>
        </w:rPr>
      </w:pPr>
      <w:r w:rsidDel="00000000" w:rsidR="00000000" w:rsidRPr="00000000">
        <w:rPr>
          <w:rtl w:val="0"/>
        </w:rPr>
      </w:r>
    </w:p>
    <w:sdt>
      <w:sdtPr>
        <w:lock w:val="contentLocked"/>
        <w:id w:val="-2078496843"/>
        <w:tag w:val="goog_rdk_21"/>
      </w:sdtPr>
      <w:sdtContent>
        <w:tbl>
          <w:tblPr>
            <w:tblStyle w:val="Table22"/>
            <w:tblW w:w="10080.0" w:type="dxa"/>
            <w:jc w:val="left"/>
            <w:tblBorders>
              <w:top w:color="808080" w:space="0" w:sz="4" w:val="single"/>
              <w:left w:color="808080" w:space="0" w:sz="4" w:val="single"/>
              <w:bottom w:color="808080" w:space="0" w:sz="4" w:val="single"/>
              <w:right w:color="808080" w:space="0" w:sz="4" w:val="single"/>
              <w:insideH w:color="a6a6a6" w:space="0" w:sz="4" w:val="single"/>
              <w:insideV w:color="a6a6a6" w:space="0" w:sz="4" w:val="single"/>
            </w:tblBorders>
            <w:tblLayout w:type="fixed"/>
            <w:tblLook w:val="0000"/>
          </w:tblPr>
          <w:tblGrid>
            <w:gridCol w:w="1100"/>
            <w:gridCol w:w="6980"/>
            <w:gridCol w:w="2000"/>
            <w:tblGridChange w:id="0">
              <w:tblGrid>
                <w:gridCol w:w="1100"/>
                <w:gridCol w:w="6980"/>
                <w:gridCol w:w="20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46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Código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46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Fase / cuenta de control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46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Monto (S/)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6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6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Inicio</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6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6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6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Planificación</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6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6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6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Patrocinios y adquisiciones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6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1,490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7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7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Publicidad y difusión</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7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1,050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7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7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Primera Ronda de Talleres – Módulo I "Hack With DSC" (Pabellón V)</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7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560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7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7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Segunda Ronda de Talleres – Módulo II "IA y Machine Learning" (Pabellón V)</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7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560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7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7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Tercera Ronda de Talleres – Módulo III "Google Cloud Platform" (Pabellón V)</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7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980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7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7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Hackathon "Kachimbo" – Pabellón V (sáb 27/03/2027)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7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7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8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Competencia de Kaggle – cierre Módulo II (sáb 24/04/2027)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8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8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8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Torneo de Vibecoding – Hackathon de 8 h en Open PUCP (sáb 29/05/2027)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8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2,290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8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8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Hackathon Internacional de 24 horas – NTT Data Perú (31/07 – 01/08/2027)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8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6,590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8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8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Seguimiento y control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8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8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8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Cierre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8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48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Total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ce5cd" w:val="clear"/>
                <w:tcMar>
                  <w:top w:w="40.0" w:type="dxa"/>
                  <w:left w:w="70.0" w:type="dxa"/>
                  <w:bottom w:w="40.0" w:type="dxa"/>
                  <w:right w:w="70.0" w:type="dxa"/>
                </w:tcMar>
                <w:vAlign w:val="center"/>
              </w:tcPr>
              <w:p w:rsidR="00000000" w:rsidDel="00000000" w:rsidP="00000000" w:rsidRDefault="00000000" w:rsidRPr="00000000" w14:paraId="0000149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14,520</w:t>
                </w:r>
                <w:r w:rsidDel="00000000" w:rsidR="00000000" w:rsidRPr="00000000">
                  <w:rPr>
                    <w:rtl w:val="0"/>
                  </w:rPr>
                </w:r>
              </w:p>
            </w:tc>
          </w:tr>
        </w:tbl>
      </w:sdtContent>
    </w:sdt>
    <w:p w:rsidR="00000000" w:rsidDel="00000000" w:rsidP="00000000" w:rsidRDefault="00000000" w:rsidRPr="00000000" w14:paraId="00001491">
      <w:pPr>
        <w:spacing w:after="80" w:before="200" w:line="249.60000000000002" w:lineRule="auto"/>
        <w:jc w:val="center"/>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b w:val="1"/>
          <w:bCs w:val="1"/>
          <w:i w:val="1"/>
          <w:iCs w:val="1"/>
          <w:sz w:val="22"/>
          <w:szCs w:val="22"/>
          <w:rtl w:val="0"/>
        </w:rPr>
        <w:t xml:space="preserve">Tabla 4: </w:t>
      </w:r>
      <w:r w:rsidDel="00000000" w:rsidR="00000000" w:rsidRPr="00000000">
        <w:rPr>
          <w:rFonts w:ascii="Times New Roman" w:cs="Times New Roman" w:eastAsia="Times New Roman" w:hAnsi="Times New Roman"/>
          <w:i w:val="1"/>
          <w:iCs w:val="1"/>
          <w:sz w:val="22"/>
          <w:szCs w:val="22"/>
          <w:rtl w:val="0"/>
        </w:rPr>
        <w:t xml:space="preserve">Resumen por fase y cuenta de control</w:t>
      </w:r>
    </w:p>
    <w:p w:rsidR="00000000" w:rsidDel="00000000" w:rsidP="00000000" w:rsidRDefault="00000000" w:rsidRPr="00000000" w14:paraId="00001492">
      <w:pPr>
        <w:spacing w:after="60" w:before="60" w:line="249.60000000000002"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i w:val="1"/>
          <w:iCs w:val="1"/>
          <w:sz w:val="22"/>
          <w:szCs w:val="22"/>
          <w:rtl w:val="0"/>
        </w:rPr>
        <w:t xml:space="preserve">Nota:</w:t>
      </w:r>
      <w:r w:rsidDel="00000000" w:rsidR="00000000" w:rsidRPr="00000000">
        <w:rPr>
          <w:rFonts w:ascii="Times New Roman" w:cs="Times New Roman" w:eastAsia="Times New Roman" w:hAnsi="Times New Roman"/>
          <w:i w:val="1"/>
          <w:iCs w:val="1"/>
          <w:sz w:val="22"/>
          <w:szCs w:val="22"/>
          <w:rtl w:val="0"/>
        </w:rPr>
        <w:t xml:space="preserve"> Las fases 1 (Inicio), 2 (Planificación), 4 (Seguimiento y control) y 5 (Cierre) no generan desembolsos porque se ejecutan íntegramente con trabajo voluntario.</w:t>
      </w:r>
      <w:r w:rsidDel="00000000" w:rsidR="00000000" w:rsidRPr="00000000">
        <w:rPr>
          <w:rtl w:val="0"/>
        </w:rPr>
      </w:r>
    </w:p>
    <w:p w:rsidR="00000000" w:rsidDel="00000000" w:rsidP="00000000" w:rsidRDefault="00000000" w:rsidRPr="00000000" w14:paraId="00001493">
      <w:pPr>
        <w:pStyle w:val="Heading3"/>
        <w:keepNext w:val="0"/>
        <w:numPr>
          <w:ilvl w:val="2"/>
          <w:numId w:val="3"/>
        </w:numPr>
        <w:spacing w:after="40" w:before="0" w:line="249.60000000000002" w:lineRule="auto"/>
        <w:ind w:left="2160" w:hanging="360"/>
        <w:rPr>
          <w:rFonts w:ascii="Times New Roman" w:cs="Times New Roman" w:eastAsia="Times New Roman" w:hAnsi="Times New Roman"/>
          <w:b w:val="1"/>
          <w:bCs w:val="1"/>
        </w:rPr>
      </w:pPr>
      <w:bookmarkStart w:colFirst="0" w:colLast="0" w:name="_heading=h.pwcvv5apwny7" w:id="65"/>
      <w:bookmarkEnd w:id="65"/>
      <w:r w:rsidDel="00000000" w:rsidR="00000000" w:rsidRPr="00000000">
        <w:rPr>
          <w:rFonts w:ascii="Times New Roman" w:cs="Times New Roman" w:eastAsia="Times New Roman" w:hAnsi="Times New Roman"/>
          <w:rtl w:val="0"/>
        </w:rPr>
        <w:t xml:space="preserve">Esfuerzo total por recurso humano</w:t>
      </w:r>
    </w:p>
    <w:p w:rsidR="00000000" w:rsidDel="00000000" w:rsidP="00000000" w:rsidRDefault="00000000" w:rsidRPr="00000000" w14:paraId="00001494">
      <w:pPr>
        <w:spacing w:after="80" w:line="249.60000000000002"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Aunque su costo monetario es de S/ 0.00, el esfuerzo del equipo sí se estima y se controla. La Tabla 5 muestra las horas-persona que cada recurso aporta a lo largo del proyecto.</w:t>
      </w:r>
    </w:p>
    <w:p w:rsidR="00000000" w:rsidDel="00000000" w:rsidP="00000000" w:rsidRDefault="00000000" w:rsidRPr="00000000" w14:paraId="00001495">
      <w:pPr>
        <w:spacing w:after="80" w:before="200" w:line="249.60000000000002" w:lineRule="auto"/>
        <w:rPr>
          <w:rFonts w:ascii="Times New Roman" w:cs="Times New Roman" w:eastAsia="Times New Roman" w:hAnsi="Times New Roman"/>
          <w:sz w:val="22"/>
          <w:szCs w:val="22"/>
        </w:rPr>
      </w:pPr>
      <w:r w:rsidDel="00000000" w:rsidR="00000000" w:rsidRPr="00000000">
        <w:rPr>
          <w:rtl w:val="0"/>
        </w:rPr>
      </w:r>
    </w:p>
    <w:sdt>
      <w:sdtPr>
        <w:lock w:val="contentLocked"/>
        <w:id w:val="466183126"/>
        <w:tag w:val="goog_rdk_22"/>
      </w:sdtPr>
      <w:sdtContent>
        <w:tbl>
          <w:tblPr>
            <w:tblStyle w:val="Table23"/>
            <w:tblW w:w="10080.0" w:type="dxa"/>
            <w:jc w:val="left"/>
            <w:tblBorders>
              <w:top w:color="808080" w:space="0" w:sz="4" w:val="single"/>
              <w:left w:color="808080" w:space="0" w:sz="4" w:val="single"/>
              <w:bottom w:color="808080" w:space="0" w:sz="4" w:val="single"/>
              <w:right w:color="808080" w:space="0" w:sz="4" w:val="single"/>
              <w:insideH w:color="a6a6a6" w:space="0" w:sz="4" w:val="single"/>
              <w:insideV w:color="a6a6a6" w:space="0" w:sz="4" w:val="single"/>
            </w:tblBorders>
            <w:tblLayout w:type="fixed"/>
            <w:tblLook w:val="0000"/>
          </w:tblPr>
          <w:tblGrid>
            <w:gridCol w:w="1095"/>
            <w:gridCol w:w="5910"/>
            <w:gridCol w:w="1575"/>
            <w:gridCol w:w="1500"/>
            <w:tblGridChange w:id="0">
              <w:tblGrid>
                <w:gridCol w:w="1095"/>
                <w:gridCol w:w="5910"/>
                <w:gridCol w:w="1575"/>
                <w:gridCol w:w="15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49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Sigla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49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Recurso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49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Horas-persona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49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Costo (S/)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9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PAT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9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Patrocinador (L. Flores)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9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9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9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GP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9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Gerente de Proyecto (L. Alvites)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A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423</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A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A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EQ5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A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Equipo 5 (Planificación)</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A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480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A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A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DIR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A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Directores de área (reuniones conjuntas)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A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574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A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A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LOG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A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Logística y Eventos (F. Caceres)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A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369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A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A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MKT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A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Marketing y Comunidad (A. Quispe)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B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346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B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B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B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Relaciones Exteriores (S. Cruz)</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B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429</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B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B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B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Finanzas y Legalidad (E. Chachayma)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B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233</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B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B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B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RR.HH. (M. Colala)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B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238</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B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B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B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Desarrollo de Software (R. Chang)</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C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96</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C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C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INF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C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Infraestructura y Ciberseguridad (R. Sanchez)</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C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C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C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C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Voluntarios DSC</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C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1,575</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C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C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C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Ponentes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C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144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C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C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MEN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C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Mentores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D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114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D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D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JUR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D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Jurados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D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87</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D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D6">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PAB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D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Pabellón V (P. Corrado, F. Solari)</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D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D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0.00</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d9d9d9" w:val="clear"/>
                <w:tcMar>
                  <w:top w:w="40.0" w:type="dxa"/>
                  <w:left w:w="70.0" w:type="dxa"/>
                  <w:bottom w:w="40.0" w:type="dxa"/>
                  <w:right w:w="70.0" w:type="dxa"/>
                </w:tcMar>
                <w:vAlign w:val="center"/>
              </w:tcPr>
              <w:p w:rsidR="00000000" w:rsidDel="00000000" w:rsidP="00000000" w:rsidRDefault="00000000" w:rsidRPr="00000000" w14:paraId="000014D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Total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40.0" w:type="dxa"/>
                  <w:left w:w="70.0" w:type="dxa"/>
                  <w:bottom w:w="40.0" w:type="dxa"/>
                  <w:right w:w="70.0" w:type="dxa"/>
                </w:tcMar>
                <w:vAlign w:val="center"/>
              </w:tcPr>
              <w:p w:rsidR="00000000" w:rsidDel="00000000" w:rsidP="00000000" w:rsidRDefault="00000000" w:rsidRPr="00000000" w14:paraId="000014D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5,222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40.0" w:type="dxa"/>
                  <w:left w:w="70.0" w:type="dxa"/>
                  <w:bottom w:w="40.0" w:type="dxa"/>
                  <w:right w:w="70.0" w:type="dxa"/>
                </w:tcMar>
                <w:vAlign w:val="center"/>
              </w:tcPr>
              <w:p w:rsidR="00000000" w:rsidDel="00000000" w:rsidP="00000000" w:rsidRDefault="00000000" w:rsidRPr="00000000" w14:paraId="000014D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0.00</w:t>
                </w:r>
                <w:r w:rsidDel="00000000" w:rsidR="00000000" w:rsidRPr="00000000">
                  <w:rPr>
                    <w:rtl w:val="0"/>
                  </w:rPr>
                </w:r>
              </w:p>
            </w:tc>
          </w:tr>
        </w:tbl>
      </w:sdtContent>
    </w:sdt>
    <w:p w:rsidR="00000000" w:rsidDel="00000000" w:rsidP="00000000" w:rsidRDefault="00000000" w:rsidRPr="00000000" w14:paraId="000014DE">
      <w:pPr>
        <w:spacing w:after="80" w:before="200" w:line="249.60000000000002" w:lineRule="auto"/>
        <w:jc w:val="center"/>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b w:val="1"/>
          <w:bCs w:val="1"/>
          <w:i w:val="1"/>
          <w:iCs w:val="1"/>
          <w:sz w:val="22"/>
          <w:szCs w:val="22"/>
          <w:rtl w:val="0"/>
        </w:rPr>
        <w:t xml:space="preserve">Tabla 5: </w:t>
      </w:r>
      <w:r w:rsidDel="00000000" w:rsidR="00000000" w:rsidRPr="00000000">
        <w:rPr>
          <w:rFonts w:ascii="Times New Roman" w:cs="Times New Roman" w:eastAsia="Times New Roman" w:hAnsi="Times New Roman"/>
          <w:i w:val="1"/>
          <w:iCs w:val="1"/>
          <w:sz w:val="22"/>
          <w:szCs w:val="22"/>
          <w:rtl w:val="0"/>
        </w:rPr>
        <w:t xml:space="preserve">Esfuerzo total por recurso humano</w:t>
      </w:r>
    </w:p>
    <w:p w:rsidR="00000000" w:rsidDel="00000000" w:rsidP="00000000" w:rsidRDefault="00000000" w:rsidRPr="00000000" w14:paraId="000014DF">
      <w:pPr>
        <w:pStyle w:val="Heading3"/>
        <w:keepNext w:val="0"/>
        <w:numPr>
          <w:ilvl w:val="2"/>
          <w:numId w:val="3"/>
        </w:numPr>
        <w:spacing w:after="40" w:before="0" w:line="249.60000000000002" w:lineRule="auto"/>
        <w:ind w:left="2160" w:hanging="360"/>
        <w:rPr>
          <w:rFonts w:ascii="Times New Roman" w:cs="Times New Roman" w:eastAsia="Times New Roman" w:hAnsi="Times New Roman"/>
          <w:b w:val="1"/>
          <w:bCs w:val="1"/>
        </w:rPr>
      </w:pPr>
      <w:bookmarkStart w:colFirst="0" w:colLast="0" w:name="_heading=h.nkpzfbxyqrmu" w:id="66"/>
      <w:bookmarkEnd w:id="66"/>
      <w:r w:rsidDel="00000000" w:rsidR="00000000" w:rsidRPr="00000000">
        <w:rPr>
          <w:rFonts w:ascii="Times New Roman" w:cs="Times New Roman" w:eastAsia="Times New Roman" w:hAnsi="Times New Roman"/>
          <w:rtl w:val="0"/>
        </w:rPr>
        <w:t xml:space="preserve">Resumen del presupuesto</w:t>
      </w:r>
    </w:p>
    <w:p w:rsidR="00000000" w:rsidDel="00000000" w:rsidP="00000000" w:rsidRDefault="00000000" w:rsidRPr="00000000" w14:paraId="000014E0">
      <w:pPr>
        <w:spacing w:after="8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presupuesto se construye de forma escalonada: al costo de los entregables se suma la reserva de contingencia para obtener la línea base de costos y, sobre esta, la reserva de gestión para obtener el presupuesto del proyecto.</w:t>
      </w:r>
    </w:p>
    <w:p w:rsidR="00000000" w:rsidDel="00000000" w:rsidP="00000000" w:rsidRDefault="00000000" w:rsidRPr="00000000" w14:paraId="000014E1">
      <w:pPr>
        <w:spacing w:after="80" w:before="200" w:line="249.60000000000002" w:lineRule="auto"/>
        <w:rPr>
          <w:rFonts w:ascii="Times New Roman" w:cs="Times New Roman" w:eastAsia="Times New Roman" w:hAnsi="Times New Roman"/>
          <w:sz w:val="22"/>
          <w:szCs w:val="22"/>
        </w:rPr>
      </w:pPr>
      <w:r w:rsidDel="00000000" w:rsidR="00000000" w:rsidRPr="00000000">
        <w:rPr>
          <w:rtl w:val="0"/>
        </w:rPr>
      </w:r>
    </w:p>
    <w:sdt>
      <w:sdtPr>
        <w:lock w:val="contentLocked"/>
        <w:id w:val="1528161522"/>
        <w:tag w:val="goog_rdk_23"/>
      </w:sdtPr>
      <w:sdtContent>
        <w:tbl>
          <w:tblPr>
            <w:tblStyle w:val="Table24"/>
            <w:tblW w:w="10080.0" w:type="dxa"/>
            <w:jc w:val="left"/>
            <w:tblBorders>
              <w:top w:color="808080" w:space="0" w:sz="4" w:val="single"/>
              <w:left w:color="808080" w:space="0" w:sz="4" w:val="single"/>
              <w:bottom w:color="808080" w:space="0" w:sz="4" w:val="single"/>
              <w:right w:color="808080" w:space="0" w:sz="4" w:val="single"/>
              <w:insideH w:color="a6a6a6" w:space="0" w:sz="4" w:val="single"/>
              <w:insideV w:color="a6a6a6" w:space="0" w:sz="4" w:val="single"/>
            </w:tblBorders>
            <w:tblLayout w:type="fixed"/>
            <w:tblLook w:val="0000"/>
          </w:tblPr>
          <w:tblGrid>
            <w:gridCol w:w="2700"/>
            <w:gridCol w:w="900"/>
            <w:gridCol w:w="1500"/>
            <w:gridCol w:w="4980"/>
            <w:tblGridChange w:id="0">
              <w:tblGrid>
                <w:gridCol w:w="2700"/>
                <w:gridCol w:w="900"/>
                <w:gridCol w:w="1500"/>
                <w:gridCol w:w="498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4E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Concepto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4E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4E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Monto (S/)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4E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Nota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E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Costo del proyecto</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E7">
                <w:pPr>
                  <w:spacing w:after="0" w:line="240" w:lineRule="auto"/>
                  <w:jc w:val="center"/>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E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14,520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E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Suma de los entregables de las fases 1 a 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E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Reserva de contingencia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EB">
                <w:pPr>
                  <w:spacing w:after="0" w:line="240" w:lineRule="auto"/>
                  <w:jc w:val="center"/>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E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1,160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E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Riesgos identificados (sección 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40.0" w:type="dxa"/>
                  <w:left w:w="70.0" w:type="dxa"/>
                  <w:bottom w:w="40.0" w:type="dxa"/>
                  <w:right w:w="70.0" w:type="dxa"/>
                </w:tcMar>
                <w:vAlign w:val="center"/>
              </w:tcPr>
              <w:p w:rsidR="00000000" w:rsidDel="00000000" w:rsidP="00000000" w:rsidRDefault="00000000" w:rsidRPr="00000000" w14:paraId="000014E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Línea base de costos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70.0" w:type="dxa"/>
                  <w:bottom w:w="40.0" w:type="dxa"/>
                  <w:right w:w="70.0" w:type="dxa"/>
                </w:tcMar>
                <w:vAlign w:val="center"/>
              </w:tcPr>
              <w:p w:rsidR="00000000" w:rsidDel="00000000" w:rsidP="00000000" w:rsidRDefault="00000000" w:rsidRPr="00000000" w14:paraId="000014EF">
                <w:pPr>
                  <w:spacing w:after="0" w:line="240" w:lineRule="auto"/>
                  <w:jc w:val="center"/>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70.0" w:type="dxa"/>
                  <w:bottom w:w="40.0" w:type="dxa"/>
                  <w:right w:w="70.0" w:type="dxa"/>
                </w:tcMar>
                <w:vAlign w:val="center"/>
              </w:tcPr>
              <w:p w:rsidR="00000000" w:rsidDel="00000000" w:rsidP="00000000" w:rsidRDefault="00000000" w:rsidRPr="00000000" w14:paraId="000014F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15,680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70.0" w:type="dxa"/>
                  <w:bottom w:w="40.0" w:type="dxa"/>
                  <w:right w:w="70.0" w:type="dxa"/>
                </w:tcMar>
                <w:vAlign w:val="center"/>
              </w:tcPr>
              <w:p w:rsidR="00000000" w:rsidDel="00000000" w:rsidP="00000000" w:rsidRDefault="00000000" w:rsidRPr="00000000" w14:paraId="000014F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Incluye la contingencia; se grafica en la curva 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F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Reserva de gestión</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F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5 %</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F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784</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F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Fuera de la línea base; la libera el Patrocinador.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40.0" w:type="dxa"/>
                  <w:left w:w="70.0" w:type="dxa"/>
                  <w:bottom w:w="40.0" w:type="dxa"/>
                  <w:right w:w="70.0" w:type="dxa"/>
                </w:tcMar>
                <w:vAlign w:val="center"/>
              </w:tcPr>
              <w:p w:rsidR="00000000" w:rsidDel="00000000" w:rsidP="00000000" w:rsidRDefault="00000000" w:rsidRPr="00000000" w14:paraId="000014F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Presupuesto del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70.0" w:type="dxa"/>
                  <w:bottom w:w="40.0" w:type="dxa"/>
                  <w:right w:w="70.0" w:type="dxa"/>
                </w:tcMar>
                <w:vAlign w:val="center"/>
              </w:tcPr>
              <w:p w:rsidR="00000000" w:rsidDel="00000000" w:rsidP="00000000" w:rsidRDefault="00000000" w:rsidRPr="00000000" w14:paraId="000014F7">
                <w:pPr>
                  <w:spacing w:after="0" w:line="240" w:lineRule="auto"/>
                  <w:jc w:val="center"/>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70.0" w:type="dxa"/>
                  <w:bottom w:w="40.0" w:type="dxa"/>
                  <w:right w:w="70.0" w:type="dxa"/>
                </w:tcMar>
                <w:vAlign w:val="center"/>
              </w:tcPr>
              <w:p w:rsidR="00000000" w:rsidDel="00000000" w:rsidP="00000000" w:rsidRDefault="00000000" w:rsidRPr="00000000" w14:paraId="000014F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16,464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70.0" w:type="dxa"/>
                  <w:bottom w:w="40.0" w:type="dxa"/>
                  <w:right w:w="70.0" w:type="dxa"/>
                </w:tcMar>
                <w:vAlign w:val="center"/>
              </w:tcPr>
              <w:p w:rsidR="00000000" w:rsidDel="00000000" w:rsidP="00000000" w:rsidRDefault="00000000" w:rsidRPr="00000000" w14:paraId="000014F9">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F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Ganancia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F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0 %</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F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F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No aplica: DSC PUCP no vende el servicio; el excedente se mide como superávit.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F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IGV</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4FF">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0 %</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0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0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No aplica: programa gratuito (P11).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40.0" w:type="dxa"/>
                  <w:left w:w="70.0" w:type="dxa"/>
                  <w:bottom w:w="40.0" w:type="dxa"/>
                  <w:right w:w="70.0" w:type="dxa"/>
                </w:tcMar>
                <w:vAlign w:val="center"/>
              </w:tcPr>
              <w:p w:rsidR="00000000" w:rsidDel="00000000" w:rsidP="00000000" w:rsidRDefault="00000000" w:rsidRPr="00000000" w14:paraId="0000150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Total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70.0" w:type="dxa"/>
                  <w:bottom w:w="40.0" w:type="dxa"/>
                  <w:right w:w="70.0" w:type="dxa"/>
                </w:tcMar>
                <w:vAlign w:val="center"/>
              </w:tcPr>
              <w:p w:rsidR="00000000" w:rsidDel="00000000" w:rsidP="00000000" w:rsidRDefault="00000000" w:rsidRPr="00000000" w14:paraId="00001503">
                <w:pPr>
                  <w:spacing w:after="0" w:line="240" w:lineRule="auto"/>
                  <w:jc w:val="center"/>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70.0" w:type="dxa"/>
                  <w:bottom w:w="40.0" w:type="dxa"/>
                  <w:right w:w="70.0" w:type="dxa"/>
                </w:tcMar>
                <w:vAlign w:val="center"/>
              </w:tcPr>
              <w:p w:rsidR="00000000" w:rsidDel="00000000" w:rsidP="00000000" w:rsidRDefault="00000000" w:rsidRPr="00000000" w14:paraId="0000150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16,464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70.0" w:type="dxa"/>
                  <w:bottom w:w="40.0" w:type="dxa"/>
                  <w:right w:w="70.0" w:type="dxa"/>
                </w:tcMar>
                <w:vAlign w:val="center"/>
              </w:tcPr>
              <w:p w:rsidR="00000000" w:rsidDel="00000000" w:rsidP="00000000" w:rsidRDefault="00000000" w:rsidRPr="00000000" w14:paraId="0000150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Corrige la plantilla original (sumaba Presupuesto + IGV).</w:t>
                </w:r>
                <w:r w:rsidDel="00000000" w:rsidR="00000000" w:rsidRPr="00000000">
                  <w:rPr>
                    <w:rtl w:val="0"/>
                  </w:rPr>
                </w:r>
              </w:p>
            </w:tc>
          </w:tr>
        </w:tbl>
      </w:sdtContent>
    </w:sdt>
    <w:p w:rsidR="00000000" w:rsidDel="00000000" w:rsidP="00000000" w:rsidRDefault="00000000" w:rsidRPr="00000000" w14:paraId="00001506">
      <w:pPr>
        <w:spacing w:after="80" w:before="200" w:line="249.60000000000002" w:lineRule="auto"/>
        <w:jc w:val="center"/>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b w:val="1"/>
          <w:bCs w:val="1"/>
          <w:i w:val="1"/>
          <w:iCs w:val="1"/>
          <w:sz w:val="22"/>
          <w:szCs w:val="22"/>
          <w:rtl w:val="0"/>
        </w:rPr>
        <w:t xml:space="preserve">Tabla 6: </w:t>
      </w:r>
      <w:r w:rsidDel="00000000" w:rsidR="00000000" w:rsidRPr="00000000">
        <w:rPr>
          <w:rFonts w:ascii="Times New Roman" w:cs="Times New Roman" w:eastAsia="Times New Roman" w:hAnsi="Times New Roman"/>
          <w:i w:val="1"/>
          <w:iCs w:val="1"/>
          <w:sz w:val="22"/>
          <w:szCs w:val="22"/>
          <w:rtl w:val="0"/>
        </w:rPr>
        <w:t xml:space="preserve">Resumen del presupuesto</w:t>
      </w:r>
    </w:p>
    <w:p w:rsidR="00000000" w:rsidDel="00000000" w:rsidP="00000000" w:rsidRDefault="00000000" w:rsidRPr="00000000" w14:paraId="00001507">
      <w:pPr>
        <w:pStyle w:val="Heading3"/>
        <w:keepNext w:val="0"/>
        <w:numPr>
          <w:ilvl w:val="2"/>
          <w:numId w:val="3"/>
        </w:numPr>
        <w:spacing w:after="40" w:before="0" w:line="249.60000000000002" w:lineRule="auto"/>
        <w:ind w:left="2160" w:hanging="360"/>
        <w:rPr>
          <w:rFonts w:ascii="Times New Roman" w:cs="Times New Roman" w:eastAsia="Times New Roman" w:hAnsi="Times New Roman"/>
          <w:b w:val="1"/>
          <w:bCs w:val="1"/>
        </w:rPr>
      </w:pPr>
      <w:bookmarkStart w:colFirst="0" w:colLast="0" w:name="_heading=h.gp9ahjeij66p" w:id="67"/>
      <w:bookmarkEnd w:id="67"/>
      <w:r w:rsidDel="00000000" w:rsidR="00000000" w:rsidRPr="00000000">
        <w:rPr>
          <w:rFonts w:ascii="Times New Roman" w:cs="Times New Roman" w:eastAsia="Times New Roman" w:hAnsi="Times New Roman"/>
          <w:rtl w:val="0"/>
        </w:rPr>
        <w:t xml:space="preserve">Financiamiento y superávit</w:t>
      </w:r>
    </w:p>
    <w:p w:rsidR="00000000" w:rsidDel="00000000" w:rsidP="00000000" w:rsidRDefault="00000000" w:rsidRPr="00000000" w14:paraId="00001508">
      <w:pPr>
        <w:spacing w:after="8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programa es gratuito para los participantes (P11), por lo que se financia con el capital semilla de DSC PUCP y con la meta de auspicios corporativos.</w:t>
      </w:r>
    </w:p>
    <w:p w:rsidR="00000000" w:rsidDel="00000000" w:rsidP="00000000" w:rsidRDefault="00000000" w:rsidRPr="00000000" w14:paraId="00001509">
      <w:pPr>
        <w:spacing w:after="80" w:before="200" w:line="249.60000000000002" w:lineRule="auto"/>
        <w:rPr>
          <w:rFonts w:ascii="Times New Roman" w:cs="Times New Roman" w:eastAsia="Times New Roman" w:hAnsi="Times New Roman"/>
          <w:sz w:val="22"/>
          <w:szCs w:val="22"/>
        </w:rPr>
      </w:pPr>
      <w:r w:rsidDel="00000000" w:rsidR="00000000" w:rsidRPr="00000000">
        <w:rPr>
          <w:rtl w:val="0"/>
        </w:rPr>
      </w:r>
    </w:p>
    <w:sdt>
      <w:sdtPr>
        <w:lock w:val="contentLocked"/>
        <w:id w:val="2022197686"/>
        <w:tag w:val="goog_rdk_24"/>
      </w:sdtPr>
      <w:sdtContent>
        <w:tbl>
          <w:tblPr>
            <w:tblStyle w:val="Table25"/>
            <w:tblW w:w="10080.0" w:type="dxa"/>
            <w:jc w:val="left"/>
            <w:tblBorders>
              <w:top w:color="808080" w:space="0" w:sz="4" w:val="single"/>
              <w:left w:color="808080" w:space="0" w:sz="4" w:val="single"/>
              <w:bottom w:color="808080" w:space="0" w:sz="4" w:val="single"/>
              <w:right w:color="808080" w:space="0" w:sz="4" w:val="single"/>
              <w:insideH w:color="a6a6a6" w:space="0" w:sz="4" w:val="single"/>
              <w:insideV w:color="a6a6a6" w:space="0" w:sz="4" w:val="single"/>
            </w:tblBorders>
            <w:tblLayout w:type="fixed"/>
            <w:tblLook w:val="0000"/>
          </w:tblPr>
          <w:tblGrid>
            <w:gridCol w:w="3200"/>
            <w:gridCol w:w="1600"/>
            <w:gridCol w:w="5280"/>
            <w:tblGridChange w:id="0">
              <w:tblGrid>
                <w:gridCol w:w="3200"/>
                <w:gridCol w:w="1600"/>
                <w:gridCol w:w="528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50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Concepto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50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Monto (S/)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50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Nota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0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Capital semilla DSC PUCP</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0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0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Tope de gasto antes de recibir auspicios.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1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Meta de auspicios corporativos</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1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18,200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1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Meta vigente (E3, R1).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40.0" w:type="dxa"/>
                  <w:left w:w="70.0" w:type="dxa"/>
                  <w:bottom w:w="40.0" w:type="dxa"/>
                  <w:right w:w="70.0" w:type="dxa"/>
                </w:tcMar>
                <w:vAlign w:val="center"/>
              </w:tcPr>
              <w:p w:rsidR="00000000" w:rsidDel="00000000" w:rsidP="00000000" w:rsidRDefault="00000000" w:rsidRPr="00000000" w14:paraId="0000151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Total financiamiento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70.0" w:type="dxa"/>
                  <w:bottom w:w="40.0" w:type="dxa"/>
                  <w:right w:w="70.0" w:type="dxa"/>
                </w:tcMar>
                <w:vAlign w:val="center"/>
              </w:tcPr>
              <w:p w:rsidR="00000000" w:rsidDel="00000000" w:rsidP="00000000" w:rsidRDefault="00000000" w:rsidRPr="00000000" w14:paraId="0000151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18,500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70.0" w:type="dxa"/>
                  <w:bottom w:w="40.0" w:type="dxa"/>
                  <w:right w:w="70.0" w:type="dxa"/>
                </w:tcMar>
                <w:vAlign w:val="center"/>
              </w:tcPr>
              <w:p w:rsidR="00000000" w:rsidDel="00000000" w:rsidP="00000000" w:rsidRDefault="00000000" w:rsidRPr="00000000" w14:paraId="00001515">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40.0" w:type="dxa"/>
                  <w:left w:w="70.0" w:type="dxa"/>
                  <w:bottom w:w="40.0" w:type="dxa"/>
                  <w:right w:w="70.0" w:type="dxa"/>
                </w:tcMar>
                <w:vAlign w:val="center"/>
              </w:tcPr>
              <w:p w:rsidR="00000000" w:rsidDel="00000000" w:rsidP="00000000" w:rsidRDefault="00000000" w:rsidRPr="00000000" w14:paraId="00001516">
                <w:pPr>
                  <w:spacing w:after="0" w:line="240" w:lineRule="auto"/>
                  <w:rPr>
                    <w:rFonts w:ascii="Times New Roman" w:cs="Times New Roman" w:eastAsia="Times New Roman" w:hAnsi="Times New Roman"/>
                    <w:sz w:val="22"/>
                    <w:szCs w:val="22"/>
                  </w:rPr>
                </w:pPr>
                <w:r w:rsidDel="00000000" w:rsidR="00000000" w:rsidRPr="00000000">
                  <w:rPr>
                    <w:rFonts w:ascii="Gungsuh" w:cs="Gungsuh" w:eastAsia="Gungsuh" w:hAnsi="Gungsuh"/>
                    <w:b w:val="1"/>
                    <w:bCs w:val="1"/>
                    <w:sz w:val="22"/>
                    <w:szCs w:val="22"/>
                    <w:rtl w:val="0"/>
                  </w:rPr>
                  <w:t xml:space="preserve">Superávit proyectado (financiamiento − total)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70.0" w:type="dxa"/>
                  <w:bottom w:w="40.0" w:type="dxa"/>
                  <w:right w:w="70.0" w:type="dxa"/>
                </w:tcMar>
                <w:vAlign w:val="center"/>
              </w:tcPr>
              <w:p w:rsidR="00000000" w:rsidDel="00000000" w:rsidP="00000000" w:rsidRDefault="00000000" w:rsidRPr="00000000" w14:paraId="0000151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2,036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70.0" w:type="dxa"/>
                  <w:bottom w:w="40.0" w:type="dxa"/>
                  <w:right w:w="70.0" w:type="dxa"/>
                </w:tcMar>
                <w:vAlign w:val="center"/>
              </w:tcPr>
              <w:p w:rsidR="00000000" w:rsidDel="00000000" w:rsidP="00000000" w:rsidRDefault="00000000" w:rsidRPr="00000000" w14:paraId="0000151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Mínimo garantizado aun si se consumen ambas reservas.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1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Meta de superávit (acta)</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1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1B">
                <w:pPr>
                  <w:spacing w:after="0" w:line="240" w:lineRule="auto"/>
                  <w:rPr>
                    <w:rFonts w:ascii="Times New Roman" w:cs="Times New Roman" w:eastAsia="Times New Roman" w:hAnsi="Times New Roman"/>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1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¿Cumple la meta de superávit?</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1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Sí</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1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 se valoriza el voluntariado, este control deja de aplicar: ese costo es en especie, no se paga con auspicios.</w:t>
                </w:r>
              </w:p>
            </w:tc>
          </w:tr>
        </w:tbl>
      </w:sdtContent>
    </w:sdt>
    <w:p w:rsidR="00000000" w:rsidDel="00000000" w:rsidP="00000000" w:rsidRDefault="00000000" w:rsidRPr="00000000" w14:paraId="0000151F">
      <w:pPr>
        <w:spacing w:after="80" w:before="200" w:line="249.60000000000002" w:lineRule="auto"/>
        <w:jc w:val="center"/>
        <w:rPr>
          <w:rFonts w:ascii="Times New Roman" w:cs="Times New Roman" w:eastAsia="Times New Roman" w:hAnsi="Times New Roman"/>
          <w:i w:val="1"/>
          <w:iCs w:val="1"/>
          <w:sz w:val="22"/>
          <w:szCs w:val="22"/>
        </w:rPr>
        <w:sectPr>
          <w:type w:val="nextPage"/>
          <w:pgSz w:h="15840" w:w="12240" w:orient="portrait"/>
          <w:pgMar w:bottom="1080" w:top="1080" w:left="1080" w:right="1080" w:header="708" w:footer="708"/>
        </w:sectPr>
      </w:pPr>
      <w:r w:rsidDel="00000000" w:rsidR="00000000" w:rsidRPr="00000000">
        <w:rPr>
          <w:rFonts w:ascii="Times New Roman" w:cs="Times New Roman" w:eastAsia="Times New Roman" w:hAnsi="Times New Roman"/>
          <w:b w:val="1"/>
          <w:bCs w:val="1"/>
          <w:i w:val="1"/>
          <w:iCs w:val="1"/>
          <w:sz w:val="22"/>
          <w:szCs w:val="22"/>
          <w:rtl w:val="0"/>
        </w:rPr>
        <w:t xml:space="preserve">Tabla 7: </w:t>
      </w:r>
      <w:r w:rsidDel="00000000" w:rsidR="00000000" w:rsidRPr="00000000">
        <w:rPr>
          <w:rFonts w:ascii="Times New Roman" w:cs="Times New Roman" w:eastAsia="Times New Roman" w:hAnsi="Times New Roman"/>
          <w:i w:val="1"/>
          <w:iCs w:val="1"/>
          <w:sz w:val="22"/>
          <w:szCs w:val="22"/>
          <w:rtl w:val="0"/>
        </w:rPr>
        <w:t xml:space="preserve">Financiamiento y superávit</w:t>
      </w:r>
    </w:p>
    <w:p w:rsidR="00000000" w:rsidDel="00000000" w:rsidP="00000000" w:rsidRDefault="00000000" w:rsidRPr="00000000" w14:paraId="00001520">
      <w:pPr>
        <w:pStyle w:val="Heading2"/>
        <w:numPr>
          <w:ilvl w:val="1"/>
          <w:numId w:val="3"/>
        </w:numPr>
        <w:spacing w:after="40" w:line="249.60000000000002" w:lineRule="auto"/>
        <w:ind w:left="1440" w:hanging="360"/>
        <w:rPr>
          <w:rFonts w:ascii="Times New Roman" w:cs="Times New Roman" w:eastAsia="Times New Roman" w:hAnsi="Times New Roman"/>
          <w:b w:val="1"/>
          <w:bCs w:val="1"/>
          <w:sz w:val="28"/>
          <w:szCs w:val="28"/>
        </w:rPr>
      </w:pPr>
      <w:bookmarkStart w:colFirst="0" w:colLast="0" w:name="_heading=h.volfwg1610hg" w:id="68"/>
      <w:bookmarkEnd w:id="68"/>
      <w:r w:rsidDel="00000000" w:rsidR="00000000" w:rsidRPr="00000000">
        <w:rPr>
          <w:rFonts w:ascii="Times New Roman" w:cs="Times New Roman" w:eastAsia="Times New Roman" w:hAnsi="Times New Roman"/>
          <w:b w:val="0"/>
          <w:bCs w:val="0"/>
          <w:color w:val="000000"/>
          <w:sz w:val="28"/>
          <w:szCs w:val="28"/>
          <w:rtl w:val="0"/>
        </w:rPr>
        <w:t xml:space="preserve">Flujo de caja</w:t>
      </w:r>
      <w:r w:rsidDel="00000000" w:rsidR="00000000" w:rsidRPr="00000000">
        <w:rPr>
          <w:rFonts w:ascii="Times New Roman" w:cs="Times New Roman" w:eastAsia="Times New Roman" w:hAnsi="Times New Roman"/>
          <w:color w:val="000000"/>
          <w:rtl w:val="0"/>
        </w:rPr>
        <w:t xml:space="preserve"> </w:t>
      </w:r>
      <w:r w:rsidDel="00000000" w:rsidR="00000000" w:rsidRPr="00000000">
        <w:rPr>
          <w:rtl w:val="0"/>
        </w:rPr>
      </w:r>
    </w:p>
    <w:p w:rsidR="00000000" w:rsidDel="00000000" w:rsidP="00000000" w:rsidRDefault="00000000" w:rsidRPr="00000000" w14:paraId="00001521">
      <w:pPr>
        <w:spacing w:after="12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Solo desembolsos monetarios, ubicados en el mes en que el cronograma detallado programa la compra o el evento. Los auspicios entran en tramos al menos 30 días antes de los eventos que financian (R2).</w:t>
      </w:r>
    </w:p>
    <w:p w:rsidR="00000000" w:rsidDel="00000000" w:rsidP="00000000" w:rsidRDefault="00000000" w:rsidRPr="00000000" w14:paraId="00001522">
      <w:pPr>
        <w:spacing w:after="120" w:line="249.60000000000002" w:lineRule="auto"/>
        <w:rPr>
          <w:rFonts w:ascii="Times New Roman" w:cs="Times New Roman" w:eastAsia="Times New Roman" w:hAnsi="Times New Roman"/>
          <w:sz w:val="22"/>
          <w:szCs w:val="22"/>
        </w:rPr>
      </w:pPr>
      <w:r w:rsidDel="00000000" w:rsidR="00000000" w:rsidRPr="00000000">
        <w:rPr>
          <w:rtl w:val="0"/>
        </w:rPr>
      </w:r>
    </w:p>
    <w:sdt>
      <w:sdtPr>
        <w:lock w:val="contentLocked"/>
        <w:id w:val="-1971563830"/>
        <w:tag w:val="goog_rdk_25"/>
      </w:sdtPr>
      <w:sdtContent>
        <w:tbl>
          <w:tblPr>
            <w:tblStyle w:val="Table26"/>
            <w:tblW w:w="13065.0" w:type="dxa"/>
            <w:jc w:val="left"/>
            <w:tblBorders>
              <w:top w:color="808080" w:space="0" w:sz="4" w:val="single"/>
              <w:left w:color="808080" w:space="0" w:sz="4" w:val="single"/>
              <w:bottom w:color="808080" w:space="0" w:sz="4" w:val="single"/>
              <w:right w:color="808080" w:space="0" w:sz="4" w:val="single"/>
              <w:insideH w:color="a6a6a6" w:space="0" w:sz="4" w:val="single"/>
              <w:insideV w:color="a6a6a6" w:space="0" w:sz="4" w:val="single"/>
            </w:tblBorders>
            <w:tblLayout w:type="fixed"/>
            <w:tblLook w:val="0000"/>
          </w:tblPr>
          <w:tblGrid>
            <w:gridCol w:w="2685"/>
            <w:gridCol w:w="1185"/>
            <w:gridCol w:w="840"/>
            <w:gridCol w:w="810"/>
            <w:gridCol w:w="825"/>
            <w:gridCol w:w="930"/>
            <w:gridCol w:w="660"/>
            <w:gridCol w:w="930"/>
            <w:gridCol w:w="870"/>
            <w:gridCol w:w="3330"/>
            <w:tblGridChange w:id="0">
              <w:tblGrid>
                <w:gridCol w:w="2685"/>
                <w:gridCol w:w="1185"/>
                <w:gridCol w:w="840"/>
                <w:gridCol w:w="810"/>
                <w:gridCol w:w="825"/>
                <w:gridCol w:w="930"/>
                <w:gridCol w:w="660"/>
                <w:gridCol w:w="930"/>
                <w:gridCol w:w="870"/>
                <w:gridCol w:w="333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523">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Concepto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524">
                <w:pPr>
                  <w:spacing w:after="0" w:line="240" w:lineRule="auto"/>
                  <w:jc w:val="cente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Mes 1</w:t>
                </w:r>
              </w:p>
              <w:p w:rsidR="00000000" w:rsidDel="00000000" w:rsidP="00000000" w:rsidRDefault="00000000" w:rsidRPr="00000000" w14:paraId="00001525">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Ene-27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526">
                <w:pPr>
                  <w:spacing w:after="0" w:line="240" w:lineRule="auto"/>
                  <w:jc w:val="cente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Mes 2</w:t>
                </w:r>
              </w:p>
              <w:p w:rsidR="00000000" w:rsidDel="00000000" w:rsidP="00000000" w:rsidRDefault="00000000" w:rsidRPr="00000000" w14:paraId="0000152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Feb-27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528">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Mes 3 Mar-27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529">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Mes 4 Abr-27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52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Mes 5 May-27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52B">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Mes 6 Jun-27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52C">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Mes 7 Jul-27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52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Mes 8 Ago-27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52E">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Total</w:t>
                </w:r>
                <w:r w:rsidDel="00000000" w:rsidR="00000000" w:rsidRPr="00000000">
                  <w:rPr>
                    <w:rtl w:val="0"/>
                  </w:rPr>
                </w:r>
              </w:p>
            </w:tc>
          </w:tr>
          <w:tr>
            <w:trPr>
              <w:cantSplit w:val="0"/>
              <w:tblHeader w:val="0"/>
            </w:trPr>
            <w:tc>
              <w:tcPr>
                <w:gridSpan w:val="10"/>
                <w:tcBorders>
                  <w:top w:color="000000" w:space="0" w:sz="4" w:val="single"/>
                  <w:left w:color="000000" w:space="0" w:sz="4" w:val="single"/>
                  <w:bottom w:color="000000" w:space="0" w:sz="4" w:val="single"/>
                  <w:right w:color="000000" w:space="0" w:sz="4" w:val="single"/>
                </w:tcBorders>
                <w:shd w:fill="d9ead3" w:val="clear"/>
                <w:tcMar>
                  <w:top w:w="40.0" w:type="dxa"/>
                  <w:left w:w="70.0" w:type="dxa"/>
                  <w:bottom w:w="40.0" w:type="dxa"/>
                  <w:right w:w="70.0" w:type="dxa"/>
                </w:tcMar>
                <w:vAlign w:val="center"/>
              </w:tcPr>
              <w:p w:rsidR="00000000" w:rsidDel="00000000" w:rsidP="00000000" w:rsidRDefault="00000000" w:rsidRPr="00000000" w14:paraId="0000152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Ingresos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3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Capital semilla DSC PUCP</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3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3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3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3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3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3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4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4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4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4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Auspicios - tramo 1 (30 %)</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4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4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5,460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4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4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4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4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4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4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4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5,460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4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Auspicios - tramo 2 (20 %)</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4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4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5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5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3,640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5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5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5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5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5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3,640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5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Auspicios - tramo 3 (50 %)</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5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5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5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5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5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5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9,100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5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5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6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9,100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ead3" w:val="clear"/>
                <w:tcMar>
                  <w:top w:w="40.0" w:type="dxa"/>
                  <w:left w:w="70.0" w:type="dxa"/>
                  <w:bottom w:w="40.0" w:type="dxa"/>
                  <w:right w:w="70.0" w:type="dxa"/>
                </w:tcMar>
                <w:vAlign w:val="center"/>
              </w:tcPr>
              <w:p w:rsidR="00000000" w:rsidDel="00000000" w:rsidP="00000000" w:rsidRDefault="00000000" w:rsidRPr="00000000" w14:paraId="0000156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Total Ingresos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ad3" w:val="clear"/>
                <w:tcMar>
                  <w:top w:w="40.0" w:type="dxa"/>
                  <w:left w:w="70.0" w:type="dxa"/>
                  <w:bottom w:w="40.0" w:type="dxa"/>
                  <w:right w:w="70.0" w:type="dxa"/>
                </w:tcMar>
                <w:vAlign w:val="center"/>
              </w:tcPr>
              <w:p w:rsidR="00000000" w:rsidDel="00000000" w:rsidP="00000000" w:rsidRDefault="00000000" w:rsidRPr="00000000" w14:paraId="0000156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ad3" w:val="clear"/>
                <w:tcMar>
                  <w:top w:w="40.0" w:type="dxa"/>
                  <w:left w:w="70.0" w:type="dxa"/>
                  <w:bottom w:w="40.0" w:type="dxa"/>
                  <w:right w:w="70.0" w:type="dxa"/>
                </w:tcMar>
                <w:vAlign w:val="center"/>
              </w:tcPr>
              <w:p w:rsidR="00000000" w:rsidDel="00000000" w:rsidP="00000000" w:rsidRDefault="00000000" w:rsidRPr="00000000" w14:paraId="0000156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5,460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ad3" w:val="clear"/>
                <w:tcMar>
                  <w:top w:w="40.0" w:type="dxa"/>
                  <w:left w:w="70.0" w:type="dxa"/>
                  <w:bottom w:w="40.0" w:type="dxa"/>
                  <w:right w:w="70.0" w:type="dxa"/>
                </w:tcMar>
                <w:vAlign w:val="center"/>
              </w:tcPr>
              <w:p w:rsidR="00000000" w:rsidDel="00000000" w:rsidP="00000000" w:rsidRDefault="00000000" w:rsidRPr="00000000" w14:paraId="0000156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ad3" w:val="clear"/>
                <w:tcMar>
                  <w:top w:w="40.0" w:type="dxa"/>
                  <w:left w:w="70.0" w:type="dxa"/>
                  <w:bottom w:w="40.0" w:type="dxa"/>
                  <w:right w:w="70.0" w:type="dxa"/>
                </w:tcMar>
                <w:vAlign w:val="center"/>
              </w:tcPr>
              <w:p w:rsidR="00000000" w:rsidDel="00000000" w:rsidP="00000000" w:rsidRDefault="00000000" w:rsidRPr="00000000" w14:paraId="0000156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3,640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ad3" w:val="clear"/>
                <w:tcMar>
                  <w:top w:w="40.0" w:type="dxa"/>
                  <w:left w:w="70.0" w:type="dxa"/>
                  <w:bottom w:w="40.0" w:type="dxa"/>
                  <w:right w:w="70.0" w:type="dxa"/>
                </w:tcMar>
                <w:vAlign w:val="center"/>
              </w:tcPr>
              <w:p w:rsidR="00000000" w:rsidDel="00000000" w:rsidP="00000000" w:rsidRDefault="00000000" w:rsidRPr="00000000" w14:paraId="0000156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ad3" w:val="clear"/>
                <w:tcMar>
                  <w:top w:w="40.0" w:type="dxa"/>
                  <w:left w:w="70.0" w:type="dxa"/>
                  <w:bottom w:w="40.0" w:type="dxa"/>
                  <w:right w:w="70.0" w:type="dxa"/>
                </w:tcMar>
                <w:vAlign w:val="center"/>
              </w:tcPr>
              <w:p w:rsidR="00000000" w:rsidDel="00000000" w:rsidP="00000000" w:rsidRDefault="00000000" w:rsidRPr="00000000" w14:paraId="0000156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9,100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ad3" w:val="clear"/>
                <w:tcMar>
                  <w:top w:w="40.0" w:type="dxa"/>
                  <w:left w:w="70.0" w:type="dxa"/>
                  <w:bottom w:w="40.0" w:type="dxa"/>
                  <w:right w:w="70.0" w:type="dxa"/>
                </w:tcMar>
                <w:vAlign w:val="center"/>
              </w:tcPr>
              <w:p w:rsidR="00000000" w:rsidDel="00000000" w:rsidP="00000000" w:rsidRDefault="00000000" w:rsidRPr="00000000" w14:paraId="0000156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ad3" w:val="clear"/>
                <w:tcMar>
                  <w:top w:w="40.0" w:type="dxa"/>
                  <w:left w:w="70.0" w:type="dxa"/>
                  <w:bottom w:w="40.0" w:type="dxa"/>
                  <w:right w:w="70.0" w:type="dxa"/>
                </w:tcMar>
                <w:vAlign w:val="center"/>
              </w:tcPr>
              <w:p w:rsidR="00000000" w:rsidDel="00000000" w:rsidP="00000000" w:rsidRDefault="00000000" w:rsidRPr="00000000" w14:paraId="0000156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ad3" w:val="clear"/>
                <w:tcMar>
                  <w:top w:w="40.0" w:type="dxa"/>
                  <w:left w:w="70.0" w:type="dxa"/>
                  <w:bottom w:w="40.0" w:type="dxa"/>
                  <w:right w:w="70.0" w:type="dxa"/>
                </w:tcMar>
                <w:vAlign w:val="center"/>
              </w:tcPr>
              <w:p w:rsidR="00000000" w:rsidDel="00000000" w:rsidP="00000000" w:rsidRDefault="00000000" w:rsidRPr="00000000" w14:paraId="0000156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18,500</w:t>
                </w:r>
                <w:r w:rsidDel="00000000" w:rsidR="00000000" w:rsidRPr="00000000">
                  <w:rPr>
                    <w:rtl w:val="0"/>
                  </w:rPr>
                </w:r>
              </w:p>
            </w:tc>
          </w:tr>
          <w:tr>
            <w:trPr>
              <w:cantSplit w:val="0"/>
              <w:tblHeader w:val="0"/>
            </w:trPr>
            <w:tc>
              <w:tcPr>
                <w:gridSpan w:val="10"/>
                <w:tcBorders>
                  <w:top w:color="000000" w:space="0" w:sz="4" w:val="single"/>
                  <w:left w:color="000000" w:space="0" w:sz="4" w:val="single"/>
                  <w:bottom w:color="000000" w:space="0" w:sz="4" w:val="single"/>
                  <w:right w:color="000000" w:space="0" w:sz="4" w:val="single"/>
                </w:tcBorders>
                <w:shd w:fill="f4cccc" w:val="clear"/>
                <w:tcMar>
                  <w:top w:w="40.0" w:type="dxa"/>
                  <w:left w:w="70.0" w:type="dxa"/>
                  <w:bottom w:w="40.0" w:type="dxa"/>
                  <w:right w:w="70.0" w:type="dxa"/>
                </w:tcMar>
                <w:vAlign w:val="center"/>
              </w:tcPr>
              <w:p w:rsidR="00000000" w:rsidDel="00000000" w:rsidP="00000000" w:rsidRDefault="00000000" w:rsidRPr="00000000" w14:paraId="0000156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Egresos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7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3.1 Patrocinios y adquisiciones (merchandising)</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7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7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1,490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7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7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7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7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7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7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7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1,490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7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3.2 Publicidad y difusión</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8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8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590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8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8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8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8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8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8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8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1,050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8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3.3 Primera Ronda de Talleres -Módulo I</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8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8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8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560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8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8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8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9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9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9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560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9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3.6 Hackathon "Kachimbo"</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9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9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9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9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9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9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9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9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9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9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3.4 Segunda Ronda de Talleres - Módulo II</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9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9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A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A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560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A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A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A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A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A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560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A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3.7 Competencia de Kaggle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A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A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A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A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500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A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A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A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A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B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B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3.8 Torneo de Vibecoding (8 h)</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B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B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B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B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B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2,290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B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B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B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B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2,290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B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3.5 Tercera Ronda de Talleres - Módulo III y premiación GCP</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B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B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B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B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C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C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980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C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C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C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980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C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3.9 Hackathon Internacional de 24 h</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C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C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C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C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C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C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C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6,590</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C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C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6,590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4cccc" w:val="clear"/>
                <w:tcMar>
                  <w:top w:w="40.0" w:type="dxa"/>
                  <w:left w:w="70.0" w:type="dxa"/>
                  <w:bottom w:w="40.0" w:type="dxa"/>
                  <w:right w:w="70.0" w:type="dxa"/>
                </w:tcMar>
                <w:vAlign w:val="center"/>
              </w:tcPr>
              <w:p w:rsidR="00000000" w:rsidDel="00000000" w:rsidP="00000000" w:rsidRDefault="00000000" w:rsidRPr="00000000" w14:paraId="000015C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Total Egresos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4cccc" w:val="clear"/>
                <w:tcMar>
                  <w:top w:w="40.0" w:type="dxa"/>
                  <w:left w:w="70.0" w:type="dxa"/>
                  <w:bottom w:w="40.0" w:type="dxa"/>
                  <w:right w:w="70.0" w:type="dxa"/>
                </w:tcMar>
                <w:vAlign w:val="center"/>
              </w:tcPr>
              <w:p w:rsidR="00000000" w:rsidDel="00000000" w:rsidP="00000000" w:rsidRDefault="00000000" w:rsidRPr="00000000" w14:paraId="000015D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4cccc" w:val="clear"/>
                <w:tcMar>
                  <w:top w:w="40.0" w:type="dxa"/>
                  <w:left w:w="70.0" w:type="dxa"/>
                  <w:bottom w:w="40.0" w:type="dxa"/>
                  <w:right w:w="70.0" w:type="dxa"/>
                </w:tcMar>
                <w:vAlign w:val="center"/>
              </w:tcPr>
              <w:p w:rsidR="00000000" w:rsidDel="00000000" w:rsidP="00000000" w:rsidRDefault="00000000" w:rsidRPr="00000000" w14:paraId="000015D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2,080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4cccc" w:val="clear"/>
                <w:tcMar>
                  <w:top w:w="40.0" w:type="dxa"/>
                  <w:left w:w="70.0" w:type="dxa"/>
                  <w:bottom w:w="40.0" w:type="dxa"/>
                  <w:right w:w="70.0" w:type="dxa"/>
                </w:tcMar>
                <w:vAlign w:val="center"/>
              </w:tcPr>
              <w:p w:rsidR="00000000" w:rsidDel="00000000" w:rsidP="00000000" w:rsidRDefault="00000000" w:rsidRPr="00000000" w14:paraId="000015D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1,140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4cccc" w:val="clear"/>
                <w:tcMar>
                  <w:top w:w="40.0" w:type="dxa"/>
                  <w:left w:w="70.0" w:type="dxa"/>
                  <w:bottom w:w="40.0" w:type="dxa"/>
                  <w:right w:w="70.0" w:type="dxa"/>
                </w:tcMar>
                <w:vAlign w:val="center"/>
              </w:tcPr>
              <w:p w:rsidR="00000000" w:rsidDel="00000000" w:rsidP="00000000" w:rsidRDefault="00000000" w:rsidRPr="00000000" w14:paraId="000015D3">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1,140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4cccc" w:val="clear"/>
                <w:tcMar>
                  <w:top w:w="40.0" w:type="dxa"/>
                  <w:left w:w="70.0" w:type="dxa"/>
                  <w:bottom w:w="40.0" w:type="dxa"/>
                  <w:right w:w="70.0" w:type="dxa"/>
                </w:tcMar>
                <w:vAlign w:val="center"/>
              </w:tcPr>
              <w:p w:rsidR="00000000" w:rsidDel="00000000" w:rsidP="00000000" w:rsidRDefault="00000000" w:rsidRPr="00000000" w14:paraId="000015D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2,370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4cccc" w:val="clear"/>
                <w:tcMar>
                  <w:top w:w="40.0" w:type="dxa"/>
                  <w:left w:w="70.0" w:type="dxa"/>
                  <w:bottom w:w="40.0" w:type="dxa"/>
                  <w:right w:w="70.0" w:type="dxa"/>
                </w:tcMar>
                <w:vAlign w:val="center"/>
              </w:tcPr>
              <w:p w:rsidR="00000000" w:rsidDel="00000000" w:rsidP="00000000" w:rsidRDefault="00000000" w:rsidRPr="00000000" w14:paraId="000015D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1,060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4cccc" w:val="clear"/>
                <w:tcMar>
                  <w:top w:w="40.0" w:type="dxa"/>
                  <w:left w:w="70.0" w:type="dxa"/>
                  <w:bottom w:w="40.0" w:type="dxa"/>
                  <w:right w:w="70.0" w:type="dxa"/>
                </w:tcMar>
                <w:vAlign w:val="center"/>
              </w:tcPr>
              <w:p w:rsidR="00000000" w:rsidDel="00000000" w:rsidP="00000000" w:rsidRDefault="00000000" w:rsidRPr="00000000" w14:paraId="000015D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6,670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4cccc" w:val="clear"/>
                <w:tcMar>
                  <w:top w:w="40.0" w:type="dxa"/>
                  <w:left w:w="70.0" w:type="dxa"/>
                  <w:bottom w:w="40.0" w:type="dxa"/>
                  <w:right w:w="70.0" w:type="dxa"/>
                </w:tcMar>
                <w:vAlign w:val="center"/>
              </w:tcPr>
              <w:p w:rsidR="00000000" w:rsidDel="00000000" w:rsidP="00000000" w:rsidRDefault="00000000" w:rsidRPr="00000000" w14:paraId="000015D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4cccc" w:val="clear"/>
                <w:tcMar>
                  <w:top w:w="40.0" w:type="dxa"/>
                  <w:left w:w="70.0" w:type="dxa"/>
                  <w:bottom w:w="40.0" w:type="dxa"/>
                  <w:right w:w="70.0" w:type="dxa"/>
                </w:tcMar>
                <w:vAlign w:val="center"/>
              </w:tcPr>
              <w:p w:rsidR="00000000" w:rsidDel="00000000" w:rsidP="00000000" w:rsidRDefault="00000000" w:rsidRPr="00000000" w14:paraId="000015D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14,520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5D9">
                <w:pPr>
                  <w:spacing w:after="0" w:line="240" w:lineRule="auto"/>
                  <w:rPr>
                    <w:rFonts w:ascii="Times New Roman" w:cs="Times New Roman" w:eastAsia="Times New Roman" w:hAnsi="Times New Roman"/>
                    <w:sz w:val="22"/>
                    <w:szCs w:val="22"/>
                  </w:rPr>
                </w:pPr>
                <w:r w:rsidDel="00000000" w:rsidR="00000000" w:rsidRPr="00000000">
                  <w:rPr>
                    <w:rFonts w:ascii="Gungsuh" w:cs="Gungsuh" w:eastAsia="Gungsuh" w:hAnsi="Gungsuh"/>
                    <w:b w:val="1"/>
                    <w:bCs w:val="1"/>
                    <w:sz w:val="22"/>
                    <w:szCs w:val="22"/>
                    <w:rtl w:val="0"/>
                  </w:rPr>
                  <w:t xml:space="preserve">Saldo del mes (ingresos − egresos)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5D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240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5D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3,380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5D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-1,140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5DD">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2,500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5DE">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-2,370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5DF">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8,040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5E0">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-6,670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5E1">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40.0" w:type="dxa"/>
                  <w:left w:w="70.0" w:type="dxa"/>
                  <w:bottom w:w="40.0" w:type="dxa"/>
                  <w:right w:w="70.0" w:type="dxa"/>
                </w:tcMar>
                <w:vAlign w:val="center"/>
              </w:tcPr>
              <w:p w:rsidR="00000000" w:rsidDel="00000000" w:rsidP="00000000" w:rsidRDefault="00000000" w:rsidRPr="00000000" w14:paraId="000015E2">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3,980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2e9" w:val="clear"/>
                <w:tcMar>
                  <w:top w:w="40.0" w:type="dxa"/>
                  <w:left w:w="70.0" w:type="dxa"/>
                  <w:bottom w:w="40.0" w:type="dxa"/>
                  <w:right w:w="70.0" w:type="dxa"/>
                </w:tcMar>
                <w:vAlign w:val="center"/>
              </w:tcPr>
              <w:p w:rsidR="00000000" w:rsidDel="00000000" w:rsidP="00000000" w:rsidRDefault="00000000" w:rsidRPr="00000000" w14:paraId="000015E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Total Acumulado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2e9" w:val="clear"/>
                <w:tcMar>
                  <w:top w:w="40.0" w:type="dxa"/>
                  <w:left w:w="70.0" w:type="dxa"/>
                  <w:bottom w:w="40.0" w:type="dxa"/>
                  <w:right w:w="70.0" w:type="dxa"/>
                </w:tcMar>
                <w:vAlign w:val="center"/>
              </w:tcPr>
              <w:p w:rsidR="00000000" w:rsidDel="00000000" w:rsidP="00000000" w:rsidRDefault="00000000" w:rsidRPr="00000000" w14:paraId="000015E4">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240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2e9" w:val="clear"/>
                <w:tcMar>
                  <w:top w:w="40.0" w:type="dxa"/>
                  <w:left w:w="70.0" w:type="dxa"/>
                  <w:bottom w:w="40.0" w:type="dxa"/>
                  <w:right w:w="70.0" w:type="dxa"/>
                </w:tcMar>
                <w:vAlign w:val="center"/>
              </w:tcPr>
              <w:p w:rsidR="00000000" w:rsidDel="00000000" w:rsidP="00000000" w:rsidRDefault="00000000" w:rsidRPr="00000000" w14:paraId="000015E5">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3,620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2e9" w:val="clear"/>
                <w:tcMar>
                  <w:top w:w="40.0" w:type="dxa"/>
                  <w:left w:w="70.0" w:type="dxa"/>
                  <w:bottom w:w="40.0" w:type="dxa"/>
                  <w:right w:w="70.0" w:type="dxa"/>
                </w:tcMar>
                <w:vAlign w:val="center"/>
              </w:tcPr>
              <w:p w:rsidR="00000000" w:rsidDel="00000000" w:rsidP="00000000" w:rsidRDefault="00000000" w:rsidRPr="00000000" w14:paraId="000015E6">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2,480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2e9" w:val="clear"/>
                <w:tcMar>
                  <w:top w:w="40.0" w:type="dxa"/>
                  <w:left w:w="70.0" w:type="dxa"/>
                  <w:bottom w:w="40.0" w:type="dxa"/>
                  <w:right w:w="70.0" w:type="dxa"/>
                </w:tcMar>
                <w:vAlign w:val="center"/>
              </w:tcPr>
              <w:p w:rsidR="00000000" w:rsidDel="00000000" w:rsidP="00000000" w:rsidRDefault="00000000" w:rsidRPr="00000000" w14:paraId="000015E7">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4,980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2e9" w:val="clear"/>
                <w:tcMar>
                  <w:top w:w="40.0" w:type="dxa"/>
                  <w:left w:w="70.0" w:type="dxa"/>
                  <w:bottom w:w="40.0" w:type="dxa"/>
                  <w:right w:w="70.0" w:type="dxa"/>
                </w:tcMar>
                <w:vAlign w:val="center"/>
              </w:tcPr>
              <w:p w:rsidR="00000000" w:rsidDel="00000000" w:rsidP="00000000" w:rsidRDefault="00000000" w:rsidRPr="00000000" w14:paraId="000015E8">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2,610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2e9" w:val="clear"/>
                <w:tcMar>
                  <w:top w:w="40.0" w:type="dxa"/>
                  <w:left w:w="70.0" w:type="dxa"/>
                  <w:bottom w:w="40.0" w:type="dxa"/>
                  <w:right w:w="70.0" w:type="dxa"/>
                </w:tcMar>
                <w:vAlign w:val="center"/>
              </w:tcPr>
              <w:p w:rsidR="00000000" w:rsidDel="00000000" w:rsidP="00000000" w:rsidRDefault="00000000" w:rsidRPr="00000000" w14:paraId="000015E9">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10,650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2e9" w:val="clear"/>
                <w:tcMar>
                  <w:top w:w="40.0" w:type="dxa"/>
                  <w:left w:w="70.0" w:type="dxa"/>
                  <w:bottom w:w="40.0" w:type="dxa"/>
                  <w:right w:w="70.0" w:type="dxa"/>
                </w:tcMar>
                <w:vAlign w:val="center"/>
              </w:tcPr>
              <w:p w:rsidR="00000000" w:rsidDel="00000000" w:rsidP="00000000" w:rsidRDefault="00000000" w:rsidRPr="00000000" w14:paraId="000015EA">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3,980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2e9" w:val="clear"/>
                <w:tcMar>
                  <w:top w:w="40.0" w:type="dxa"/>
                  <w:left w:w="70.0" w:type="dxa"/>
                  <w:bottom w:w="40.0" w:type="dxa"/>
                  <w:right w:w="70.0" w:type="dxa"/>
                </w:tcMar>
                <w:vAlign w:val="center"/>
              </w:tcPr>
              <w:p w:rsidR="00000000" w:rsidDel="00000000" w:rsidP="00000000" w:rsidRDefault="00000000" w:rsidRPr="00000000" w14:paraId="000015EB">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3,980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2e9" w:val="clear"/>
                <w:tcMar>
                  <w:top w:w="40.0" w:type="dxa"/>
                  <w:left w:w="70.0" w:type="dxa"/>
                  <w:bottom w:w="40.0" w:type="dxa"/>
                  <w:right w:w="70.0" w:type="dxa"/>
                </w:tcMar>
                <w:vAlign w:val="center"/>
              </w:tcPr>
              <w:p w:rsidR="00000000" w:rsidDel="00000000" w:rsidP="00000000" w:rsidRDefault="00000000" w:rsidRPr="00000000" w14:paraId="000015EC">
                <w:pPr>
                  <w:spacing w:after="0" w:line="240" w:lineRule="auto"/>
                  <w:jc w:val="righ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w:t>
                </w:r>
                <w:r w:rsidDel="00000000" w:rsidR="00000000" w:rsidRPr="00000000">
                  <w:rPr>
                    <w:rtl w:val="0"/>
                  </w:rPr>
                </w:r>
              </w:p>
            </w:tc>
          </w:tr>
        </w:tbl>
      </w:sdtContent>
    </w:sdt>
    <w:p w:rsidR="00000000" w:rsidDel="00000000" w:rsidP="00000000" w:rsidRDefault="00000000" w:rsidRPr="00000000" w14:paraId="000015ED">
      <w:pPr>
        <w:spacing w:after="80" w:before="200" w:line="249.60000000000002" w:lineRule="auto"/>
        <w:jc w:val="center"/>
        <w:rPr>
          <w:rFonts w:ascii="Times New Roman" w:cs="Times New Roman" w:eastAsia="Times New Roman" w:hAnsi="Times New Roman"/>
          <w:i w:val="1"/>
          <w:iCs w:val="1"/>
          <w:sz w:val="22"/>
          <w:szCs w:val="22"/>
        </w:rPr>
        <w:sectPr>
          <w:type w:val="nextPage"/>
          <w:pgSz w:h="12240" w:w="15840" w:orient="landscape"/>
          <w:pgMar w:bottom="1080" w:top="1080" w:left="1080" w:right="1080" w:header="708" w:footer="708"/>
        </w:sectPr>
      </w:pPr>
      <w:r w:rsidDel="00000000" w:rsidR="00000000" w:rsidRPr="00000000">
        <w:rPr>
          <w:rFonts w:ascii="Times New Roman" w:cs="Times New Roman" w:eastAsia="Times New Roman" w:hAnsi="Times New Roman"/>
          <w:b w:val="1"/>
          <w:bCs w:val="1"/>
          <w:i w:val="1"/>
          <w:iCs w:val="1"/>
          <w:sz w:val="22"/>
          <w:szCs w:val="22"/>
          <w:rtl w:val="0"/>
        </w:rPr>
        <w:t xml:space="preserve">Tabla 8: </w:t>
      </w:r>
      <w:r w:rsidDel="00000000" w:rsidR="00000000" w:rsidRPr="00000000">
        <w:rPr>
          <w:rFonts w:ascii="Times New Roman" w:cs="Times New Roman" w:eastAsia="Times New Roman" w:hAnsi="Times New Roman"/>
          <w:i w:val="1"/>
          <w:iCs w:val="1"/>
          <w:sz w:val="22"/>
          <w:szCs w:val="22"/>
          <w:rtl w:val="0"/>
        </w:rPr>
        <w:t xml:space="preserve">Flujo de Caja - enero a agosto 2027</w:t>
      </w:r>
    </w:p>
    <w:p w:rsidR="00000000" w:rsidDel="00000000" w:rsidP="00000000" w:rsidRDefault="00000000" w:rsidRPr="00000000" w14:paraId="000015EE">
      <w:pPr>
        <w:spacing w:after="80" w:before="16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Los auspicios ingresan en tres tramos, cada uno con una fecha límite de desembolso ligada al evento que financia:</w:t>
      </w:r>
    </w:p>
    <w:p w:rsidR="00000000" w:rsidDel="00000000" w:rsidP="00000000" w:rsidRDefault="00000000" w:rsidRPr="00000000" w14:paraId="000015EF">
      <w:pPr>
        <w:spacing w:after="80" w:before="200" w:line="249.60000000000002" w:lineRule="auto"/>
        <w:rPr>
          <w:rFonts w:ascii="Times New Roman" w:cs="Times New Roman" w:eastAsia="Times New Roman" w:hAnsi="Times New Roman"/>
          <w:sz w:val="22"/>
          <w:szCs w:val="22"/>
        </w:rPr>
      </w:pPr>
      <w:r w:rsidDel="00000000" w:rsidR="00000000" w:rsidRPr="00000000">
        <w:rPr>
          <w:rtl w:val="0"/>
        </w:rPr>
      </w:r>
    </w:p>
    <w:sdt>
      <w:sdtPr>
        <w:lock w:val="contentLocked"/>
        <w:id w:val="-1059166608"/>
        <w:tag w:val="goog_rdk_26"/>
      </w:sdtPr>
      <w:sdtContent>
        <w:tbl>
          <w:tblPr>
            <w:tblStyle w:val="Table27"/>
            <w:tblW w:w="10080.0" w:type="dxa"/>
            <w:jc w:val="left"/>
            <w:tblBorders>
              <w:top w:color="808080" w:space="0" w:sz="4" w:val="single"/>
              <w:left w:color="808080" w:space="0" w:sz="4" w:val="single"/>
              <w:bottom w:color="808080" w:space="0" w:sz="4" w:val="single"/>
              <w:right w:color="808080" w:space="0" w:sz="4" w:val="single"/>
              <w:insideH w:color="a6a6a6" w:space="0" w:sz="4" w:val="single"/>
              <w:insideV w:color="a6a6a6" w:space="0" w:sz="4" w:val="single"/>
            </w:tblBorders>
            <w:tblLayout w:type="fixed"/>
            <w:tblLook w:val="0000"/>
          </w:tblPr>
          <w:tblGrid>
            <w:gridCol w:w="2200"/>
            <w:gridCol w:w="1300"/>
            <w:gridCol w:w="6580"/>
            <w:tblGridChange w:id="0">
              <w:tblGrid>
                <w:gridCol w:w="2200"/>
                <w:gridCol w:w="1300"/>
                <w:gridCol w:w="658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5F0">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Tramo de auspicios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5F1">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 de la meta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40.0" w:type="dxa"/>
                  <w:left w:w="70.0" w:type="dxa"/>
                  <w:bottom w:w="40.0" w:type="dxa"/>
                  <w:right w:w="70.0" w:type="dxa"/>
                </w:tcMar>
                <w:vAlign w:val="center"/>
              </w:tcPr>
              <w:p w:rsidR="00000000" w:rsidDel="00000000" w:rsidP="00000000" w:rsidRDefault="00000000" w:rsidRPr="00000000" w14:paraId="000015F2">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Fecha límite de desembolso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F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Tramo 1 (febrero)</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F4">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30 %</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F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Antes del 02/02 - orden de compra del merchandising (3.1.3.1) y 30 días antes del Módulo 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F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Tramo 2 (abril)</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F7">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20 %</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F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Antes del 29/04 - 30 días antes del Torneo de Vibecoding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F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Tramo 3 (junio)</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FA">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50 %</w:t>
                </w:r>
              </w:p>
            </w:tc>
            <w:tc>
              <w:tcPr>
                <w:tcBorders>
                  <w:top w:color="000000" w:space="0" w:sz="4" w:val="single"/>
                  <w:left w:color="000000" w:space="0" w:sz="4" w:val="single"/>
                  <w:bottom w:color="000000" w:space="0" w:sz="4" w:val="single"/>
                  <w:right w:color="000000" w:space="0" w:sz="4" w:val="single"/>
                </w:tcBorders>
                <w:tcMar>
                  <w:top w:w="40.0" w:type="dxa"/>
                  <w:left w:w="70.0" w:type="dxa"/>
                  <w:bottom w:w="40.0" w:type="dxa"/>
                  <w:right w:w="70.0" w:type="dxa"/>
                </w:tcMar>
                <w:vAlign w:val="center"/>
              </w:tcPr>
              <w:p w:rsidR="00000000" w:rsidDel="00000000" w:rsidP="00000000" w:rsidRDefault="00000000" w:rsidRPr="00000000" w14:paraId="000015F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Antes del 30/06 - 30 días antes de la hackathon de 24 h</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40.0" w:type="dxa"/>
                  <w:left w:w="70.0" w:type="dxa"/>
                  <w:bottom w:w="40.0" w:type="dxa"/>
                  <w:right w:w="70.0" w:type="dxa"/>
                </w:tcMar>
                <w:vAlign w:val="center"/>
              </w:tcPr>
              <w:p w:rsidR="00000000" w:rsidDel="00000000" w:rsidP="00000000" w:rsidRDefault="00000000" w:rsidRPr="00000000" w14:paraId="000015F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Total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40.0" w:type="dxa"/>
                  <w:left w:w="70.0" w:type="dxa"/>
                  <w:bottom w:w="40.0" w:type="dxa"/>
                  <w:right w:w="70.0" w:type="dxa"/>
                </w:tcMar>
                <w:vAlign w:val="center"/>
              </w:tcPr>
              <w:p w:rsidR="00000000" w:rsidDel="00000000" w:rsidP="00000000" w:rsidRDefault="00000000" w:rsidRPr="00000000" w14:paraId="000015FD">
                <w:pPr>
                  <w:spacing w:after="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100 %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40.0" w:type="dxa"/>
                  <w:left w:w="70.0" w:type="dxa"/>
                  <w:bottom w:w="40.0" w:type="dxa"/>
                  <w:right w:w="70.0" w:type="dxa"/>
                </w:tcMar>
                <w:vAlign w:val="center"/>
              </w:tcPr>
              <w:p w:rsidR="00000000" w:rsidDel="00000000" w:rsidP="00000000" w:rsidRDefault="00000000" w:rsidRPr="00000000" w14:paraId="000015FE">
                <w:pPr>
                  <w:spacing w:after="0" w:line="240" w:lineRule="auto"/>
                  <w:rPr>
                    <w:rFonts w:ascii="Times New Roman" w:cs="Times New Roman" w:eastAsia="Times New Roman" w:hAnsi="Times New Roman"/>
                    <w:sz w:val="22"/>
                    <w:szCs w:val="22"/>
                  </w:rPr>
                </w:pPr>
                <w:r w:rsidDel="00000000" w:rsidR="00000000" w:rsidRPr="00000000">
                  <w:rPr>
                    <w:rtl w:val="0"/>
                  </w:rPr>
                </w:r>
              </w:p>
            </w:tc>
          </w:tr>
        </w:tbl>
      </w:sdtContent>
    </w:sdt>
    <w:p w:rsidR="00000000" w:rsidDel="00000000" w:rsidP="00000000" w:rsidRDefault="00000000" w:rsidRPr="00000000" w14:paraId="000015FF">
      <w:pPr>
        <w:spacing w:after="80" w:before="200" w:line="249.60000000000002" w:lineRule="auto"/>
        <w:jc w:val="center"/>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b w:val="1"/>
          <w:bCs w:val="1"/>
          <w:i w:val="1"/>
          <w:iCs w:val="1"/>
          <w:sz w:val="22"/>
          <w:szCs w:val="22"/>
          <w:rtl w:val="0"/>
        </w:rPr>
        <w:t xml:space="preserve">Tabla 9: </w:t>
      </w:r>
      <w:r w:rsidDel="00000000" w:rsidR="00000000" w:rsidRPr="00000000">
        <w:rPr>
          <w:rFonts w:ascii="Times New Roman" w:cs="Times New Roman" w:eastAsia="Times New Roman" w:hAnsi="Times New Roman"/>
          <w:i w:val="1"/>
          <w:iCs w:val="1"/>
          <w:sz w:val="22"/>
          <w:szCs w:val="22"/>
          <w:rtl w:val="0"/>
        </w:rPr>
        <w:t xml:space="preserve">Tramos de desembolso de los auspicios</w:t>
      </w:r>
    </w:p>
    <w:p w:rsidR="00000000" w:rsidDel="00000000" w:rsidP="00000000" w:rsidRDefault="00000000" w:rsidRPr="00000000" w14:paraId="00001600">
      <w:pPr>
        <w:pStyle w:val="Heading3"/>
        <w:keepNext w:val="0"/>
        <w:numPr>
          <w:ilvl w:val="2"/>
          <w:numId w:val="3"/>
        </w:numPr>
        <w:spacing w:after="0" w:before="0" w:line="249.60000000000002" w:lineRule="auto"/>
        <w:ind w:left="2160" w:hanging="360"/>
        <w:rPr>
          <w:rFonts w:ascii="Times New Roman" w:cs="Times New Roman" w:eastAsia="Times New Roman" w:hAnsi="Times New Roman"/>
          <w:b w:val="1"/>
          <w:bCs w:val="1"/>
        </w:rPr>
      </w:pPr>
      <w:bookmarkStart w:colFirst="0" w:colLast="0" w:name="_heading=h.r00z80qfvlup" w:id="69"/>
      <w:bookmarkEnd w:id="69"/>
      <w:r w:rsidDel="00000000" w:rsidR="00000000" w:rsidRPr="00000000">
        <w:rPr>
          <w:rFonts w:ascii="Times New Roman" w:cs="Times New Roman" w:eastAsia="Times New Roman" w:hAnsi="Times New Roman"/>
          <w:rtl w:val="0"/>
        </w:rPr>
        <w:t xml:space="preserve">Comprobaciones del flujo</w:t>
      </w:r>
    </w:p>
    <w:p w:rsidR="00000000" w:rsidDel="00000000" w:rsidP="00000000" w:rsidRDefault="00000000" w:rsidRPr="00000000" w14:paraId="00001601">
      <w:pPr>
        <w:numPr>
          <w:ilvl w:val="0"/>
          <w:numId w:val="7"/>
        </w:numPr>
        <w:spacing w:after="20" w:before="20" w:line="240" w:lineRule="auto"/>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Comprobación: saldo final esperado = superávit + contingencia + gestión: 3,980</w:t>
      </w:r>
    </w:p>
    <w:p w:rsidR="00000000" w:rsidDel="00000000" w:rsidP="00000000" w:rsidRDefault="00000000" w:rsidRPr="00000000" w14:paraId="00001602">
      <w:pPr>
        <w:numPr>
          <w:ilvl w:val="0"/>
          <w:numId w:val="7"/>
        </w:numPr>
        <w:spacing w:after="20" w:before="20" w:line="240" w:lineRule="auto"/>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Diferencia con el acumulado de agosto (debe ser 0): 0</w:t>
      </w:r>
    </w:p>
    <w:p w:rsidR="00000000" w:rsidDel="00000000" w:rsidP="00000000" w:rsidRDefault="00000000" w:rsidRPr="00000000" w14:paraId="00001603">
      <w:pPr>
        <w:numPr>
          <w:ilvl w:val="0"/>
          <w:numId w:val="7"/>
        </w:numPr>
        <w:spacing w:after="20" w:before="20" w:line="240" w:lineRule="auto"/>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Saldo mínimo del periodo (no debe ser negativo): 240</w:t>
      </w:r>
    </w:p>
    <w:p w:rsidR="00000000" w:rsidDel="00000000" w:rsidP="00000000" w:rsidRDefault="00000000" w:rsidRPr="00000000" w14:paraId="00001604">
      <w:pPr>
        <w:spacing w:after="20" w:before="20" w:line="240" w:lineRule="auto"/>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1605">
      <w:pPr>
        <w:pStyle w:val="Heading3"/>
        <w:keepNext w:val="0"/>
        <w:numPr>
          <w:ilvl w:val="2"/>
          <w:numId w:val="3"/>
        </w:numPr>
        <w:spacing w:after="40" w:before="0" w:line="249.60000000000002" w:lineRule="auto"/>
        <w:ind w:left="2160" w:hanging="360"/>
        <w:rPr>
          <w:rFonts w:ascii="Times New Roman" w:cs="Times New Roman" w:eastAsia="Times New Roman" w:hAnsi="Times New Roman"/>
          <w:b w:val="1"/>
          <w:bCs w:val="1"/>
        </w:rPr>
      </w:pPr>
      <w:bookmarkStart w:colFirst="0" w:colLast="0" w:name="_heading=h.n5cesjx6duns" w:id="70"/>
      <w:bookmarkEnd w:id="70"/>
      <w:r w:rsidDel="00000000" w:rsidR="00000000" w:rsidRPr="00000000">
        <w:rPr>
          <w:rFonts w:ascii="Times New Roman" w:cs="Times New Roman" w:eastAsia="Times New Roman" w:hAnsi="Times New Roman"/>
          <w:rtl w:val="0"/>
        </w:rPr>
        <w:t xml:space="preserve">Notas</w:t>
      </w:r>
    </w:p>
    <w:p w:rsidR="00000000" w:rsidDel="00000000" w:rsidP="00000000" w:rsidRDefault="00000000" w:rsidRPr="00000000" w14:paraId="00001606">
      <w:pPr>
        <w:spacing w:after="20" w:before="20" w:line="240" w:lineRule="auto"/>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1607">
      <w:pPr>
        <w:numPr>
          <w:ilvl w:val="0"/>
          <w:numId w:val="7"/>
        </w:numPr>
        <w:spacing w:after="20" w:before="20" w:line="240" w:lineRule="auto"/>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Los ingresos provienen del capital semilla de DSC PUCP y de los auspicios corporativos (P11: los participantes no pagan inscripción).</w:t>
      </w:r>
    </w:p>
    <w:p w:rsidR="00000000" w:rsidDel="00000000" w:rsidP="00000000" w:rsidRDefault="00000000" w:rsidRPr="00000000" w14:paraId="00001608">
      <w:pPr>
        <w:numPr>
          <w:ilvl w:val="0"/>
          <w:numId w:val="7"/>
        </w:numPr>
        <w:spacing w:after="20" w:before="20" w:line="240" w:lineRule="auto"/>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Los egresos corresponden a las cuentas de control de la hoja 'Presupuesto por Entregable'; las reservas no se programan porque solo se usan si ocurre el riesgo o el imprevisto.</w:t>
      </w:r>
    </w:p>
    <w:p w:rsidR="00000000" w:rsidDel="00000000" w:rsidP="00000000" w:rsidRDefault="00000000" w:rsidRPr="00000000" w14:paraId="00001609">
      <w:pPr>
        <w:numPr>
          <w:ilvl w:val="0"/>
          <w:numId w:val="7"/>
        </w:numPr>
        <w:spacing w:after="20" w:before="20" w:line="240" w:lineRule="auto"/>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En enero solo se gasta el dominio web, dentro del tope de S/ 300 del capital semilla. Ninguna compra se compromete antes del primer desembolso (R2).</w:t>
      </w:r>
    </w:p>
    <w:p w:rsidR="00000000" w:rsidDel="00000000" w:rsidP="00000000" w:rsidRDefault="00000000" w:rsidRPr="00000000" w14:paraId="0000160A">
      <w:pPr>
        <w:numPr>
          <w:ilvl w:val="0"/>
          <w:numId w:val="7"/>
        </w:numPr>
        <w:spacing w:after="20" w:before="20" w:line="240" w:lineRule="auto"/>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En un entorno ideal, el total acumulado de agosto es igual al superávit más las reservas no utilizadas.</w:t>
      </w:r>
    </w:p>
    <w:p w:rsidR="00000000" w:rsidDel="00000000" w:rsidP="00000000" w:rsidRDefault="00000000" w:rsidRPr="00000000" w14:paraId="0000160B">
      <w:pPr>
        <w:spacing w:after="60" w:before="240" w:line="249.60000000000002" w:lineRule="auto"/>
        <w:rPr>
          <w:rFonts w:ascii="Times New Roman" w:cs="Times New Roman" w:eastAsia="Times New Roman" w:hAnsi="Times New Roman"/>
          <w:b w:val="1"/>
          <w:bCs w:val="1"/>
          <w:sz w:val="22"/>
          <w:szCs w:val="22"/>
        </w:rPr>
      </w:pPr>
      <w:r w:rsidDel="00000000" w:rsidR="00000000" w:rsidRPr="00000000">
        <w:rPr>
          <w:rtl w:val="0"/>
        </w:rPr>
      </w:r>
    </w:p>
    <w:p w:rsidR="00000000" w:rsidDel="00000000" w:rsidP="00000000" w:rsidRDefault="00000000" w:rsidRPr="00000000" w14:paraId="0000160C">
      <w:pPr>
        <w:spacing w:after="60" w:before="240" w:line="249.60000000000002"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rtl w:val="0"/>
        </w:rPr>
        <w:t xml:space="preserve">Enlace a la hoja de cálculo:</w:t>
      </w:r>
      <w:r w:rsidDel="00000000" w:rsidR="00000000" w:rsidRPr="00000000">
        <w:rPr>
          <w:rFonts w:ascii="Times New Roman" w:cs="Times New Roman" w:eastAsia="Times New Roman" w:hAnsi="Times New Roman"/>
          <w:sz w:val="22"/>
          <w:szCs w:val="22"/>
          <w:rtl w:val="0"/>
        </w:rPr>
        <w:t xml:space="preserve"> </w:t>
      </w:r>
      <w:hyperlink r:id="rId18">
        <w:r w:rsidDel="00000000" w:rsidR="00000000" w:rsidRPr="00000000">
          <w:rPr>
            <w:rFonts w:ascii="Times New Roman" w:cs="Times New Roman" w:eastAsia="Times New Roman" w:hAnsi="Times New Roman"/>
            <w:color w:val="0000ee"/>
            <w:u w:val="single"/>
            <w:rtl w:val="0"/>
          </w:rPr>
          <w:t xml:space="preserve">Equipo 5 - Presupuesto</w:t>
        </w:r>
      </w:hyperlink>
      <w:r w:rsidDel="00000000" w:rsidR="00000000" w:rsidRPr="00000000">
        <w:rPr>
          <w:rFonts w:ascii="Times New Roman" w:cs="Times New Roman" w:eastAsia="Times New Roman" w:hAnsi="Times New Roman"/>
          <w:sz w:val="22"/>
          <w:szCs w:val="22"/>
          <w:rtl w:val="0"/>
        </w:rPr>
        <w:t xml:space="preserve"> </w:t>
      </w:r>
    </w:p>
    <w:p w:rsidR="00000000" w:rsidDel="00000000" w:rsidP="00000000" w:rsidRDefault="00000000" w:rsidRPr="00000000" w14:paraId="0000160D">
      <w:pPr>
        <w:spacing w:after="0" w:line="240" w:lineRule="auto"/>
        <w:jc w:val="left"/>
        <w:rPr>
          <w:b w:val="1"/>
          <w:bCs w:val="1"/>
          <w:sz w:val="40"/>
          <w:szCs w:val="40"/>
        </w:rPr>
        <w:sectPr>
          <w:type w:val="nextPage"/>
          <w:pgSz w:h="15840" w:w="12240" w:orient="portrait"/>
          <w:pgMar w:bottom="1080" w:top="1080" w:left="1080" w:right="1080" w:header="708" w:footer="708"/>
        </w:sectPr>
      </w:pPr>
      <w:r w:rsidDel="00000000" w:rsidR="00000000" w:rsidRPr="00000000">
        <w:rPr>
          <w:rtl w:val="0"/>
        </w:rPr>
      </w:r>
    </w:p>
    <w:p w:rsidR="00000000" w:rsidDel="00000000" w:rsidP="00000000" w:rsidRDefault="00000000" w:rsidRPr="00000000" w14:paraId="0000160E">
      <w:pPr>
        <w:spacing w:after="0" w:line="240" w:lineRule="auto"/>
        <w:jc w:val="left"/>
        <w:rPr>
          <w:b w:val="1"/>
          <w:bCs w:val="1"/>
          <w:sz w:val="40"/>
          <w:szCs w:val="40"/>
        </w:rPr>
      </w:pPr>
      <w:r w:rsidDel="00000000" w:rsidR="00000000" w:rsidRPr="00000000">
        <w:br w:type="page"/>
      </w:r>
      <w:r w:rsidDel="00000000" w:rsidR="00000000" w:rsidRPr="00000000">
        <w:rPr>
          <w:rtl w:val="0"/>
        </w:rPr>
      </w:r>
    </w:p>
    <w:p w:rsidR="00000000" w:rsidDel="00000000" w:rsidP="00000000" w:rsidRDefault="00000000" w:rsidRPr="00000000" w14:paraId="0000160F">
      <w:pPr>
        <w:spacing w:after="0" w:line="240" w:lineRule="auto"/>
        <w:jc w:val="right"/>
        <w:rPr>
          <w:b w:val="1"/>
          <w:bCs w:val="1"/>
          <w:color w:val="000000"/>
          <w:sz w:val="40"/>
          <w:szCs w:val="40"/>
        </w:rPr>
      </w:pPr>
      <w:r w:rsidDel="00000000" w:rsidR="00000000" w:rsidRPr="00000000">
        <w:rPr>
          <w:b w:val="1"/>
          <w:bCs w:val="1"/>
          <w:sz w:val="40"/>
          <w:szCs w:val="40"/>
          <w:rtl w:val="0"/>
        </w:rPr>
        <w:t xml:space="preserve">Plan de Calidad</w:t>
      </w:r>
      <w:r w:rsidDel="00000000" w:rsidR="00000000" w:rsidRPr="00000000">
        <w:rPr>
          <w:rtl w:val="0"/>
        </w:rPr>
      </w:r>
    </w:p>
    <w:p w:rsidR="00000000" w:rsidDel="00000000" w:rsidP="00000000" w:rsidRDefault="00000000" w:rsidRPr="00000000" w14:paraId="00001610">
      <w:pPr>
        <w:spacing w:after="0" w:line="240" w:lineRule="auto"/>
        <w:jc w:val="right"/>
        <w:rPr>
          <w:b w:val="1"/>
          <w:bCs w:val="1"/>
          <w:i w:val="1"/>
          <w:iCs w:val="1"/>
          <w:color w:val="efa82f"/>
          <w:sz w:val="28"/>
          <w:szCs w:val="28"/>
        </w:rPr>
      </w:pPr>
      <w:r w:rsidDel="00000000" w:rsidR="00000000" w:rsidRPr="00000000">
        <w:rPr>
          <w:b w:val="1"/>
          <w:bCs w:val="1"/>
          <w:i w:val="1"/>
          <w:iCs w:val="1"/>
          <w:color w:val="efa82f"/>
          <w:sz w:val="28"/>
          <w:szCs w:val="28"/>
          <w:rtl w:val="0"/>
        </w:rPr>
        <w:t xml:space="preserve"> DSC PUCP Workshops</w:t>
      </w:r>
    </w:p>
    <w:p w:rsidR="00000000" w:rsidDel="00000000" w:rsidP="00000000" w:rsidRDefault="00000000" w:rsidRPr="00000000" w14:paraId="00001611">
      <w:pPr>
        <w:spacing w:after="0" w:line="240" w:lineRule="auto"/>
        <w:jc w:val="right"/>
        <w:rPr>
          <w:b w:val="1"/>
          <w:bCs w:val="1"/>
          <w:i w:val="1"/>
          <w:iCs w:val="1"/>
          <w:color w:val="efa82f"/>
          <w:sz w:val="28"/>
          <w:szCs w:val="28"/>
        </w:rPr>
      </w:pPr>
      <w:r w:rsidDel="00000000" w:rsidR="00000000" w:rsidRPr="00000000">
        <w:rPr>
          <w:b w:val="1"/>
          <w:bCs w:val="1"/>
          <w:i w:val="1"/>
          <w:iCs w:val="1"/>
          <w:sz w:val="28"/>
          <w:szCs w:val="28"/>
          <w:rtl w:val="0"/>
        </w:rPr>
        <w:t xml:space="preserve">Fecha: 24/10/2026</w:t>
      </w:r>
      <w:r w:rsidDel="00000000" w:rsidR="00000000" w:rsidRPr="00000000">
        <w:rPr>
          <w:rtl w:val="0"/>
        </w:rPr>
      </w:r>
    </w:p>
    <w:p w:rsidR="00000000" w:rsidDel="00000000" w:rsidP="00000000" w:rsidRDefault="00000000" w:rsidRPr="00000000" w14:paraId="00001612">
      <w:pPr>
        <w:spacing w:after="0" w:line="240" w:lineRule="auto"/>
        <w:jc w:val="right"/>
        <w:rPr>
          <w:b w:val="1"/>
          <w:bCs w:val="1"/>
          <w:i w:val="1"/>
          <w:iCs w:val="1"/>
          <w:color w:val="efa82f"/>
          <w:sz w:val="28"/>
          <w:szCs w:val="28"/>
        </w:rPr>
      </w:pPr>
      <w:r w:rsidDel="00000000" w:rsidR="00000000" w:rsidRPr="00000000">
        <w:rPr>
          <w:rtl w:val="0"/>
        </w:rPr>
      </w:r>
    </w:p>
    <w:p w:rsidR="00000000" w:rsidDel="00000000" w:rsidP="00000000" w:rsidRDefault="00000000" w:rsidRPr="00000000" w14:paraId="00001613">
      <w:pPr>
        <w:pStyle w:val="Heading1"/>
        <w:rPr>
          <w:sz w:val="24"/>
          <w:szCs w:val="24"/>
        </w:rPr>
      </w:pPr>
      <w:bookmarkStart w:colFirst="0" w:colLast="0" w:name="_heading=h.1ayoyckn1fhm" w:id="71"/>
      <w:bookmarkEnd w:id="71"/>
      <w:r w:rsidDel="00000000" w:rsidR="00000000" w:rsidRPr="00000000">
        <w:rPr>
          <w:rtl w:val="0"/>
        </w:rPr>
      </w:r>
    </w:p>
    <w:p w:rsidR="00000000" w:rsidDel="00000000" w:rsidP="00000000" w:rsidRDefault="00000000" w:rsidRPr="00000000" w14:paraId="00001614">
      <w:pPr>
        <w:pStyle w:val="Heading1"/>
        <w:rPr>
          <w:sz w:val="24"/>
          <w:szCs w:val="24"/>
        </w:rPr>
      </w:pPr>
      <w:bookmarkStart w:colFirst="0" w:colLast="0" w:name="_heading=h.ck1r9vrc8kxc" w:id="72"/>
      <w:bookmarkEnd w:id="72"/>
      <w:r w:rsidDel="00000000" w:rsidR="00000000" w:rsidRPr="00000000">
        <w:rPr>
          <w:sz w:val="24"/>
          <w:szCs w:val="24"/>
          <w:rtl w:val="0"/>
        </w:rPr>
        <w:t xml:space="preserve">Información del Proyecto</w:t>
      </w:r>
    </w:p>
    <w:tbl>
      <w:tblPr>
        <w:tblStyle w:val="Table28"/>
        <w:tblW w:w="8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6"/>
        <w:gridCol w:w="5644"/>
        <w:tblGridChange w:id="0">
          <w:tblGrid>
            <w:gridCol w:w="3076"/>
            <w:gridCol w:w="5644"/>
          </w:tblGrid>
        </w:tblGridChange>
      </w:tblGrid>
      <w:tr>
        <w:trPr>
          <w:cantSplit w:val="0"/>
          <w:tblHeader w:val="0"/>
        </w:trPr>
        <w:tc>
          <w:tcPr>
            <w:shd w:fill="auto" w:val="clear"/>
          </w:tcPr>
          <w:p w:rsidR="00000000" w:rsidDel="00000000" w:rsidP="00000000" w:rsidRDefault="00000000" w:rsidRPr="00000000" w14:paraId="00001615">
            <w:pPr>
              <w:spacing w:after="0" w:line="240" w:lineRule="auto"/>
              <w:rPr>
                <w:color w:val="000000"/>
                <w:sz w:val="20"/>
                <w:szCs w:val="20"/>
              </w:rPr>
            </w:pPr>
            <w:r w:rsidDel="00000000" w:rsidR="00000000" w:rsidRPr="00000000">
              <w:rPr>
                <w:color w:val="000000"/>
                <w:sz w:val="20"/>
                <w:szCs w:val="20"/>
                <w:rtl w:val="0"/>
              </w:rPr>
              <w:t xml:space="preserve">Empresa / Organización</w:t>
            </w:r>
          </w:p>
        </w:tc>
        <w:tc>
          <w:tcPr>
            <w:shd w:fill="auto" w:val="clear"/>
          </w:tcPr>
          <w:p w:rsidR="00000000" w:rsidDel="00000000" w:rsidP="00000000" w:rsidRDefault="00000000" w:rsidRPr="00000000" w14:paraId="00001616">
            <w:pPr>
              <w:spacing w:after="40" w:before="0" w:line="240" w:lineRule="auto"/>
              <w:rPr/>
            </w:pPr>
            <w:r w:rsidDel="00000000" w:rsidR="00000000" w:rsidRPr="00000000">
              <w:rPr>
                <w:b w:val="0"/>
                <w:bCs w:val="0"/>
                <w:i w:val="0"/>
                <w:iCs w:val="0"/>
                <w:color w:val="000000"/>
                <w:sz w:val="20"/>
                <w:szCs w:val="20"/>
                <w:rtl w:val="0"/>
              </w:rPr>
              <w:t xml:space="preserve">Equipo 5 </w:t>
            </w:r>
            <w:r w:rsidDel="00000000" w:rsidR="00000000" w:rsidRPr="00000000">
              <w:rPr>
                <w:sz w:val="20"/>
                <w:szCs w:val="20"/>
                <w:rtl w:val="0"/>
              </w:rPr>
              <w:t xml:space="preserve">-</w:t>
            </w:r>
            <w:r w:rsidDel="00000000" w:rsidR="00000000" w:rsidRPr="00000000">
              <w:rPr>
                <w:b w:val="0"/>
                <w:bCs w:val="0"/>
                <w:i w:val="0"/>
                <w:iCs w:val="0"/>
                <w:color w:val="000000"/>
                <w:sz w:val="20"/>
                <w:szCs w:val="20"/>
                <w:rtl w:val="0"/>
              </w:rPr>
              <w:t xml:space="preserve"> Minecrafteros</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1617">
            <w:pPr>
              <w:spacing w:after="0" w:line="240" w:lineRule="auto"/>
              <w:rPr>
                <w:color w:val="000000"/>
                <w:sz w:val="20"/>
                <w:szCs w:val="20"/>
              </w:rPr>
            </w:pPr>
            <w:r w:rsidDel="00000000" w:rsidR="00000000" w:rsidRPr="00000000">
              <w:rPr>
                <w:color w:val="000000"/>
                <w:sz w:val="20"/>
                <w:szCs w:val="20"/>
                <w:rtl w:val="0"/>
              </w:rPr>
              <w:t xml:space="preserve">Proyecto</w:t>
            </w:r>
          </w:p>
        </w:tc>
        <w:tc>
          <w:tcPr>
            <w:shd w:fill="auto" w:val="clear"/>
          </w:tcPr>
          <w:p w:rsidR="00000000" w:rsidDel="00000000" w:rsidP="00000000" w:rsidRDefault="00000000" w:rsidRPr="00000000" w14:paraId="00001618">
            <w:pPr>
              <w:spacing w:after="40" w:before="0" w:line="240" w:lineRule="auto"/>
              <w:rPr/>
            </w:pPr>
            <w:r w:rsidDel="00000000" w:rsidR="00000000" w:rsidRPr="00000000">
              <w:rPr>
                <w:b w:val="0"/>
                <w:bCs w:val="0"/>
                <w:i w:val="0"/>
                <w:iCs w:val="0"/>
                <w:color w:val="000000"/>
                <w:sz w:val="20"/>
                <w:szCs w:val="20"/>
                <w:rtl w:val="0"/>
              </w:rPr>
              <w:t xml:space="preserve">DSC PUCP Workshops</w:t>
            </w:r>
            <w:r w:rsidDel="00000000" w:rsidR="00000000" w:rsidRPr="00000000">
              <w:rPr>
                <w:rtl w:val="0"/>
              </w:rPr>
            </w:r>
          </w:p>
        </w:tc>
      </w:tr>
      <w:tr>
        <w:trPr>
          <w:cantSplit w:val="0"/>
          <w:trHeight w:val="214" w:hRule="atLeast"/>
          <w:tblHeader w:val="0"/>
        </w:trPr>
        <w:tc>
          <w:tcPr>
            <w:shd w:fill="auto" w:val="clear"/>
          </w:tcPr>
          <w:p w:rsidR="00000000" w:rsidDel="00000000" w:rsidP="00000000" w:rsidRDefault="00000000" w:rsidRPr="00000000" w14:paraId="00001619">
            <w:pPr>
              <w:spacing w:after="0" w:line="240" w:lineRule="auto"/>
              <w:rPr>
                <w:color w:val="000000"/>
                <w:sz w:val="20"/>
                <w:szCs w:val="20"/>
              </w:rPr>
            </w:pPr>
            <w:r w:rsidDel="00000000" w:rsidR="00000000" w:rsidRPr="00000000">
              <w:rPr>
                <w:color w:val="000000"/>
                <w:sz w:val="20"/>
                <w:szCs w:val="20"/>
                <w:rtl w:val="0"/>
              </w:rPr>
              <w:t xml:space="preserve">Fecha de preparación</w:t>
            </w:r>
          </w:p>
        </w:tc>
        <w:tc>
          <w:tcPr>
            <w:shd w:fill="auto" w:val="clear"/>
          </w:tcPr>
          <w:p w:rsidR="00000000" w:rsidDel="00000000" w:rsidP="00000000" w:rsidRDefault="00000000" w:rsidRPr="00000000" w14:paraId="0000161A">
            <w:pPr>
              <w:spacing w:after="40" w:before="0" w:line="240" w:lineRule="auto"/>
              <w:rPr/>
            </w:pPr>
            <w:r w:rsidDel="00000000" w:rsidR="00000000" w:rsidRPr="00000000">
              <w:rPr>
                <w:b w:val="0"/>
                <w:bCs w:val="0"/>
                <w:i w:val="0"/>
                <w:iCs w:val="0"/>
                <w:color w:val="000000"/>
                <w:sz w:val="20"/>
                <w:szCs w:val="20"/>
                <w:rtl w:val="0"/>
              </w:rPr>
              <w:t xml:space="preserve">24/10/2026</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161B">
            <w:pPr>
              <w:spacing w:after="0" w:line="240" w:lineRule="auto"/>
              <w:rPr>
                <w:color w:val="000000"/>
                <w:sz w:val="20"/>
                <w:szCs w:val="20"/>
              </w:rPr>
            </w:pPr>
            <w:r w:rsidDel="00000000" w:rsidR="00000000" w:rsidRPr="00000000">
              <w:rPr>
                <w:color w:val="000000"/>
                <w:sz w:val="20"/>
                <w:szCs w:val="20"/>
                <w:rtl w:val="0"/>
              </w:rPr>
              <w:t xml:space="preserve">Cliente</w:t>
            </w:r>
          </w:p>
        </w:tc>
        <w:tc>
          <w:tcPr>
            <w:shd w:fill="auto" w:val="clear"/>
          </w:tcPr>
          <w:p w:rsidR="00000000" w:rsidDel="00000000" w:rsidP="00000000" w:rsidRDefault="00000000" w:rsidRPr="00000000" w14:paraId="0000161C">
            <w:pPr>
              <w:spacing w:after="40" w:before="0" w:line="240" w:lineRule="auto"/>
              <w:rPr/>
            </w:pPr>
            <w:r w:rsidDel="00000000" w:rsidR="00000000" w:rsidRPr="00000000">
              <w:rPr>
                <w:b w:val="0"/>
                <w:bCs w:val="0"/>
                <w:i w:val="0"/>
                <w:iCs w:val="0"/>
                <w:color w:val="000000"/>
                <w:sz w:val="20"/>
                <w:szCs w:val="20"/>
                <w:rtl w:val="0"/>
              </w:rPr>
              <w:t xml:space="preserve">Estudiantes y egresados de la PUCP con interés en tecnologías (público objetivo del programa)</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161D">
            <w:pPr>
              <w:spacing w:after="0" w:line="240" w:lineRule="auto"/>
              <w:rPr>
                <w:color w:val="000000"/>
                <w:sz w:val="20"/>
                <w:szCs w:val="20"/>
              </w:rPr>
            </w:pPr>
            <w:r w:rsidDel="00000000" w:rsidR="00000000" w:rsidRPr="00000000">
              <w:rPr>
                <w:color w:val="000000"/>
                <w:sz w:val="20"/>
                <w:szCs w:val="20"/>
                <w:rtl w:val="0"/>
              </w:rPr>
              <w:t xml:space="preserve">Patrocinador principal</w:t>
            </w:r>
          </w:p>
        </w:tc>
        <w:tc>
          <w:tcPr>
            <w:shd w:fill="auto" w:val="clear"/>
          </w:tcPr>
          <w:p w:rsidR="00000000" w:rsidDel="00000000" w:rsidP="00000000" w:rsidRDefault="00000000" w:rsidRPr="00000000" w14:paraId="0000161E">
            <w:pPr>
              <w:spacing w:after="40" w:before="0" w:line="240" w:lineRule="auto"/>
              <w:rPr/>
            </w:pPr>
            <w:r w:rsidDel="00000000" w:rsidR="00000000" w:rsidRPr="00000000">
              <w:rPr>
                <w:b w:val="0"/>
                <w:bCs w:val="0"/>
                <w:i w:val="0"/>
                <w:iCs w:val="0"/>
                <w:color w:val="000000"/>
                <w:sz w:val="20"/>
                <w:szCs w:val="20"/>
                <w:rtl w:val="0"/>
              </w:rPr>
              <w:t xml:space="preserve">Leonardo Flores Vera, Presidente de DSC PUCP</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161F">
            <w:pPr>
              <w:spacing w:after="0" w:line="240" w:lineRule="auto"/>
              <w:rPr>
                <w:color w:val="000000"/>
                <w:sz w:val="20"/>
                <w:szCs w:val="20"/>
              </w:rPr>
            </w:pPr>
            <w:r w:rsidDel="00000000" w:rsidR="00000000" w:rsidRPr="00000000">
              <w:rPr>
                <w:color w:val="000000"/>
                <w:sz w:val="20"/>
                <w:szCs w:val="20"/>
                <w:rtl w:val="0"/>
              </w:rPr>
              <w:t xml:space="preserve">Gerente de Proyecto</w:t>
            </w:r>
          </w:p>
        </w:tc>
        <w:tc>
          <w:tcPr>
            <w:shd w:fill="auto" w:val="clear"/>
          </w:tcPr>
          <w:p w:rsidR="00000000" w:rsidDel="00000000" w:rsidP="00000000" w:rsidRDefault="00000000" w:rsidRPr="00000000" w14:paraId="00001620">
            <w:pPr>
              <w:spacing w:after="40" w:before="0" w:line="240" w:lineRule="auto"/>
              <w:rPr/>
            </w:pPr>
            <w:r w:rsidDel="00000000" w:rsidR="00000000" w:rsidRPr="00000000">
              <w:rPr>
                <w:b w:val="0"/>
                <w:bCs w:val="0"/>
                <w:i w:val="0"/>
                <w:iCs w:val="0"/>
                <w:color w:val="000000"/>
                <w:sz w:val="20"/>
                <w:szCs w:val="20"/>
                <w:rtl w:val="0"/>
              </w:rPr>
              <w:t xml:space="preserve">Lucas Mattias Alvites Galarza</w:t>
            </w:r>
            <w:r w:rsidDel="00000000" w:rsidR="00000000" w:rsidRPr="00000000">
              <w:rPr>
                <w:rtl w:val="0"/>
              </w:rPr>
            </w:r>
          </w:p>
        </w:tc>
      </w:tr>
    </w:tbl>
    <w:p w:rsidR="00000000" w:rsidDel="00000000" w:rsidP="00000000" w:rsidRDefault="00000000" w:rsidRPr="00000000" w14:paraId="00001621">
      <w:pPr>
        <w:pStyle w:val="Heading1"/>
        <w:rPr>
          <w:sz w:val="24"/>
          <w:szCs w:val="24"/>
        </w:rPr>
      </w:pPr>
      <w:bookmarkStart w:colFirst="0" w:colLast="0" w:name="_heading=h.whpzzmngns1m" w:id="73"/>
      <w:bookmarkEnd w:id="73"/>
      <w:r w:rsidDel="00000000" w:rsidR="00000000" w:rsidRPr="00000000">
        <w:rPr>
          <w:rtl w:val="0"/>
        </w:rPr>
      </w:r>
    </w:p>
    <w:p w:rsidR="00000000" w:rsidDel="00000000" w:rsidP="00000000" w:rsidRDefault="00000000" w:rsidRPr="00000000" w14:paraId="00001622">
      <w:pPr>
        <w:pStyle w:val="Heading1"/>
        <w:rPr>
          <w:sz w:val="24"/>
          <w:szCs w:val="24"/>
        </w:rPr>
      </w:pPr>
      <w:bookmarkStart w:colFirst="0" w:colLast="0" w:name="_heading=h.ct24l7ukmcjh" w:id="74"/>
      <w:bookmarkEnd w:id="74"/>
      <w:r w:rsidDel="00000000" w:rsidR="00000000" w:rsidRPr="00000000">
        <w:rPr>
          <w:sz w:val="24"/>
          <w:szCs w:val="24"/>
          <w:rtl w:val="0"/>
        </w:rPr>
        <w:t xml:space="preserve">Estándares y normas de calidad relacionadas con el Proyecto</w:t>
      </w:r>
    </w:p>
    <w:tbl>
      <w:tblPr>
        <w:tblStyle w:val="Table29"/>
        <w:tblW w:w="8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720"/>
        <w:tblGridChange w:id="0">
          <w:tblGrid>
            <w:gridCol w:w="8720"/>
          </w:tblGrid>
        </w:tblGridChange>
      </w:tblGrid>
      <w:tr>
        <w:trPr>
          <w:cantSplit w:val="0"/>
          <w:tblHeader w:val="0"/>
        </w:trPr>
        <w:tc>
          <w:tcPr>
            <w:shd w:fill="auto" w:val="clear"/>
          </w:tcPr>
          <w:p w:rsidR="00000000" w:rsidDel="00000000" w:rsidP="00000000" w:rsidRDefault="00000000" w:rsidRPr="00000000" w14:paraId="00001623">
            <w:pPr>
              <w:spacing w:after="100" w:before="0" w:line="240" w:lineRule="auto"/>
              <w:rPr/>
            </w:pPr>
            <w:r w:rsidDel="00000000" w:rsidR="00000000" w:rsidRPr="00000000">
              <w:rPr>
                <w:i w:val="1"/>
                <w:iCs w:val="1"/>
                <w:sz w:val="20"/>
                <w:szCs w:val="20"/>
                <w:rtl w:val="0"/>
              </w:rPr>
              <w:t xml:space="preserve">Normas y estándares que debe cumplir el proyecto y entregable (códigos del EDT) al que aplica cada uno:</w:t>
            </w:r>
            <w:r w:rsidDel="00000000" w:rsidR="00000000" w:rsidRPr="00000000">
              <w:rPr>
                <w:rtl w:val="0"/>
              </w:rPr>
            </w:r>
          </w:p>
          <w:p w:rsidR="00000000" w:rsidDel="00000000" w:rsidP="00000000" w:rsidRDefault="00000000" w:rsidRPr="00000000" w14:paraId="00001624">
            <w:pPr>
              <w:spacing w:after="40" w:before="0" w:line="240" w:lineRule="auto"/>
              <w:ind w:left="280" w:hanging="280"/>
              <w:rPr/>
            </w:pPr>
            <w:r w:rsidDel="00000000" w:rsidR="00000000" w:rsidRPr="00000000">
              <w:rPr>
                <w:b w:val="1"/>
                <w:bCs w:val="1"/>
                <w:sz w:val="20"/>
                <w:szCs w:val="20"/>
                <w:rtl w:val="0"/>
              </w:rPr>
              <w:t xml:space="preserve">1. Ley N.° 29733, Ley de Protección de Datos Personales, y su Reglamento (D.S. N.° 016-2024-JUS). </w:t>
            </w:r>
            <w:r w:rsidDel="00000000" w:rsidR="00000000" w:rsidRPr="00000000">
              <w:rPr>
                <w:sz w:val="20"/>
                <w:szCs w:val="20"/>
                <w:rtl w:val="0"/>
              </w:rPr>
              <w:t xml:space="preserve">Aplica a todo entregable que recoge o transfiere datos personales: inscripciones, convocatoria de voluntarios, registros de asistencia, certificados y repositorio final. Exige consentimiento y política de privacidad.</w:t>
            </w:r>
            <w:r w:rsidDel="00000000" w:rsidR="00000000" w:rsidRPr="00000000">
              <w:rPr>
                <w:b w:val="1"/>
                <w:bCs w:val="1"/>
                <w:sz w:val="20"/>
                <w:szCs w:val="20"/>
                <w:rtl w:val="0"/>
              </w:rPr>
              <w:br w:type="textWrapping"/>
              <w:t xml:space="preserve">Entregables:</w:t>
            </w: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1625">
            <w:pPr>
              <w:numPr>
                <w:ilvl w:val="0"/>
                <w:numId w:val="8"/>
              </w:numPr>
              <w:spacing w:after="0" w:before="0" w:line="240" w:lineRule="auto"/>
              <w:ind w:left="720" w:hanging="360"/>
              <w:jc w:val="both"/>
              <w:rPr>
                <w:sz w:val="20"/>
                <w:szCs w:val="20"/>
              </w:rPr>
            </w:pPr>
            <w:r w:rsidDel="00000000" w:rsidR="00000000" w:rsidRPr="00000000">
              <w:rPr>
                <w:sz w:val="20"/>
                <w:szCs w:val="20"/>
                <w:rtl w:val="0"/>
              </w:rPr>
              <w:t xml:space="preserve">Plataforma web de inscripción (E5 del Presupuesto; no tiene paquete propio en el EDT)</w:t>
            </w:r>
            <w:r w:rsidDel="00000000" w:rsidR="00000000" w:rsidRPr="00000000">
              <w:rPr>
                <w:rtl w:val="0"/>
              </w:rPr>
            </w:r>
          </w:p>
          <w:p w:rsidR="00000000" w:rsidDel="00000000" w:rsidP="00000000" w:rsidRDefault="00000000" w:rsidRPr="00000000" w14:paraId="00001626">
            <w:pPr>
              <w:numPr>
                <w:ilvl w:val="0"/>
                <w:numId w:val="8"/>
              </w:numPr>
              <w:spacing w:after="0" w:before="0" w:line="240" w:lineRule="auto"/>
              <w:ind w:left="720" w:hanging="360"/>
              <w:jc w:val="both"/>
              <w:rPr>
                <w:sz w:val="20"/>
                <w:szCs w:val="20"/>
              </w:rPr>
            </w:pPr>
            <w:r w:rsidDel="00000000" w:rsidR="00000000" w:rsidRPr="00000000">
              <w:rPr>
                <w:sz w:val="20"/>
                <w:szCs w:val="20"/>
                <w:rtl w:val="0"/>
              </w:rPr>
              <w:t xml:space="preserve">3.3.1, 3.4.1, 3.5.1, 3.6.1, 3.7.1, 3.8.1, 3.9.1. Equipo de voluntarios del evento (convocatoria y postulaciones)</w:t>
            </w:r>
            <w:r w:rsidDel="00000000" w:rsidR="00000000" w:rsidRPr="00000000">
              <w:rPr>
                <w:rtl w:val="0"/>
              </w:rPr>
            </w:r>
          </w:p>
          <w:p w:rsidR="00000000" w:rsidDel="00000000" w:rsidP="00000000" w:rsidRDefault="00000000" w:rsidRPr="00000000" w14:paraId="00001627">
            <w:pPr>
              <w:numPr>
                <w:ilvl w:val="0"/>
                <w:numId w:val="8"/>
              </w:numPr>
              <w:spacing w:after="0" w:before="0" w:line="240" w:lineRule="auto"/>
              <w:ind w:left="720" w:hanging="360"/>
              <w:jc w:val="both"/>
              <w:rPr>
                <w:sz w:val="20"/>
                <w:szCs w:val="20"/>
              </w:rPr>
            </w:pPr>
            <w:r w:rsidDel="00000000" w:rsidR="00000000" w:rsidRPr="00000000">
              <w:rPr>
                <w:sz w:val="20"/>
                <w:szCs w:val="20"/>
                <w:rtl w:val="0"/>
              </w:rPr>
              <w:t xml:space="preserve">3.3.5, 3.4.5, 3.5.5, 3.6.5, 3.7.6, 3.8.5, 3.9.6. Informes de asistencia y de participación</w:t>
            </w:r>
            <w:r w:rsidDel="00000000" w:rsidR="00000000" w:rsidRPr="00000000">
              <w:rPr>
                <w:rtl w:val="0"/>
              </w:rPr>
            </w:r>
          </w:p>
          <w:p w:rsidR="00000000" w:rsidDel="00000000" w:rsidP="00000000" w:rsidRDefault="00000000" w:rsidRPr="00000000" w14:paraId="00001628">
            <w:pPr>
              <w:numPr>
                <w:ilvl w:val="0"/>
                <w:numId w:val="8"/>
              </w:numPr>
              <w:spacing w:after="0" w:before="0" w:line="240" w:lineRule="auto"/>
              <w:ind w:left="720" w:hanging="360"/>
              <w:jc w:val="both"/>
              <w:rPr>
                <w:sz w:val="20"/>
                <w:szCs w:val="20"/>
              </w:rPr>
            </w:pPr>
            <w:r w:rsidDel="00000000" w:rsidR="00000000" w:rsidRPr="00000000">
              <w:rPr>
                <w:sz w:val="20"/>
                <w:szCs w:val="20"/>
                <w:rtl w:val="0"/>
              </w:rPr>
              <w:t xml:space="preserve">3.6.6, 3.7.7, 3.8.6, 3.9.7. Certificados de participación y acta de premiación</w:t>
            </w:r>
            <w:r w:rsidDel="00000000" w:rsidR="00000000" w:rsidRPr="00000000">
              <w:rPr>
                <w:rtl w:val="0"/>
              </w:rPr>
            </w:r>
          </w:p>
          <w:p w:rsidR="00000000" w:rsidDel="00000000" w:rsidP="00000000" w:rsidRDefault="00000000" w:rsidRPr="00000000" w14:paraId="00001629">
            <w:pPr>
              <w:numPr>
                <w:ilvl w:val="0"/>
                <w:numId w:val="8"/>
              </w:numPr>
              <w:spacing w:after="0" w:before="0" w:line="240" w:lineRule="auto"/>
              <w:ind w:left="720" w:hanging="360"/>
              <w:jc w:val="both"/>
              <w:rPr>
                <w:sz w:val="20"/>
                <w:szCs w:val="20"/>
              </w:rPr>
            </w:pPr>
            <w:r w:rsidDel="00000000" w:rsidR="00000000" w:rsidRPr="00000000">
              <w:rPr>
                <w:sz w:val="20"/>
                <w:szCs w:val="20"/>
                <w:rtl w:val="0"/>
              </w:rPr>
              <w:t xml:space="preserve">5.5. Repositorio de activos del proyecto transferido (bases de datos y contactos)</w:t>
            </w:r>
            <w:r w:rsidDel="00000000" w:rsidR="00000000" w:rsidRPr="00000000">
              <w:rPr>
                <w:rtl w:val="0"/>
              </w:rPr>
            </w:r>
          </w:p>
          <w:p w:rsidR="00000000" w:rsidDel="00000000" w:rsidP="00000000" w:rsidRDefault="00000000" w:rsidRPr="00000000" w14:paraId="0000162A">
            <w:pPr>
              <w:spacing w:after="40" w:before="0" w:line="240" w:lineRule="auto"/>
              <w:ind w:left="280" w:hanging="280"/>
              <w:rPr/>
            </w:pPr>
            <w:r w:rsidDel="00000000" w:rsidR="00000000" w:rsidRPr="00000000">
              <w:rPr>
                <w:b w:val="1"/>
                <w:bCs w:val="1"/>
                <w:sz w:val="20"/>
                <w:szCs w:val="20"/>
                <w:rtl w:val="0"/>
              </w:rPr>
              <w:t xml:space="preserve">2. ISO/IEC 25010, modelo de calidad del producto de software. </w:t>
            </w:r>
            <w:r w:rsidDel="00000000" w:rsidR="00000000" w:rsidRPr="00000000">
              <w:rPr>
                <w:sz w:val="20"/>
                <w:szCs w:val="20"/>
                <w:rtl w:val="0"/>
              </w:rPr>
              <w:t xml:space="preserve">Aplica a la plataforma web y a la infraestructura tecnológica de las competencias: funcionalidad, usabilidad, fiabilidad y seguridad.</w:t>
            </w:r>
            <w:r w:rsidDel="00000000" w:rsidR="00000000" w:rsidRPr="00000000">
              <w:rPr>
                <w:b w:val="1"/>
                <w:bCs w:val="1"/>
                <w:sz w:val="20"/>
                <w:szCs w:val="20"/>
                <w:rtl w:val="0"/>
              </w:rPr>
              <w:br w:type="textWrapping"/>
              <w:t xml:space="preserve">Entregables:</w:t>
            </w: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162B">
            <w:pPr>
              <w:numPr>
                <w:ilvl w:val="0"/>
                <w:numId w:val="8"/>
              </w:numPr>
              <w:spacing w:after="0" w:before="0" w:line="240" w:lineRule="auto"/>
              <w:ind w:left="720" w:hanging="360"/>
              <w:jc w:val="both"/>
              <w:rPr>
                <w:sz w:val="20"/>
                <w:szCs w:val="20"/>
              </w:rPr>
            </w:pPr>
            <w:r w:rsidDel="00000000" w:rsidR="00000000" w:rsidRPr="00000000">
              <w:rPr>
                <w:sz w:val="20"/>
                <w:szCs w:val="20"/>
                <w:rtl w:val="0"/>
              </w:rPr>
              <w:t xml:space="preserve">Plataforma web de inscripción (E5 del Presupuesto; no tiene paquete propio en el EDT)</w:t>
            </w:r>
            <w:r w:rsidDel="00000000" w:rsidR="00000000" w:rsidRPr="00000000">
              <w:rPr>
                <w:rtl w:val="0"/>
              </w:rPr>
            </w:r>
          </w:p>
          <w:p w:rsidR="00000000" w:rsidDel="00000000" w:rsidP="00000000" w:rsidRDefault="00000000" w:rsidRPr="00000000" w14:paraId="0000162C">
            <w:pPr>
              <w:numPr>
                <w:ilvl w:val="0"/>
                <w:numId w:val="8"/>
              </w:numPr>
              <w:spacing w:after="0" w:before="0" w:line="240" w:lineRule="auto"/>
              <w:ind w:left="720" w:hanging="360"/>
              <w:jc w:val="both"/>
              <w:rPr>
                <w:sz w:val="20"/>
                <w:szCs w:val="20"/>
              </w:rPr>
            </w:pPr>
            <w:r w:rsidDel="00000000" w:rsidR="00000000" w:rsidRPr="00000000">
              <w:rPr>
                <w:sz w:val="20"/>
                <w:szCs w:val="20"/>
                <w:rtl w:val="0"/>
              </w:rPr>
              <w:t xml:space="preserve">3.7.3. Configuración de la competencia en la plataforma (Kaggle)</w:t>
            </w:r>
            <w:r w:rsidDel="00000000" w:rsidR="00000000" w:rsidRPr="00000000">
              <w:rPr>
                <w:rtl w:val="0"/>
              </w:rPr>
            </w:r>
          </w:p>
          <w:p w:rsidR="00000000" w:rsidDel="00000000" w:rsidP="00000000" w:rsidRDefault="00000000" w:rsidRPr="00000000" w14:paraId="0000162D">
            <w:pPr>
              <w:numPr>
                <w:ilvl w:val="0"/>
                <w:numId w:val="8"/>
              </w:numPr>
              <w:spacing w:after="0" w:before="0" w:line="240" w:lineRule="auto"/>
              <w:ind w:left="720" w:hanging="360"/>
              <w:jc w:val="both"/>
              <w:rPr>
                <w:sz w:val="20"/>
                <w:szCs w:val="20"/>
              </w:rPr>
            </w:pPr>
            <w:r w:rsidDel="00000000" w:rsidR="00000000" w:rsidRPr="00000000">
              <w:rPr>
                <w:sz w:val="20"/>
                <w:szCs w:val="20"/>
                <w:rtl w:val="0"/>
              </w:rPr>
              <w:t xml:space="preserve">3.9.3. Infraestructura tecnológica y plataforma de transmisión (evento de 24 h)</w:t>
            </w:r>
            <w:r w:rsidDel="00000000" w:rsidR="00000000" w:rsidRPr="00000000">
              <w:rPr>
                <w:rtl w:val="0"/>
              </w:rPr>
            </w:r>
          </w:p>
          <w:p w:rsidR="00000000" w:rsidDel="00000000" w:rsidP="00000000" w:rsidRDefault="00000000" w:rsidRPr="00000000" w14:paraId="0000162E">
            <w:pPr>
              <w:spacing w:after="40" w:before="0" w:line="240" w:lineRule="auto"/>
              <w:ind w:left="280" w:hanging="280"/>
              <w:rPr/>
            </w:pPr>
            <w:r w:rsidDel="00000000" w:rsidR="00000000" w:rsidRPr="00000000">
              <w:rPr>
                <w:b w:val="1"/>
                <w:bCs w:val="1"/>
                <w:sz w:val="20"/>
                <w:szCs w:val="20"/>
                <w:rtl w:val="0"/>
              </w:rPr>
              <w:t xml:space="preserve">3. Guía del PMBOK®, Gestión de la Calidad del Proyecto. </w:t>
            </w:r>
            <w:r w:rsidDel="00000000" w:rsidR="00000000" w:rsidRPr="00000000">
              <w:rPr>
                <w:sz w:val="20"/>
                <w:szCs w:val="20"/>
                <w:rtl w:val="0"/>
              </w:rPr>
              <w:t xml:space="preserve">Marco del curso para planificar, gestionar y controlar la calidad. Las métricas de plazo y costo (SPI y CPI) siguen su ejemplo de métricas de calidad. Cada plan de gestión del EDT se elabora y revisa con su área de conocimiento.</w:t>
            </w:r>
            <w:r w:rsidDel="00000000" w:rsidR="00000000" w:rsidRPr="00000000">
              <w:rPr>
                <w:b w:val="1"/>
                <w:bCs w:val="1"/>
                <w:sz w:val="20"/>
                <w:szCs w:val="20"/>
                <w:rtl w:val="0"/>
              </w:rPr>
              <w:br w:type="textWrapping"/>
              <w:t xml:space="preserve">Entregables:</w:t>
            </w: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162F">
            <w:pPr>
              <w:numPr>
                <w:ilvl w:val="0"/>
                <w:numId w:val="8"/>
              </w:numPr>
              <w:spacing w:after="0" w:before="0" w:line="240" w:lineRule="auto"/>
              <w:ind w:left="720" w:hanging="360"/>
              <w:jc w:val="both"/>
              <w:rPr>
                <w:sz w:val="20"/>
                <w:szCs w:val="20"/>
              </w:rPr>
            </w:pPr>
            <w:r w:rsidDel="00000000" w:rsidR="00000000" w:rsidRPr="00000000">
              <w:rPr>
                <w:sz w:val="20"/>
                <w:szCs w:val="20"/>
                <w:rtl w:val="0"/>
              </w:rPr>
              <w:t xml:space="preserve">1.1, 1.2, 1.3, 1.4. Acta de constitución, declaración preliminar del alcance, acuerdos iniciales con patrocinadores y registro de interesados</w:t>
            </w:r>
            <w:r w:rsidDel="00000000" w:rsidR="00000000" w:rsidRPr="00000000">
              <w:rPr>
                <w:rtl w:val="0"/>
              </w:rPr>
            </w:r>
          </w:p>
          <w:p w:rsidR="00000000" w:rsidDel="00000000" w:rsidP="00000000" w:rsidRDefault="00000000" w:rsidRPr="00000000" w14:paraId="00001630">
            <w:pPr>
              <w:numPr>
                <w:ilvl w:val="0"/>
                <w:numId w:val="8"/>
              </w:numPr>
              <w:spacing w:after="0" w:before="0" w:line="240" w:lineRule="auto"/>
              <w:ind w:left="720" w:hanging="360"/>
              <w:jc w:val="both"/>
              <w:rPr>
                <w:sz w:val="20"/>
                <w:szCs w:val="20"/>
              </w:rPr>
            </w:pPr>
            <w:r w:rsidDel="00000000" w:rsidR="00000000" w:rsidRPr="00000000">
              <w:rPr>
                <w:sz w:val="20"/>
                <w:szCs w:val="20"/>
                <w:rtl w:val="0"/>
              </w:rPr>
              <w:t xml:space="preserve">2.1. Plan de Gestión del Proyecto y planes subsidiarios 2.2, 2.4, 2.5, 2.6, 2.7, 2.8 y 2.9 (cronograma, comunicaciones, alcance, costos, recursos, riesgos y adquisiciones)</w:t>
            </w:r>
            <w:r w:rsidDel="00000000" w:rsidR="00000000" w:rsidRPr="00000000">
              <w:rPr>
                <w:rtl w:val="0"/>
              </w:rPr>
            </w:r>
          </w:p>
          <w:p w:rsidR="00000000" w:rsidDel="00000000" w:rsidP="00000000" w:rsidRDefault="00000000" w:rsidRPr="00000000" w14:paraId="00001631">
            <w:pPr>
              <w:numPr>
                <w:ilvl w:val="0"/>
                <w:numId w:val="8"/>
              </w:numPr>
              <w:spacing w:after="0" w:before="0" w:line="240" w:lineRule="auto"/>
              <w:ind w:left="720" w:hanging="360"/>
              <w:jc w:val="both"/>
              <w:rPr>
                <w:sz w:val="20"/>
                <w:szCs w:val="20"/>
              </w:rPr>
            </w:pPr>
            <w:r w:rsidDel="00000000" w:rsidR="00000000" w:rsidRPr="00000000">
              <w:rPr>
                <w:sz w:val="20"/>
                <w:szCs w:val="20"/>
                <w:rtl w:val="0"/>
              </w:rPr>
              <w:t xml:space="preserve">4.1, 4.2, 4.3. Registro de riesgos, registro de control de cambios e informes de control por evento</w:t>
            </w:r>
            <w:r w:rsidDel="00000000" w:rsidR="00000000" w:rsidRPr="00000000">
              <w:rPr>
                <w:rtl w:val="0"/>
              </w:rPr>
            </w:r>
          </w:p>
          <w:p w:rsidR="00000000" w:rsidDel="00000000" w:rsidP="00000000" w:rsidRDefault="00000000" w:rsidRPr="00000000" w14:paraId="00001632">
            <w:pPr>
              <w:numPr>
                <w:ilvl w:val="0"/>
                <w:numId w:val="8"/>
              </w:numPr>
              <w:spacing w:after="0" w:before="0" w:line="240" w:lineRule="auto"/>
              <w:ind w:left="720" w:hanging="360"/>
              <w:jc w:val="both"/>
              <w:rPr>
                <w:sz w:val="20"/>
                <w:szCs w:val="20"/>
              </w:rPr>
            </w:pPr>
            <w:r w:rsidDel="00000000" w:rsidR="00000000" w:rsidRPr="00000000">
              <w:rPr>
                <w:sz w:val="20"/>
                <w:szCs w:val="20"/>
                <w:rtl w:val="0"/>
              </w:rPr>
              <w:t xml:space="preserve">5.1. Informe Final de Resultados</w:t>
            </w:r>
            <w:r w:rsidDel="00000000" w:rsidR="00000000" w:rsidRPr="00000000">
              <w:rPr>
                <w:rtl w:val="0"/>
              </w:rPr>
            </w:r>
          </w:p>
          <w:p w:rsidR="00000000" w:rsidDel="00000000" w:rsidP="00000000" w:rsidRDefault="00000000" w:rsidRPr="00000000" w14:paraId="00001633">
            <w:pPr>
              <w:spacing w:after="40" w:before="0" w:line="240" w:lineRule="auto"/>
              <w:ind w:left="280" w:hanging="280"/>
              <w:rPr/>
            </w:pPr>
            <w:r w:rsidDel="00000000" w:rsidR="00000000" w:rsidRPr="00000000">
              <w:rPr>
                <w:b w:val="1"/>
                <w:bCs w:val="1"/>
                <w:sz w:val="20"/>
                <w:szCs w:val="20"/>
                <w:rtl w:val="0"/>
              </w:rPr>
              <w:t xml:space="preserve">4. Reglamentos de espacios PUCP y aliados. </w:t>
            </w:r>
            <w:r w:rsidDel="00000000" w:rsidR="00000000" w:rsidRPr="00000000">
              <w:rPr>
                <w:sz w:val="20"/>
                <w:szCs w:val="20"/>
                <w:rtl w:val="0"/>
              </w:rPr>
              <w:t xml:space="preserve">Trámite de acceso de externos: DAES (7 días hábiles) y Pabellón V (2 días hábiles); reservas de Open PUCP; plan de seguridad del evento de 24 h en la sede de NTT Data Perú (E2).</w:t>
            </w:r>
            <w:r w:rsidDel="00000000" w:rsidR="00000000" w:rsidRPr="00000000">
              <w:rPr>
                <w:b w:val="1"/>
                <w:bCs w:val="1"/>
                <w:sz w:val="20"/>
                <w:szCs w:val="20"/>
                <w:rtl w:val="0"/>
              </w:rPr>
              <w:br w:type="textWrapping"/>
              <w:t xml:space="preserve">Entregables:</w:t>
            </w: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1634">
            <w:pPr>
              <w:numPr>
                <w:ilvl w:val="0"/>
                <w:numId w:val="8"/>
              </w:numPr>
              <w:spacing w:after="0" w:before="0" w:line="240" w:lineRule="auto"/>
              <w:ind w:left="720" w:hanging="360"/>
              <w:jc w:val="both"/>
              <w:rPr>
                <w:sz w:val="20"/>
                <w:szCs w:val="20"/>
              </w:rPr>
            </w:pPr>
            <w:r w:rsidDel="00000000" w:rsidR="00000000" w:rsidRPr="00000000">
              <w:rPr>
                <w:sz w:val="20"/>
                <w:szCs w:val="20"/>
                <w:rtl w:val="0"/>
              </w:rPr>
              <w:t xml:space="preserve">3.3.2, 3.4.2, 3.5.2, 3.6.2, 3.7.2, 3.8.2. Registros de recursos para el evento (Pabellón V y Open PUCP)</w:t>
            </w:r>
            <w:r w:rsidDel="00000000" w:rsidR="00000000" w:rsidRPr="00000000">
              <w:rPr>
                <w:rtl w:val="0"/>
              </w:rPr>
            </w:r>
          </w:p>
          <w:p w:rsidR="00000000" w:rsidDel="00000000" w:rsidP="00000000" w:rsidRDefault="00000000" w:rsidRPr="00000000" w14:paraId="00001635">
            <w:pPr>
              <w:numPr>
                <w:ilvl w:val="0"/>
                <w:numId w:val="8"/>
              </w:numPr>
              <w:spacing w:after="0" w:before="0" w:line="240" w:lineRule="auto"/>
              <w:ind w:left="720" w:hanging="360"/>
              <w:jc w:val="both"/>
              <w:rPr>
                <w:sz w:val="20"/>
                <w:szCs w:val="20"/>
              </w:rPr>
            </w:pPr>
            <w:r w:rsidDel="00000000" w:rsidR="00000000" w:rsidRPr="00000000">
              <w:rPr>
                <w:sz w:val="20"/>
                <w:szCs w:val="20"/>
                <w:rtl w:val="0"/>
              </w:rPr>
              <w:t xml:space="preserve">3.9.2. Registro de recursos para el evento (NTT Data Perú)</w:t>
            </w:r>
            <w:r w:rsidDel="00000000" w:rsidR="00000000" w:rsidRPr="00000000">
              <w:rPr>
                <w:rtl w:val="0"/>
              </w:rPr>
            </w:r>
          </w:p>
          <w:p w:rsidR="00000000" w:rsidDel="00000000" w:rsidP="00000000" w:rsidRDefault="00000000" w:rsidRPr="00000000" w14:paraId="00001636">
            <w:pPr>
              <w:numPr>
                <w:ilvl w:val="0"/>
                <w:numId w:val="8"/>
              </w:numPr>
              <w:spacing w:after="0" w:before="0" w:line="240" w:lineRule="auto"/>
              <w:ind w:left="720" w:hanging="360"/>
              <w:jc w:val="both"/>
              <w:rPr>
                <w:sz w:val="20"/>
                <w:szCs w:val="20"/>
              </w:rPr>
            </w:pPr>
            <w:r w:rsidDel="00000000" w:rsidR="00000000" w:rsidRPr="00000000">
              <w:rPr>
                <w:sz w:val="20"/>
                <w:szCs w:val="20"/>
                <w:rtl w:val="0"/>
              </w:rPr>
              <w:t xml:space="preserve">3.9.3. Infraestructura tecnológica y plataforma de transmisión (evento de 24 h)</w:t>
            </w:r>
            <w:r w:rsidDel="00000000" w:rsidR="00000000" w:rsidRPr="00000000">
              <w:rPr>
                <w:rtl w:val="0"/>
              </w:rPr>
            </w:r>
          </w:p>
          <w:p w:rsidR="00000000" w:rsidDel="00000000" w:rsidP="00000000" w:rsidRDefault="00000000" w:rsidRPr="00000000" w14:paraId="00001637">
            <w:pPr>
              <w:spacing w:after="40" w:before="0" w:line="240" w:lineRule="auto"/>
              <w:ind w:left="280" w:hanging="280"/>
              <w:rPr/>
            </w:pPr>
            <w:r w:rsidDel="00000000" w:rsidR="00000000" w:rsidRPr="00000000">
              <w:rPr>
                <w:b w:val="1"/>
                <w:bCs w:val="1"/>
                <w:sz w:val="20"/>
                <w:szCs w:val="20"/>
                <w:rtl w:val="0"/>
              </w:rPr>
              <w:t xml:space="preserve">5. Estándares internos del proyecto: contenido, bases y certificados. </w:t>
            </w:r>
            <w:r w:rsidDel="00000000" w:rsidR="00000000" w:rsidRPr="00000000">
              <w:rPr>
                <w:sz w:val="20"/>
                <w:szCs w:val="20"/>
                <w:rtl w:val="0"/>
              </w:rPr>
              <w:t xml:space="preserve">Criterios de aceptación de los entregables del Presupuesto y estándar de contenido de los talleres y hackathons (nivel de cada taller, progresión entre rondas, requisitos previos y criterios para aceptar el material de un expositor). Los certificados se emiten con nombre verificado contra la lista de asistentes o de ganadores, y el acta de premiación registra el fallo del jurado.</w:t>
            </w:r>
            <w:r w:rsidDel="00000000" w:rsidR="00000000" w:rsidRPr="00000000">
              <w:rPr>
                <w:b w:val="1"/>
                <w:bCs w:val="1"/>
                <w:sz w:val="20"/>
                <w:szCs w:val="20"/>
                <w:rtl w:val="0"/>
              </w:rPr>
              <w:br w:type="textWrapping"/>
              <w:t xml:space="preserve">Entregables:</w:t>
            </w: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1638">
            <w:pPr>
              <w:numPr>
                <w:ilvl w:val="0"/>
                <w:numId w:val="8"/>
              </w:numPr>
              <w:spacing w:after="0" w:before="0" w:line="240" w:lineRule="auto"/>
              <w:ind w:left="720" w:hanging="360"/>
              <w:jc w:val="both"/>
              <w:rPr>
                <w:sz w:val="20"/>
                <w:szCs w:val="20"/>
              </w:rPr>
            </w:pPr>
            <w:r w:rsidDel="00000000" w:rsidR="00000000" w:rsidRPr="00000000">
              <w:rPr>
                <w:sz w:val="20"/>
                <w:szCs w:val="20"/>
                <w:rtl w:val="0"/>
              </w:rPr>
              <w:t xml:space="preserve">2.3. Plan de Contenidos de los Talleres y Hackathons</w:t>
            </w:r>
            <w:r w:rsidDel="00000000" w:rsidR="00000000" w:rsidRPr="00000000">
              <w:rPr>
                <w:rtl w:val="0"/>
              </w:rPr>
            </w:r>
          </w:p>
          <w:p w:rsidR="00000000" w:rsidDel="00000000" w:rsidP="00000000" w:rsidRDefault="00000000" w:rsidRPr="00000000" w14:paraId="00001639">
            <w:pPr>
              <w:numPr>
                <w:ilvl w:val="0"/>
                <w:numId w:val="8"/>
              </w:numPr>
              <w:spacing w:after="0" w:before="0" w:line="240" w:lineRule="auto"/>
              <w:ind w:left="720" w:hanging="360"/>
              <w:jc w:val="both"/>
              <w:rPr>
                <w:sz w:val="20"/>
                <w:szCs w:val="20"/>
              </w:rPr>
            </w:pPr>
            <w:r w:rsidDel="00000000" w:rsidR="00000000" w:rsidRPr="00000000">
              <w:rPr>
                <w:sz w:val="20"/>
                <w:szCs w:val="20"/>
                <w:rtl w:val="0"/>
              </w:rPr>
              <w:t xml:space="preserve">3.3.4, 3.4.4, 3.5.4. Sílabos de los talleres</w:t>
            </w:r>
            <w:r w:rsidDel="00000000" w:rsidR="00000000" w:rsidRPr="00000000">
              <w:rPr>
                <w:rtl w:val="0"/>
              </w:rPr>
            </w:r>
          </w:p>
          <w:p w:rsidR="00000000" w:rsidDel="00000000" w:rsidP="00000000" w:rsidRDefault="00000000" w:rsidRPr="00000000" w14:paraId="0000163A">
            <w:pPr>
              <w:numPr>
                <w:ilvl w:val="0"/>
                <w:numId w:val="8"/>
              </w:numPr>
              <w:spacing w:after="0" w:before="0" w:line="240" w:lineRule="auto"/>
              <w:ind w:left="720" w:hanging="360"/>
              <w:jc w:val="both"/>
              <w:rPr>
                <w:sz w:val="20"/>
                <w:szCs w:val="20"/>
              </w:rPr>
            </w:pPr>
            <w:r w:rsidDel="00000000" w:rsidR="00000000" w:rsidRPr="00000000">
              <w:rPr>
                <w:sz w:val="20"/>
                <w:szCs w:val="20"/>
                <w:rtl w:val="0"/>
              </w:rPr>
              <w:t xml:space="preserve">3.6.3, 3.7.4, 3.8.3, 3.9.4. Bases, reglamento y criterios de evaluación de las competencias</w:t>
            </w:r>
            <w:r w:rsidDel="00000000" w:rsidR="00000000" w:rsidRPr="00000000">
              <w:rPr>
                <w:rtl w:val="0"/>
              </w:rPr>
            </w:r>
          </w:p>
          <w:p w:rsidR="00000000" w:rsidDel="00000000" w:rsidP="00000000" w:rsidRDefault="00000000" w:rsidRPr="00000000" w14:paraId="0000163B">
            <w:pPr>
              <w:numPr>
                <w:ilvl w:val="0"/>
                <w:numId w:val="8"/>
              </w:numPr>
              <w:spacing w:after="0" w:before="0" w:line="240" w:lineRule="auto"/>
              <w:ind w:left="720" w:hanging="360"/>
              <w:jc w:val="both"/>
              <w:rPr>
                <w:sz w:val="20"/>
                <w:szCs w:val="20"/>
              </w:rPr>
            </w:pPr>
            <w:r w:rsidDel="00000000" w:rsidR="00000000" w:rsidRPr="00000000">
              <w:rPr>
                <w:sz w:val="20"/>
                <w:szCs w:val="20"/>
                <w:rtl w:val="0"/>
              </w:rPr>
              <w:t xml:space="preserve">3.6.6, 3.7.7, 3.8.6, 3.9.7. Certificados de participación y acta de premiación</w:t>
            </w:r>
            <w:r w:rsidDel="00000000" w:rsidR="00000000" w:rsidRPr="00000000">
              <w:rPr>
                <w:rtl w:val="0"/>
              </w:rPr>
            </w:r>
          </w:p>
          <w:p w:rsidR="00000000" w:rsidDel="00000000" w:rsidP="00000000" w:rsidRDefault="00000000" w:rsidRPr="00000000" w14:paraId="0000163C">
            <w:pPr>
              <w:spacing w:after="40" w:before="0" w:line="240" w:lineRule="auto"/>
              <w:ind w:left="280" w:hanging="280"/>
              <w:rPr/>
            </w:pPr>
            <w:r w:rsidDel="00000000" w:rsidR="00000000" w:rsidRPr="00000000">
              <w:rPr>
                <w:b w:val="1"/>
                <w:bCs w:val="1"/>
                <w:sz w:val="20"/>
                <w:szCs w:val="20"/>
                <w:rtl w:val="0"/>
              </w:rPr>
              <w:t xml:space="preserve">6. Estándares internos del proyecto: marca y contraprestaciones a patrocinadores. </w:t>
            </w:r>
            <w:r w:rsidDel="00000000" w:rsidR="00000000" w:rsidRPr="00000000">
              <w:rPr>
                <w:sz w:val="20"/>
                <w:szCs w:val="20"/>
                <w:rtl w:val="0"/>
              </w:rPr>
              <w:t xml:space="preserve">Las artes y piezas respetan la identidad visual de DSC PUCP y usan los logos y menciones de cada sponsor exactamente como se comprometió en su convenio.</w:t>
            </w:r>
            <w:r w:rsidDel="00000000" w:rsidR="00000000" w:rsidRPr="00000000">
              <w:rPr>
                <w:b w:val="1"/>
                <w:bCs w:val="1"/>
                <w:sz w:val="20"/>
                <w:szCs w:val="20"/>
                <w:rtl w:val="0"/>
              </w:rPr>
              <w:br w:type="textWrapping"/>
              <w:t xml:space="preserve">Entregables:</w:t>
            </w: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163D">
            <w:pPr>
              <w:numPr>
                <w:ilvl w:val="0"/>
                <w:numId w:val="8"/>
              </w:numPr>
              <w:spacing w:after="0" w:before="0" w:line="240" w:lineRule="auto"/>
              <w:ind w:left="720" w:hanging="360"/>
              <w:jc w:val="both"/>
              <w:rPr>
                <w:sz w:val="20"/>
                <w:szCs w:val="20"/>
              </w:rPr>
            </w:pPr>
            <w:r w:rsidDel="00000000" w:rsidR="00000000" w:rsidRPr="00000000">
              <w:rPr>
                <w:sz w:val="20"/>
                <w:szCs w:val="20"/>
                <w:rtl w:val="0"/>
              </w:rPr>
              <w:t xml:space="preserve">3.1.1. Expediente de patrocinios gestionados (contraprestaciones comprometidas)</w:t>
            </w:r>
            <w:r w:rsidDel="00000000" w:rsidR="00000000" w:rsidRPr="00000000">
              <w:rPr>
                <w:rtl w:val="0"/>
              </w:rPr>
            </w:r>
          </w:p>
          <w:p w:rsidR="00000000" w:rsidDel="00000000" w:rsidP="00000000" w:rsidRDefault="00000000" w:rsidRPr="00000000" w14:paraId="0000163E">
            <w:pPr>
              <w:numPr>
                <w:ilvl w:val="0"/>
                <w:numId w:val="8"/>
              </w:numPr>
              <w:spacing w:after="0" w:before="0" w:line="240" w:lineRule="auto"/>
              <w:ind w:left="720" w:hanging="360"/>
              <w:jc w:val="both"/>
              <w:rPr>
                <w:sz w:val="20"/>
                <w:szCs w:val="20"/>
              </w:rPr>
            </w:pPr>
            <w:r w:rsidDel="00000000" w:rsidR="00000000" w:rsidRPr="00000000">
              <w:rPr>
                <w:sz w:val="20"/>
                <w:szCs w:val="20"/>
                <w:rtl w:val="0"/>
              </w:rPr>
              <w:t xml:space="preserve">3.1.2. Diseño de merchandising</w:t>
            </w:r>
            <w:r w:rsidDel="00000000" w:rsidR="00000000" w:rsidRPr="00000000">
              <w:rPr>
                <w:rtl w:val="0"/>
              </w:rPr>
            </w:r>
          </w:p>
          <w:p w:rsidR="00000000" w:rsidDel="00000000" w:rsidP="00000000" w:rsidRDefault="00000000" w:rsidRPr="00000000" w14:paraId="0000163F">
            <w:pPr>
              <w:numPr>
                <w:ilvl w:val="0"/>
                <w:numId w:val="8"/>
              </w:numPr>
              <w:spacing w:after="0" w:before="0" w:line="240" w:lineRule="auto"/>
              <w:ind w:left="720" w:hanging="360"/>
              <w:jc w:val="both"/>
              <w:rPr>
                <w:sz w:val="20"/>
                <w:szCs w:val="20"/>
              </w:rPr>
            </w:pPr>
            <w:r w:rsidDel="00000000" w:rsidR="00000000" w:rsidRPr="00000000">
              <w:rPr>
                <w:sz w:val="20"/>
                <w:szCs w:val="20"/>
                <w:rtl w:val="0"/>
              </w:rPr>
              <w:t xml:space="preserve">3.2.1. Piezas gráficas y audiovisuales</w:t>
            </w:r>
            <w:r w:rsidDel="00000000" w:rsidR="00000000" w:rsidRPr="00000000">
              <w:rPr>
                <w:rtl w:val="0"/>
              </w:rPr>
            </w:r>
          </w:p>
          <w:p w:rsidR="00000000" w:rsidDel="00000000" w:rsidP="00000000" w:rsidRDefault="00000000" w:rsidRPr="00000000" w14:paraId="00001640">
            <w:pPr>
              <w:spacing w:after="40" w:before="0" w:line="240" w:lineRule="auto"/>
              <w:ind w:left="280" w:hanging="280"/>
              <w:rPr/>
            </w:pPr>
            <w:r w:rsidDel="00000000" w:rsidR="00000000" w:rsidRPr="00000000">
              <w:rPr>
                <w:b w:val="1"/>
                <w:bCs w:val="1"/>
                <w:sz w:val="20"/>
                <w:szCs w:val="20"/>
                <w:rtl w:val="0"/>
              </w:rPr>
              <w:t xml:space="preserve">7. Estándares internos del proyecto: convenios, compras y cierre. </w:t>
            </w:r>
            <w:r w:rsidDel="00000000" w:rsidR="00000000" w:rsidRPr="00000000">
              <w:rPr>
                <w:sz w:val="20"/>
                <w:szCs w:val="20"/>
                <w:rtl w:val="0"/>
              </w:rPr>
              <w:t xml:space="preserve">Formato estándar de convenios y cartas de compromiso, criterios de selección de proveedores del Plan de Gestión de las Adquisiciones (2.9), recepción contra orden de compra y liquidación contra la línea base de costos.</w:t>
            </w:r>
            <w:r w:rsidDel="00000000" w:rsidR="00000000" w:rsidRPr="00000000">
              <w:rPr>
                <w:b w:val="1"/>
                <w:bCs w:val="1"/>
                <w:sz w:val="20"/>
                <w:szCs w:val="20"/>
                <w:rtl w:val="0"/>
              </w:rPr>
              <w:br w:type="textWrapping"/>
              <w:t xml:space="preserve">Entregables:</w:t>
            </w: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1641">
            <w:pPr>
              <w:numPr>
                <w:ilvl w:val="0"/>
                <w:numId w:val="8"/>
              </w:numPr>
              <w:spacing w:after="0" w:before="0" w:line="240" w:lineRule="auto"/>
              <w:ind w:left="720" w:hanging="360"/>
              <w:jc w:val="both"/>
              <w:rPr>
                <w:sz w:val="20"/>
                <w:szCs w:val="20"/>
              </w:rPr>
            </w:pPr>
            <w:r w:rsidDel="00000000" w:rsidR="00000000" w:rsidRPr="00000000">
              <w:rPr>
                <w:sz w:val="20"/>
                <w:szCs w:val="20"/>
                <w:rtl w:val="0"/>
              </w:rPr>
              <w:t xml:space="preserve">3.1.1. Expediente de patrocinios gestionados</w:t>
            </w:r>
            <w:r w:rsidDel="00000000" w:rsidR="00000000" w:rsidRPr="00000000">
              <w:rPr>
                <w:rtl w:val="0"/>
              </w:rPr>
            </w:r>
          </w:p>
          <w:p w:rsidR="00000000" w:rsidDel="00000000" w:rsidP="00000000" w:rsidRDefault="00000000" w:rsidRPr="00000000" w14:paraId="00001642">
            <w:pPr>
              <w:numPr>
                <w:ilvl w:val="0"/>
                <w:numId w:val="8"/>
              </w:numPr>
              <w:spacing w:after="0" w:before="0" w:line="240" w:lineRule="auto"/>
              <w:ind w:left="720" w:hanging="360"/>
              <w:jc w:val="both"/>
              <w:rPr>
                <w:sz w:val="20"/>
                <w:szCs w:val="20"/>
              </w:rPr>
            </w:pPr>
            <w:r w:rsidDel="00000000" w:rsidR="00000000" w:rsidRPr="00000000">
              <w:rPr>
                <w:sz w:val="20"/>
                <w:szCs w:val="20"/>
                <w:rtl w:val="0"/>
              </w:rPr>
              <w:t xml:space="preserve">3.1.3. Orden de compra y acta de recepción de merchandising</w:t>
            </w:r>
            <w:r w:rsidDel="00000000" w:rsidR="00000000" w:rsidRPr="00000000">
              <w:rPr>
                <w:rtl w:val="0"/>
              </w:rPr>
            </w:r>
          </w:p>
          <w:p w:rsidR="00000000" w:rsidDel="00000000" w:rsidP="00000000" w:rsidRDefault="00000000" w:rsidRPr="00000000" w14:paraId="00001643">
            <w:pPr>
              <w:numPr>
                <w:ilvl w:val="0"/>
                <w:numId w:val="8"/>
              </w:numPr>
              <w:spacing w:after="0" w:before="0" w:line="240" w:lineRule="auto"/>
              <w:ind w:left="720" w:hanging="360"/>
              <w:jc w:val="both"/>
              <w:rPr>
                <w:sz w:val="20"/>
                <w:szCs w:val="20"/>
              </w:rPr>
            </w:pPr>
            <w:r w:rsidDel="00000000" w:rsidR="00000000" w:rsidRPr="00000000">
              <w:rPr>
                <w:sz w:val="20"/>
                <w:szCs w:val="20"/>
                <w:rtl w:val="0"/>
              </w:rPr>
              <w:t xml:space="preserve">5.2. Acuerdos cerrados con patrocinadores</w:t>
            </w:r>
            <w:r w:rsidDel="00000000" w:rsidR="00000000" w:rsidRPr="00000000">
              <w:rPr>
                <w:rtl w:val="0"/>
              </w:rPr>
            </w:r>
          </w:p>
          <w:p w:rsidR="00000000" w:rsidDel="00000000" w:rsidP="00000000" w:rsidRDefault="00000000" w:rsidRPr="00000000" w14:paraId="00001644">
            <w:pPr>
              <w:numPr>
                <w:ilvl w:val="0"/>
                <w:numId w:val="8"/>
              </w:numPr>
              <w:spacing w:after="0" w:before="0" w:line="240" w:lineRule="auto"/>
              <w:ind w:left="720" w:hanging="360"/>
              <w:jc w:val="both"/>
              <w:rPr>
                <w:sz w:val="20"/>
                <w:szCs w:val="20"/>
              </w:rPr>
            </w:pPr>
            <w:r w:rsidDel="00000000" w:rsidR="00000000" w:rsidRPr="00000000">
              <w:rPr>
                <w:sz w:val="20"/>
                <w:szCs w:val="20"/>
                <w:rtl w:val="0"/>
              </w:rPr>
              <w:t xml:space="preserve">5.4. Cierre administrativo y financiero</w:t>
            </w:r>
            <w:r w:rsidDel="00000000" w:rsidR="00000000" w:rsidRPr="00000000">
              <w:rPr>
                <w:rtl w:val="0"/>
              </w:rPr>
            </w:r>
          </w:p>
        </w:tc>
      </w:tr>
    </w:tbl>
    <w:p w:rsidR="00000000" w:rsidDel="00000000" w:rsidP="00000000" w:rsidRDefault="00000000" w:rsidRPr="00000000" w14:paraId="00001645">
      <w:pPr>
        <w:pStyle w:val="Heading1"/>
        <w:rPr>
          <w:sz w:val="24"/>
          <w:szCs w:val="24"/>
        </w:rPr>
      </w:pPr>
      <w:bookmarkStart w:colFirst="0" w:colLast="0" w:name="_heading=h.vxq6vt4a0tx2" w:id="75"/>
      <w:bookmarkEnd w:id="75"/>
      <w:r w:rsidDel="00000000" w:rsidR="00000000" w:rsidRPr="00000000">
        <w:rPr>
          <w:rtl w:val="0"/>
        </w:rPr>
      </w:r>
    </w:p>
    <w:p w:rsidR="00000000" w:rsidDel="00000000" w:rsidP="00000000" w:rsidRDefault="00000000" w:rsidRPr="00000000" w14:paraId="00001646">
      <w:pPr>
        <w:pStyle w:val="Heading1"/>
        <w:pBdr>
          <w:top w:space="0" w:sz="0" w:val="nil"/>
          <w:left w:space="0" w:sz="0" w:val="nil"/>
          <w:bottom w:space="0" w:sz="0" w:val="nil"/>
          <w:right w:space="0" w:sz="0" w:val="nil"/>
          <w:between w:space="0" w:sz="0" w:val="nil"/>
        </w:pBdr>
        <w:rPr>
          <w:sz w:val="24"/>
          <w:szCs w:val="24"/>
        </w:rPr>
      </w:pPr>
      <w:bookmarkStart w:colFirst="0" w:colLast="0" w:name="_heading=h.kznw1ds0yzsy" w:id="76"/>
      <w:bookmarkEnd w:id="76"/>
      <w:r w:rsidDel="00000000" w:rsidR="00000000" w:rsidRPr="00000000">
        <w:rPr>
          <w:sz w:val="24"/>
          <w:szCs w:val="24"/>
          <w:rtl w:val="0"/>
        </w:rPr>
        <w:t xml:space="preserve">Actividades de Aseguramiento de Calidad</w:t>
      </w:r>
    </w:p>
    <w:tbl>
      <w:tblPr>
        <w:tblStyle w:val="Table30"/>
        <w:tblW w:w="8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720"/>
        <w:tblGridChange w:id="0">
          <w:tblGrid>
            <w:gridCol w:w="8720"/>
          </w:tblGrid>
        </w:tblGridChange>
      </w:tblGrid>
      <w:tr>
        <w:trPr>
          <w:cantSplit w:val="0"/>
          <w:tblHeader w:val="0"/>
        </w:trPr>
        <w:tc>
          <w:tcPr>
            <w:shd w:fill="auto" w:val="clear"/>
          </w:tcPr>
          <w:p w:rsidR="00000000" w:rsidDel="00000000" w:rsidP="00000000" w:rsidRDefault="00000000" w:rsidRPr="00000000" w14:paraId="00001647">
            <w:pPr>
              <w:spacing w:after="100" w:line="276" w:lineRule="auto"/>
              <w:rPr>
                <w:i w:val="1"/>
                <w:iCs w:val="1"/>
                <w:sz w:val="20"/>
                <w:szCs w:val="20"/>
              </w:rPr>
            </w:pPr>
            <w:r w:rsidDel="00000000" w:rsidR="00000000" w:rsidRPr="00000000">
              <w:rPr>
                <w:i w:val="1"/>
                <w:iCs w:val="1"/>
                <w:sz w:val="20"/>
                <w:szCs w:val="20"/>
                <w:rtl w:val="0"/>
              </w:rPr>
              <w:t xml:space="preserve">Actividades preventivas y de mejora de procesos, previas a cada evento: verifican que el proceso cumpla los estándares antes del despliegue.</w:t>
            </w:r>
          </w:p>
          <w:p w:rsidR="00000000" w:rsidDel="00000000" w:rsidP="00000000" w:rsidRDefault="00000000" w:rsidRPr="00000000" w14:paraId="00001648">
            <w:pPr>
              <w:spacing w:after="80" w:line="276" w:lineRule="auto"/>
              <w:ind w:left="560" w:hanging="280"/>
              <w:rPr>
                <w:sz w:val="20"/>
                <w:szCs w:val="20"/>
              </w:rPr>
            </w:pPr>
            <w:r w:rsidDel="00000000" w:rsidR="00000000" w:rsidRPr="00000000">
              <w:rPr>
                <w:b w:val="1"/>
                <w:bCs w:val="1"/>
                <w:sz w:val="20"/>
                <w:szCs w:val="20"/>
                <w:rtl w:val="0"/>
              </w:rPr>
              <w:t xml:space="preserve">A1. Revisión de sílabos, bases y rúbricas. </w:t>
            </w:r>
            <w:r w:rsidDel="00000000" w:rsidR="00000000" w:rsidRPr="00000000">
              <w:rPr>
                <w:sz w:val="20"/>
                <w:szCs w:val="20"/>
                <w:rtl w:val="0"/>
              </w:rPr>
              <w:t xml:space="preserve">Revisión cruzada del sílabo de las 21 sesiones y de las bases y rúbricas de las 4 competencias antes de publicarlas, con ponente titular y suplente confirmados en el 100 % de las sesiones.</w:t>
              <w:br w:type="textWrapping"/>
            </w:r>
            <w:r w:rsidDel="00000000" w:rsidR="00000000" w:rsidRPr="00000000">
              <w:rPr>
                <w:b w:val="1"/>
                <w:bCs w:val="1"/>
                <w:sz w:val="20"/>
                <w:szCs w:val="20"/>
                <w:rtl w:val="0"/>
              </w:rPr>
              <w:t xml:space="preserve"> Entregables EDT:</w:t>
            </w:r>
            <w:r w:rsidDel="00000000" w:rsidR="00000000" w:rsidRPr="00000000">
              <w:rPr>
                <w:sz w:val="20"/>
                <w:szCs w:val="20"/>
                <w:rtl w:val="0"/>
              </w:rPr>
              <w:t xml:space="preserve"> 2.3, 3.3.4, 3.4.4, 3.5.4, 3.6.3, 3.7.4, 3.8.3 y 3.9.4.</w:t>
              <w:br w:type="textWrapping"/>
            </w:r>
            <w:r w:rsidDel="00000000" w:rsidR="00000000" w:rsidRPr="00000000">
              <w:rPr>
                <w:b w:val="1"/>
                <w:bCs w:val="1"/>
                <w:sz w:val="20"/>
                <w:szCs w:val="20"/>
                <w:rtl w:val="0"/>
              </w:rPr>
              <w:t xml:space="preserve"> Fecha límite:</w:t>
            </w:r>
            <w:r w:rsidDel="00000000" w:rsidR="00000000" w:rsidRPr="00000000">
              <w:rPr>
                <w:sz w:val="20"/>
                <w:szCs w:val="20"/>
                <w:rtl w:val="0"/>
              </w:rPr>
              <w:t xml:space="preserve"> 05/02/2027 para el programa y las bases iniciales (E4); luego, antes de publicar cada documento. Previene el riesgo R14.</w:t>
              <w:br w:type="textWrapping"/>
            </w:r>
            <w:r w:rsidDel="00000000" w:rsidR="00000000" w:rsidRPr="00000000">
              <w:rPr>
                <w:b w:val="1"/>
                <w:bCs w:val="1"/>
                <w:sz w:val="20"/>
                <w:szCs w:val="20"/>
                <w:rtl w:val="0"/>
              </w:rPr>
              <w:t xml:space="preserve"> Responsable:</w:t>
            </w:r>
            <w:r w:rsidDel="00000000" w:rsidR="00000000" w:rsidRPr="00000000">
              <w:rPr>
                <w:sz w:val="20"/>
                <w:szCs w:val="20"/>
                <w:rtl w:val="0"/>
              </w:rPr>
              <w:t xml:space="preserve"> Relaciones Exteriores y Gerencia de Proyecto.</w:t>
            </w:r>
          </w:p>
          <w:p w:rsidR="00000000" w:rsidDel="00000000" w:rsidP="00000000" w:rsidRDefault="00000000" w:rsidRPr="00000000" w14:paraId="00001649">
            <w:pPr>
              <w:spacing w:after="80" w:line="276" w:lineRule="auto"/>
              <w:ind w:left="560" w:hanging="280"/>
              <w:rPr>
                <w:sz w:val="20"/>
                <w:szCs w:val="20"/>
              </w:rPr>
            </w:pPr>
            <w:r w:rsidDel="00000000" w:rsidR="00000000" w:rsidRPr="00000000">
              <w:rPr>
                <w:b w:val="1"/>
                <w:bCs w:val="1"/>
                <w:sz w:val="20"/>
                <w:szCs w:val="20"/>
                <w:rtl w:val="0"/>
              </w:rPr>
              <w:t xml:space="preserve">A2. Pruebas de carga y seguridad de la web. </w:t>
            </w:r>
            <w:r w:rsidDel="00000000" w:rsidR="00000000" w:rsidRPr="00000000">
              <w:rPr>
                <w:sz w:val="20"/>
                <w:szCs w:val="20"/>
                <w:rtl w:val="0"/>
              </w:rPr>
              <w:t xml:space="preserve">Antes de abrir las inscripciones: pruebas de carga y seguridad, formularios probados y política de privacidad con consentimiento (Ley N.° 29733), con la ISO/IEC 25010 como referencia. Se complementa con la revisión por pares y el ambiente de pruebas (A12).</w:t>
              <w:br w:type="textWrapping"/>
            </w:r>
            <w:r w:rsidDel="00000000" w:rsidR="00000000" w:rsidRPr="00000000">
              <w:rPr>
                <w:b w:val="1"/>
                <w:bCs w:val="1"/>
                <w:sz w:val="20"/>
                <w:szCs w:val="20"/>
                <w:rtl w:val="0"/>
              </w:rPr>
              <w:t xml:space="preserve"> Entregables EDT:</w:t>
            </w:r>
            <w:r w:rsidDel="00000000" w:rsidR="00000000" w:rsidRPr="00000000">
              <w:rPr>
                <w:sz w:val="20"/>
                <w:szCs w:val="20"/>
                <w:rtl w:val="0"/>
              </w:rPr>
              <w:t xml:space="preserve"> plataforma web de inscripción (E5 del Presupuesto; sin paquete propio en el EDT).</w:t>
              <w:br w:type="textWrapping"/>
            </w:r>
            <w:r w:rsidDel="00000000" w:rsidR="00000000" w:rsidRPr="00000000">
              <w:rPr>
                <w:b w:val="1"/>
                <w:bCs w:val="1"/>
                <w:sz w:val="20"/>
                <w:szCs w:val="20"/>
                <w:rtl w:val="0"/>
              </w:rPr>
              <w:t xml:space="preserve"> Fecha límite:</w:t>
            </w:r>
            <w:r w:rsidDel="00000000" w:rsidR="00000000" w:rsidRPr="00000000">
              <w:rPr>
                <w:sz w:val="20"/>
                <w:szCs w:val="20"/>
                <w:rtl w:val="0"/>
              </w:rPr>
              <w:t xml:space="preserve"> 15/02/2027.</w:t>
              <w:br w:type="textWrapping"/>
            </w:r>
            <w:r w:rsidDel="00000000" w:rsidR="00000000" w:rsidRPr="00000000">
              <w:rPr>
                <w:b w:val="1"/>
                <w:bCs w:val="1"/>
                <w:sz w:val="20"/>
                <w:szCs w:val="20"/>
                <w:rtl w:val="0"/>
              </w:rPr>
              <w:t xml:space="preserve"> Responsable:</w:t>
            </w:r>
            <w:r w:rsidDel="00000000" w:rsidR="00000000" w:rsidRPr="00000000">
              <w:rPr>
                <w:sz w:val="20"/>
                <w:szCs w:val="20"/>
                <w:rtl w:val="0"/>
              </w:rPr>
              <w:t xml:space="preserve"> Desarrollo de Software e Infraestructura y Ciberseguridad.</w:t>
            </w:r>
          </w:p>
          <w:p w:rsidR="00000000" w:rsidDel="00000000" w:rsidP="00000000" w:rsidRDefault="00000000" w:rsidRPr="00000000" w14:paraId="0000164A">
            <w:pPr>
              <w:spacing w:after="80" w:line="276" w:lineRule="auto"/>
              <w:ind w:left="560" w:hanging="280"/>
              <w:rPr>
                <w:sz w:val="20"/>
                <w:szCs w:val="20"/>
              </w:rPr>
            </w:pPr>
            <w:r w:rsidDel="00000000" w:rsidR="00000000" w:rsidRPr="00000000">
              <w:rPr>
                <w:b w:val="1"/>
                <w:bCs w:val="1"/>
                <w:sz w:val="20"/>
                <w:szCs w:val="20"/>
                <w:rtl w:val="0"/>
              </w:rPr>
              <w:t xml:space="preserve">A3. Checklist y ensayo previo por evento. </w:t>
            </w:r>
            <w:r w:rsidDel="00000000" w:rsidR="00000000" w:rsidRPr="00000000">
              <w:rPr>
                <w:sz w:val="20"/>
                <w:szCs w:val="20"/>
                <w:rtl w:val="0"/>
              </w:rPr>
              <w:t xml:space="preserve">Antes de cada evento se verifica la sede con confirmación escrita y su sede alternativa, los requerimientos técnicos (laboratorio, Wi-Fi, máquina virtual y proyector) y, para el evento de 24 h, el plan de seguridad.</w:t>
              <w:br w:type="textWrapping"/>
            </w:r>
            <w:r w:rsidDel="00000000" w:rsidR="00000000" w:rsidRPr="00000000">
              <w:rPr>
                <w:b w:val="1"/>
                <w:bCs w:val="1"/>
                <w:sz w:val="20"/>
                <w:szCs w:val="20"/>
                <w:rtl w:val="0"/>
              </w:rPr>
              <w:t xml:space="preserve"> Entregables EDT:</w:t>
            </w:r>
            <w:r w:rsidDel="00000000" w:rsidR="00000000" w:rsidRPr="00000000">
              <w:rPr>
                <w:sz w:val="20"/>
                <w:szCs w:val="20"/>
                <w:rtl w:val="0"/>
              </w:rPr>
              <w:t xml:space="preserve"> 3.3.2, 3.4.2, 3.5.2, 3.6.2, 3.7.2, 3.8.2 y 3.9.2 (registro de recursos para el evento).</w:t>
              <w:br w:type="textWrapping"/>
            </w:r>
            <w:r w:rsidDel="00000000" w:rsidR="00000000" w:rsidRPr="00000000">
              <w:rPr>
                <w:b w:val="1"/>
                <w:bCs w:val="1"/>
                <w:sz w:val="20"/>
                <w:szCs w:val="20"/>
                <w:rtl w:val="0"/>
              </w:rPr>
              <w:t xml:space="preserve"> Base:</w:t>
            </w:r>
            <w:r w:rsidDel="00000000" w:rsidR="00000000" w:rsidRPr="00000000">
              <w:rPr>
                <w:sz w:val="20"/>
                <w:szCs w:val="20"/>
                <w:rtl w:val="0"/>
              </w:rPr>
              <w:t xml:space="preserve"> E2 del 15/01/2027, repetido antes de cada evento.</w:t>
              <w:br w:type="textWrapping"/>
            </w:r>
            <w:r w:rsidDel="00000000" w:rsidR="00000000" w:rsidRPr="00000000">
              <w:rPr>
                <w:b w:val="1"/>
                <w:bCs w:val="1"/>
                <w:sz w:val="20"/>
                <w:szCs w:val="20"/>
                <w:rtl w:val="0"/>
              </w:rPr>
              <w:t xml:space="preserve"> Responsable:</w:t>
            </w:r>
            <w:r w:rsidDel="00000000" w:rsidR="00000000" w:rsidRPr="00000000">
              <w:rPr>
                <w:sz w:val="20"/>
                <w:szCs w:val="20"/>
                <w:rtl w:val="0"/>
              </w:rPr>
              <w:t xml:space="preserve"> Logística y Eventos, con Finanzas y Legalidad.</w:t>
            </w:r>
          </w:p>
          <w:p w:rsidR="00000000" w:rsidDel="00000000" w:rsidP="00000000" w:rsidRDefault="00000000" w:rsidRPr="00000000" w14:paraId="0000164B">
            <w:pPr>
              <w:spacing w:after="80" w:line="276" w:lineRule="auto"/>
              <w:ind w:left="560" w:hanging="280"/>
              <w:rPr>
                <w:sz w:val="20"/>
                <w:szCs w:val="20"/>
              </w:rPr>
            </w:pPr>
            <w:r w:rsidDel="00000000" w:rsidR="00000000" w:rsidRPr="00000000">
              <w:rPr>
                <w:b w:val="1"/>
                <w:bCs w:val="1"/>
                <w:sz w:val="20"/>
                <w:szCs w:val="20"/>
                <w:rtl w:val="0"/>
              </w:rPr>
              <w:t xml:space="preserve">A4. Retrospectiva y mejora continua por módulo. </w:t>
            </w:r>
            <w:r w:rsidDel="00000000" w:rsidR="00000000" w:rsidRPr="00000000">
              <w:rPr>
                <w:sz w:val="20"/>
                <w:szCs w:val="20"/>
                <w:rtl w:val="0"/>
              </w:rPr>
              <w:t xml:space="preserve">Al cierre de cada módulo o evento (E6 27/03, E7 24/04, E8 29/05 y E9 26/06/2027) se revisan el NPS, la asistencia y los incidentes, y se aplican acciones correctivas y preventivas al siguiente. Las lecciones aprendidas se consolidan en E12 y E13.</w:t>
              <w:br w:type="textWrapping"/>
            </w:r>
            <w:r w:rsidDel="00000000" w:rsidR="00000000" w:rsidRPr="00000000">
              <w:rPr>
                <w:b w:val="1"/>
                <w:bCs w:val="1"/>
                <w:sz w:val="20"/>
                <w:szCs w:val="20"/>
                <w:rtl w:val="0"/>
              </w:rPr>
              <w:t xml:space="preserve"> Entregables EDT:</w:t>
            </w:r>
            <w:r w:rsidDel="00000000" w:rsidR="00000000" w:rsidRPr="00000000">
              <w:rPr>
                <w:sz w:val="20"/>
                <w:szCs w:val="20"/>
                <w:rtl w:val="0"/>
              </w:rPr>
              <w:t xml:space="preserve"> 3.3.6, 3.4.6, 3.5.6, 3.6.7, 3.7.8, 3.8.7 y 3.9.8 (registro de lecciones aprendidas).</w:t>
              <w:br w:type="textWrapping"/>
            </w:r>
            <w:r w:rsidDel="00000000" w:rsidR="00000000" w:rsidRPr="00000000">
              <w:rPr>
                <w:b w:val="1"/>
                <w:bCs w:val="1"/>
                <w:sz w:val="20"/>
                <w:szCs w:val="20"/>
                <w:rtl w:val="0"/>
              </w:rPr>
              <w:t xml:space="preserve"> Responsable:</w:t>
            </w:r>
            <w:r w:rsidDel="00000000" w:rsidR="00000000" w:rsidRPr="00000000">
              <w:rPr>
                <w:sz w:val="20"/>
                <w:szCs w:val="20"/>
                <w:rtl w:val="0"/>
              </w:rPr>
              <w:t xml:space="preserve"> Gerencia de Proyecto.</w:t>
            </w:r>
          </w:p>
          <w:p w:rsidR="00000000" w:rsidDel="00000000" w:rsidP="00000000" w:rsidRDefault="00000000" w:rsidRPr="00000000" w14:paraId="0000164C">
            <w:pPr>
              <w:spacing w:after="80" w:line="276" w:lineRule="auto"/>
              <w:ind w:left="560" w:hanging="280"/>
              <w:rPr>
                <w:sz w:val="20"/>
                <w:szCs w:val="20"/>
              </w:rPr>
            </w:pPr>
            <w:r w:rsidDel="00000000" w:rsidR="00000000" w:rsidRPr="00000000">
              <w:rPr>
                <w:b w:val="1"/>
                <w:bCs w:val="1"/>
                <w:sz w:val="20"/>
                <w:szCs w:val="20"/>
                <w:rtl w:val="0"/>
              </w:rPr>
              <w:t xml:space="preserve">A5. Inducción y alineamiento estandarizado del staff voluntario. </w:t>
            </w:r>
            <w:r w:rsidDel="00000000" w:rsidR="00000000" w:rsidRPr="00000000">
              <w:rPr>
                <w:sz w:val="20"/>
                <w:szCs w:val="20"/>
                <w:rtl w:val="0"/>
              </w:rPr>
              <w:t xml:space="preserve">Realización de talleres de capacitación pre-evento y simulación de roles para el 100 % del equipo de logística, registro y soporte técnico antes de cada evento o hackathon.</w:t>
              <w:br w:type="textWrapping"/>
            </w:r>
            <w:r w:rsidDel="00000000" w:rsidR="00000000" w:rsidRPr="00000000">
              <w:rPr>
                <w:b w:val="1"/>
                <w:bCs w:val="1"/>
                <w:sz w:val="20"/>
                <w:szCs w:val="20"/>
                <w:rtl w:val="0"/>
              </w:rPr>
              <w:t xml:space="preserve"> Entregables EDT:</w:t>
            </w:r>
            <w:r w:rsidDel="00000000" w:rsidR="00000000" w:rsidRPr="00000000">
              <w:rPr>
                <w:sz w:val="20"/>
                <w:szCs w:val="20"/>
                <w:rtl w:val="0"/>
              </w:rPr>
              <w:t xml:space="preserve"> 3.3.1, 3.4.1, 3.5.1, 3.6.1, 3.7.1, 3.8.1 y 3.9.1 (equipo de voluntarios del evento).</w:t>
              <w:br w:type="textWrapping"/>
            </w:r>
            <w:r w:rsidDel="00000000" w:rsidR="00000000" w:rsidRPr="00000000">
              <w:rPr>
                <w:b w:val="1"/>
                <w:bCs w:val="1"/>
                <w:sz w:val="20"/>
                <w:szCs w:val="20"/>
                <w:rtl w:val="0"/>
              </w:rPr>
              <w:t xml:space="preserve"> Responsable:</w:t>
            </w:r>
            <w:r w:rsidDel="00000000" w:rsidR="00000000" w:rsidRPr="00000000">
              <w:rPr>
                <w:sz w:val="20"/>
                <w:szCs w:val="20"/>
                <w:rtl w:val="0"/>
              </w:rPr>
              <w:t xml:space="preserve"> Recursos Humanos.</w:t>
            </w:r>
          </w:p>
          <w:p w:rsidR="00000000" w:rsidDel="00000000" w:rsidP="00000000" w:rsidRDefault="00000000" w:rsidRPr="00000000" w14:paraId="0000164D">
            <w:pPr>
              <w:spacing w:after="80" w:line="276" w:lineRule="auto"/>
              <w:ind w:left="560" w:hanging="280"/>
              <w:rPr>
                <w:sz w:val="20"/>
                <w:szCs w:val="20"/>
              </w:rPr>
            </w:pPr>
            <w:r w:rsidDel="00000000" w:rsidR="00000000" w:rsidRPr="00000000">
              <w:rPr>
                <w:b w:val="1"/>
                <w:bCs w:val="1"/>
                <w:sz w:val="20"/>
                <w:szCs w:val="20"/>
                <w:rtl w:val="0"/>
              </w:rPr>
              <w:t xml:space="preserve">A6. Gestión de calidad de proveedores. </w:t>
            </w:r>
            <w:r w:rsidDel="00000000" w:rsidR="00000000" w:rsidRPr="00000000">
              <w:rPr>
                <w:sz w:val="20"/>
                <w:szCs w:val="20"/>
                <w:rtl w:val="0"/>
              </w:rPr>
              <w:t xml:space="preserve">Se maneja como un proceso interno de logística de entrada. Se revisa la calidad de todo producto o insumo a entregar a los participantes: merchandising (polos del staff y stickers), bocaditos y snacks (productos sellados y no vencidos) y coffee break (productos en buen estado). La recepción se verifica contra la orden de compra.</w:t>
              <w:br w:type="textWrapping"/>
            </w:r>
            <w:r w:rsidDel="00000000" w:rsidR="00000000" w:rsidRPr="00000000">
              <w:rPr>
                <w:b w:val="1"/>
                <w:bCs w:val="1"/>
                <w:sz w:val="20"/>
                <w:szCs w:val="20"/>
                <w:rtl w:val="0"/>
              </w:rPr>
              <w:t xml:space="preserve"> Entregables EDT:</w:t>
            </w:r>
            <w:r w:rsidDel="00000000" w:rsidR="00000000" w:rsidRPr="00000000">
              <w:rPr>
                <w:sz w:val="20"/>
                <w:szCs w:val="20"/>
                <w:rtl w:val="0"/>
              </w:rPr>
              <w:t xml:space="preserve"> 3.1.3 (orden de compra y acta de recepción de merchandising).</w:t>
              <w:br w:type="textWrapping"/>
            </w:r>
            <w:r w:rsidDel="00000000" w:rsidR="00000000" w:rsidRPr="00000000">
              <w:rPr>
                <w:b w:val="1"/>
                <w:bCs w:val="1"/>
                <w:sz w:val="20"/>
                <w:szCs w:val="20"/>
                <w:rtl w:val="0"/>
              </w:rPr>
              <w:t xml:space="preserve"> Responsable:</w:t>
            </w:r>
            <w:r w:rsidDel="00000000" w:rsidR="00000000" w:rsidRPr="00000000">
              <w:rPr>
                <w:sz w:val="20"/>
                <w:szCs w:val="20"/>
                <w:rtl w:val="0"/>
              </w:rPr>
              <w:t xml:space="preserve"> Logística y Eventos.</w:t>
            </w:r>
          </w:p>
          <w:p w:rsidR="00000000" w:rsidDel="00000000" w:rsidP="00000000" w:rsidRDefault="00000000" w:rsidRPr="00000000" w14:paraId="0000164E">
            <w:pPr>
              <w:spacing w:after="80" w:line="276" w:lineRule="auto"/>
              <w:ind w:left="560" w:hanging="280"/>
              <w:rPr>
                <w:sz w:val="20"/>
                <w:szCs w:val="20"/>
              </w:rPr>
            </w:pPr>
            <w:r w:rsidDel="00000000" w:rsidR="00000000" w:rsidRPr="00000000">
              <w:rPr>
                <w:b w:val="1"/>
                <w:bCs w:val="1"/>
                <w:sz w:val="20"/>
                <w:szCs w:val="20"/>
                <w:rtl w:val="0"/>
              </w:rPr>
              <w:t xml:space="preserve">A7. Revisión cruzada de los entregables de Inicio y Planificación. </w:t>
            </w:r>
            <w:r w:rsidDel="00000000" w:rsidR="00000000" w:rsidRPr="00000000">
              <w:rPr>
                <w:sz w:val="20"/>
                <w:szCs w:val="20"/>
                <w:rtl w:val="0"/>
              </w:rPr>
              <w:t xml:space="preserve">Antes de aprobar el Plan para la Dirección del Proyecto (E1, 30/10/2026), cada entregable se revisa con un checklist contra la plantilla del curso y se verifica la coherencia entre cronograma, presupuesto (línea base de S/ 15,680) y riesgos. El Patrocinador aprueba el plan. Los entregables de Inicio, ya ejecutados, se revisan con la misma lista.</w:t>
              <w:br w:type="textWrapping"/>
            </w:r>
            <w:r w:rsidDel="00000000" w:rsidR="00000000" w:rsidRPr="00000000">
              <w:rPr>
                <w:b w:val="1"/>
                <w:bCs w:val="1"/>
                <w:sz w:val="20"/>
                <w:szCs w:val="20"/>
                <w:rtl w:val="0"/>
              </w:rPr>
              <w:t xml:space="preserve"> Entregables EDT:</w:t>
            </w:r>
            <w:r w:rsidDel="00000000" w:rsidR="00000000" w:rsidRPr="00000000">
              <w:rPr>
                <w:sz w:val="20"/>
                <w:szCs w:val="20"/>
                <w:rtl w:val="0"/>
              </w:rPr>
              <w:t xml:space="preserve"> 1.1 a 1.4 y 2.1 a 2.9.</w:t>
              <w:br w:type="textWrapping"/>
            </w:r>
            <w:r w:rsidDel="00000000" w:rsidR="00000000" w:rsidRPr="00000000">
              <w:rPr>
                <w:b w:val="1"/>
                <w:bCs w:val="1"/>
                <w:sz w:val="20"/>
                <w:szCs w:val="20"/>
                <w:rtl w:val="0"/>
              </w:rPr>
              <w:t xml:space="preserve"> Responsable:</w:t>
            </w:r>
            <w:r w:rsidDel="00000000" w:rsidR="00000000" w:rsidRPr="00000000">
              <w:rPr>
                <w:sz w:val="20"/>
                <w:szCs w:val="20"/>
                <w:rtl w:val="0"/>
              </w:rPr>
              <w:t xml:space="preserve"> Gerencia de Proyecto, con Finanzas y Legalidad para el plan de costos (2.6).</w:t>
            </w:r>
          </w:p>
          <w:p w:rsidR="00000000" w:rsidDel="00000000" w:rsidP="00000000" w:rsidRDefault="00000000" w:rsidRPr="00000000" w14:paraId="0000164F">
            <w:pPr>
              <w:spacing w:after="80" w:line="276" w:lineRule="auto"/>
              <w:ind w:left="560" w:hanging="280"/>
              <w:rPr>
                <w:sz w:val="20"/>
                <w:szCs w:val="20"/>
              </w:rPr>
            </w:pPr>
            <w:r w:rsidDel="00000000" w:rsidR="00000000" w:rsidRPr="00000000">
              <w:rPr>
                <w:b w:val="1"/>
                <w:bCs w:val="1"/>
                <w:sz w:val="20"/>
                <w:szCs w:val="20"/>
                <w:rtl w:val="0"/>
              </w:rPr>
              <w:t xml:space="preserve">A8. Revisión del material de los expositores. </w:t>
            </w:r>
            <w:r w:rsidDel="00000000" w:rsidR="00000000" w:rsidRPr="00000000">
              <w:rPr>
                <w:sz w:val="20"/>
                <w:szCs w:val="20"/>
                <w:rtl w:val="0"/>
              </w:rPr>
              <w:t xml:space="preserve">Una semana antes de cada sesión se revisa el material (diapositivas, laboratorio y ejercicios) contra el Plan de Contenidos (2.3) y el sílabo aprobado: nivel, requisitos previos y progresión entre rondas. El material que no cumple vuelve al expositor con observaciones y fecha de reentrega, y el suplente confirma que domina el mismo material. Previene el riesgo R7.</w:t>
              <w:br w:type="textWrapping"/>
            </w:r>
            <w:r w:rsidDel="00000000" w:rsidR="00000000" w:rsidRPr="00000000">
              <w:rPr>
                <w:b w:val="1"/>
                <w:bCs w:val="1"/>
                <w:sz w:val="20"/>
                <w:szCs w:val="20"/>
                <w:rtl w:val="0"/>
              </w:rPr>
              <w:t xml:space="preserve"> Entregables EDT:</w:t>
            </w:r>
            <w:r w:rsidDel="00000000" w:rsidR="00000000" w:rsidRPr="00000000">
              <w:rPr>
                <w:sz w:val="20"/>
                <w:szCs w:val="20"/>
                <w:rtl w:val="0"/>
              </w:rPr>
              <w:t xml:space="preserve"> 2.3, 3.3.4, 3.4.4 y 3.5.4.</w:t>
              <w:br w:type="textWrapping"/>
            </w:r>
            <w:r w:rsidDel="00000000" w:rsidR="00000000" w:rsidRPr="00000000">
              <w:rPr>
                <w:b w:val="1"/>
                <w:bCs w:val="1"/>
                <w:sz w:val="20"/>
                <w:szCs w:val="20"/>
                <w:rtl w:val="0"/>
              </w:rPr>
              <w:t xml:space="preserve"> Responsable:</w:t>
            </w:r>
            <w:r w:rsidDel="00000000" w:rsidR="00000000" w:rsidRPr="00000000">
              <w:rPr>
                <w:sz w:val="20"/>
                <w:szCs w:val="20"/>
                <w:rtl w:val="0"/>
              </w:rPr>
              <w:t xml:space="preserve"> Relaciones Exteriores y Gerencia de Proyecto.</w:t>
            </w:r>
          </w:p>
          <w:p w:rsidR="00000000" w:rsidDel="00000000" w:rsidP="00000000" w:rsidRDefault="00000000" w:rsidRPr="00000000" w14:paraId="00001650">
            <w:pPr>
              <w:spacing w:after="80" w:line="276" w:lineRule="auto"/>
              <w:ind w:left="560" w:hanging="280"/>
              <w:rPr>
                <w:sz w:val="20"/>
                <w:szCs w:val="20"/>
              </w:rPr>
            </w:pPr>
            <w:r w:rsidDel="00000000" w:rsidR="00000000" w:rsidRPr="00000000">
              <w:rPr>
                <w:b w:val="1"/>
                <w:bCs w:val="1"/>
                <w:sz w:val="20"/>
                <w:szCs w:val="20"/>
                <w:rtl w:val="0"/>
              </w:rPr>
              <w:t xml:space="preserve">A9. Aprobación previa de artes y piezas de comunicación. </w:t>
            </w:r>
            <w:r w:rsidDel="00000000" w:rsidR="00000000" w:rsidRPr="00000000">
              <w:rPr>
                <w:sz w:val="20"/>
                <w:szCs w:val="20"/>
                <w:rtl w:val="0"/>
              </w:rPr>
              <w:t xml:space="preserve">El diseño de merchandising se aprueba antes de emitir la orden de compra. Toda pieza de difusión (afiches, reels, publicaciones y correos) la revisan dos personas antes de publicarse, para confirmar fecha, sede, requisitos de inscripción, ortografía, lineamientos de marca y logos de los patrocinadores según su convenio y el Plan de Gestión de la Publicidad y Comunicaciones (2.4). Apoya la respuesta al riesgo R9.</w:t>
              <w:br w:type="textWrapping"/>
            </w:r>
            <w:r w:rsidDel="00000000" w:rsidR="00000000" w:rsidRPr="00000000">
              <w:rPr>
                <w:b w:val="1"/>
                <w:bCs w:val="1"/>
                <w:sz w:val="20"/>
                <w:szCs w:val="20"/>
                <w:rtl w:val="0"/>
              </w:rPr>
              <w:t xml:space="preserve"> Entregables EDT:</w:t>
            </w:r>
            <w:r w:rsidDel="00000000" w:rsidR="00000000" w:rsidRPr="00000000">
              <w:rPr>
                <w:sz w:val="20"/>
                <w:szCs w:val="20"/>
                <w:rtl w:val="0"/>
              </w:rPr>
              <w:t xml:space="preserve"> 2.4, 3.1.2 y 3.2.1.</w:t>
              <w:br w:type="textWrapping"/>
            </w:r>
            <w:r w:rsidDel="00000000" w:rsidR="00000000" w:rsidRPr="00000000">
              <w:rPr>
                <w:b w:val="1"/>
                <w:bCs w:val="1"/>
                <w:sz w:val="20"/>
                <w:szCs w:val="20"/>
                <w:rtl w:val="0"/>
              </w:rPr>
              <w:t xml:space="preserve"> Responsable:</w:t>
            </w:r>
            <w:r w:rsidDel="00000000" w:rsidR="00000000" w:rsidRPr="00000000">
              <w:rPr>
                <w:sz w:val="20"/>
                <w:szCs w:val="20"/>
                <w:rtl w:val="0"/>
              </w:rPr>
              <w:t xml:space="preserve"> Marketing y Comunidad, con Relaciones Exteriores para los logos de sponsors.</w:t>
            </w:r>
          </w:p>
          <w:p w:rsidR="00000000" w:rsidDel="00000000" w:rsidP="00000000" w:rsidRDefault="00000000" w:rsidRPr="00000000" w14:paraId="00001651">
            <w:pPr>
              <w:spacing w:after="80" w:line="276" w:lineRule="auto"/>
              <w:ind w:left="560" w:hanging="280"/>
              <w:rPr>
                <w:sz w:val="20"/>
                <w:szCs w:val="20"/>
              </w:rPr>
            </w:pPr>
            <w:r w:rsidDel="00000000" w:rsidR="00000000" w:rsidRPr="00000000">
              <w:rPr>
                <w:b w:val="1"/>
                <w:bCs w:val="1"/>
                <w:sz w:val="20"/>
                <w:szCs w:val="20"/>
                <w:rtl w:val="0"/>
              </w:rPr>
              <w:t xml:space="preserve">A10. Revisión de convenios y contraprestaciones. </w:t>
            </w:r>
            <w:r w:rsidDel="00000000" w:rsidR="00000000" w:rsidRPr="00000000">
              <w:rPr>
                <w:sz w:val="20"/>
                <w:szCs w:val="20"/>
                <w:rtl w:val="0"/>
              </w:rPr>
              <w:t xml:space="preserve">Cada convenio o carta de compromiso se redacta con el formato estándar y se revisa antes de firmarse. Las contraprestaciones comprometidas quedan registradas en el expediente. Si se logra menos del 60 % de la meta de auspicios, el Patrocinador decide la reducción de alcance (go/no-go).</w:t>
              <w:br w:type="textWrapping"/>
            </w:r>
            <w:r w:rsidDel="00000000" w:rsidR="00000000" w:rsidRPr="00000000">
              <w:rPr>
                <w:b w:val="1"/>
                <w:bCs w:val="1"/>
                <w:sz w:val="20"/>
                <w:szCs w:val="20"/>
                <w:rtl w:val="0"/>
              </w:rPr>
              <w:t xml:space="preserve"> Entregables EDT:</w:t>
            </w:r>
            <w:r w:rsidDel="00000000" w:rsidR="00000000" w:rsidRPr="00000000">
              <w:rPr>
                <w:sz w:val="20"/>
                <w:szCs w:val="20"/>
                <w:rtl w:val="0"/>
              </w:rPr>
              <w:t xml:space="preserve"> 3.1.1.</w:t>
              <w:br w:type="textWrapping"/>
            </w:r>
            <w:r w:rsidDel="00000000" w:rsidR="00000000" w:rsidRPr="00000000">
              <w:rPr>
                <w:b w:val="1"/>
                <w:bCs w:val="1"/>
                <w:sz w:val="20"/>
                <w:szCs w:val="20"/>
                <w:rtl w:val="0"/>
              </w:rPr>
              <w:t xml:space="preserve"> Fecha límite:</w:t>
            </w:r>
            <w:r w:rsidDel="00000000" w:rsidR="00000000" w:rsidRPr="00000000">
              <w:rPr>
                <w:sz w:val="20"/>
                <w:szCs w:val="20"/>
                <w:rtl w:val="0"/>
              </w:rPr>
              <w:t xml:space="preserve"> 22/01/2027 para el 100 % de la meta (E3).</w:t>
              <w:br w:type="textWrapping"/>
            </w:r>
            <w:r w:rsidDel="00000000" w:rsidR="00000000" w:rsidRPr="00000000">
              <w:rPr>
                <w:b w:val="1"/>
                <w:bCs w:val="1"/>
                <w:sz w:val="20"/>
                <w:szCs w:val="20"/>
                <w:rtl w:val="0"/>
              </w:rPr>
              <w:t xml:space="preserve"> Responsable:</w:t>
            </w:r>
            <w:r w:rsidDel="00000000" w:rsidR="00000000" w:rsidRPr="00000000">
              <w:rPr>
                <w:sz w:val="20"/>
                <w:szCs w:val="20"/>
                <w:rtl w:val="0"/>
              </w:rPr>
              <w:t xml:space="preserve"> Finanzas y Legalidad y Relaciones Exteriores.</w:t>
            </w:r>
          </w:p>
          <w:p w:rsidR="00000000" w:rsidDel="00000000" w:rsidP="00000000" w:rsidRDefault="00000000" w:rsidRPr="00000000" w14:paraId="00001652">
            <w:pPr>
              <w:spacing w:after="80" w:line="276" w:lineRule="auto"/>
              <w:ind w:left="560" w:hanging="280"/>
              <w:rPr>
                <w:sz w:val="20"/>
                <w:szCs w:val="20"/>
              </w:rPr>
            </w:pPr>
            <w:r w:rsidDel="00000000" w:rsidR="00000000" w:rsidRPr="00000000">
              <w:rPr>
                <w:b w:val="1"/>
                <w:bCs w:val="1"/>
                <w:sz w:val="20"/>
                <w:szCs w:val="20"/>
                <w:rtl w:val="0"/>
              </w:rPr>
              <w:t xml:space="preserve">A11. Verificación anticipada de trámites y reservas de espacios. </w:t>
            </w:r>
            <w:r w:rsidDel="00000000" w:rsidR="00000000" w:rsidRPr="00000000">
              <w:rPr>
                <w:sz w:val="20"/>
                <w:szCs w:val="20"/>
                <w:rtl w:val="0"/>
              </w:rPr>
              <w:t xml:space="preserve">Las solicitudes de acceso de externos y de reserva (DAES, Pabellón V, Open PUCP y NTT Data Perú) se presentan con 15 días hábiles de anticipación, aunque el mínimo de la DAES sea 7 y el del Pabellón V sea 2. Se hace seguimiento semanal en el calendario de trámites hasta tener la confirmación escrita. Previene el riesgo R5.</w:t>
              <w:br w:type="textWrapping"/>
            </w:r>
            <w:r w:rsidDel="00000000" w:rsidR="00000000" w:rsidRPr="00000000">
              <w:rPr>
                <w:b w:val="1"/>
                <w:bCs w:val="1"/>
                <w:sz w:val="20"/>
                <w:szCs w:val="20"/>
                <w:rtl w:val="0"/>
              </w:rPr>
              <w:t xml:space="preserve"> Entregables EDT:</w:t>
            </w:r>
            <w:r w:rsidDel="00000000" w:rsidR="00000000" w:rsidRPr="00000000">
              <w:rPr>
                <w:sz w:val="20"/>
                <w:szCs w:val="20"/>
                <w:rtl w:val="0"/>
              </w:rPr>
              <w:t xml:space="preserve"> 3.3.2, 3.4.2, 3.5.2, 3.6.2, 3.7.2, 3.8.2 y 3.9.2 (registro de recursos para el evento).</w:t>
              <w:br w:type="textWrapping"/>
            </w:r>
            <w:r w:rsidDel="00000000" w:rsidR="00000000" w:rsidRPr="00000000">
              <w:rPr>
                <w:b w:val="1"/>
                <w:bCs w:val="1"/>
                <w:sz w:val="20"/>
                <w:szCs w:val="20"/>
                <w:rtl w:val="0"/>
              </w:rPr>
              <w:t xml:space="preserve"> Responsable:</w:t>
            </w:r>
            <w:r w:rsidDel="00000000" w:rsidR="00000000" w:rsidRPr="00000000">
              <w:rPr>
                <w:sz w:val="20"/>
                <w:szCs w:val="20"/>
                <w:rtl w:val="0"/>
              </w:rPr>
              <w:t xml:space="preserve"> Logística y Eventos, con Finanzas y Legalidad.</w:t>
            </w:r>
          </w:p>
          <w:p w:rsidR="00000000" w:rsidDel="00000000" w:rsidP="00000000" w:rsidRDefault="00000000" w:rsidRPr="00000000" w14:paraId="00001653">
            <w:pPr>
              <w:spacing w:after="80" w:line="276" w:lineRule="auto"/>
              <w:ind w:left="560" w:hanging="280"/>
              <w:rPr>
                <w:sz w:val="20"/>
                <w:szCs w:val="20"/>
              </w:rPr>
            </w:pPr>
            <w:r w:rsidDel="00000000" w:rsidR="00000000" w:rsidRPr="00000000">
              <w:rPr>
                <w:b w:val="1"/>
                <w:bCs w:val="1"/>
                <w:sz w:val="20"/>
                <w:szCs w:val="20"/>
                <w:rtl w:val="0"/>
              </w:rPr>
              <w:t xml:space="preserve">A12. Revisión por pares y ambiente de pruebas de la plataforma web. </w:t>
            </w:r>
            <w:r w:rsidDel="00000000" w:rsidR="00000000" w:rsidRPr="00000000">
              <w:rPr>
                <w:sz w:val="20"/>
                <w:szCs w:val="20"/>
                <w:rtl w:val="0"/>
              </w:rPr>
              <w:t xml:space="preserve">Todo cambio de código lo revisa al menos otro integrante antes de integrarse, pasa pruebas automáticas y se valida en un ambiente de pruebas antes de publicarse. Se mantienen copias de respaldo de la base de inscritos y un plan de reversión del despliegue, con los créditos de GCP del programa para no generar costo. Previene el riesgo R11.</w:t>
              <w:br w:type="textWrapping"/>
            </w:r>
            <w:r w:rsidDel="00000000" w:rsidR="00000000" w:rsidRPr="00000000">
              <w:rPr>
                <w:b w:val="1"/>
                <w:bCs w:val="1"/>
                <w:sz w:val="20"/>
                <w:szCs w:val="20"/>
                <w:rtl w:val="0"/>
              </w:rPr>
              <w:t xml:space="preserve"> Entregables EDT:</w:t>
            </w:r>
            <w:r w:rsidDel="00000000" w:rsidR="00000000" w:rsidRPr="00000000">
              <w:rPr>
                <w:sz w:val="20"/>
                <w:szCs w:val="20"/>
                <w:rtl w:val="0"/>
              </w:rPr>
              <w:t xml:space="preserve"> plataforma web de inscripción (E5 del Presupuesto; sin paquete propio en el EDT).</w:t>
              <w:br w:type="textWrapping"/>
            </w:r>
            <w:r w:rsidDel="00000000" w:rsidR="00000000" w:rsidRPr="00000000">
              <w:rPr>
                <w:b w:val="1"/>
                <w:bCs w:val="1"/>
                <w:sz w:val="20"/>
                <w:szCs w:val="20"/>
                <w:rtl w:val="0"/>
              </w:rPr>
              <w:t xml:space="preserve"> Responsable:</w:t>
            </w:r>
            <w:r w:rsidDel="00000000" w:rsidR="00000000" w:rsidRPr="00000000">
              <w:rPr>
                <w:sz w:val="20"/>
                <w:szCs w:val="20"/>
                <w:rtl w:val="0"/>
              </w:rPr>
              <w:t xml:space="preserve"> Desarrollo de Software e Infraestructura y Ciberseguridad.</w:t>
            </w:r>
          </w:p>
          <w:p w:rsidR="00000000" w:rsidDel="00000000" w:rsidP="00000000" w:rsidRDefault="00000000" w:rsidRPr="00000000" w14:paraId="00001654">
            <w:pPr>
              <w:spacing w:after="80" w:line="276" w:lineRule="auto"/>
              <w:ind w:left="560" w:hanging="280"/>
              <w:rPr>
                <w:sz w:val="20"/>
                <w:szCs w:val="20"/>
              </w:rPr>
            </w:pPr>
            <w:r w:rsidDel="00000000" w:rsidR="00000000" w:rsidRPr="00000000">
              <w:rPr>
                <w:b w:val="1"/>
                <w:bCs w:val="1"/>
                <w:sz w:val="20"/>
                <w:szCs w:val="20"/>
                <w:rtl w:val="0"/>
              </w:rPr>
              <w:t xml:space="preserve">A13. Auditoría interna de protección de datos personales. </w:t>
            </w:r>
            <w:r w:rsidDel="00000000" w:rsidR="00000000" w:rsidRPr="00000000">
              <w:rPr>
                <w:sz w:val="20"/>
                <w:szCs w:val="20"/>
                <w:rtl w:val="0"/>
              </w:rPr>
              <w:t xml:space="preserve">Antes de abrir inscripciones y antes de cada evento se verifica con un checklist que el consentimiento (Ley N.° 29733) esté activo en todos los formularios, que el acceso a los datos esté restringido por rol y que los registros de asistencia se guarden y eliminen según la política de privacidad. Previene el riesgo R11.</w:t>
              <w:br w:type="textWrapping"/>
            </w:r>
            <w:r w:rsidDel="00000000" w:rsidR="00000000" w:rsidRPr="00000000">
              <w:rPr>
                <w:b w:val="1"/>
                <w:bCs w:val="1"/>
                <w:sz w:val="20"/>
                <w:szCs w:val="20"/>
                <w:rtl w:val="0"/>
              </w:rPr>
              <w:t xml:space="preserve"> Entregables EDT:</w:t>
            </w:r>
            <w:r w:rsidDel="00000000" w:rsidR="00000000" w:rsidRPr="00000000">
              <w:rPr>
                <w:sz w:val="20"/>
                <w:szCs w:val="20"/>
                <w:rtl w:val="0"/>
              </w:rPr>
              <w:t xml:space="preserve"> plataforma web de inscripción (E5 del Presupuesto; sin paquete propio en el EDT) y 3.3.5, 3.4.5, 3.5.5, 3.6.5, 3.7.6, 3.8.5 y 3.9.6 (informes de asistencia y de participación).</w:t>
              <w:br w:type="textWrapping"/>
            </w:r>
            <w:r w:rsidDel="00000000" w:rsidR="00000000" w:rsidRPr="00000000">
              <w:rPr>
                <w:b w:val="1"/>
                <w:bCs w:val="1"/>
                <w:sz w:val="20"/>
                <w:szCs w:val="20"/>
                <w:rtl w:val="0"/>
              </w:rPr>
              <w:t xml:space="preserve"> Responsable:</w:t>
            </w:r>
            <w:r w:rsidDel="00000000" w:rsidR="00000000" w:rsidRPr="00000000">
              <w:rPr>
                <w:sz w:val="20"/>
                <w:szCs w:val="20"/>
                <w:rtl w:val="0"/>
              </w:rPr>
              <w:t xml:space="preserve"> Finanzas y Legalidad, con Infraestructura y Ciberseguridad.</w:t>
            </w:r>
          </w:p>
          <w:p w:rsidR="00000000" w:rsidDel="00000000" w:rsidP="00000000" w:rsidRDefault="00000000" w:rsidRPr="00000000" w14:paraId="00001655">
            <w:pPr>
              <w:spacing w:after="80" w:line="276" w:lineRule="auto"/>
              <w:ind w:left="560" w:hanging="280"/>
              <w:rPr>
                <w:sz w:val="20"/>
                <w:szCs w:val="20"/>
              </w:rPr>
            </w:pPr>
            <w:r w:rsidDel="00000000" w:rsidR="00000000" w:rsidRPr="00000000">
              <w:rPr>
                <w:b w:val="1"/>
                <w:bCs w:val="1"/>
                <w:sz w:val="20"/>
                <w:szCs w:val="20"/>
                <w:rtl w:val="0"/>
              </w:rPr>
              <w:t xml:space="preserve">A14. Prueba previa de la competencia en Kaggle. </w:t>
            </w:r>
            <w:r w:rsidDel="00000000" w:rsidR="00000000" w:rsidRPr="00000000">
              <w:rPr>
                <w:sz w:val="20"/>
                <w:szCs w:val="20"/>
                <w:rtl w:val="0"/>
              </w:rPr>
              <w:t xml:space="preserve">Antes de publicar las bases se valida el dataset y la métrica de evaluación (que no filtren la respuesta y que el ranking funcione). Luego se ensaya la competencia con un envío de prueba, el límite de envíos y el leaderboard.</w:t>
              <w:br w:type="textWrapping"/>
            </w:r>
            <w:r w:rsidDel="00000000" w:rsidR="00000000" w:rsidRPr="00000000">
              <w:rPr>
                <w:b w:val="1"/>
                <w:bCs w:val="1"/>
                <w:sz w:val="20"/>
                <w:szCs w:val="20"/>
                <w:rtl w:val="0"/>
              </w:rPr>
              <w:t xml:space="preserve"> Entregables EDT:</w:t>
            </w:r>
            <w:r w:rsidDel="00000000" w:rsidR="00000000" w:rsidRPr="00000000">
              <w:rPr>
                <w:sz w:val="20"/>
                <w:szCs w:val="20"/>
                <w:rtl w:val="0"/>
              </w:rPr>
              <w:t xml:space="preserve"> 3.7.3 y 3.7.4.</w:t>
              <w:br w:type="textWrapping"/>
            </w:r>
            <w:r w:rsidDel="00000000" w:rsidR="00000000" w:rsidRPr="00000000">
              <w:rPr>
                <w:b w:val="1"/>
                <w:bCs w:val="1"/>
                <w:sz w:val="20"/>
                <w:szCs w:val="20"/>
                <w:rtl w:val="0"/>
              </w:rPr>
              <w:t xml:space="preserve"> Fecha:</w:t>
            </w:r>
            <w:r w:rsidDel="00000000" w:rsidR="00000000" w:rsidRPr="00000000">
              <w:rPr>
                <w:sz w:val="20"/>
                <w:szCs w:val="20"/>
                <w:rtl w:val="0"/>
              </w:rPr>
              <w:t xml:space="preserve"> configuración entre el 03/04 y el 09/04/2027, antes de la competencia del 24/04/2027.</w:t>
              <w:br w:type="textWrapping"/>
            </w:r>
            <w:r w:rsidDel="00000000" w:rsidR="00000000" w:rsidRPr="00000000">
              <w:rPr>
                <w:b w:val="1"/>
                <w:bCs w:val="1"/>
                <w:sz w:val="20"/>
                <w:szCs w:val="20"/>
                <w:rtl w:val="0"/>
              </w:rPr>
              <w:t xml:space="preserve"> Responsable:</w:t>
            </w:r>
            <w:r w:rsidDel="00000000" w:rsidR="00000000" w:rsidRPr="00000000">
              <w:rPr>
                <w:sz w:val="20"/>
                <w:szCs w:val="20"/>
                <w:rtl w:val="0"/>
              </w:rPr>
              <w:t xml:space="preserve"> Desarrollo de Software.</w:t>
            </w:r>
          </w:p>
          <w:p w:rsidR="00000000" w:rsidDel="00000000" w:rsidP="00000000" w:rsidRDefault="00000000" w:rsidRPr="00000000" w14:paraId="00001656">
            <w:pPr>
              <w:spacing w:after="80" w:line="276" w:lineRule="auto"/>
              <w:ind w:left="560" w:hanging="280"/>
              <w:rPr>
                <w:sz w:val="20"/>
                <w:szCs w:val="20"/>
              </w:rPr>
            </w:pPr>
            <w:r w:rsidDel="00000000" w:rsidR="00000000" w:rsidRPr="00000000">
              <w:rPr>
                <w:b w:val="1"/>
                <w:bCs w:val="1"/>
                <w:sz w:val="20"/>
                <w:szCs w:val="20"/>
                <w:rtl w:val="0"/>
              </w:rPr>
              <w:t xml:space="preserve">A15. Calibración de jurados. </w:t>
            </w:r>
            <w:r w:rsidDel="00000000" w:rsidR="00000000" w:rsidRPr="00000000">
              <w:rPr>
                <w:sz w:val="20"/>
                <w:szCs w:val="20"/>
                <w:rtl w:val="0"/>
              </w:rPr>
              <w:t xml:space="preserve">Antes de cada competencia con jurado, este puntúa en conjunto un proyecto de ejemplo con la rúbrica para unificar criterios, y firma la declaración de conflicto de interés (riesgo R14).</w:t>
              <w:br w:type="textWrapping"/>
            </w:r>
            <w:r w:rsidDel="00000000" w:rsidR="00000000" w:rsidRPr="00000000">
              <w:rPr>
                <w:b w:val="1"/>
                <w:bCs w:val="1"/>
                <w:sz w:val="20"/>
                <w:szCs w:val="20"/>
                <w:rtl w:val="0"/>
              </w:rPr>
              <w:t xml:space="preserve"> Entregables EDT:</w:t>
            </w:r>
            <w:r w:rsidDel="00000000" w:rsidR="00000000" w:rsidRPr="00000000">
              <w:rPr>
                <w:sz w:val="20"/>
                <w:szCs w:val="20"/>
                <w:rtl w:val="0"/>
              </w:rPr>
              <w:t xml:space="preserve"> 3.6.3, 3.8.3 y 3.9.4.</w:t>
              <w:br w:type="textWrapping"/>
            </w:r>
            <w:r w:rsidDel="00000000" w:rsidR="00000000" w:rsidRPr="00000000">
              <w:rPr>
                <w:b w:val="1"/>
                <w:bCs w:val="1"/>
                <w:sz w:val="20"/>
                <w:szCs w:val="20"/>
                <w:rtl w:val="0"/>
              </w:rPr>
              <w:t xml:space="preserve"> Responsable:</w:t>
            </w:r>
            <w:r w:rsidDel="00000000" w:rsidR="00000000" w:rsidRPr="00000000">
              <w:rPr>
                <w:sz w:val="20"/>
                <w:szCs w:val="20"/>
                <w:rtl w:val="0"/>
              </w:rPr>
              <w:t xml:space="preserve"> Gerencia de Proyecto y Relaciones Exteriores.</w:t>
            </w:r>
          </w:p>
          <w:p w:rsidR="00000000" w:rsidDel="00000000" w:rsidP="00000000" w:rsidRDefault="00000000" w:rsidRPr="00000000" w14:paraId="00001657">
            <w:pPr>
              <w:spacing w:after="80" w:line="276" w:lineRule="auto"/>
              <w:ind w:left="560" w:hanging="280"/>
              <w:rPr>
                <w:sz w:val="20"/>
                <w:szCs w:val="20"/>
              </w:rPr>
            </w:pPr>
            <w:r w:rsidDel="00000000" w:rsidR="00000000" w:rsidRPr="00000000">
              <w:rPr>
                <w:b w:val="1"/>
                <w:bCs w:val="1"/>
                <w:sz w:val="20"/>
                <w:szCs w:val="20"/>
                <w:rtl w:val="0"/>
              </w:rPr>
              <w:t xml:space="preserve">A16. Ensayo técnico del evento de 24 h. </w:t>
            </w:r>
            <w:r w:rsidDel="00000000" w:rsidR="00000000" w:rsidRPr="00000000">
              <w:rPr>
                <w:sz w:val="20"/>
                <w:szCs w:val="20"/>
                <w:rtl w:val="0"/>
              </w:rPr>
              <w:t xml:space="preserve">Ensayo completo de videoconferencia, streaming, canales de soporte y respaldo antes del evento, con el plan de contingencia probado. La infraestructura es la principal causa de falla de un evento de 24 horas.</w:t>
              <w:br w:type="textWrapping"/>
            </w:r>
            <w:r w:rsidDel="00000000" w:rsidR="00000000" w:rsidRPr="00000000">
              <w:rPr>
                <w:b w:val="1"/>
                <w:bCs w:val="1"/>
                <w:sz w:val="20"/>
                <w:szCs w:val="20"/>
                <w:rtl w:val="0"/>
              </w:rPr>
              <w:t xml:space="preserve"> Entregables EDT:</w:t>
            </w:r>
            <w:r w:rsidDel="00000000" w:rsidR="00000000" w:rsidRPr="00000000">
              <w:rPr>
                <w:sz w:val="20"/>
                <w:szCs w:val="20"/>
                <w:rtl w:val="0"/>
              </w:rPr>
              <w:t xml:space="preserve"> 3.9.3.</w:t>
              <w:br w:type="textWrapping"/>
            </w:r>
            <w:r w:rsidDel="00000000" w:rsidR="00000000" w:rsidRPr="00000000">
              <w:rPr>
                <w:b w:val="1"/>
                <w:bCs w:val="1"/>
                <w:sz w:val="20"/>
                <w:szCs w:val="20"/>
                <w:rtl w:val="0"/>
              </w:rPr>
              <w:t xml:space="preserve"> Fecha:</w:t>
            </w:r>
            <w:r w:rsidDel="00000000" w:rsidR="00000000" w:rsidRPr="00000000">
              <w:rPr>
                <w:sz w:val="20"/>
                <w:szCs w:val="20"/>
                <w:rtl w:val="0"/>
              </w:rPr>
              <w:t xml:space="preserve"> antes del 31/07/2027, con el checklist de la sede a 48 horas del evento (C8).</w:t>
              <w:br w:type="textWrapping"/>
            </w:r>
            <w:r w:rsidDel="00000000" w:rsidR="00000000" w:rsidRPr="00000000">
              <w:rPr>
                <w:b w:val="1"/>
                <w:bCs w:val="1"/>
                <w:sz w:val="20"/>
                <w:szCs w:val="20"/>
                <w:rtl w:val="0"/>
              </w:rPr>
              <w:t xml:space="preserve"> Responsable:</w:t>
            </w:r>
            <w:r w:rsidDel="00000000" w:rsidR="00000000" w:rsidRPr="00000000">
              <w:rPr>
                <w:sz w:val="20"/>
                <w:szCs w:val="20"/>
                <w:rtl w:val="0"/>
              </w:rPr>
              <w:t xml:space="preserve"> Infraestructura y Ciberseguridad.</w:t>
            </w:r>
          </w:p>
          <w:p w:rsidR="00000000" w:rsidDel="00000000" w:rsidP="00000000" w:rsidRDefault="00000000" w:rsidRPr="00000000" w14:paraId="00001658">
            <w:pPr>
              <w:spacing w:after="80" w:line="276" w:lineRule="auto"/>
              <w:ind w:left="560" w:hanging="280"/>
              <w:rPr>
                <w:sz w:val="20"/>
                <w:szCs w:val="20"/>
              </w:rPr>
            </w:pPr>
            <w:r w:rsidDel="00000000" w:rsidR="00000000" w:rsidRPr="00000000">
              <w:rPr>
                <w:b w:val="1"/>
                <w:bCs w:val="1"/>
                <w:sz w:val="20"/>
                <w:szCs w:val="20"/>
                <w:rtl w:val="0"/>
              </w:rPr>
              <w:t xml:space="preserve">A17. Control de versiones y repositorio de activos. </w:t>
            </w:r>
            <w:r w:rsidDel="00000000" w:rsidR="00000000" w:rsidRPr="00000000">
              <w:rPr>
                <w:sz w:val="20"/>
                <w:szCs w:val="20"/>
                <w:rtl w:val="0"/>
              </w:rPr>
              <w:t xml:space="preserve">Los entregables del EDT, los sílabos, las bases y las rúbricas se guardan en un repositorio único con nomenclatura, número de versión y un aprobador por documento. Todo cambio sobre una versión aprobada pasa por el Registro de control de cambios (4.2). Este repositorio es el que se transfiere en el cierre (5.5).</w:t>
              <w:br w:type="textWrapping"/>
            </w:r>
            <w:r w:rsidDel="00000000" w:rsidR="00000000" w:rsidRPr="00000000">
              <w:rPr>
                <w:b w:val="1"/>
                <w:bCs w:val="1"/>
                <w:sz w:val="20"/>
                <w:szCs w:val="20"/>
                <w:rtl w:val="0"/>
              </w:rPr>
              <w:t xml:space="preserve"> Entregables EDT:</w:t>
            </w:r>
            <w:r w:rsidDel="00000000" w:rsidR="00000000" w:rsidRPr="00000000">
              <w:rPr>
                <w:sz w:val="20"/>
                <w:szCs w:val="20"/>
                <w:rtl w:val="0"/>
              </w:rPr>
              <w:t xml:space="preserve"> 4.2 y 5.5.</w:t>
              <w:br w:type="textWrapping"/>
            </w:r>
            <w:r w:rsidDel="00000000" w:rsidR="00000000" w:rsidRPr="00000000">
              <w:rPr>
                <w:b w:val="1"/>
                <w:bCs w:val="1"/>
                <w:sz w:val="20"/>
                <w:szCs w:val="20"/>
                <w:rtl w:val="0"/>
              </w:rPr>
              <w:t xml:space="preserve"> Responsable:</w:t>
            </w:r>
            <w:r w:rsidDel="00000000" w:rsidR="00000000" w:rsidRPr="00000000">
              <w:rPr>
                <w:sz w:val="20"/>
                <w:szCs w:val="20"/>
                <w:rtl w:val="0"/>
              </w:rPr>
              <w:t xml:space="preserve"> Gerencia de Proyecto.</w:t>
            </w:r>
          </w:p>
          <w:p w:rsidR="00000000" w:rsidDel="00000000" w:rsidP="00000000" w:rsidRDefault="00000000" w:rsidRPr="00000000" w14:paraId="00001659">
            <w:pPr>
              <w:spacing w:after="80" w:line="276" w:lineRule="auto"/>
              <w:ind w:left="560" w:hanging="280"/>
              <w:rPr>
                <w:sz w:val="20"/>
                <w:szCs w:val="20"/>
              </w:rPr>
            </w:pPr>
            <w:r w:rsidDel="00000000" w:rsidR="00000000" w:rsidRPr="00000000">
              <w:rPr>
                <w:b w:val="1"/>
                <w:bCs w:val="1"/>
                <w:sz w:val="20"/>
                <w:szCs w:val="20"/>
                <w:rtl w:val="0"/>
              </w:rPr>
              <w:t xml:space="preserve">A18. Checklist de cierre. </w:t>
            </w:r>
            <w:r w:rsidDel="00000000" w:rsidR="00000000" w:rsidRPr="00000000">
              <w:rPr>
                <w:sz w:val="20"/>
                <w:szCs w:val="20"/>
                <w:rtl w:val="0"/>
              </w:rPr>
              <w:t xml:space="preserve">Antes de entregar cada documento de cierre se revisa contra su criterio: el Informe Final con las métricas frente a los criterios de éxito del Presupuesto, los acuerdos cerrados con evidencia de contraprestaciones, la liquidación financiera y el repositorio depurado de datos personales (Ley N.° 29733) antes de transferirlo.</w:t>
              <w:br w:type="textWrapping"/>
            </w:r>
            <w:r w:rsidDel="00000000" w:rsidR="00000000" w:rsidRPr="00000000">
              <w:rPr>
                <w:b w:val="1"/>
                <w:bCs w:val="1"/>
                <w:sz w:val="20"/>
                <w:szCs w:val="20"/>
                <w:rtl w:val="0"/>
              </w:rPr>
              <w:t xml:space="preserve"> Entregables EDT:</w:t>
            </w:r>
            <w:r w:rsidDel="00000000" w:rsidR="00000000" w:rsidRPr="00000000">
              <w:rPr>
                <w:sz w:val="20"/>
                <w:szCs w:val="20"/>
                <w:rtl w:val="0"/>
              </w:rPr>
              <w:t xml:space="preserve"> 5.1 a 5.6.</w:t>
              <w:br w:type="textWrapping"/>
            </w:r>
            <w:r w:rsidDel="00000000" w:rsidR="00000000" w:rsidRPr="00000000">
              <w:rPr>
                <w:b w:val="1"/>
                <w:bCs w:val="1"/>
                <w:sz w:val="20"/>
                <w:szCs w:val="20"/>
                <w:rtl w:val="0"/>
              </w:rPr>
              <w:t xml:space="preserve"> Fechas:</w:t>
            </w:r>
            <w:r w:rsidDel="00000000" w:rsidR="00000000" w:rsidRPr="00000000">
              <w:rPr>
                <w:sz w:val="20"/>
                <w:szCs w:val="20"/>
                <w:rtl w:val="0"/>
              </w:rPr>
              <w:t xml:space="preserve"> Informe Final 13/08/2027 (E12) y acta de cierre 20/08/2027 (E13).</w:t>
              <w:br w:type="textWrapping"/>
            </w:r>
            <w:r w:rsidDel="00000000" w:rsidR="00000000" w:rsidRPr="00000000">
              <w:rPr>
                <w:b w:val="1"/>
                <w:bCs w:val="1"/>
                <w:sz w:val="20"/>
                <w:szCs w:val="20"/>
                <w:rtl w:val="0"/>
              </w:rPr>
              <w:t xml:space="preserve"> Responsable:</w:t>
            </w:r>
            <w:r w:rsidDel="00000000" w:rsidR="00000000" w:rsidRPr="00000000">
              <w:rPr>
                <w:sz w:val="20"/>
                <w:szCs w:val="20"/>
                <w:rtl w:val="0"/>
              </w:rPr>
              <w:t xml:space="preserve"> Gerencia de Proyecto y Finanzas y Legalidad.</w:t>
            </w:r>
          </w:p>
          <w:p w:rsidR="00000000" w:rsidDel="00000000" w:rsidP="00000000" w:rsidRDefault="00000000" w:rsidRPr="00000000" w14:paraId="0000165A">
            <w:pPr>
              <w:spacing w:after="80" w:line="276" w:lineRule="auto"/>
              <w:ind w:left="560" w:hanging="280"/>
              <w:rPr>
                <w:sz w:val="20"/>
                <w:szCs w:val="20"/>
              </w:rPr>
            </w:pPr>
            <w:r w:rsidDel="00000000" w:rsidR="00000000" w:rsidRPr="00000000">
              <w:rPr>
                <w:b w:val="1"/>
                <w:bCs w:val="1"/>
                <w:sz w:val="20"/>
                <w:szCs w:val="20"/>
                <w:rtl w:val="0"/>
              </w:rPr>
              <w:t xml:space="preserve">A19. Auditoría interna del cumplimiento del plan de calidad. </w:t>
            </w:r>
            <w:r w:rsidDel="00000000" w:rsidR="00000000" w:rsidRPr="00000000">
              <w:rPr>
                <w:sz w:val="20"/>
                <w:szCs w:val="20"/>
                <w:rtl w:val="0"/>
              </w:rPr>
              <w:t xml:space="preserve">Antes de cada reporte de seguimiento (E11) se verifica con una lista de chequeo que las actividades de aseguramiento y control del periodo se hayan ejecutado a tiempo y con evidencia. Los incumplimientos se registran como no conformidades (C10).</w:t>
              <w:br w:type="textWrapping"/>
            </w:r>
            <w:r w:rsidDel="00000000" w:rsidR="00000000" w:rsidRPr="00000000">
              <w:rPr>
                <w:b w:val="1"/>
                <w:bCs w:val="1"/>
                <w:sz w:val="20"/>
                <w:szCs w:val="20"/>
                <w:rtl w:val="0"/>
              </w:rPr>
              <w:t xml:space="preserve"> Entregables EDT:</w:t>
            </w:r>
            <w:r w:rsidDel="00000000" w:rsidR="00000000" w:rsidRPr="00000000">
              <w:rPr>
                <w:sz w:val="20"/>
                <w:szCs w:val="20"/>
                <w:rtl w:val="0"/>
              </w:rPr>
              <w:t xml:space="preserve"> 4.3.</w:t>
              <w:br w:type="textWrapping"/>
            </w:r>
            <w:r w:rsidDel="00000000" w:rsidR="00000000" w:rsidRPr="00000000">
              <w:rPr>
                <w:b w:val="1"/>
                <w:bCs w:val="1"/>
                <w:sz w:val="20"/>
                <w:szCs w:val="20"/>
                <w:rtl w:val="0"/>
              </w:rPr>
              <w:t xml:space="preserve"> Responsable:</w:t>
            </w:r>
            <w:r w:rsidDel="00000000" w:rsidR="00000000" w:rsidRPr="00000000">
              <w:rPr>
                <w:sz w:val="20"/>
                <w:szCs w:val="20"/>
                <w:rtl w:val="0"/>
              </w:rPr>
              <w:t xml:space="preserve"> Gerencia de Proyecto</w:t>
            </w:r>
          </w:p>
        </w:tc>
      </w:tr>
    </w:tbl>
    <w:p w:rsidR="00000000" w:rsidDel="00000000" w:rsidP="00000000" w:rsidRDefault="00000000" w:rsidRPr="00000000" w14:paraId="0000165B">
      <w:pPr>
        <w:pStyle w:val="Heading2"/>
        <w:rPr>
          <w:sz w:val="20"/>
          <w:szCs w:val="20"/>
        </w:rPr>
      </w:pPr>
      <w:bookmarkStart w:colFirst="0" w:colLast="0" w:name="_heading=h.1liwjhtkercg" w:id="77"/>
      <w:bookmarkEnd w:id="77"/>
      <w:r w:rsidDel="00000000" w:rsidR="00000000" w:rsidRPr="00000000">
        <w:rPr>
          <w:rtl w:val="0"/>
        </w:rPr>
      </w:r>
    </w:p>
    <w:p w:rsidR="00000000" w:rsidDel="00000000" w:rsidP="00000000" w:rsidRDefault="00000000" w:rsidRPr="00000000" w14:paraId="0000165C">
      <w:pPr>
        <w:pStyle w:val="Heading1"/>
        <w:rPr>
          <w:sz w:val="24"/>
          <w:szCs w:val="24"/>
        </w:rPr>
      </w:pPr>
      <w:bookmarkStart w:colFirst="0" w:colLast="0" w:name="_heading=h.p51kezr6r4kr" w:id="78"/>
      <w:bookmarkEnd w:id="78"/>
      <w:r w:rsidDel="00000000" w:rsidR="00000000" w:rsidRPr="00000000">
        <w:rPr>
          <w:sz w:val="24"/>
          <w:szCs w:val="24"/>
          <w:rtl w:val="0"/>
        </w:rPr>
        <w:t xml:space="preserve">Actividades de Control de Calidad</w:t>
      </w:r>
    </w:p>
    <w:tbl>
      <w:tblPr>
        <w:tblStyle w:val="Table31"/>
        <w:tblW w:w="8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720"/>
        <w:tblGridChange w:id="0">
          <w:tblGrid>
            <w:gridCol w:w="8720"/>
          </w:tblGrid>
        </w:tblGridChange>
      </w:tblGrid>
      <w:tr>
        <w:trPr>
          <w:cantSplit w:val="0"/>
          <w:trHeight w:val="1854" w:hRule="atLeast"/>
          <w:tblHeader w:val="0"/>
        </w:trPr>
        <w:tc>
          <w:tcPr>
            <w:shd w:fill="auto" w:val="clear"/>
          </w:tcPr>
          <w:p w:rsidR="00000000" w:rsidDel="00000000" w:rsidP="00000000" w:rsidRDefault="00000000" w:rsidRPr="00000000" w14:paraId="0000165D">
            <w:pPr>
              <w:spacing w:after="100" w:before="0" w:line="240" w:lineRule="auto"/>
              <w:rPr/>
            </w:pPr>
            <w:r w:rsidDel="00000000" w:rsidR="00000000" w:rsidRPr="00000000">
              <w:rPr>
                <w:i w:val="1"/>
                <w:iCs w:val="1"/>
                <w:sz w:val="20"/>
                <w:szCs w:val="20"/>
                <w:rtl w:val="0"/>
              </w:rPr>
              <w:t xml:space="preserve">Actividades que miden los resultados durante y después de cada evento. Los defectos se corrigen o se elevan al control integrado de cambios.</w:t>
            </w:r>
            <w:r w:rsidDel="00000000" w:rsidR="00000000" w:rsidRPr="00000000">
              <w:rPr>
                <w:rtl w:val="0"/>
              </w:rPr>
            </w:r>
          </w:p>
          <w:p w:rsidR="00000000" w:rsidDel="00000000" w:rsidP="00000000" w:rsidRDefault="00000000" w:rsidRPr="00000000" w14:paraId="0000165E">
            <w:pPr>
              <w:spacing w:after="80" w:before="0" w:line="240" w:lineRule="auto"/>
              <w:ind w:left="280" w:hanging="280"/>
              <w:rPr/>
            </w:pPr>
            <w:r w:rsidDel="00000000" w:rsidR="00000000" w:rsidRPr="00000000">
              <w:rPr>
                <w:b w:val="1"/>
                <w:bCs w:val="1"/>
                <w:sz w:val="20"/>
                <w:szCs w:val="20"/>
                <w:rtl w:val="0"/>
              </w:rPr>
              <w:t xml:space="preserve">C1. Encuesta NPS y registro de asistencia por sesión. </w:t>
            </w:r>
            <w:r w:rsidDel="00000000" w:rsidR="00000000" w:rsidRPr="00000000">
              <w:rPr>
                <w:sz w:val="20"/>
                <w:szCs w:val="20"/>
                <w:rtl w:val="0"/>
              </w:rPr>
              <w:t xml:space="preserve">Se aplican en el 100 % de las sesiones de los módulos y en las competencias (E6 a E10). Los resultados se consolidan en los reportes de seguimiento (E11).</w:t>
            </w:r>
            <w:r w:rsidDel="00000000" w:rsidR="00000000" w:rsidRPr="00000000">
              <w:rPr>
                <w:b w:val="1"/>
                <w:bCs w:val="1"/>
                <w:sz w:val="20"/>
                <w:szCs w:val="20"/>
                <w:rtl w:val="0"/>
              </w:rPr>
              <w:br w:type="textWrapping"/>
              <w:t xml:space="preserve">Entregables EDT:</w:t>
            </w:r>
            <w:r w:rsidDel="00000000" w:rsidR="00000000" w:rsidRPr="00000000">
              <w:rPr>
                <w:sz w:val="20"/>
                <w:szCs w:val="20"/>
                <w:rtl w:val="0"/>
              </w:rPr>
              <w:t xml:space="preserve"> 3.3.5, 3.4.5, 3.5.5, 3.6.5, 3.7.6, 3.8.5 y 3.9.6 (informes de asistencia y de participación).</w:t>
            </w:r>
            <w:r w:rsidDel="00000000" w:rsidR="00000000" w:rsidRPr="00000000">
              <w:rPr>
                <w:b w:val="1"/>
                <w:bCs w:val="1"/>
                <w:sz w:val="20"/>
                <w:szCs w:val="20"/>
                <w:rtl w:val="0"/>
              </w:rPr>
              <w:br w:type="textWrapping"/>
              <w:t xml:space="preserve">Responsable:</w:t>
            </w:r>
            <w:r w:rsidDel="00000000" w:rsidR="00000000" w:rsidRPr="00000000">
              <w:rPr>
                <w:sz w:val="20"/>
                <w:szCs w:val="20"/>
                <w:rtl w:val="0"/>
              </w:rPr>
              <w:t xml:space="preserve"> Logística y Eventos.</w:t>
            </w:r>
            <w:r w:rsidDel="00000000" w:rsidR="00000000" w:rsidRPr="00000000">
              <w:rPr>
                <w:rtl w:val="0"/>
              </w:rPr>
            </w:r>
          </w:p>
          <w:p w:rsidR="00000000" w:rsidDel="00000000" w:rsidP="00000000" w:rsidRDefault="00000000" w:rsidRPr="00000000" w14:paraId="0000165F">
            <w:pPr>
              <w:spacing w:after="80" w:before="0" w:line="240" w:lineRule="auto"/>
              <w:ind w:left="280" w:hanging="280"/>
              <w:rPr/>
            </w:pPr>
            <w:r w:rsidDel="00000000" w:rsidR="00000000" w:rsidRPr="00000000">
              <w:rPr>
                <w:b w:val="1"/>
                <w:bCs w:val="1"/>
                <w:sz w:val="20"/>
                <w:szCs w:val="20"/>
                <w:rtl w:val="0"/>
              </w:rPr>
              <w:t xml:space="preserve">C2. Verificación de producto desplegado con rúbrica. </w:t>
            </w:r>
            <w:r w:rsidDel="00000000" w:rsidR="00000000" w:rsidRPr="00000000">
              <w:rPr>
                <w:sz w:val="20"/>
                <w:szCs w:val="20"/>
                <w:rtl w:val="0"/>
              </w:rPr>
              <w:t xml:space="preserve">En el Torneo de Vibecoding (E8) y en la Hackathon Internacional (E10), el jurado comprueba con rúbricas públicas que cada equipo desplegó en la nube y sustentó un producto funcional, no una demostración en entorno local. En Kachimbo se aplica la rúbrica a la sustentación (pitch de 5 minutos) y en Kaggle se publica el ranking final.</w:t>
            </w:r>
            <w:r w:rsidDel="00000000" w:rsidR="00000000" w:rsidRPr="00000000">
              <w:rPr>
                <w:b w:val="1"/>
                <w:bCs w:val="1"/>
                <w:sz w:val="20"/>
                <w:szCs w:val="20"/>
                <w:rtl w:val="0"/>
              </w:rPr>
              <w:br w:type="textWrapping"/>
              <w:t xml:space="preserve">Entregables EDT:</w:t>
            </w:r>
            <w:r w:rsidDel="00000000" w:rsidR="00000000" w:rsidRPr="00000000">
              <w:rPr>
                <w:sz w:val="20"/>
                <w:szCs w:val="20"/>
                <w:rtl w:val="0"/>
              </w:rPr>
              <w:t xml:space="preserve"> 3.6.3, 3.7.4, 3.8.3 y 3.9.4.</w:t>
            </w:r>
            <w:r w:rsidDel="00000000" w:rsidR="00000000" w:rsidRPr="00000000">
              <w:rPr>
                <w:b w:val="1"/>
                <w:bCs w:val="1"/>
                <w:sz w:val="20"/>
                <w:szCs w:val="20"/>
                <w:rtl w:val="0"/>
              </w:rPr>
              <w:br w:type="textWrapping"/>
              <w:t xml:space="preserve">Responsable:</w:t>
            </w:r>
            <w:r w:rsidDel="00000000" w:rsidR="00000000" w:rsidRPr="00000000">
              <w:rPr>
                <w:sz w:val="20"/>
                <w:szCs w:val="20"/>
                <w:rtl w:val="0"/>
              </w:rPr>
              <w:t xml:space="preserve"> Jurado de la competencia y Desarrollo de Software.</w:t>
            </w:r>
            <w:r w:rsidDel="00000000" w:rsidR="00000000" w:rsidRPr="00000000">
              <w:rPr>
                <w:rtl w:val="0"/>
              </w:rPr>
            </w:r>
          </w:p>
          <w:p w:rsidR="00000000" w:rsidDel="00000000" w:rsidP="00000000" w:rsidRDefault="00000000" w:rsidRPr="00000000" w14:paraId="00001660">
            <w:pPr>
              <w:spacing w:after="80" w:before="0" w:line="240" w:lineRule="auto"/>
              <w:ind w:left="280" w:hanging="280"/>
              <w:rPr/>
            </w:pPr>
            <w:r w:rsidDel="00000000" w:rsidR="00000000" w:rsidRPr="00000000">
              <w:rPr>
                <w:b w:val="1"/>
                <w:bCs w:val="1"/>
                <w:sz w:val="20"/>
                <w:szCs w:val="20"/>
                <w:rtl w:val="0"/>
              </w:rPr>
              <w:t xml:space="preserve">C3. Control de cronograma y costo en los reportes de seguimiento (E11). </w:t>
            </w:r>
            <w:r w:rsidDel="00000000" w:rsidR="00000000" w:rsidRPr="00000000">
              <w:rPr>
                <w:sz w:val="20"/>
                <w:szCs w:val="20"/>
                <w:rtl w:val="0"/>
              </w:rPr>
              <w:t xml:space="preserve">En los 5 reportes (02/04, 30/04, 04/06, 02/07 y 05/08/2027), presentados al Patrocinador máximo 7 días después de cada hito, se compara el avance y el gasto contra el cronograma y la línea base de costos (S/ 15,680) mediante SPI, CPI y ejecución presupuestal.</w:t>
            </w:r>
            <w:r w:rsidDel="00000000" w:rsidR="00000000" w:rsidRPr="00000000">
              <w:rPr>
                <w:b w:val="1"/>
                <w:bCs w:val="1"/>
                <w:sz w:val="20"/>
                <w:szCs w:val="20"/>
                <w:rtl w:val="0"/>
              </w:rPr>
              <w:br w:type="textWrapping"/>
              <w:t xml:space="preserve">Entregables EDT:</w:t>
            </w:r>
            <w:r w:rsidDel="00000000" w:rsidR="00000000" w:rsidRPr="00000000">
              <w:rPr>
                <w:sz w:val="20"/>
                <w:szCs w:val="20"/>
                <w:rtl w:val="0"/>
              </w:rPr>
              <w:t xml:space="preserve"> 4.3.</w:t>
            </w:r>
            <w:r w:rsidDel="00000000" w:rsidR="00000000" w:rsidRPr="00000000">
              <w:rPr>
                <w:b w:val="1"/>
                <w:bCs w:val="1"/>
                <w:sz w:val="20"/>
                <w:szCs w:val="20"/>
                <w:rtl w:val="0"/>
              </w:rPr>
              <w:br w:type="textWrapping"/>
              <w:t xml:space="preserve">Responsable:</w:t>
            </w:r>
            <w:r w:rsidDel="00000000" w:rsidR="00000000" w:rsidRPr="00000000">
              <w:rPr>
                <w:sz w:val="20"/>
                <w:szCs w:val="20"/>
                <w:rtl w:val="0"/>
              </w:rPr>
              <w:t xml:space="preserve"> Gerencia de Proyecto y Finanzas y Legalidad.</w:t>
            </w:r>
            <w:r w:rsidDel="00000000" w:rsidR="00000000" w:rsidRPr="00000000">
              <w:rPr>
                <w:rtl w:val="0"/>
              </w:rPr>
            </w:r>
          </w:p>
          <w:p w:rsidR="00000000" w:rsidDel="00000000" w:rsidP="00000000" w:rsidRDefault="00000000" w:rsidRPr="00000000" w14:paraId="00001661">
            <w:pPr>
              <w:spacing w:after="80" w:before="0" w:line="240" w:lineRule="auto"/>
              <w:ind w:left="280" w:hanging="280"/>
              <w:rPr/>
            </w:pPr>
            <w:r w:rsidDel="00000000" w:rsidR="00000000" w:rsidRPr="00000000">
              <w:rPr>
                <w:b w:val="1"/>
                <w:bCs w:val="1"/>
                <w:sz w:val="20"/>
                <w:szCs w:val="20"/>
                <w:rtl w:val="0"/>
              </w:rPr>
              <w:t xml:space="preserve">C4. Revisión anti-plagio e historial de repositorio. </w:t>
            </w:r>
            <w:r w:rsidDel="00000000" w:rsidR="00000000" w:rsidRPr="00000000">
              <w:rPr>
                <w:sz w:val="20"/>
                <w:szCs w:val="20"/>
                <w:rtl w:val="0"/>
              </w:rPr>
              <w:t xml:space="preserve">En las competencias: bases con código desde cero e historial en repositorio, rúbricas públicas y declaración de conflicto de interés de los jurados (riesgo R14).</w:t>
            </w:r>
            <w:r w:rsidDel="00000000" w:rsidR="00000000" w:rsidRPr="00000000">
              <w:rPr>
                <w:b w:val="1"/>
                <w:bCs w:val="1"/>
                <w:sz w:val="20"/>
                <w:szCs w:val="20"/>
                <w:rtl w:val="0"/>
              </w:rPr>
              <w:br w:type="textWrapping"/>
              <w:t xml:space="preserve">Entregables EDT:</w:t>
            </w:r>
            <w:r w:rsidDel="00000000" w:rsidR="00000000" w:rsidRPr="00000000">
              <w:rPr>
                <w:sz w:val="20"/>
                <w:szCs w:val="20"/>
                <w:rtl w:val="0"/>
              </w:rPr>
              <w:t xml:space="preserve"> 3.6.3, 3.7.4, 3.8.3 y 3.9.4.</w:t>
            </w:r>
            <w:r w:rsidDel="00000000" w:rsidR="00000000" w:rsidRPr="00000000">
              <w:rPr>
                <w:b w:val="1"/>
                <w:bCs w:val="1"/>
                <w:sz w:val="20"/>
                <w:szCs w:val="20"/>
                <w:rtl w:val="0"/>
              </w:rPr>
              <w:br w:type="textWrapping"/>
              <w:t xml:space="preserve">Responsable:</w:t>
            </w:r>
            <w:r w:rsidDel="00000000" w:rsidR="00000000" w:rsidRPr="00000000">
              <w:rPr>
                <w:sz w:val="20"/>
                <w:szCs w:val="20"/>
                <w:rtl w:val="0"/>
              </w:rPr>
              <w:t xml:space="preserve"> Gerencia de Proyecto.</w:t>
            </w:r>
            <w:r w:rsidDel="00000000" w:rsidR="00000000" w:rsidRPr="00000000">
              <w:rPr>
                <w:rtl w:val="0"/>
              </w:rPr>
            </w:r>
          </w:p>
          <w:p w:rsidR="00000000" w:rsidDel="00000000" w:rsidP="00000000" w:rsidRDefault="00000000" w:rsidRPr="00000000" w14:paraId="00001662">
            <w:pPr>
              <w:spacing w:after="80" w:before="0" w:line="240" w:lineRule="auto"/>
              <w:ind w:left="280" w:hanging="280"/>
              <w:rPr/>
            </w:pPr>
            <w:r w:rsidDel="00000000" w:rsidR="00000000" w:rsidRPr="00000000">
              <w:rPr>
                <w:b w:val="1"/>
                <w:bCs w:val="1"/>
                <w:sz w:val="20"/>
                <w:szCs w:val="20"/>
                <w:rtl w:val="0"/>
              </w:rPr>
              <w:t xml:space="preserve">C5. Informes de control por evento. </w:t>
            </w:r>
            <w:r w:rsidDel="00000000" w:rsidR="00000000" w:rsidRPr="00000000">
              <w:rPr>
                <w:sz w:val="20"/>
                <w:szCs w:val="20"/>
                <w:rtl w:val="0"/>
              </w:rPr>
              <w:t xml:space="preserve">Son los problemas, quejas, reclamos o sugerencias que hayan surgido durante cada evento para el público organizados en este proyecto. Estos se pueden clasificar por categorías como contenido, ponente, sede, horario, plataforma y formato (presencial o virtual). Se analizan y atienden los incidentes más repetitivos (por ejemplo, errores de audio, fallas en la web y problemas durante la inscripción) antes del siguiente evento.</w:t>
            </w:r>
            <w:r w:rsidDel="00000000" w:rsidR="00000000" w:rsidRPr="00000000">
              <w:rPr>
                <w:b w:val="1"/>
                <w:bCs w:val="1"/>
                <w:sz w:val="20"/>
                <w:szCs w:val="20"/>
                <w:rtl w:val="0"/>
              </w:rPr>
              <w:br w:type="textWrapping"/>
              <w:t xml:space="preserve">Entregables EDT:</w:t>
            </w:r>
            <w:r w:rsidDel="00000000" w:rsidR="00000000" w:rsidRPr="00000000">
              <w:rPr>
                <w:sz w:val="20"/>
                <w:szCs w:val="20"/>
                <w:rtl w:val="0"/>
              </w:rPr>
              <w:t xml:space="preserve"> 4.3.</w:t>
            </w:r>
            <w:r w:rsidDel="00000000" w:rsidR="00000000" w:rsidRPr="00000000">
              <w:rPr>
                <w:b w:val="1"/>
                <w:bCs w:val="1"/>
                <w:sz w:val="20"/>
                <w:szCs w:val="20"/>
                <w:rtl w:val="0"/>
              </w:rPr>
              <w:br w:type="textWrapping"/>
              <w:t xml:space="preserve">Responsable:</w:t>
            </w:r>
            <w:r w:rsidDel="00000000" w:rsidR="00000000" w:rsidRPr="00000000">
              <w:rPr>
                <w:sz w:val="20"/>
                <w:szCs w:val="20"/>
                <w:rtl w:val="0"/>
              </w:rPr>
              <w:t xml:space="preserve"> Logística y Eventos y Recursos Humanos.</w:t>
            </w:r>
            <w:r w:rsidDel="00000000" w:rsidR="00000000" w:rsidRPr="00000000">
              <w:rPr>
                <w:rtl w:val="0"/>
              </w:rPr>
            </w:r>
          </w:p>
          <w:p w:rsidR="00000000" w:rsidDel="00000000" w:rsidP="00000000" w:rsidRDefault="00000000" w:rsidRPr="00000000" w14:paraId="00001663">
            <w:pPr>
              <w:spacing w:after="80" w:before="0" w:line="240" w:lineRule="auto"/>
              <w:ind w:left="280" w:hanging="280"/>
              <w:rPr>
                <w:sz w:val="20"/>
                <w:szCs w:val="20"/>
              </w:rPr>
            </w:pPr>
            <w:r w:rsidDel="00000000" w:rsidR="00000000" w:rsidRPr="00000000">
              <w:rPr>
                <w:b w:val="1"/>
                <w:bCs w:val="1"/>
                <w:sz w:val="20"/>
                <w:szCs w:val="20"/>
                <w:rtl w:val="0"/>
              </w:rPr>
              <w:t xml:space="preserve">C6. Evaluación post-evento de valor y satisfacción de patrocinadores. </w:t>
            </w:r>
            <w:sdt>
              <w:sdtPr>
                <w:id w:val="-646176683"/>
                <w:tag w:val="goog_rdk_27"/>
              </w:sdtPr>
              <w:sdtContent>
                <w:r w:rsidDel="00000000" w:rsidR="00000000" w:rsidRPr="00000000">
                  <w:rPr>
                    <w:rFonts w:ascii="Arial Unicode MS" w:cs="Arial Unicode MS" w:eastAsia="Arial Unicode MS" w:hAnsi="Arial Unicode MS"/>
                    <w:sz w:val="20"/>
                    <w:szCs w:val="20"/>
                    <w:rtl w:val="0"/>
                  </w:rPr>
                  <w:t xml:space="preserve">Aplicación de encuestas de satisfacción estructuradas a las empresas aliadas y patrocinadores. Evalúa el retorno de inversión, alcance de marca y calidad de los perfiles captados para verificar que se alcance una satisfacción ≥ 8/10 y la intención de renovación de al menos el 50% de las marcas.</w:t>
                </w:r>
              </w:sdtContent>
            </w:sdt>
            <w:r w:rsidDel="00000000" w:rsidR="00000000" w:rsidRPr="00000000">
              <w:rPr>
                <w:b w:val="1"/>
                <w:bCs w:val="1"/>
                <w:sz w:val="20"/>
                <w:szCs w:val="20"/>
                <w:rtl w:val="0"/>
              </w:rPr>
              <w:br w:type="textWrapping"/>
              <w:t xml:space="preserve">Entregables EDT:</w:t>
            </w:r>
            <w:r w:rsidDel="00000000" w:rsidR="00000000" w:rsidRPr="00000000">
              <w:rPr>
                <w:sz w:val="20"/>
                <w:szCs w:val="20"/>
                <w:rtl w:val="0"/>
              </w:rPr>
              <w:t xml:space="preserve"> 3.1.1 y 5.2.</w:t>
            </w:r>
            <w:r w:rsidDel="00000000" w:rsidR="00000000" w:rsidRPr="00000000">
              <w:rPr>
                <w:b w:val="1"/>
                <w:bCs w:val="1"/>
                <w:sz w:val="20"/>
                <w:szCs w:val="20"/>
                <w:rtl w:val="0"/>
              </w:rPr>
              <w:br w:type="textWrapping"/>
              <w:t xml:space="preserve">Responsable:</w:t>
            </w:r>
            <w:r w:rsidDel="00000000" w:rsidR="00000000" w:rsidRPr="00000000">
              <w:rPr>
                <w:sz w:val="20"/>
                <w:szCs w:val="20"/>
                <w:rtl w:val="0"/>
              </w:rPr>
              <w:t xml:space="preserve"> Finanzas y Legalidad.</w:t>
            </w:r>
            <w:r w:rsidDel="00000000" w:rsidR="00000000" w:rsidRPr="00000000">
              <w:rPr>
                <w:rtl w:val="0"/>
              </w:rPr>
            </w:r>
          </w:p>
          <w:p w:rsidR="00000000" w:rsidDel="00000000" w:rsidP="00000000" w:rsidRDefault="00000000" w:rsidRPr="00000000" w14:paraId="00001664">
            <w:pPr>
              <w:spacing w:after="80" w:before="0" w:line="240" w:lineRule="auto"/>
              <w:ind w:left="280" w:hanging="280"/>
              <w:rPr>
                <w:sz w:val="20"/>
                <w:szCs w:val="20"/>
              </w:rPr>
            </w:pPr>
            <w:r w:rsidDel="00000000" w:rsidR="00000000" w:rsidRPr="00000000">
              <w:rPr>
                <w:b w:val="1"/>
                <w:bCs w:val="1"/>
                <w:sz w:val="20"/>
                <w:szCs w:val="20"/>
                <w:rtl w:val="0"/>
              </w:rPr>
              <w:t xml:space="preserve">C7.</w:t>
            </w:r>
            <w:r w:rsidDel="00000000" w:rsidR="00000000" w:rsidRPr="00000000">
              <w:rPr>
                <w:sz w:val="20"/>
                <w:szCs w:val="20"/>
                <w:rtl w:val="0"/>
              </w:rPr>
              <w:t xml:space="preserve"> </w:t>
            </w:r>
            <w:r w:rsidDel="00000000" w:rsidR="00000000" w:rsidRPr="00000000">
              <w:rPr>
                <w:b w:val="1"/>
                <w:bCs w:val="1"/>
                <w:sz w:val="20"/>
                <w:szCs w:val="20"/>
                <w:rtl w:val="0"/>
              </w:rPr>
              <w:t xml:space="preserve">Inspección de la sede 48 horas antes y el día del evento.</w:t>
            </w:r>
            <w:r w:rsidDel="00000000" w:rsidR="00000000" w:rsidRPr="00000000">
              <w:rPr>
                <w:sz w:val="20"/>
                <w:szCs w:val="20"/>
                <w:rtl w:val="0"/>
              </w:rPr>
              <w:t xml:space="preserve"> Se aplica el checklist de la sede (red Wi-Fi, laboratorio, máquina virtual, proyector, botiquín y rutas de evacuación) 48 horas antes y una verificación rápida una hora antes del inicio. Cualquier ítem crítico no aprobado activa la sede alternativa definida en el Registro de recursos del evento (3.x.2). Responde a los riesgos R10 y R12</w:t>
            </w:r>
            <w:r w:rsidDel="00000000" w:rsidR="00000000" w:rsidRPr="00000000">
              <w:rPr>
                <w:b w:val="1"/>
                <w:bCs w:val="1"/>
                <w:sz w:val="20"/>
                <w:szCs w:val="20"/>
                <w:rtl w:val="0"/>
              </w:rPr>
              <w:t xml:space="preserve">.</w:t>
              <w:br w:type="textWrapping"/>
              <w:t xml:space="preserve">Entregables EDT:</w:t>
            </w:r>
            <w:r w:rsidDel="00000000" w:rsidR="00000000" w:rsidRPr="00000000">
              <w:rPr>
                <w:sz w:val="20"/>
                <w:szCs w:val="20"/>
                <w:rtl w:val="0"/>
              </w:rPr>
              <w:t xml:space="preserve"> 3.3.2, 3.4.2, 3.5.2, 3.6.2, 3.7.2, 3.8.2, 3.9.2 y 3.9.3.</w:t>
              <w:br w:type="textWrapping"/>
              <w:t xml:space="preserve"> </w:t>
            </w:r>
            <w:r w:rsidDel="00000000" w:rsidR="00000000" w:rsidRPr="00000000">
              <w:rPr>
                <w:b w:val="1"/>
                <w:bCs w:val="1"/>
                <w:sz w:val="20"/>
                <w:szCs w:val="20"/>
                <w:rtl w:val="0"/>
              </w:rPr>
              <w:t xml:space="preserve">Responsable:</w:t>
            </w:r>
            <w:r w:rsidDel="00000000" w:rsidR="00000000" w:rsidRPr="00000000">
              <w:rPr>
                <w:sz w:val="20"/>
                <w:szCs w:val="20"/>
                <w:rtl w:val="0"/>
              </w:rPr>
              <w:t xml:space="preserve"> Logística y Eventos.</w:t>
            </w:r>
          </w:p>
          <w:p w:rsidR="00000000" w:rsidDel="00000000" w:rsidP="00000000" w:rsidRDefault="00000000" w:rsidRPr="00000000" w14:paraId="00001665">
            <w:pPr>
              <w:spacing w:after="80" w:before="0" w:line="240" w:lineRule="auto"/>
              <w:ind w:left="280" w:hanging="280"/>
              <w:rPr/>
            </w:pPr>
            <w:r w:rsidDel="00000000" w:rsidR="00000000" w:rsidRPr="00000000">
              <w:rPr>
                <w:b w:val="1"/>
                <w:bCs w:val="1"/>
                <w:sz w:val="20"/>
                <w:szCs w:val="20"/>
                <w:rtl w:val="0"/>
              </w:rPr>
              <w:t xml:space="preserve">C8. Conciliación de merchandising. </w:t>
            </w:r>
            <w:r w:rsidDel="00000000" w:rsidR="00000000" w:rsidRPr="00000000">
              <w:rPr>
                <w:sz w:val="20"/>
                <w:szCs w:val="20"/>
                <w:rtl w:val="0"/>
              </w:rPr>
              <w:t xml:space="preserve">Se comparan las cantidades de la orden de compra, lo recibido en estado conforme, lo entregado en cada evento y el stock restante. Toda diferencia se registra como incidente.</w:t>
            </w:r>
            <w:r w:rsidDel="00000000" w:rsidR="00000000" w:rsidRPr="00000000">
              <w:rPr>
                <w:b w:val="1"/>
                <w:bCs w:val="1"/>
                <w:sz w:val="20"/>
                <w:szCs w:val="20"/>
                <w:rtl w:val="0"/>
              </w:rPr>
              <w:br w:type="textWrapping"/>
              <w:t xml:space="preserve">Entregables EDT:</w:t>
            </w:r>
            <w:r w:rsidDel="00000000" w:rsidR="00000000" w:rsidRPr="00000000">
              <w:rPr>
                <w:sz w:val="20"/>
                <w:szCs w:val="20"/>
                <w:rtl w:val="0"/>
              </w:rPr>
              <w:t xml:space="preserve"> 3.1.3, 3.3.3, 3.4.3, 3.5.3, 3.6.4, 3.7.5, 3.8.4 y 3.9.5.</w:t>
            </w:r>
            <w:r w:rsidDel="00000000" w:rsidR="00000000" w:rsidRPr="00000000">
              <w:rPr>
                <w:b w:val="1"/>
                <w:bCs w:val="1"/>
                <w:sz w:val="20"/>
                <w:szCs w:val="20"/>
                <w:rtl w:val="0"/>
              </w:rPr>
              <w:br w:type="textWrapping"/>
              <w:t xml:space="preserve">Responsable:</w:t>
            </w:r>
            <w:r w:rsidDel="00000000" w:rsidR="00000000" w:rsidRPr="00000000">
              <w:rPr>
                <w:sz w:val="20"/>
                <w:szCs w:val="20"/>
                <w:rtl w:val="0"/>
              </w:rPr>
              <w:t xml:space="preserve"> Logística y Eventos.</w:t>
            </w:r>
            <w:r w:rsidDel="00000000" w:rsidR="00000000" w:rsidRPr="00000000">
              <w:rPr>
                <w:rtl w:val="0"/>
              </w:rPr>
            </w:r>
          </w:p>
          <w:p w:rsidR="00000000" w:rsidDel="00000000" w:rsidP="00000000" w:rsidRDefault="00000000" w:rsidRPr="00000000" w14:paraId="00001666">
            <w:pPr>
              <w:spacing w:after="80" w:before="0" w:line="240" w:lineRule="auto"/>
              <w:ind w:left="280" w:hanging="280"/>
              <w:rPr/>
            </w:pPr>
            <w:r w:rsidDel="00000000" w:rsidR="00000000" w:rsidRPr="00000000">
              <w:rPr>
                <w:b w:val="1"/>
                <w:bCs w:val="1"/>
                <w:sz w:val="20"/>
                <w:szCs w:val="20"/>
                <w:rtl w:val="0"/>
              </w:rPr>
              <w:t xml:space="preserve">C9. Verificación de certificados y actas de premiación. </w:t>
            </w:r>
            <w:r w:rsidDel="00000000" w:rsidR="00000000" w:rsidRPr="00000000">
              <w:rPr>
                <w:sz w:val="20"/>
                <w:szCs w:val="20"/>
                <w:rtl w:val="0"/>
              </w:rPr>
              <w:t xml:space="preserve">Antes de emitirlos, los nombres y categorías se verifican contra la lista de asistentes o de ganadores, y el acta registra el fallo del jurado o el ranking de Kaggle.</w:t>
            </w:r>
            <w:r w:rsidDel="00000000" w:rsidR="00000000" w:rsidRPr="00000000">
              <w:rPr>
                <w:b w:val="1"/>
                <w:bCs w:val="1"/>
                <w:sz w:val="20"/>
                <w:szCs w:val="20"/>
                <w:rtl w:val="0"/>
              </w:rPr>
              <w:br w:type="textWrapping"/>
              <w:t xml:space="preserve">Entregables EDT:</w:t>
            </w:r>
            <w:r w:rsidDel="00000000" w:rsidR="00000000" w:rsidRPr="00000000">
              <w:rPr>
                <w:sz w:val="20"/>
                <w:szCs w:val="20"/>
                <w:rtl w:val="0"/>
              </w:rPr>
              <w:t xml:space="preserve"> 3.6.6, 3.7.7, 3.8.6 y 3.9.7.</w:t>
            </w:r>
            <w:r w:rsidDel="00000000" w:rsidR="00000000" w:rsidRPr="00000000">
              <w:rPr>
                <w:b w:val="1"/>
                <w:bCs w:val="1"/>
                <w:sz w:val="20"/>
                <w:szCs w:val="20"/>
                <w:rtl w:val="0"/>
              </w:rPr>
              <w:br w:type="textWrapping"/>
              <w:t xml:space="preserve">Responsable:</w:t>
            </w:r>
            <w:r w:rsidDel="00000000" w:rsidR="00000000" w:rsidRPr="00000000">
              <w:rPr>
                <w:sz w:val="20"/>
                <w:szCs w:val="20"/>
                <w:rtl w:val="0"/>
              </w:rPr>
              <w:t xml:space="preserve"> Logística y Eventos y jurado de la competencia.</w:t>
            </w:r>
            <w:r w:rsidDel="00000000" w:rsidR="00000000" w:rsidRPr="00000000">
              <w:rPr>
                <w:rtl w:val="0"/>
              </w:rPr>
            </w:r>
          </w:p>
          <w:p w:rsidR="00000000" w:rsidDel="00000000" w:rsidP="00000000" w:rsidRDefault="00000000" w:rsidRPr="00000000" w14:paraId="00001667">
            <w:pPr>
              <w:spacing w:after="80" w:before="0" w:line="240" w:lineRule="auto"/>
              <w:ind w:left="280" w:hanging="280"/>
              <w:rPr/>
            </w:pPr>
            <w:r w:rsidDel="00000000" w:rsidR="00000000" w:rsidRPr="00000000">
              <w:rPr>
                <w:b w:val="1"/>
                <w:bCs w:val="1"/>
                <w:sz w:val="20"/>
                <w:szCs w:val="20"/>
                <w:rtl w:val="0"/>
              </w:rPr>
              <w:t xml:space="preserve">C10. Efectividad de las campañas de difusión. </w:t>
            </w:r>
            <w:r w:rsidDel="00000000" w:rsidR="00000000" w:rsidRPr="00000000">
              <w:rPr>
                <w:sz w:val="20"/>
                <w:szCs w:val="20"/>
                <w:rtl w:val="0"/>
              </w:rPr>
              <w:t xml:space="preserve">Por cada campaña se comparan el alcance, las interacciones y los inscritos generados contra la asistencia real, y se ajusta la siguiente campaña con el resultado.</w:t>
            </w:r>
            <w:r w:rsidDel="00000000" w:rsidR="00000000" w:rsidRPr="00000000">
              <w:rPr>
                <w:b w:val="1"/>
                <w:bCs w:val="1"/>
                <w:sz w:val="20"/>
                <w:szCs w:val="20"/>
                <w:rtl w:val="0"/>
              </w:rPr>
              <w:br w:type="textWrapping"/>
              <w:t xml:space="preserve">Entregables EDT:</w:t>
            </w:r>
            <w:r w:rsidDel="00000000" w:rsidR="00000000" w:rsidRPr="00000000">
              <w:rPr>
                <w:sz w:val="20"/>
                <w:szCs w:val="20"/>
                <w:rtl w:val="0"/>
              </w:rPr>
              <w:t xml:space="preserve"> 3.2.2.</w:t>
            </w:r>
            <w:r w:rsidDel="00000000" w:rsidR="00000000" w:rsidRPr="00000000">
              <w:rPr>
                <w:b w:val="1"/>
                <w:bCs w:val="1"/>
                <w:sz w:val="20"/>
                <w:szCs w:val="20"/>
                <w:rtl w:val="0"/>
              </w:rPr>
              <w:br w:type="textWrapping"/>
              <w:t xml:space="preserve">Responsable:</w:t>
            </w:r>
            <w:r w:rsidDel="00000000" w:rsidR="00000000" w:rsidRPr="00000000">
              <w:rPr>
                <w:sz w:val="20"/>
                <w:szCs w:val="20"/>
                <w:rtl w:val="0"/>
              </w:rPr>
              <w:t xml:space="preserve"> Marketing y Comunidad.</w:t>
            </w:r>
            <w:r w:rsidDel="00000000" w:rsidR="00000000" w:rsidRPr="00000000">
              <w:rPr>
                <w:rtl w:val="0"/>
              </w:rPr>
            </w:r>
          </w:p>
          <w:p w:rsidR="00000000" w:rsidDel="00000000" w:rsidP="00000000" w:rsidRDefault="00000000" w:rsidRPr="00000000" w14:paraId="00001668">
            <w:pPr>
              <w:spacing w:after="80" w:before="0" w:line="240" w:lineRule="auto"/>
              <w:ind w:left="280" w:hanging="280"/>
              <w:rPr/>
            </w:pPr>
            <w:r w:rsidDel="00000000" w:rsidR="00000000" w:rsidRPr="00000000">
              <w:rPr>
                <w:b w:val="1"/>
                <w:bCs w:val="1"/>
                <w:sz w:val="20"/>
                <w:szCs w:val="20"/>
                <w:rtl w:val="0"/>
              </w:rPr>
              <w:t xml:space="preserve">C11. Control de riesgos y cambios. </w:t>
            </w:r>
            <w:r w:rsidDel="00000000" w:rsidR="00000000" w:rsidRPr="00000000">
              <w:rPr>
                <w:sz w:val="20"/>
                <w:szCs w:val="20"/>
                <w:rtl w:val="0"/>
              </w:rPr>
              <w:t xml:space="preserve">En cada reporte E11 se revisa el registro de riesgos (vigentes, materializados y cerrados, con responsable y respuesta) y el registro de cambios (solicitudes con su impacto en plazo y costo, y la decisión del Patrocinador antes de aplicarlas).</w:t>
            </w:r>
            <w:r w:rsidDel="00000000" w:rsidR="00000000" w:rsidRPr="00000000">
              <w:rPr>
                <w:b w:val="1"/>
                <w:bCs w:val="1"/>
                <w:sz w:val="20"/>
                <w:szCs w:val="20"/>
                <w:rtl w:val="0"/>
              </w:rPr>
              <w:br w:type="textWrapping"/>
              <w:t xml:space="preserve">Entregables EDT:</w:t>
            </w:r>
            <w:r w:rsidDel="00000000" w:rsidR="00000000" w:rsidRPr="00000000">
              <w:rPr>
                <w:sz w:val="20"/>
                <w:szCs w:val="20"/>
                <w:rtl w:val="0"/>
              </w:rPr>
              <w:t xml:space="preserve"> 4.1 y 4.2.</w:t>
            </w:r>
            <w:r w:rsidDel="00000000" w:rsidR="00000000" w:rsidRPr="00000000">
              <w:rPr>
                <w:b w:val="1"/>
                <w:bCs w:val="1"/>
                <w:sz w:val="20"/>
                <w:szCs w:val="20"/>
                <w:rtl w:val="0"/>
              </w:rPr>
              <w:br w:type="textWrapping"/>
              <w:t xml:space="preserve">Responsable:</w:t>
            </w:r>
            <w:r w:rsidDel="00000000" w:rsidR="00000000" w:rsidRPr="00000000">
              <w:rPr>
                <w:sz w:val="20"/>
                <w:szCs w:val="20"/>
                <w:rtl w:val="0"/>
              </w:rPr>
              <w:t xml:space="preserve"> Gerencia de Proyecto.</w:t>
            </w:r>
            <w:r w:rsidDel="00000000" w:rsidR="00000000" w:rsidRPr="00000000">
              <w:rPr>
                <w:rtl w:val="0"/>
              </w:rPr>
            </w:r>
          </w:p>
          <w:p w:rsidR="00000000" w:rsidDel="00000000" w:rsidP="00000000" w:rsidRDefault="00000000" w:rsidRPr="00000000" w14:paraId="00001669">
            <w:pPr>
              <w:spacing w:after="80" w:before="0" w:line="240" w:lineRule="auto"/>
              <w:ind w:left="280" w:hanging="280"/>
              <w:rPr>
                <w:sz w:val="20"/>
                <w:szCs w:val="20"/>
              </w:rPr>
            </w:pPr>
            <w:r w:rsidDel="00000000" w:rsidR="00000000" w:rsidRPr="00000000">
              <w:rPr>
                <w:b w:val="1"/>
                <w:bCs w:val="1"/>
                <w:sz w:val="20"/>
                <w:szCs w:val="20"/>
                <w:rtl w:val="0"/>
              </w:rPr>
              <w:t xml:space="preserve">C12. Monitoreo de la plataforma e incidentes. </w:t>
            </w:r>
            <w:r w:rsidDel="00000000" w:rsidR="00000000" w:rsidRPr="00000000">
              <w:rPr>
                <w:sz w:val="20"/>
                <w:szCs w:val="20"/>
                <w:rtl w:val="0"/>
              </w:rPr>
              <w:t xml:space="preserve">Se monitorea la disponibilidad y el tiempo de carga de la web, la configuración de Kaggle y la infraestructura del evento de 24 h. Las incidencias se registran en bitácora con su tiempo de recuperación.</w:t>
            </w:r>
            <w:r w:rsidDel="00000000" w:rsidR="00000000" w:rsidRPr="00000000">
              <w:rPr>
                <w:b w:val="1"/>
                <w:bCs w:val="1"/>
                <w:sz w:val="20"/>
                <w:szCs w:val="20"/>
                <w:rtl w:val="0"/>
              </w:rPr>
              <w:br w:type="textWrapping"/>
              <w:t xml:space="preserve">Entregables EDT:</w:t>
            </w:r>
            <w:r w:rsidDel="00000000" w:rsidR="00000000" w:rsidRPr="00000000">
              <w:rPr>
                <w:sz w:val="20"/>
                <w:szCs w:val="20"/>
                <w:rtl w:val="0"/>
              </w:rPr>
              <w:t xml:space="preserve"> 3.7.3 y 3.9.3, y plataforma web de inscripción (E5).</w:t>
            </w:r>
            <w:r w:rsidDel="00000000" w:rsidR="00000000" w:rsidRPr="00000000">
              <w:rPr>
                <w:b w:val="1"/>
                <w:bCs w:val="1"/>
                <w:sz w:val="20"/>
                <w:szCs w:val="20"/>
                <w:rtl w:val="0"/>
              </w:rPr>
              <w:br w:type="textWrapping"/>
              <w:t xml:space="preserve">Responsable:</w:t>
            </w:r>
            <w:r w:rsidDel="00000000" w:rsidR="00000000" w:rsidRPr="00000000">
              <w:rPr>
                <w:sz w:val="20"/>
                <w:szCs w:val="20"/>
                <w:rtl w:val="0"/>
              </w:rPr>
              <w:t xml:space="preserve"> Infraestructura y Ciberseguridad y Desarrollo de Software.</w:t>
            </w:r>
          </w:p>
          <w:p w:rsidR="00000000" w:rsidDel="00000000" w:rsidP="00000000" w:rsidRDefault="00000000" w:rsidRPr="00000000" w14:paraId="0000166A">
            <w:pPr>
              <w:spacing w:after="80" w:line="240" w:lineRule="auto"/>
              <w:ind w:left="280"/>
              <w:jc w:val="both"/>
              <w:rPr>
                <w:sz w:val="20"/>
                <w:szCs w:val="20"/>
              </w:rPr>
            </w:pPr>
            <w:r w:rsidDel="00000000" w:rsidR="00000000" w:rsidRPr="00000000">
              <w:rPr>
                <w:b w:val="1"/>
                <w:bCs w:val="1"/>
                <w:sz w:val="20"/>
                <w:szCs w:val="20"/>
                <w:rtl w:val="0"/>
              </w:rPr>
              <w:t xml:space="preserve">C13. Muestreo de calidad de los registros de inscripción y asistencia.</w:t>
            </w:r>
            <w:r w:rsidDel="00000000" w:rsidR="00000000" w:rsidRPr="00000000">
              <w:rPr>
                <w:sz w:val="20"/>
                <w:szCs w:val="20"/>
                <w:rtl w:val="0"/>
              </w:rPr>
              <w:t xml:space="preserve"> Después de cada evento se toma una muestra de la base de participantes para detectar duplicados, campos vacíos y correos inválidos, y se compara el total de inscritos con el de asistentes registrados (Informe de asistencia o de participación, 3.x.5 y 3.7.6). Los errores se corrigen antes de calcular las métricas.</w:t>
              <w:br w:type="textWrapping"/>
            </w:r>
            <w:r w:rsidDel="00000000" w:rsidR="00000000" w:rsidRPr="00000000">
              <w:rPr>
                <w:b w:val="1"/>
                <w:bCs w:val="1"/>
                <w:sz w:val="20"/>
                <w:szCs w:val="20"/>
                <w:rtl w:val="0"/>
              </w:rPr>
              <w:t xml:space="preserve">Entregables EDT:</w:t>
            </w:r>
            <w:r w:rsidDel="00000000" w:rsidR="00000000" w:rsidRPr="00000000">
              <w:rPr>
                <w:sz w:val="20"/>
                <w:szCs w:val="20"/>
                <w:rtl w:val="0"/>
              </w:rPr>
              <w:t xml:space="preserve"> 3.3.5, 3.4.5, 3.5.5, 3.6.5, 3.7.6, 3.8.5 y 3.9.6.</w:t>
              <w:br w:type="textWrapping"/>
              <w:t xml:space="preserve"> </w:t>
            </w:r>
            <w:r w:rsidDel="00000000" w:rsidR="00000000" w:rsidRPr="00000000">
              <w:rPr>
                <w:b w:val="1"/>
                <w:bCs w:val="1"/>
                <w:sz w:val="20"/>
                <w:szCs w:val="20"/>
                <w:rtl w:val="0"/>
              </w:rPr>
              <w:t xml:space="preserve">Responsable:</w:t>
            </w:r>
            <w:r w:rsidDel="00000000" w:rsidR="00000000" w:rsidRPr="00000000">
              <w:rPr>
                <w:sz w:val="20"/>
                <w:szCs w:val="20"/>
                <w:rtl w:val="0"/>
              </w:rPr>
              <w:t xml:space="preserve"> Marketing y Comunidad.</w:t>
            </w:r>
          </w:p>
          <w:p w:rsidR="00000000" w:rsidDel="00000000" w:rsidP="00000000" w:rsidRDefault="00000000" w:rsidRPr="00000000" w14:paraId="0000166B">
            <w:pPr>
              <w:spacing w:after="80" w:before="0" w:line="240" w:lineRule="auto"/>
              <w:ind w:left="280" w:hanging="280"/>
              <w:rPr/>
            </w:pPr>
            <w:r w:rsidDel="00000000" w:rsidR="00000000" w:rsidRPr="00000000">
              <w:rPr>
                <w:b w:val="1"/>
                <w:bCs w:val="1"/>
                <w:sz w:val="20"/>
                <w:szCs w:val="20"/>
                <w:rtl w:val="0"/>
              </w:rPr>
              <w:t xml:space="preserve">C14. Conciliación financiera y de contraprestaciones. </w:t>
            </w:r>
            <w:r w:rsidDel="00000000" w:rsidR="00000000" w:rsidRPr="00000000">
              <w:rPr>
                <w:sz w:val="20"/>
                <w:szCs w:val="20"/>
                <w:rtl w:val="0"/>
              </w:rPr>
              <w:t xml:space="preserve">Al cierre se concilian los gastos reales contra la línea base (S/ 15,680) y el presupuesto (S/ 16,464), se verifica el superávit objetivo de S/ 2,000 y se comprueba con evidencia que se cumplieron las contraprestaciones del expediente de patrocinios.</w:t>
            </w:r>
            <w:r w:rsidDel="00000000" w:rsidR="00000000" w:rsidRPr="00000000">
              <w:rPr>
                <w:b w:val="1"/>
                <w:bCs w:val="1"/>
                <w:sz w:val="20"/>
                <w:szCs w:val="20"/>
                <w:rtl w:val="0"/>
              </w:rPr>
              <w:br w:type="textWrapping"/>
              <w:t xml:space="preserve">Entregables EDT:</w:t>
            </w:r>
            <w:r w:rsidDel="00000000" w:rsidR="00000000" w:rsidRPr="00000000">
              <w:rPr>
                <w:sz w:val="20"/>
                <w:szCs w:val="20"/>
                <w:rtl w:val="0"/>
              </w:rPr>
              <w:t xml:space="preserve"> 5.2 y 5.4.</w:t>
            </w:r>
            <w:r w:rsidDel="00000000" w:rsidR="00000000" w:rsidRPr="00000000">
              <w:rPr>
                <w:b w:val="1"/>
                <w:bCs w:val="1"/>
                <w:sz w:val="20"/>
                <w:szCs w:val="20"/>
                <w:rtl w:val="0"/>
              </w:rPr>
              <w:br w:type="textWrapping"/>
              <w:t xml:space="preserve">Responsable:</w:t>
            </w:r>
            <w:r w:rsidDel="00000000" w:rsidR="00000000" w:rsidRPr="00000000">
              <w:rPr>
                <w:sz w:val="20"/>
                <w:szCs w:val="20"/>
                <w:rtl w:val="0"/>
              </w:rPr>
              <w:t xml:space="preserve"> Finanzas y Legalidad.</w:t>
            </w:r>
            <w:r w:rsidDel="00000000" w:rsidR="00000000" w:rsidRPr="00000000">
              <w:rPr>
                <w:rtl w:val="0"/>
              </w:rPr>
            </w:r>
          </w:p>
          <w:p w:rsidR="00000000" w:rsidDel="00000000" w:rsidP="00000000" w:rsidRDefault="00000000" w:rsidRPr="00000000" w14:paraId="0000166C">
            <w:pPr>
              <w:spacing w:after="80" w:before="0" w:line="240" w:lineRule="auto"/>
              <w:ind w:left="280" w:hanging="280"/>
              <w:rPr/>
            </w:pPr>
            <w:r w:rsidDel="00000000" w:rsidR="00000000" w:rsidRPr="00000000">
              <w:rPr>
                <w:b w:val="1"/>
                <w:bCs w:val="1"/>
                <w:sz w:val="20"/>
                <w:szCs w:val="20"/>
                <w:rtl w:val="0"/>
              </w:rPr>
              <w:t xml:space="preserve">C15. Validación del Informe Final y del cierre. </w:t>
            </w:r>
            <w:r w:rsidDel="00000000" w:rsidR="00000000" w:rsidRPr="00000000">
              <w:rPr>
                <w:sz w:val="20"/>
                <w:szCs w:val="20"/>
                <w:rtl w:val="0"/>
              </w:rPr>
              <w:t xml:space="preserve">El Informe Final se valida contra los criterios de éxito del Presupuesto y lo aprueba el Patrocinador (E12, 13/08/2027). Se verifican las lecciones aprendidas, el informe de sugerencias, el repositorio transferido y el acta de cierre firmada por el Patrocinador y el Gerente de Proyecto (E13, 20/08/2027).</w:t>
            </w:r>
            <w:r w:rsidDel="00000000" w:rsidR="00000000" w:rsidRPr="00000000">
              <w:rPr>
                <w:b w:val="1"/>
                <w:bCs w:val="1"/>
                <w:sz w:val="20"/>
                <w:szCs w:val="20"/>
                <w:rtl w:val="0"/>
              </w:rPr>
              <w:br w:type="textWrapping"/>
              <w:t xml:space="preserve">Entregables EDT:</w:t>
            </w:r>
            <w:r w:rsidDel="00000000" w:rsidR="00000000" w:rsidRPr="00000000">
              <w:rPr>
                <w:sz w:val="20"/>
                <w:szCs w:val="20"/>
                <w:rtl w:val="0"/>
              </w:rPr>
              <w:t xml:space="preserve"> 5.1, 5.3, 5.5 y 5.6.</w:t>
            </w:r>
            <w:r w:rsidDel="00000000" w:rsidR="00000000" w:rsidRPr="00000000">
              <w:rPr>
                <w:b w:val="1"/>
                <w:bCs w:val="1"/>
                <w:sz w:val="20"/>
                <w:szCs w:val="20"/>
                <w:rtl w:val="0"/>
              </w:rPr>
              <w:br w:type="textWrapping"/>
              <w:t xml:space="preserve">Responsable:</w:t>
            </w:r>
            <w:r w:rsidDel="00000000" w:rsidR="00000000" w:rsidRPr="00000000">
              <w:rPr>
                <w:sz w:val="20"/>
                <w:szCs w:val="20"/>
                <w:rtl w:val="0"/>
              </w:rPr>
              <w:t xml:space="preserve"> Gerencia de Proyecto.</w:t>
            </w:r>
            <w:r w:rsidDel="00000000" w:rsidR="00000000" w:rsidRPr="00000000">
              <w:rPr>
                <w:rtl w:val="0"/>
              </w:rPr>
            </w:r>
          </w:p>
        </w:tc>
      </w:tr>
    </w:tbl>
    <w:p w:rsidR="00000000" w:rsidDel="00000000" w:rsidP="00000000" w:rsidRDefault="00000000" w:rsidRPr="00000000" w14:paraId="0000166D">
      <w:pPr>
        <w:pStyle w:val="Heading1"/>
        <w:pageBreakBefore w:val="1"/>
        <w:rPr/>
      </w:pPr>
      <w:bookmarkStart w:colFirst="0" w:colLast="0" w:name="_heading=h.5786tmap33di" w:id="79"/>
      <w:bookmarkEnd w:id="79"/>
      <w:r w:rsidDel="00000000" w:rsidR="00000000" w:rsidRPr="00000000">
        <w:rPr>
          <w:sz w:val="24"/>
          <w:szCs w:val="24"/>
          <w:rtl w:val="0"/>
        </w:rPr>
        <w:t xml:space="preserve">Métricas de Calidad </w:t>
      </w:r>
      <w:r w:rsidDel="00000000" w:rsidR="00000000" w:rsidRPr="00000000">
        <w:rPr>
          <w:rtl w:val="0"/>
        </w:rPr>
      </w:r>
    </w:p>
    <w:tbl>
      <w:tblPr>
        <w:tblStyle w:val="Table32"/>
        <w:tblW w:w="88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7.57179619145654"/>
        <w:gridCol w:w="1983.205352547607"/>
        <w:gridCol w:w="2187.8939783839423"/>
        <w:gridCol w:w="2856.543489449305"/>
        <w:gridCol w:w="1382.785383427689"/>
        <w:tblGridChange w:id="0">
          <w:tblGrid>
            <w:gridCol w:w="427.57179619145654"/>
            <w:gridCol w:w="1983.205352547607"/>
            <w:gridCol w:w="2187.8939783839423"/>
            <w:gridCol w:w="2856.543489449305"/>
            <w:gridCol w:w="1382.785383427689"/>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166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166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Métrica</w:t>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167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Qué mide</w:t>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167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Fórmula</w:t>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167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Unidad</w:t>
            </w:r>
          </w:p>
        </w:tc>
      </w:tr>
      <w:tr>
        <w:trPr>
          <w:cantSplit w:val="0"/>
          <w:trHeight w:val="13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73">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74">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NPS por sesión y competencia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75">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Cuánto recomendarían los participantes la sesión o competencia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76">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sdt>
              <w:sdtPr>
                <w:id w:val="-466269241"/>
                <w:tag w:val="goog_rdk_28"/>
              </w:sdtPr>
              <w:sdtContent>
                <w:r w:rsidDel="00000000" w:rsidR="00000000" w:rsidRPr="00000000">
                  <w:rPr>
                    <w:rFonts w:ascii="Arial Unicode MS" w:cs="Arial Unicode MS" w:eastAsia="Arial Unicode MS" w:hAnsi="Arial Unicode MS"/>
                    <w:sz w:val="18"/>
                    <w:szCs w:val="18"/>
                    <w:rtl w:val="0"/>
                  </w:rPr>
                  <w:t xml:space="preserve">% promotores (9–10) − % detractores (0–6)</w:t>
                </w:r>
              </w:sdtContent>
            </w:sdt>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77">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sdt>
              <w:sdtPr>
                <w:id w:val="-1709994644"/>
                <w:tag w:val="goog_rdk_29"/>
              </w:sdtPr>
              <w:sdtContent>
                <w:r w:rsidDel="00000000" w:rsidR="00000000" w:rsidRPr="00000000">
                  <w:rPr>
                    <w:rFonts w:ascii="Arial Unicode MS" w:cs="Arial Unicode MS" w:eastAsia="Arial Unicode MS" w:hAnsi="Arial Unicode MS"/>
                    <w:sz w:val="18"/>
                    <w:szCs w:val="18"/>
                    <w:rtl w:val="0"/>
                  </w:rPr>
                  <w:t xml:space="preserve">Puntos (−100 a 100)</w:t>
                </w:r>
              </w:sdtContent>
            </w:sdt>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78">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79">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Asistencia promedio por sesión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7A">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Asistentes típicos por sesión en los módulos I y II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7B">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Total de asistentes ÷ N.º de sesiones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7C">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Personas</w:t>
            </w:r>
          </w:p>
        </w:tc>
      </w:tr>
      <w:tr>
        <w:trPr>
          <w:cantSplit w:val="0"/>
          <w:trHeight w:val="13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7D">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7E">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Equipos con producto desplegado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7F">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Equipos que entregaron un producto funcional en la nube, no en local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80">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Equipos con despliegue verificado ÷ Equipos participantes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81">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82">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83">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SPI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84">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Avance real frente al cronograma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85">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Valor ganado (EV) ÷ Valor planificado (PV)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86">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Índice</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87">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88">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CPI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89">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Eficiencia del gasto frente al avance logrado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8A">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Valor ganado (EV) ÷ Costo real (AC)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8B">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Índice</w:t>
            </w:r>
          </w:p>
        </w:tc>
      </w:tr>
      <w:tr>
        <w:trPr>
          <w:cantSplit w:val="0"/>
          <w:trHeight w:val="13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8C">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8D">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Ejecución presupuestal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8E">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Gasto acumulado frente a la línea base de costos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8F">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Gasto acumulado (S/) comparado con S/ 15,680; opcionalmente ÷ presupuesto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90">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S/ o %</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91">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92">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Retención del staff voluntario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93">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Voluntarios que se mantienen activos durante el proyecto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94">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Voluntarios activos al corte ÷ Voluntarios iniciales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95">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w:t>
            </w:r>
          </w:p>
        </w:tc>
      </w:tr>
      <w:tr>
        <w:trPr>
          <w:cantSplit w:val="0"/>
          <w:trHeight w:val="13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96">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97">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Avance de auspicios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98">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Progreso de la captación de patrocinios frente a la meta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99">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Monto o auspicios confirmados ÷ Meta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9A">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9B">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9C">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Cobertura de expertos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9D">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Sesiones con expositor titular y suplente confirmados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9E">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Sesiones con titular y suplente ÷ Total de sesiones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9F">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w:t>
            </w:r>
          </w:p>
        </w:tc>
      </w:tr>
      <w:tr>
        <w:trPr>
          <w:cantSplit w:val="0"/>
          <w:trHeight w:val="13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A0">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A1">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Nivel de deserción de participantes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A2">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Participantes que abandonan a lo largo de un módulo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A3">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sdt>
              <w:sdtPr>
                <w:id w:val="-1765368758"/>
                <w:tag w:val="goog_rdk_30"/>
              </w:sdtPr>
              <w:sdtContent>
                <w:r w:rsidDel="00000000" w:rsidR="00000000" w:rsidRPr="00000000">
                  <w:rPr>
                    <w:rFonts w:ascii="Arial Unicode MS" w:cs="Arial Unicode MS" w:eastAsia="Arial Unicode MS" w:hAnsi="Arial Unicode MS"/>
                    <w:sz w:val="18"/>
                    <w:szCs w:val="18"/>
                    <w:rtl w:val="0"/>
                  </w:rPr>
                  <w:t xml:space="preserve">Asistentes en la última sesión ÷ Asistentes en la primera × 100 (deserción = 100 − resultado)</w:t>
                </w:r>
              </w:sdtContent>
            </w:sdt>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A4">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A5">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A6">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Tiempo de recuperación ante incidentes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A7">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Tiempo perdido por fallas hasta restablecer el servicio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A8">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sdt>
              <w:sdtPr>
                <w:id w:val="1157135901"/>
                <w:tag w:val="goog_rdk_31"/>
              </w:sdtPr>
              <w:sdtContent>
                <w:r w:rsidDel="00000000" w:rsidR="00000000" w:rsidRPr="00000000">
                  <w:rPr>
                    <w:rFonts w:ascii="Arial Unicode MS" w:cs="Arial Unicode MS" w:eastAsia="Arial Unicode MS" w:hAnsi="Arial Unicode MS"/>
                    <w:sz w:val="18"/>
                    <w:szCs w:val="18"/>
                    <w:rtl w:val="0"/>
                  </w:rPr>
                  <w:t xml:space="preserve">Σ (hora de resolución − hora de detección) por taller o evento</w:t>
                </w:r>
              </w:sdtContent>
            </w:sdt>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A9">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Minutos</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AA">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AB">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Tasa de fallos en producción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AC">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Cambios de código que causan fallas al desplegarse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AD">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Cambios (commits) con falla ÷ Cambios enviados a producción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AE">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AF">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0">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Customer Satisfaction Score (CSAT)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1">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Satisfacción del asistente con la sesión o ronda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2">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Promedio de calificaciones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3">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Escala 1–10</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4">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5">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Disponibilidad de la plataforma web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6">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Tiempo en que la web está operativa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7">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Tiempo en línea ÷ Tiempo total del periodo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8">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9">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A">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Tiempo de carga de la web oficial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B">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Rapidez de las pantallas principales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C">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Tiempo hasta carga completa, medido con una herramienta de rendimiento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D">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Segundos</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E">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F">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Cumplimiento del plan de seguridad e infraestructura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0">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Ítems críticos de la sede listos antes del evento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1">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Ítems críticos aprobados ÷ Ítems críticos del checklist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2">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3">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17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4">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Tasa de conversión de inscritos a asistentes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5">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Inscritos que realmente asisten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6">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Asistentes efectivos ÷ Inscritos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7">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8">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18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9">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Tasa de retención o conversión entre módulos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A">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Estudiantes que completan un módulo y asisten al siguiente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B">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Quienes completan y asisten al siguiente ÷ Quienes completaron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C">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D">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19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E">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Capacitación del staff voluntario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F">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Staff de logística y soporte inducido antes del evento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0">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Staff capacitado con matriz de roles ÷ Staff de logística y soporte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1">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w:t>
            </w:r>
          </w:p>
        </w:tc>
      </w:tr>
      <w:tr>
        <w:trPr>
          <w:cantSplit w:val="0"/>
          <w:trHeight w:val="13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2">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3">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Satisfacción y retorno del patrocinador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4">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Valor percibido por las marcas y su intención de renovar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5">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Promedio de la encuesta (/10) y % de empresas con intención formal de renovación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6">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Puntos y %</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7">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8">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Sostenibilidad financiera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9">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Superávit al cierre, como capital semilla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A">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sdt>
              <w:sdtPr>
                <w:id w:val="1107227019"/>
                <w:tag w:val="goog_rdk_32"/>
              </w:sdtPr>
              <w:sdtContent>
                <w:r w:rsidDel="00000000" w:rsidR="00000000" w:rsidRPr="00000000">
                  <w:rPr>
                    <w:rFonts w:ascii="Arial Unicode MS" w:cs="Arial Unicode MS" w:eastAsia="Arial Unicode MS" w:hAnsi="Arial Unicode MS"/>
                    <w:sz w:val="18"/>
                    <w:szCs w:val="18"/>
                    <w:rtl w:val="0"/>
                  </w:rPr>
                  <w:t xml:space="preserve">Ingresos totales − Gastos totales</w:t>
                </w:r>
              </w:sdtContent>
            </w:sdt>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B">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S/</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C">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D">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Efectividad de las acciones preventivas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E">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Acciones de la retrospectiva que sí se implementan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F">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Acciones implementadas ÷ Acciones identificadas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0">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18"/>
                <w:szCs w:val="18"/>
              </w:rPr>
            </w:pPr>
            <w:r w:rsidDel="00000000" w:rsidR="00000000" w:rsidRPr="00000000">
              <w:rPr>
                <w:sz w:val="18"/>
                <w:szCs w:val="18"/>
                <w:rtl w:val="0"/>
              </w:rPr>
              <w:t xml:space="preserve">%</w:t>
            </w:r>
          </w:p>
        </w:tc>
      </w:tr>
    </w:tbl>
    <w:p w:rsidR="00000000" w:rsidDel="00000000" w:rsidP="00000000" w:rsidRDefault="00000000" w:rsidRPr="00000000" w14:paraId="000016E1">
      <w:pPr>
        <w:rPr/>
      </w:pPr>
      <w:r w:rsidDel="00000000" w:rsidR="00000000" w:rsidRPr="00000000">
        <w:rPr>
          <w:rtl w:val="0"/>
        </w:rPr>
      </w:r>
    </w:p>
    <w:p w:rsidR="00000000" w:rsidDel="00000000" w:rsidP="00000000" w:rsidRDefault="00000000" w:rsidRPr="00000000" w14:paraId="000016E2">
      <w:pPr>
        <w:rPr/>
      </w:pPr>
      <w:r w:rsidDel="00000000" w:rsidR="00000000" w:rsidRPr="00000000">
        <w:rPr>
          <w:rtl w:val="0"/>
        </w:rPr>
      </w:r>
    </w:p>
    <w:p w:rsidR="00000000" w:rsidDel="00000000" w:rsidP="00000000" w:rsidRDefault="00000000" w:rsidRPr="00000000" w14:paraId="000016E3">
      <w:pPr>
        <w:rPr/>
      </w:pPr>
      <w:r w:rsidDel="00000000" w:rsidR="00000000" w:rsidRPr="00000000">
        <w:rPr>
          <w:rtl w:val="0"/>
        </w:rPr>
      </w:r>
    </w:p>
    <w:p w:rsidR="00000000" w:rsidDel="00000000" w:rsidP="00000000" w:rsidRDefault="00000000" w:rsidRPr="00000000" w14:paraId="000016E4">
      <w:pPr>
        <w:rPr/>
      </w:pPr>
      <w:r w:rsidDel="00000000" w:rsidR="00000000" w:rsidRPr="00000000">
        <w:rPr>
          <w:rtl w:val="0"/>
        </w:rPr>
      </w:r>
    </w:p>
    <w:p w:rsidR="00000000" w:rsidDel="00000000" w:rsidP="00000000" w:rsidRDefault="00000000" w:rsidRPr="00000000" w14:paraId="000016E5">
      <w:pPr>
        <w:rPr/>
      </w:pPr>
      <w:r w:rsidDel="00000000" w:rsidR="00000000" w:rsidRPr="00000000">
        <w:rPr>
          <w:rtl w:val="0"/>
        </w:rPr>
      </w:r>
    </w:p>
    <w:p w:rsidR="00000000" w:rsidDel="00000000" w:rsidP="00000000" w:rsidRDefault="00000000" w:rsidRPr="00000000" w14:paraId="000016E6">
      <w:pPr>
        <w:rPr/>
      </w:pPr>
      <w:r w:rsidDel="00000000" w:rsidR="00000000" w:rsidRPr="00000000">
        <w:rPr>
          <w:rtl w:val="0"/>
        </w:rPr>
      </w:r>
    </w:p>
    <w:p w:rsidR="00000000" w:rsidDel="00000000" w:rsidP="00000000" w:rsidRDefault="00000000" w:rsidRPr="00000000" w14:paraId="000016E7">
      <w:pPr>
        <w:rPr/>
      </w:pPr>
      <w:r w:rsidDel="00000000" w:rsidR="00000000" w:rsidRPr="00000000">
        <w:rPr>
          <w:rtl w:val="0"/>
        </w:rPr>
      </w:r>
    </w:p>
    <w:p w:rsidR="00000000" w:rsidDel="00000000" w:rsidP="00000000" w:rsidRDefault="00000000" w:rsidRPr="00000000" w14:paraId="000016E8">
      <w:pPr>
        <w:pStyle w:val="Heading1"/>
        <w:pageBreakBefore w:val="1"/>
        <w:rPr/>
      </w:pPr>
      <w:bookmarkStart w:colFirst="0" w:colLast="0" w:name="_heading=h.baobszmwt8p5" w:id="80"/>
      <w:bookmarkEnd w:id="80"/>
      <w:r w:rsidDel="00000000" w:rsidR="00000000" w:rsidRPr="00000000">
        <w:rPr>
          <w:sz w:val="24"/>
          <w:szCs w:val="24"/>
          <w:rtl w:val="0"/>
        </w:rPr>
        <w:t xml:space="preserve">Glosario de Métricas de Calidad </w:t>
      </w:r>
      <w:r w:rsidDel="00000000" w:rsidR="00000000" w:rsidRPr="00000000">
        <w:rPr>
          <w:rtl w:val="0"/>
        </w:rPr>
      </w:r>
    </w:p>
    <w:tbl>
      <w:tblPr>
        <w:tblStyle w:val="Table33"/>
        <w:tblW w:w="88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1665"/>
        <w:gridCol w:w="1500"/>
        <w:gridCol w:w="1755"/>
        <w:gridCol w:w="2295"/>
        <w:tblGridChange w:id="0">
          <w:tblGrid>
            <w:gridCol w:w="1650"/>
            <w:gridCol w:w="1665"/>
            <w:gridCol w:w="1500"/>
            <w:gridCol w:w="1755"/>
            <w:gridCol w:w="2295"/>
          </w:tblGrid>
        </w:tblGridChange>
      </w:tblGrid>
      <w:tr>
        <w:trPr>
          <w:cantSplit w:val="1"/>
          <w:tblHeader w:val="0"/>
        </w:trPr>
        <w:tc>
          <w:tcPr>
            <w:shd w:fill="efefef" w:val="clear"/>
            <w:tcMar>
              <w:top w:w="100.0" w:type="dxa"/>
              <w:left w:w="100.0" w:type="dxa"/>
              <w:bottom w:w="100.0" w:type="dxa"/>
              <w:right w:w="100.0" w:type="dxa"/>
            </w:tcMar>
          </w:tcPr>
          <w:p w:rsidR="00000000" w:rsidDel="00000000" w:rsidP="00000000" w:rsidRDefault="00000000" w:rsidRPr="00000000" w14:paraId="000016E9">
            <w:pPr>
              <w:widowControl w:val="0"/>
              <w:pBdr>
                <w:top w:space="0" w:sz="0" w:val="nil"/>
                <w:left w:space="0" w:sz="0" w:val="nil"/>
                <w:bottom w:space="0" w:sz="0" w:val="nil"/>
                <w:right w:space="0" w:sz="0" w:val="nil"/>
                <w:between w:space="0" w:sz="0" w:val="nil"/>
              </w:pBdr>
              <w:spacing w:after="0" w:line="240" w:lineRule="auto"/>
              <w:jc w:val="center"/>
              <w:rPr>
                <w:b w:val="1"/>
                <w:bCs w:val="1"/>
              </w:rPr>
            </w:pPr>
            <w:r w:rsidDel="00000000" w:rsidR="00000000" w:rsidRPr="00000000">
              <w:rPr>
                <w:b w:val="1"/>
                <w:bCs w:val="1"/>
                <w:rtl w:val="0"/>
              </w:rPr>
              <w:t xml:space="preserve">Métrica</w:t>
            </w:r>
          </w:p>
        </w:tc>
        <w:tc>
          <w:tcPr>
            <w:shd w:fill="efefef" w:val="clear"/>
            <w:tcMar>
              <w:top w:w="100.0" w:type="dxa"/>
              <w:left w:w="100.0" w:type="dxa"/>
              <w:bottom w:w="100.0" w:type="dxa"/>
              <w:right w:w="100.0" w:type="dxa"/>
            </w:tcMar>
          </w:tcPr>
          <w:p w:rsidR="00000000" w:rsidDel="00000000" w:rsidP="00000000" w:rsidRDefault="00000000" w:rsidRPr="00000000" w14:paraId="000016EA">
            <w:pPr>
              <w:widowControl w:val="0"/>
              <w:pBdr>
                <w:top w:space="0" w:sz="0" w:val="nil"/>
                <w:left w:space="0" w:sz="0" w:val="nil"/>
                <w:bottom w:space="0" w:sz="0" w:val="nil"/>
                <w:right w:space="0" w:sz="0" w:val="nil"/>
                <w:between w:space="0" w:sz="0" w:val="nil"/>
              </w:pBdr>
              <w:spacing w:after="0" w:line="240" w:lineRule="auto"/>
              <w:jc w:val="center"/>
              <w:rPr>
                <w:b w:val="1"/>
                <w:bCs w:val="1"/>
              </w:rPr>
            </w:pPr>
            <w:r w:rsidDel="00000000" w:rsidR="00000000" w:rsidRPr="00000000">
              <w:rPr>
                <w:b w:val="1"/>
                <w:bCs w:val="1"/>
                <w:rtl w:val="0"/>
              </w:rPr>
              <w:t xml:space="preserve">Fuente</w:t>
            </w:r>
          </w:p>
        </w:tc>
        <w:tc>
          <w:tcPr>
            <w:shd w:fill="efefef" w:val="clear"/>
            <w:tcMar>
              <w:top w:w="100.0" w:type="dxa"/>
              <w:left w:w="100.0" w:type="dxa"/>
              <w:bottom w:w="100.0" w:type="dxa"/>
              <w:right w:w="100.0" w:type="dxa"/>
            </w:tcMar>
          </w:tcPr>
          <w:p w:rsidR="00000000" w:rsidDel="00000000" w:rsidP="00000000" w:rsidRDefault="00000000" w:rsidRPr="00000000" w14:paraId="000016EB">
            <w:pPr>
              <w:widowControl w:val="0"/>
              <w:pBdr>
                <w:top w:space="0" w:sz="0" w:val="nil"/>
                <w:left w:space="0" w:sz="0" w:val="nil"/>
                <w:bottom w:space="0" w:sz="0" w:val="nil"/>
                <w:right w:space="0" w:sz="0" w:val="nil"/>
                <w:between w:space="0" w:sz="0" w:val="nil"/>
              </w:pBdr>
              <w:spacing w:after="0" w:line="240" w:lineRule="auto"/>
              <w:jc w:val="center"/>
              <w:rPr>
                <w:b w:val="1"/>
                <w:bCs w:val="1"/>
              </w:rPr>
            </w:pPr>
            <w:r w:rsidDel="00000000" w:rsidR="00000000" w:rsidRPr="00000000">
              <w:rPr>
                <w:b w:val="1"/>
                <w:bCs w:val="1"/>
                <w:rtl w:val="0"/>
              </w:rPr>
              <w:t xml:space="preserve">Frecuencia </w:t>
            </w:r>
          </w:p>
        </w:tc>
        <w:tc>
          <w:tcPr>
            <w:shd w:fill="efefef" w:val="clear"/>
            <w:tcMar>
              <w:top w:w="100.0" w:type="dxa"/>
              <w:left w:w="100.0" w:type="dxa"/>
              <w:bottom w:w="100.0" w:type="dxa"/>
              <w:right w:w="100.0" w:type="dxa"/>
            </w:tcMar>
          </w:tcPr>
          <w:p w:rsidR="00000000" w:rsidDel="00000000" w:rsidP="00000000" w:rsidRDefault="00000000" w:rsidRPr="00000000" w14:paraId="000016EC">
            <w:pPr>
              <w:widowControl w:val="0"/>
              <w:pBdr>
                <w:top w:space="0" w:sz="0" w:val="nil"/>
                <w:left w:space="0" w:sz="0" w:val="nil"/>
                <w:bottom w:space="0" w:sz="0" w:val="nil"/>
                <w:right w:space="0" w:sz="0" w:val="nil"/>
                <w:between w:space="0" w:sz="0" w:val="nil"/>
              </w:pBdr>
              <w:spacing w:after="0" w:line="240" w:lineRule="auto"/>
              <w:jc w:val="center"/>
              <w:rPr>
                <w:b w:val="1"/>
                <w:bCs w:val="1"/>
              </w:rPr>
            </w:pPr>
            <w:r w:rsidDel="00000000" w:rsidR="00000000" w:rsidRPr="00000000">
              <w:rPr>
                <w:b w:val="1"/>
                <w:bCs w:val="1"/>
                <w:rtl w:val="0"/>
              </w:rPr>
              <w:t xml:space="preserve">Responsable </w:t>
            </w:r>
          </w:p>
        </w:tc>
        <w:tc>
          <w:tcPr>
            <w:shd w:fill="efefef" w:val="clear"/>
            <w:tcMar>
              <w:top w:w="100.0" w:type="dxa"/>
              <w:left w:w="100.0" w:type="dxa"/>
              <w:bottom w:w="100.0" w:type="dxa"/>
              <w:right w:w="100.0" w:type="dxa"/>
            </w:tcMar>
          </w:tcPr>
          <w:p w:rsidR="00000000" w:rsidDel="00000000" w:rsidP="00000000" w:rsidRDefault="00000000" w:rsidRPr="00000000" w14:paraId="000016ED">
            <w:pPr>
              <w:widowControl w:val="0"/>
              <w:pBdr>
                <w:top w:space="0" w:sz="0" w:val="nil"/>
                <w:left w:space="0" w:sz="0" w:val="nil"/>
                <w:bottom w:space="0" w:sz="0" w:val="nil"/>
                <w:right w:space="0" w:sz="0" w:val="nil"/>
                <w:between w:space="0" w:sz="0" w:val="nil"/>
              </w:pBdr>
              <w:spacing w:after="0" w:line="240" w:lineRule="auto"/>
              <w:jc w:val="center"/>
              <w:rPr>
                <w:b w:val="1"/>
                <w:bCs w:val="1"/>
              </w:rPr>
            </w:pPr>
            <w:r w:rsidDel="00000000" w:rsidR="00000000" w:rsidRPr="00000000">
              <w:rPr>
                <w:b w:val="1"/>
                <w:bCs w:val="1"/>
                <w:rtl w:val="0"/>
              </w:rPr>
              <w:t xml:space="preserve">Límites de control</w:t>
            </w:r>
          </w:p>
        </w:tc>
      </w:tr>
      <w:tr>
        <w:trPr>
          <w:cantSplit w:val="1"/>
          <w:trHeight w:val="470"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16EE">
            <w:pPr>
              <w:spacing w:after="40" w:before="0" w:line="240" w:lineRule="auto"/>
              <w:rPr/>
            </w:pPr>
            <w:r w:rsidDel="00000000" w:rsidR="00000000" w:rsidRPr="00000000">
              <w:rPr>
                <w:b w:val="1"/>
                <w:bCs w:val="1"/>
                <w:i w:val="0"/>
                <w:iCs w:val="0"/>
                <w:color w:val="000000"/>
                <w:sz w:val="18"/>
                <w:szCs w:val="18"/>
                <w:rtl w:val="0"/>
              </w:rPr>
              <w:t xml:space="preserve">NPS por sesión y competencia</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16EF">
            <w:pPr>
              <w:spacing w:after="40" w:before="0" w:line="240" w:lineRule="auto"/>
              <w:rPr/>
            </w:pPr>
            <w:r w:rsidDel="00000000" w:rsidR="00000000" w:rsidRPr="00000000">
              <w:rPr>
                <w:b w:val="0"/>
                <w:bCs w:val="0"/>
                <w:i w:val="0"/>
                <w:iCs w:val="0"/>
                <w:color w:val="000000"/>
                <w:sz w:val="18"/>
                <w:szCs w:val="18"/>
                <w:rtl w:val="0"/>
              </w:rPr>
              <w:t xml:space="preserve">Encuesta de satisfacción al finalizar cada sesión y competencia</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16F0">
            <w:pPr>
              <w:spacing w:after="40" w:before="0" w:line="240" w:lineRule="auto"/>
              <w:rPr/>
            </w:pPr>
            <w:r w:rsidDel="00000000" w:rsidR="00000000" w:rsidRPr="00000000">
              <w:rPr>
                <w:b w:val="0"/>
                <w:bCs w:val="0"/>
                <w:i w:val="0"/>
                <w:iCs w:val="0"/>
                <w:color w:val="000000"/>
                <w:sz w:val="18"/>
                <w:szCs w:val="18"/>
                <w:rtl w:val="0"/>
              </w:rPr>
              <w:t xml:space="preserve">Por sesión (100 %) y en cada reporte E11</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16F1">
            <w:pPr>
              <w:spacing w:after="40" w:before="0" w:line="240" w:lineRule="auto"/>
              <w:rPr/>
            </w:pPr>
            <w:r w:rsidDel="00000000" w:rsidR="00000000" w:rsidRPr="00000000">
              <w:rPr>
                <w:b w:val="0"/>
                <w:bCs w:val="0"/>
                <w:i w:val="0"/>
                <w:iCs w:val="0"/>
                <w:color w:val="000000"/>
                <w:sz w:val="18"/>
                <w:szCs w:val="18"/>
                <w:rtl w:val="0"/>
              </w:rPr>
              <w:t xml:space="preserve">Logística y Eventos</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16F2">
            <w:pPr>
              <w:spacing w:after="40" w:before="0" w:line="240" w:lineRule="auto"/>
              <w:rPr/>
            </w:pPr>
            <w:sdt>
              <w:sdtPr>
                <w:id w:val="44835612"/>
                <w:tag w:val="goog_rdk_33"/>
              </w:sdtPr>
              <w:sdtContent>
                <w:r w:rsidDel="00000000" w:rsidR="00000000" w:rsidRPr="00000000">
                  <w:rPr>
                    <w:rFonts w:ascii="Arial Unicode MS" w:cs="Arial Unicode MS" w:eastAsia="Arial Unicode MS" w:hAnsi="Arial Unicode MS"/>
                    <w:b w:val="0"/>
                    <w:bCs w:val="0"/>
                    <w:i w:val="0"/>
                    <w:iCs w:val="0"/>
                    <w:color w:val="000000"/>
                    <w:sz w:val="18"/>
                    <w:szCs w:val="18"/>
                    <w:rtl w:val="0"/>
                  </w:rPr>
                  <w:t xml:space="preserve">NPS &gt; 60. Si es ≤ 60, se activa una acción correctiva</w:t>
                </w:r>
              </w:sdtContent>
            </w:sdt>
            <w:r w:rsidDel="00000000" w:rsidR="00000000" w:rsidRPr="00000000">
              <w:rPr>
                <w:rtl w:val="0"/>
              </w:rPr>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16F3">
            <w:pPr>
              <w:spacing w:after="40" w:before="0" w:line="240" w:lineRule="auto"/>
              <w:rPr/>
            </w:pPr>
            <w:r w:rsidDel="00000000" w:rsidR="00000000" w:rsidRPr="00000000">
              <w:rPr>
                <w:b w:val="1"/>
                <w:bCs w:val="1"/>
                <w:i w:val="0"/>
                <w:iCs w:val="0"/>
                <w:color w:val="000000"/>
                <w:sz w:val="18"/>
                <w:szCs w:val="18"/>
                <w:rtl w:val="0"/>
              </w:rPr>
              <w:t xml:space="preserve">Asistencia promedio por sesión</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16F4">
            <w:pPr>
              <w:spacing w:after="40" w:before="0" w:line="240" w:lineRule="auto"/>
              <w:rPr/>
            </w:pPr>
            <w:r w:rsidDel="00000000" w:rsidR="00000000" w:rsidRPr="00000000">
              <w:rPr>
                <w:b w:val="0"/>
                <w:bCs w:val="0"/>
                <w:i w:val="0"/>
                <w:iCs w:val="0"/>
                <w:color w:val="000000"/>
                <w:sz w:val="18"/>
                <w:szCs w:val="18"/>
                <w:rtl w:val="0"/>
              </w:rPr>
              <w:t xml:space="preserve">Registro de asistencia de cada sesión</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16F5">
            <w:pPr>
              <w:spacing w:after="40" w:before="0" w:line="240" w:lineRule="auto"/>
              <w:rPr/>
            </w:pPr>
            <w:r w:rsidDel="00000000" w:rsidR="00000000" w:rsidRPr="00000000">
              <w:rPr>
                <w:b w:val="0"/>
                <w:bCs w:val="0"/>
                <w:i w:val="0"/>
                <w:iCs w:val="0"/>
                <w:color w:val="000000"/>
                <w:sz w:val="18"/>
                <w:szCs w:val="18"/>
                <w:rtl w:val="0"/>
              </w:rPr>
              <w:t xml:space="preserve">Por sesión y en cada reporte E11</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16F6">
            <w:pPr>
              <w:spacing w:after="40" w:before="0" w:line="240" w:lineRule="auto"/>
              <w:rPr/>
            </w:pPr>
            <w:r w:rsidDel="00000000" w:rsidR="00000000" w:rsidRPr="00000000">
              <w:rPr>
                <w:b w:val="0"/>
                <w:bCs w:val="0"/>
                <w:i w:val="0"/>
                <w:iCs w:val="0"/>
                <w:color w:val="000000"/>
                <w:sz w:val="18"/>
                <w:szCs w:val="18"/>
                <w:rtl w:val="0"/>
              </w:rPr>
              <w:t xml:space="preserve">Logística y Eventos</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16F7">
            <w:pPr>
              <w:spacing w:after="40" w:before="0" w:line="240" w:lineRule="auto"/>
              <w:rPr/>
            </w:pPr>
            <w:sdt>
              <w:sdtPr>
                <w:id w:val="26999536"/>
                <w:tag w:val="goog_rdk_34"/>
              </w:sdtPr>
              <w:sdtContent>
                <w:r w:rsidDel="00000000" w:rsidR="00000000" w:rsidRPr="00000000">
                  <w:rPr>
                    <w:rFonts w:ascii="Arial Unicode MS" w:cs="Arial Unicode MS" w:eastAsia="Arial Unicode MS" w:hAnsi="Arial Unicode MS"/>
                    <w:b w:val="0"/>
                    <w:bCs w:val="0"/>
                    <w:i w:val="0"/>
                    <w:iCs w:val="0"/>
                    <w:color w:val="000000"/>
                    <w:sz w:val="18"/>
                    <w:szCs w:val="18"/>
                    <w:rtl w:val="0"/>
                  </w:rPr>
                  <w:t xml:space="preserve">≥ 40 asistentes en promedio (módulos I y II, E6 y E7)</w:t>
                </w:r>
              </w:sdtContent>
            </w:sdt>
            <w:r w:rsidDel="00000000" w:rsidR="00000000" w:rsidRPr="00000000">
              <w:rPr>
                <w:rtl w:val="0"/>
              </w:rPr>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16F8">
            <w:pPr>
              <w:spacing w:after="40" w:before="0" w:line="240" w:lineRule="auto"/>
              <w:rPr/>
            </w:pPr>
            <w:r w:rsidDel="00000000" w:rsidR="00000000" w:rsidRPr="00000000">
              <w:rPr>
                <w:b w:val="1"/>
                <w:bCs w:val="1"/>
                <w:i w:val="0"/>
                <w:iCs w:val="0"/>
                <w:color w:val="000000"/>
                <w:sz w:val="18"/>
                <w:szCs w:val="18"/>
                <w:rtl w:val="0"/>
              </w:rPr>
              <w:t xml:space="preserve">Equipos con producto desplegado</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16F9">
            <w:pPr>
              <w:spacing w:after="40" w:before="0" w:line="240" w:lineRule="auto"/>
              <w:rPr/>
            </w:pPr>
            <w:r w:rsidDel="00000000" w:rsidR="00000000" w:rsidRPr="00000000">
              <w:rPr>
                <w:b w:val="0"/>
                <w:bCs w:val="0"/>
                <w:i w:val="0"/>
                <w:iCs w:val="0"/>
                <w:color w:val="000000"/>
                <w:sz w:val="18"/>
                <w:szCs w:val="18"/>
                <w:rtl w:val="0"/>
              </w:rPr>
              <w:t xml:space="preserve">Rúbrica del jurado y verificación del despliegue en la nube</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16FA">
            <w:pPr>
              <w:spacing w:after="40" w:before="0" w:line="240" w:lineRule="auto"/>
              <w:rPr/>
            </w:pPr>
            <w:r w:rsidDel="00000000" w:rsidR="00000000" w:rsidRPr="00000000">
              <w:rPr>
                <w:b w:val="0"/>
                <w:bCs w:val="0"/>
                <w:i w:val="0"/>
                <w:iCs w:val="0"/>
                <w:color w:val="000000"/>
                <w:sz w:val="18"/>
                <w:szCs w:val="18"/>
                <w:rtl w:val="0"/>
              </w:rPr>
              <w:t xml:space="preserve">Por competencia (E8 y E10)</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16FB">
            <w:pPr>
              <w:spacing w:after="40" w:before="0" w:line="240" w:lineRule="auto"/>
              <w:rPr/>
            </w:pPr>
            <w:r w:rsidDel="00000000" w:rsidR="00000000" w:rsidRPr="00000000">
              <w:rPr>
                <w:b w:val="0"/>
                <w:bCs w:val="0"/>
                <w:i w:val="0"/>
                <w:iCs w:val="0"/>
                <w:color w:val="000000"/>
                <w:sz w:val="18"/>
                <w:szCs w:val="18"/>
                <w:rtl w:val="0"/>
              </w:rPr>
              <w:t xml:space="preserve">Desarrollo de Software, con el jurado</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16FC">
            <w:pPr>
              <w:spacing w:after="40" w:before="0" w:line="240" w:lineRule="auto"/>
              <w:rPr/>
            </w:pPr>
            <w:sdt>
              <w:sdtPr>
                <w:id w:val="1971374351"/>
                <w:tag w:val="goog_rdk_35"/>
              </w:sdtPr>
              <w:sdtContent>
                <w:r w:rsidDel="00000000" w:rsidR="00000000" w:rsidRPr="00000000">
                  <w:rPr>
                    <w:rFonts w:ascii="Arial Unicode MS" w:cs="Arial Unicode MS" w:eastAsia="Arial Unicode MS" w:hAnsi="Arial Unicode MS"/>
                    <w:b w:val="0"/>
                    <w:bCs w:val="0"/>
                    <w:i w:val="0"/>
                    <w:iCs w:val="0"/>
                    <w:color w:val="000000"/>
                    <w:sz w:val="18"/>
                    <w:szCs w:val="18"/>
                    <w:rtl w:val="0"/>
                  </w:rPr>
                  <w:t xml:space="preserve">≥ 80 % de los equipos</w:t>
                </w:r>
              </w:sdtContent>
            </w:sdt>
            <w:r w:rsidDel="00000000" w:rsidR="00000000" w:rsidRPr="00000000">
              <w:rPr>
                <w:rtl w:val="0"/>
              </w:rPr>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16FD">
            <w:pPr>
              <w:spacing w:after="40" w:before="0" w:line="240" w:lineRule="auto"/>
              <w:rPr/>
            </w:pPr>
            <w:r w:rsidDel="00000000" w:rsidR="00000000" w:rsidRPr="00000000">
              <w:rPr>
                <w:b w:val="1"/>
                <w:bCs w:val="1"/>
                <w:i w:val="0"/>
                <w:iCs w:val="0"/>
                <w:color w:val="000000"/>
                <w:sz w:val="18"/>
                <w:szCs w:val="18"/>
                <w:rtl w:val="0"/>
              </w:rPr>
              <w:t xml:space="preserve">SPI (desempeño del cronograma)</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16FE">
            <w:pPr>
              <w:spacing w:after="40" w:before="0" w:line="240" w:lineRule="auto"/>
              <w:rPr/>
            </w:pPr>
            <w:r w:rsidDel="00000000" w:rsidR="00000000" w:rsidRPr="00000000">
              <w:rPr>
                <w:b w:val="0"/>
                <w:bCs w:val="0"/>
                <w:i w:val="0"/>
                <w:iCs w:val="0"/>
                <w:color w:val="000000"/>
                <w:sz w:val="18"/>
                <w:szCs w:val="18"/>
                <w:rtl w:val="0"/>
              </w:rPr>
              <w:t xml:space="preserve">Cronograma del proyecto (línea base)</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16FF">
            <w:pPr>
              <w:spacing w:after="40" w:before="0" w:line="240" w:lineRule="auto"/>
              <w:rPr/>
            </w:pPr>
            <w:r w:rsidDel="00000000" w:rsidR="00000000" w:rsidRPr="00000000">
              <w:rPr>
                <w:b w:val="0"/>
                <w:bCs w:val="0"/>
                <w:i w:val="0"/>
                <w:iCs w:val="0"/>
                <w:color w:val="000000"/>
                <w:sz w:val="18"/>
                <w:szCs w:val="18"/>
                <w:rtl w:val="0"/>
              </w:rPr>
              <w:t xml:space="preserve">Cada reporte de seguimiento E11</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1700">
            <w:pPr>
              <w:spacing w:after="40" w:before="0" w:line="240" w:lineRule="auto"/>
              <w:rPr/>
            </w:pPr>
            <w:r w:rsidDel="00000000" w:rsidR="00000000" w:rsidRPr="00000000">
              <w:rPr>
                <w:b w:val="0"/>
                <w:bCs w:val="0"/>
                <w:i w:val="0"/>
                <w:iCs w:val="0"/>
                <w:color w:val="000000"/>
                <w:sz w:val="18"/>
                <w:szCs w:val="18"/>
                <w:rtl w:val="0"/>
              </w:rPr>
              <w:t xml:space="preserve">Gerencia de Proyecto</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1701">
            <w:pPr>
              <w:spacing w:after="40" w:before="0" w:line="240" w:lineRule="auto"/>
              <w:rPr/>
            </w:pPr>
            <w:r w:rsidDel="00000000" w:rsidR="00000000" w:rsidRPr="00000000">
              <w:rPr>
                <w:b w:val="0"/>
                <w:bCs w:val="0"/>
                <w:i w:val="0"/>
                <w:iCs w:val="0"/>
                <w:color w:val="000000"/>
                <w:sz w:val="18"/>
                <w:szCs w:val="18"/>
                <w:rtl w:val="0"/>
              </w:rPr>
              <w:t xml:space="preserve">0.95 &lt; SPI &lt; 1.1</w:t>
            </w:r>
            <w:r w:rsidDel="00000000" w:rsidR="00000000" w:rsidRPr="00000000">
              <w:rPr>
                <w:rtl w:val="0"/>
              </w:rPr>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1702">
            <w:pPr>
              <w:spacing w:after="40" w:before="0" w:line="240" w:lineRule="auto"/>
              <w:rPr/>
            </w:pPr>
            <w:r w:rsidDel="00000000" w:rsidR="00000000" w:rsidRPr="00000000">
              <w:rPr>
                <w:b w:val="1"/>
                <w:bCs w:val="1"/>
                <w:i w:val="0"/>
                <w:iCs w:val="0"/>
                <w:color w:val="000000"/>
                <w:sz w:val="18"/>
                <w:szCs w:val="18"/>
                <w:rtl w:val="0"/>
              </w:rPr>
              <w:t xml:space="preserve">CPI (desempeño del costo)</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1703">
            <w:pPr>
              <w:spacing w:after="40" w:before="0" w:line="240" w:lineRule="auto"/>
              <w:rPr/>
            </w:pPr>
            <w:r w:rsidDel="00000000" w:rsidR="00000000" w:rsidRPr="00000000">
              <w:rPr>
                <w:b w:val="0"/>
                <w:bCs w:val="0"/>
                <w:i w:val="0"/>
                <w:iCs w:val="0"/>
                <w:color w:val="000000"/>
                <w:sz w:val="18"/>
                <w:szCs w:val="18"/>
                <w:rtl w:val="0"/>
              </w:rPr>
              <w:t xml:space="preserve">Línea base de costos (S/ 15,680)</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1704">
            <w:pPr>
              <w:spacing w:after="40" w:before="0" w:line="240" w:lineRule="auto"/>
              <w:rPr/>
            </w:pPr>
            <w:r w:rsidDel="00000000" w:rsidR="00000000" w:rsidRPr="00000000">
              <w:rPr>
                <w:b w:val="0"/>
                <w:bCs w:val="0"/>
                <w:i w:val="0"/>
                <w:iCs w:val="0"/>
                <w:color w:val="000000"/>
                <w:sz w:val="18"/>
                <w:szCs w:val="18"/>
                <w:rtl w:val="0"/>
              </w:rPr>
              <w:t xml:space="preserve">Cada reporte de seguimiento E11</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1705">
            <w:pPr>
              <w:spacing w:after="40" w:before="0" w:line="240" w:lineRule="auto"/>
              <w:rPr/>
            </w:pPr>
            <w:r w:rsidDel="00000000" w:rsidR="00000000" w:rsidRPr="00000000">
              <w:rPr>
                <w:b w:val="0"/>
                <w:bCs w:val="0"/>
                <w:i w:val="0"/>
                <w:iCs w:val="0"/>
                <w:color w:val="000000"/>
                <w:sz w:val="18"/>
                <w:szCs w:val="18"/>
                <w:rtl w:val="0"/>
              </w:rPr>
              <w:t xml:space="preserve">Gerencia de Proyecto</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1706">
            <w:pPr>
              <w:spacing w:after="40" w:before="0" w:line="240" w:lineRule="auto"/>
              <w:rPr/>
            </w:pPr>
            <w:r w:rsidDel="00000000" w:rsidR="00000000" w:rsidRPr="00000000">
              <w:rPr>
                <w:b w:val="0"/>
                <w:bCs w:val="0"/>
                <w:i w:val="0"/>
                <w:iCs w:val="0"/>
                <w:color w:val="000000"/>
                <w:sz w:val="18"/>
                <w:szCs w:val="18"/>
                <w:rtl w:val="0"/>
              </w:rPr>
              <w:t xml:space="preserve">0.95 &lt; CPI &lt; 1.1</w:t>
            </w:r>
            <w:r w:rsidDel="00000000" w:rsidR="00000000" w:rsidRPr="00000000">
              <w:rPr>
                <w:rtl w:val="0"/>
              </w:rPr>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1707">
            <w:pPr>
              <w:spacing w:after="40" w:before="0" w:line="240" w:lineRule="auto"/>
              <w:rPr/>
            </w:pPr>
            <w:r w:rsidDel="00000000" w:rsidR="00000000" w:rsidRPr="00000000">
              <w:rPr>
                <w:b w:val="1"/>
                <w:bCs w:val="1"/>
                <w:i w:val="0"/>
                <w:iCs w:val="0"/>
                <w:color w:val="000000"/>
                <w:sz w:val="18"/>
                <w:szCs w:val="18"/>
                <w:rtl w:val="0"/>
              </w:rPr>
              <w:t xml:space="preserve">Ejecución presupuestal</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1708">
            <w:pPr>
              <w:spacing w:after="40" w:before="0" w:line="240" w:lineRule="auto"/>
              <w:rPr/>
            </w:pPr>
            <w:r w:rsidDel="00000000" w:rsidR="00000000" w:rsidRPr="00000000">
              <w:rPr>
                <w:b w:val="0"/>
                <w:bCs w:val="0"/>
                <w:i w:val="0"/>
                <w:iCs w:val="0"/>
                <w:color w:val="000000"/>
                <w:sz w:val="18"/>
                <w:szCs w:val="18"/>
                <w:rtl w:val="0"/>
              </w:rPr>
              <w:t xml:space="preserve">Registro de gastos frente a la línea base de costos</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1709">
            <w:pPr>
              <w:spacing w:after="40" w:before="0" w:line="240" w:lineRule="auto"/>
              <w:rPr/>
            </w:pPr>
            <w:r w:rsidDel="00000000" w:rsidR="00000000" w:rsidRPr="00000000">
              <w:rPr>
                <w:b w:val="0"/>
                <w:bCs w:val="0"/>
                <w:i w:val="0"/>
                <w:iCs w:val="0"/>
                <w:color w:val="000000"/>
                <w:sz w:val="18"/>
                <w:szCs w:val="18"/>
                <w:rtl w:val="0"/>
              </w:rPr>
              <w:t xml:space="preserve">Cada reporte de seguimiento E11</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170A">
            <w:pPr>
              <w:spacing w:after="40" w:before="0" w:line="240" w:lineRule="auto"/>
              <w:rPr/>
            </w:pPr>
            <w:r w:rsidDel="00000000" w:rsidR="00000000" w:rsidRPr="00000000">
              <w:rPr>
                <w:b w:val="0"/>
                <w:bCs w:val="0"/>
                <w:i w:val="0"/>
                <w:iCs w:val="0"/>
                <w:color w:val="000000"/>
                <w:sz w:val="18"/>
                <w:szCs w:val="18"/>
                <w:rtl w:val="0"/>
              </w:rPr>
              <w:t xml:space="preserve">Finanzas y Legalidad</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170B">
            <w:pPr>
              <w:spacing w:after="40" w:before="0" w:line="240" w:lineRule="auto"/>
              <w:rPr/>
            </w:pPr>
            <w:sdt>
              <w:sdtPr>
                <w:id w:val="834274988"/>
                <w:tag w:val="goog_rdk_36"/>
              </w:sdtPr>
              <w:sdtContent>
                <w:r w:rsidDel="00000000" w:rsidR="00000000" w:rsidRPr="00000000">
                  <w:rPr>
                    <w:rFonts w:ascii="Arial Unicode MS" w:cs="Arial Unicode MS" w:eastAsia="Arial Unicode MS" w:hAnsi="Arial Unicode MS"/>
                    <w:b w:val="0"/>
                    <w:bCs w:val="0"/>
                    <w:i w:val="0"/>
                    <w:iCs w:val="0"/>
                    <w:color w:val="000000"/>
                    <w:sz w:val="18"/>
                    <w:szCs w:val="18"/>
                    <w:rtl w:val="0"/>
                  </w:rPr>
                  <w:t xml:space="preserve">Gasto acumulado ≤ S/ 15,680. La reserva de gestión (S/ 784, hasta S/ 16,464) </w:t>
                </w:r>
              </w:sdtContent>
            </w:sdt>
            <w:r w:rsidDel="00000000" w:rsidR="00000000" w:rsidRPr="00000000">
              <w:rPr>
                <w:b w:val="0"/>
                <w:bCs w:val="0"/>
                <w:i w:val="0"/>
                <w:iCs w:val="0"/>
                <w:color w:val="000000"/>
                <w:sz w:val="18"/>
                <w:szCs w:val="18"/>
                <w:rtl w:val="0"/>
              </w:rPr>
              <w:t xml:space="preserve">solo</w:t>
            </w:r>
            <w:r w:rsidDel="00000000" w:rsidR="00000000" w:rsidRPr="00000000">
              <w:rPr>
                <w:b w:val="0"/>
                <w:bCs w:val="0"/>
                <w:i w:val="0"/>
                <w:iCs w:val="0"/>
                <w:color w:val="000000"/>
                <w:sz w:val="18"/>
                <w:szCs w:val="18"/>
                <w:rtl w:val="0"/>
              </w:rPr>
              <w:t xml:space="preserve"> la libera el Patrocinador</w:t>
            </w:r>
            <w:r w:rsidDel="00000000" w:rsidR="00000000" w:rsidRPr="00000000">
              <w:rPr>
                <w:rtl w:val="0"/>
              </w:rPr>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170C">
            <w:pPr>
              <w:spacing w:after="40" w:before="0" w:line="240" w:lineRule="auto"/>
              <w:rPr/>
            </w:pPr>
            <w:r w:rsidDel="00000000" w:rsidR="00000000" w:rsidRPr="00000000">
              <w:rPr>
                <w:b w:val="1"/>
                <w:bCs w:val="1"/>
                <w:i w:val="0"/>
                <w:iCs w:val="0"/>
                <w:color w:val="000000"/>
                <w:sz w:val="18"/>
                <w:szCs w:val="18"/>
                <w:rtl w:val="0"/>
              </w:rPr>
              <w:t xml:space="preserve">Retención del staff voluntario</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170D">
            <w:pPr>
              <w:spacing w:after="40" w:before="0" w:line="240" w:lineRule="auto"/>
              <w:rPr/>
            </w:pPr>
            <w:r w:rsidDel="00000000" w:rsidR="00000000" w:rsidRPr="00000000">
              <w:rPr>
                <w:b w:val="0"/>
                <w:bCs w:val="0"/>
                <w:i w:val="0"/>
                <w:iCs w:val="0"/>
                <w:color w:val="000000"/>
                <w:sz w:val="18"/>
                <w:szCs w:val="18"/>
                <w:rtl w:val="0"/>
              </w:rPr>
              <w:t xml:space="preserve">Registro de voluntarios activos</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170E">
            <w:pPr>
              <w:spacing w:after="40" w:before="0" w:line="240" w:lineRule="auto"/>
              <w:rPr/>
            </w:pPr>
            <w:r w:rsidDel="00000000" w:rsidR="00000000" w:rsidRPr="00000000">
              <w:rPr>
                <w:b w:val="0"/>
                <w:bCs w:val="0"/>
                <w:i w:val="0"/>
                <w:iCs w:val="0"/>
                <w:color w:val="000000"/>
                <w:sz w:val="18"/>
                <w:szCs w:val="18"/>
                <w:rtl w:val="0"/>
              </w:rPr>
              <w:t xml:space="preserve">Cada reporte de seguimiento E11</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170F">
            <w:pPr>
              <w:spacing w:after="40" w:before="0" w:line="240" w:lineRule="auto"/>
              <w:rPr/>
            </w:pPr>
            <w:r w:rsidDel="00000000" w:rsidR="00000000" w:rsidRPr="00000000">
              <w:rPr>
                <w:b w:val="0"/>
                <w:bCs w:val="0"/>
                <w:i w:val="0"/>
                <w:iCs w:val="0"/>
                <w:color w:val="000000"/>
                <w:sz w:val="18"/>
                <w:szCs w:val="18"/>
                <w:rtl w:val="0"/>
              </w:rPr>
              <w:t xml:space="preserve">RR.HH.</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1710">
            <w:pPr>
              <w:spacing w:after="40" w:before="0" w:line="240" w:lineRule="auto"/>
              <w:rPr/>
            </w:pPr>
            <w:sdt>
              <w:sdtPr>
                <w:id w:val="-2013058886"/>
                <w:tag w:val="goog_rdk_37"/>
              </w:sdtPr>
              <w:sdtContent>
                <w:r w:rsidDel="00000000" w:rsidR="00000000" w:rsidRPr="00000000">
                  <w:rPr>
                    <w:rFonts w:ascii="Arial Unicode MS" w:cs="Arial Unicode MS" w:eastAsia="Arial Unicode MS" w:hAnsi="Arial Unicode MS"/>
                    <w:b w:val="0"/>
                    <w:bCs w:val="0"/>
                    <w:i w:val="0"/>
                    <w:iCs w:val="0"/>
                    <w:color w:val="000000"/>
                    <w:sz w:val="18"/>
                    <w:szCs w:val="18"/>
                    <w:rtl w:val="0"/>
                  </w:rPr>
                  <w:t xml:space="preserve">≥ 85 % del staff durante los 5 meses</w:t>
                </w:r>
              </w:sdtContent>
            </w:sdt>
            <w:r w:rsidDel="00000000" w:rsidR="00000000" w:rsidRPr="00000000">
              <w:rPr>
                <w:rtl w:val="0"/>
              </w:rPr>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1711">
            <w:pPr>
              <w:spacing w:after="40" w:before="0" w:line="240" w:lineRule="auto"/>
              <w:rPr>
                <w:b w:val="1"/>
                <w:bCs w:val="1"/>
                <w:i w:val="0"/>
                <w:iCs w:val="0"/>
                <w:color w:val="000000"/>
                <w:sz w:val="18"/>
                <w:szCs w:val="18"/>
              </w:rPr>
            </w:pPr>
            <w:r w:rsidDel="00000000" w:rsidR="00000000" w:rsidRPr="00000000">
              <w:rPr>
                <w:b w:val="1"/>
                <w:bCs w:val="1"/>
                <w:sz w:val="18"/>
                <w:szCs w:val="18"/>
                <w:rtl w:val="0"/>
              </w:rPr>
              <w:t xml:space="preserve">Avance de auspicios</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1712">
            <w:pPr>
              <w:spacing w:after="40" w:before="0" w:line="240" w:lineRule="auto"/>
              <w:rPr>
                <w:b w:val="0"/>
                <w:bCs w:val="0"/>
                <w:i w:val="0"/>
                <w:iCs w:val="0"/>
                <w:color w:val="000000"/>
                <w:sz w:val="18"/>
                <w:szCs w:val="18"/>
              </w:rPr>
            </w:pPr>
            <w:r w:rsidDel="00000000" w:rsidR="00000000" w:rsidRPr="00000000">
              <w:rPr>
                <w:sz w:val="18"/>
                <w:szCs w:val="18"/>
                <w:rtl w:val="0"/>
              </w:rPr>
              <w:t xml:space="preserve">Expediente de patrocinios (3.1.1)</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1713">
            <w:pPr>
              <w:spacing w:after="40" w:before="0" w:line="240" w:lineRule="auto"/>
              <w:rPr>
                <w:b w:val="0"/>
                <w:bCs w:val="0"/>
                <w:i w:val="0"/>
                <w:iCs w:val="0"/>
                <w:color w:val="000000"/>
                <w:sz w:val="18"/>
                <w:szCs w:val="18"/>
              </w:rPr>
            </w:pPr>
            <w:r w:rsidDel="00000000" w:rsidR="00000000" w:rsidRPr="00000000">
              <w:rPr>
                <w:sz w:val="18"/>
                <w:szCs w:val="18"/>
                <w:rtl w:val="0"/>
              </w:rPr>
              <w:t xml:space="preserve">Semanal</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1714">
            <w:pPr>
              <w:spacing w:after="40" w:before="0" w:line="240" w:lineRule="auto"/>
              <w:rPr>
                <w:b w:val="0"/>
                <w:bCs w:val="0"/>
                <w:i w:val="0"/>
                <w:iCs w:val="0"/>
                <w:color w:val="000000"/>
                <w:sz w:val="18"/>
                <w:szCs w:val="18"/>
              </w:rPr>
            </w:pPr>
            <w:r w:rsidDel="00000000" w:rsidR="00000000" w:rsidRPr="00000000">
              <w:rPr>
                <w:sz w:val="18"/>
                <w:szCs w:val="18"/>
                <w:rtl w:val="0"/>
              </w:rPr>
              <w:t xml:space="preserve">Finanzas y Legalidad, Relaciones Exteriores</w:t>
            </w: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1715">
            <w:pPr>
              <w:spacing w:after="40" w:before="0" w:line="240" w:lineRule="auto"/>
              <w:rPr>
                <w:sz w:val="18"/>
                <w:szCs w:val="18"/>
              </w:rPr>
            </w:pPr>
            <w:r w:rsidDel="00000000" w:rsidR="00000000" w:rsidRPr="00000000">
              <w:rPr>
                <w:sz w:val="18"/>
                <w:szCs w:val="18"/>
                <w:rtl w:val="0"/>
              </w:rPr>
              <w:t xml:space="preserve">100% al 22/01/2027.</w:t>
            </w:r>
          </w:p>
          <w:p w:rsidR="00000000" w:rsidDel="00000000" w:rsidP="00000000" w:rsidRDefault="00000000" w:rsidRPr="00000000" w14:paraId="00001716">
            <w:pPr>
              <w:spacing w:after="40" w:before="0" w:line="240" w:lineRule="auto"/>
              <w:rPr>
                <w:sz w:val="18"/>
                <w:szCs w:val="18"/>
              </w:rPr>
            </w:pPr>
            <w:r w:rsidDel="00000000" w:rsidR="00000000" w:rsidRPr="00000000">
              <w:rPr>
                <w:rtl w:val="0"/>
              </w:rPr>
            </w:r>
          </w:p>
          <w:p w:rsidR="00000000" w:rsidDel="00000000" w:rsidP="00000000" w:rsidRDefault="00000000" w:rsidRPr="00000000" w14:paraId="00001717">
            <w:pPr>
              <w:spacing w:after="40" w:before="0" w:line="240" w:lineRule="auto"/>
              <w:rPr>
                <w:sz w:val="18"/>
                <w:szCs w:val="18"/>
              </w:rPr>
            </w:pPr>
            <w:r w:rsidDel="00000000" w:rsidR="00000000" w:rsidRPr="00000000">
              <w:rPr>
                <w:sz w:val="18"/>
                <w:szCs w:val="18"/>
                <w:rtl w:val="0"/>
              </w:rPr>
              <w:t xml:space="preserve">&lt; 60% define Go/No-Go</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1718">
            <w:pPr>
              <w:spacing w:after="40" w:before="0" w:line="240" w:lineRule="auto"/>
              <w:rPr>
                <w:b w:val="1"/>
                <w:bCs w:val="1"/>
                <w:sz w:val="18"/>
                <w:szCs w:val="18"/>
              </w:rPr>
            </w:pPr>
            <w:r w:rsidDel="00000000" w:rsidR="00000000" w:rsidRPr="00000000">
              <w:rPr>
                <w:b w:val="1"/>
                <w:bCs w:val="1"/>
                <w:sz w:val="18"/>
                <w:szCs w:val="18"/>
                <w:rtl w:val="0"/>
              </w:rPr>
              <w:t xml:space="preserve">Cobertura de expertos</w:t>
            </w:r>
          </w:p>
        </w:tc>
        <w:tc>
          <w:tcPr>
            <w:shd w:fill="auto" w:val="clear"/>
            <w:tcMar>
              <w:top w:w="100.0" w:type="dxa"/>
              <w:left w:w="100.0" w:type="dxa"/>
              <w:bottom w:w="100.0" w:type="dxa"/>
              <w:right w:w="100.0" w:type="dxa"/>
            </w:tcMar>
          </w:tcPr>
          <w:p w:rsidR="00000000" w:rsidDel="00000000" w:rsidP="00000000" w:rsidRDefault="00000000" w:rsidRPr="00000000" w14:paraId="00001719">
            <w:pPr>
              <w:spacing w:after="40" w:before="0" w:line="240" w:lineRule="auto"/>
              <w:rPr>
                <w:sz w:val="18"/>
                <w:szCs w:val="18"/>
              </w:rPr>
            </w:pPr>
            <w:r w:rsidDel="00000000" w:rsidR="00000000" w:rsidRPr="00000000">
              <w:rPr>
                <w:sz w:val="18"/>
                <w:szCs w:val="18"/>
                <w:rtl w:val="0"/>
              </w:rPr>
              <w:t xml:space="preserve">Lista de expertos por sesión y cartas de compromiso</w:t>
            </w:r>
          </w:p>
        </w:tc>
        <w:tc>
          <w:tcPr>
            <w:shd w:fill="auto" w:val="clear"/>
            <w:tcMar>
              <w:top w:w="100.0" w:type="dxa"/>
              <w:left w:w="100.0" w:type="dxa"/>
              <w:bottom w:w="100.0" w:type="dxa"/>
              <w:right w:w="100.0" w:type="dxa"/>
            </w:tcMar>
          </w:tcPr>
          <w:p w:rsidR="00000000" w:rsidDel="00000000" w:rsidP="00000000" w:rsidRDefault="00000000" w:rsidRPr="00000000" w14:paraId="0000171A">
            <w:pPr>
              <w:spacing w:after="40" w:before="0" w:line="240" w:lineRule="auto"/>
              <w:rPr>
                <w:sz w:val="18"/>
                <w:szCs w:val="18"/>
              </w:rPr>
            </w:pPr>
            <w:r w:rsidDel="00000000" w:rsidR="00000000" w:rsidRPr="00000000">
              <w:rPr>
                <w:sz w:val="18"/>
                <w:szCs w:val="18"/>
                <w:rtl w:val="0"/>
              </w:rPr>
              <w:t xml:space="preserve">Quincenal hasta el 01/02/2027. Luego 1 semana antes de cada sesión</w:t>
            </w:r>
          </w:p>
        </w:tc>
        <w:tc>
          <w:tcPr>
            <w:shd w:fill="auto" w:val="clear"/>
            <w:tcMar>
              <w:top w:w="100.0" w:type="dxa"/>
              <w:left w:w="100.0" w:type="dxa"/>
              <w:bottom w:w="100.0" w:type="dxa"/>
              <w:right w:w="100.0" w:type="dxa"/>
            </w:tcMar>
          </w:tcPr>
          <w:p w:rsidR="00000000" w:rsidDel="00000000" w:rsidP="00000000" w:rsidRDefault="00000000" w:rsidRPr="00000000" w14:paraId="0000171B">
            <w:pPr>
              <w:spacing w:after="40" w:before="0" w:line="240" w:lineRule="auto"/>
              <w:rPr>
                <w:sz w:val="18"/>
                <w:szCs w:val="18"/>
              </w:rPr>
            </w:pPr>
            <w:r w:rsidDel="00000000" w:rsidR="00000000" w:rsidRPr="00000000">
              <w:rPr>
                <w:sz w:val="18"/>
                <w:szCs w:val="18"/>
                <w:rtl w:val="0"/>
              </w:rPr>
              <w:t xml:space="preserve">Relaciones Exteriores</w:t>
            </w:r>
          </w:p>
        </w:tc>
        <w:tc>
          <w:tcPr>
            <w:shd w:fill="auto" w:val="clear"/>
            <w:tcMar>
              <w:top w:w="100.0" w:type="dxa"/>
              <w:left w:w="100.0" w:type="dxa"/>
              <w:bottom w:w="100.0" w:type="dxa"/>
              <w:right w:w="100.0" w:type="dxa"/>
            </w:tcMar>
          </w:tcPr>
          <w:p w:rsidR="00000000" w:rsidDel="00000000" w:rsidP="00000000" w:rsidRDefault="00000000" w:rsidRPr="00000000" w14:paraId="0000171C">
            <w:pPr>
              <w:spacing w:after="40" w:before="0" w:line="240" w:lineRule="auto"/>
              <w:rPr>
                <w:sz w:val="18"/>
                <w:szCs w:val="18"/>
              </w:rPr>
            </w:pPr>
            <w:r w:rsidDel="00000000" w:rsidR="00000000" w:rsidRPr="00000000">
              <w:rPr>
                <w:sz w:val="18"/>
                <w:szCs w:val="18"/>
                <w:rtl w:val="0"/>
              </w:rPr>
              <w:t xml:space="preserve">100% de expertos por sesión.</w:t>
            </w:r>
          </w:p>
          <w:p w:rsidR="00000000" w:rsidDel="00000000" w:rsidP="00000000" w:rsidRDefault="00000000" w:rsidRPr="00000000" w14:paraId="0000171D">
            <w:pPr>
              <w:spacing w:after="40" w:before="0" w:line="240" w:lineRule="auto"/>
              <w:rPr>
                <w:sz w:val="18"/>
                <w:szCs w:val="18"/>
              </w:rPr>
            </w:pPr>
            <w:r w:rsidDel="00000000" w:rsidR="00000000" w:rsidRPr="00000000">
              <w:rPr>
                <w:rtl w:val="0"/>
              </w:rPr>
            </w:r>
          </w:p>
          <w:p w:rsidR="00000000" w:rsidDel="00000000" w:rsidP="00000000" w:rsidRDefault="00000000" w:rsidRPr="00000000" w14:paraId="0000171E">
            <w:pPr>
              <w:spacing w:after="40" w:before="0" w:line="240" w:lineRule="auto"/>
              <w:rPr>
                <w:sz w:val="18"/>
                <w:szCs w:val="18"/>
              </w:rPr>
            </w:pPr>
            <w:r w:rsidDel="00000000" w:rsidR="00000000" w:rsidRPr="00000000">
              <w:rPr>
                <w:sz w:val="18"/>
                <w:szCs w:val="18"/>
                <w:rtl w:val="0"/>
              </w:rPr>
              <w:t xml:space="preserve">0 sesiones sin suplentes.</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171F">
            <w:pPr>
              <w:spacing w:after="40" w:before="0" w:line="240" w:lineRule="auto"/>
              <w:rPr>
                <w:b w:val="1"/>
                <w:bCs w:val="1"/>
                <w:sz w:val="18"/>
                <w:szCs w:val="18"/>
              </w:rPr>
            </w:pPr>
            <w:r w:rsidDel="00000000" w:rsidR="00000000" w:rsidRPr="00000000">
              <w:rPr>
                <w:b w:val="1"/>
                <w:bCs w:val="1"/>
                <w:sz w:val="18"/>
                <w:szCs w:val="18"/>
                <w:rtl w:val="0"/>
              </w:rPr>
              <w:t xml:space="preserve">Nivel de deserción de participantes</w:t>
            </w:r>
          </w:p>
        </w:tc>
        <w:tc>
          <w:tcPr>
            <w:shd w:fill="auto" w:val="clear"/>
            <w:tcMar>
              <w:top w:w="100.0" w:type="dxa"/>
              <w:left w:w="100.0" w:type="dxa"/>
              <w:bottom w:w="100.0" w:type="dxa"/>
              <w:right w:w="100.0" w:type="dxa"/>
            </w:tcMar>
          </w:tcPr>
          <w:p w:rsidR="00000000" w:rsidDel="00000000" w:rsidP="00000000" w:rsidRDefault="00000000" w:rsidRPr="00000000" w14:paraId="00001720">
            <w:pPr>
              <w:spacing w:after="40" w:before="0" w:line="240" w:lineRule="auto"/>
              <w:rPr>
                <w:sz w:val="18"/>
                <w:szCs w:val="18"/>
              </w:rPr>
            </w:pPr>
            <w:r w:rsidDel="00000000" w:rsidR="00000000" w:rsidRPr="00000000">
              <w:rPr>
                <w:sz w:val="18"/>
                <w:szCs w:val="18"/>
                <w:rtl w:val="0"/>
              </w:rPr>
              <w:t xml:space="preserve">Registros de asistencia</w:t>
            </w:r>
          </w:p>
        </w:tc>
        <w:tc>
          <w:tcPr>
            <w:shd w:fill="auto" w:val="clear"/>
            <w:tcMar>
              <w:top w:w="100.0" w:type="dxa"/>
              <w:left w:w="100.0" w:type="dxa"/>
              <w:bottom w:w="100.0" w:type="dxa"/>
              <w:right w:w="100.0" w:type="dxa"/>
            </w:tcMar>
          </w:tcPr>
          <w:p w:rsidR="00000000" w:rsidDel="00000000" w:rsidP="00000000" w:rsidRDefault="00000000" w:rsidRPr="00000000" w14:paraId="00001721">
            <w:pPr>
              <w:spacing w:after="40" w:before="0" w:line="240" w:lineRule="auto"/>
              <w:rPr>
                <w:sz w:val="18"/>
                <w:szCs w:val="18"/>
              </w:rPr>
            </w:pPr>
            <w:r w:rsidDel="00000000" w:rsidR="00000000" w:rsidRPr="00000000">
              <w:rPr>
                <w:sz w:val="18"/>
                <w:szCs w:val="18"/>
                <w:rtl w:val="0"/>
              </w:rPr>
              <w:t xml:space="preserve">Cada sesión</w:t>
            </w:r>
          </w:p>
        </w:tc>
        <w:tc>
          <w:tcPr>
            <w:shd w:fill="auto" w:val="clear"/>
            <w:tcMar>
              <w:top w:w="100.0" w:type="dxa"/>
              <w:left w:w="100.0" w:type="dxa"/>
              <w:bottom w:w="100.0" w:type="dxa"/>
              <w:right w:w="100.0" w:type="dxa"/>
            </w:tcMar>
          </w:tcPr>
          <w:p w:rsidR="00000000" w:rsidDel="00000000" w:rsidP="00000000" w:rsidRDefault="00000000" w:rsidRPr="00000000" w14:paraId="00001722">
            <w:pPr>
              <w:spacing w:after="40" w:before="0" w:line="240" w:lineRule="auto"/>
              <w:rPr>
                <w:sz w:val="18"/>
                <w:szCs w:val="18"/>
              </w:rPr>
            </w:pPr>
            <w:r w:rsidDel="00000000" w:rsidR="00000000" w:rsidRPr="00000000">
              <w:rPr>
                <w:sz w:val="18"/>
                <w:szCs w:val="18"/>
                <w:rtl w:val="0"/>
              </w:rPr>
              <w:t xml:space="preserve">Marketing y Comunidad</w:t>
            </w:r>
          </w:p>
        </w:tc>
        <w:tc>
          <w:tcPr>
            <w:shd w:fill="auto" w:val="clear"/>
            <w:tcMar>
              <w:top w:w="100.0" w:type="dxa"/>
              <w:left w:w="100.0" w:type="dxa"/>
              <w:bottom w:w="100.0" w:type="dxa"/>
              <w:right w:w="100.0" w:type="dxa"/>
            </w:tcMar>
          </w:tcPr>
          <w:p w:rsidR="00000000" w:rsidDel="00000000" w:rsidP="00000000" w:rsidRDefault="00000000" w:rsidRPr="00000000" w14:paraId="00001723">
            <w:pPr>
              <w:spacing w:after="40" w:before="0" w:line="240" w:lineRule="auto"/>
              <w:rPr>
                <w:sz w:val="18"/>
                <w:szCs w:val="18"/>
              </w:rPr>
            </w:pPr>
            <w:r w:rsidDel="00000000" w:rsidR="00000000" w:rsidRPr="00000000">
              <w:rPr>
                <w:sz w:val="18"/>
                <w:szCs w:val="18"/>
                <w:rtl w:val="0"/>
              </w:rPr>
              <w:t xml:space="preserve">Al menos el 30% de los participantes de la primera sesión de un módulo deben llegar a la última sesión</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1724">
            <w:pPr>
              <w:spacing w:after="40" w:before="0" w:line="240" w:lineRule="auto"/>
              <w:rPr>
                <w:b w:val="1"/>
                <w:bCs w:val="1"/>
                <w:sz w:val="18"/>
                <w:szCs w:val="18"/>
              </w:rPr>
            </w:pPr>
            <w:r w:rsidDel="00000000" w:rsidR="00000000" w:rsidRPr="00000000">
              <w:rPr>
                <w:b w:val="1"/>
                <w:bCs w:val="1"/>
                <w:sz w:val="18"/>
                <w:szCs w:val="18"/>
                <w:rtl w:val="0"/>
              </w:rPr>
              <w:t xml:space="preserve">Tiempo de recuperación ante incidentes</w:t>
            </w:r>
          </w:p>
        </w:tc>
        <w:tc>
          <w:tcPr>
            <w:shd w:fill="auto" w:val="clear"/>
            <w:tcMar>
              <w:top w:w="100.0" w:type="dxa"/>
              <w:left w:w="100.0" w:type="dxa"/>
              <w:bottom w:w="100.0" w:type="dxa"/>
              <w:right w:w="100.0" w:type="dxa"/>
            </w:tcMar>
          </w:tcPr>
          <w:p w:rsidR="00000000" w:rsidDel="00000000" w:rsidP="00000000" w:rsidRDefault="00000000" w:rsidRPr="00000000" w14:paraId="00001725">
            <w:pPr>
              <w:spacing w:after="40" w:before="0" w:line="240" w:lineRule="auto"/>
              <w:rPr>
                <w:sz w:val="18"/>
                <w:szCs w:val="18"/>
              </w:rPr>
            </w:pPr>
            <w:r w:rsidDel="00000000" w:rsidR="00000000" w:rsidRPr="00000000">
              <w:rPr>
                <w:sz w:val="18"/>
                <w:szCs w:val="18"/>
                <w:rtl w:val="0"/>
              </w:rPr>
              <w:t xml:space="preserve">Bitácoras y solicitudes de soporte</w:t>
            </w:r>
          </w:p>
        </w:tc>
        <w:tc>
          <w:tcPr>
            <w:shd w:fill="auto" w:val="clear"/>
            <w:tcMar>
              <w:top w:w="100.0" w:type="dxa"/>
              <w:left w:w="100.0" w:type="dxa"/>
              <w:bottom w:w="100.0" w:type="dxa"/>
              <w:right w:w="100.0" w:type="dxa"/>
            </w:tcMar>
          </w:tcPr>
          <w:p w:rsidR="00000000" w:rsidDel="00000000" w:rsidP="00000000" w:rsidRDefault="00000000" w:rsidRPr="00000000" w14:paraId="00001726">
            <w:pPr>
              <w:spacing w:after="40" w:before="0" w:line="240" w:lineRule="auto"/>
              <w:rPr>
                <w:sz w:val="18"/>
                <w:szCs w:val="18"/>
              </w:rPr>
            </w:pPr>
            <w:r w:rsidDel="00000000" w:rsidR="00000000" w:rsidRPr="00000000">
              <w:rPr>
                <w:sz w:val="18"/>
                <w:szCs w:val="18"/>
                <w:rtl w:val="0"/>
              </w:rPr>
              <w:t xml:space="preserve">Cada sesión y evento</w:t>
            </w:r>
          </w:p>
        </w:tc>
        <w:tc>
          <w:tcPr>
            <w:shd w:fill="auto" w:val="clear"/>
            <w:tcMar>
              <w:top w:w="100.0" w:type="dxa"/>
              <w:left w:w="100.0" w:type="dxa"/>
              <w:bottom w:w="100.0" w:type="dxa"/>
              <w:right w:w="100.0" w:type="dxa"/>
            </w:tcMar>
          </w:tcPr>
          <w:p w:rsidR="00000000" w:rsidDel="00000000" w:rsidP="00000000" w:rsidRDefault="00000000" w:rsidRPr="00000000" w14:paraId="00001727">
            <w:pPr>
              <w:spacing w:after="40" w:before="0" w:line="240" w:lineRule="auto"/>
              <w:rPr>
                <w:sz w:val="18"/>
                <w:szCs w:val="18"/>
              </w:rPr>
            </w:pPr>
            <w:r w:rsidDel="00000000" w:rsidR="00000000" w:rsidRPr="00000000">
              <w:rPr>
                <w:sz w:val="18"/>
                <w:szCs w:val="18"/>
                <w:rtl w:val="0"/>
              </w:rPr>
              <w:t xml:space="preserve">Infraestructura y Ciberseguridad</w:t>
            </w:r>
          </w:p>
        </w:tc>
        <w:tc>
          <w:tcPr>
            <w:shd w:fill="auto" w:val="clear"/>
            <w:tcMar>
              <w:top w:w="100.0" w:type="dxa"/>
              <w:left w:w="100.0" w:type="dxa"/>
              <w:bottom w:w="100.0" w:type="dxa"/>
              <w:right w:w="100.0" w:type="dxa"/>
            </w:tcMar>
          </w:tcPr>
          <w:p w:rsidR="00000000" w:rsidDel="00000000" w:rsidP="00000000" w:rsidRDefault="00000000" w:rsidRPr="00000000" w14:paraId="00001728">
            <w:pPr>
              <w:spacing w:after="40" w:before="0" w:line="240" w:lineRule="auto"/>
              <w:rPr>
                <w:sz w:val="18"/>
                <w:szCs w:val="18"/>
              </w:rPr>
            </w:pPr>
            <w:r w:rsidDel="00000000" w:rsidR="00000000" w:rsidRPr="00000000">
              <w:rPr>
                <w:sz w:val="18"/>
                <w:szCs w:val="18"/>
                <w:rtl w:val="0"/>
              </w:rPr>
              <w:t xml:space="preserve">&lt; 15 minutos acumulados por taller.</w:t>
            </w:r>
          </w:p>
          <w:p w:rsidR="00000000" w:rsidDel="00000000" w:rsidP="00000000" w:rsidRDefault="00000000" w:rsidRPr="00000000" w14:paraId="00001729">
            <w:pPr>
              <w:spacing w:after="40" w:before="0" w:line="240" w:lineRule="auto"/>
              <w:rPr>
                <w:sz w:val="18"/>
                <w:szCs w:val="18"/>
              </w:rPr>
            </w:pPr>
            <w:r w:rsidDel="00000000" w:rsidR="00000000" w:rsidRPr="00000000">
              <w:rPr>
                <w:sz w:val="18"/>
                <w:szCs w:val="18"/>
                <w:rtl w:val="0"/>
              </w:rPr>
              <w:t xml:space="preserve">&lt; 30 minutos acumulados por evento.</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172A">
            <w:pPr>
              <w:spacing w:after="40" w:before="0" w:line="240" w:lineRule="auto"/>
              <w:rPr>
                <w:b w:val="1"/>
                <w:bCs w:val="1"/>
                <w:sz w:val="18"/>
                <w:szCs w:val="18"/>
              </w:rPr>
            </w:pPr>
            <w:r w:rsidDel="00000000" w:rsidR="00000000" w:rsidRPr="00000000">
              <w:rPr>
                <w:b w:val="1"/>
                <w:bCs w:val="1"/>
                <w:sz w:val="18"/>
                <w:szCs w:val="18"/>
                <w:rtl w:val="0"/>
              </w:rPr>
              <w:t xml:space="preserve">Tasa de fallos en producción</w:t>
            </w:r>
          </w:p>
        </w:tc>
        <w:tc>
          <w:tcPr>
            <w:shd w:fill="auto" w:val="clear"/>
            <w:tcMar>
              <w:top w:w="100.0" w:type="dxa"/>
              <w:left w:w="100.0" w:type="dxa"/>
              <w:bottom w:w="100.0" w:type="dxa"/>
              <w:right w:w="100.0" w:type="dxa"/>
            </w:tcMar>
          </w:tcPr>
          <w:p w:rsidR="00000000" w:rsidDel="00000000" w:rsidP="00000000" w:rsidRDefault="00000000" w:rsidRPr="00000000" w14:paraId="0000172B">
            <w:pPr>
              <w:spacing w:after="40" w:line="240" w:lineRule="auto"/>
              <w:rPr>
                <w:sz w:val="18"/>
                <w:szCs w:val="18"/>
              </w:rPr>
            </w:pPr>
            <w:r w:rsidDel="00000000" w:rsidR="00000000" w:rsidRPr="00000000">
              <w:rPr>
                <w:sz w:val="18"/>
                <w:szCs w:val="18"/>
                <w:rtl w:val="0"/>
              </w:rPr>
              <w:t xml:space="preserve">Registro de incidencias</w:t>
            </w:r>
          </w:p>
        </w:tc>
        <w:tc>
          <w:tcPr>
            <w:shd w:fill="auto" w:val="clear"/>
            <w:tcMar>
              <w:top w:w="100.0" w:type="dxa"/>
              <w:left w:w="100.0" w:type="dxa"/>
              <w:bottom w:w="100.0" w:type="dxa"/>
              <w:right w:w="100.0" w:type="dxa"/>
            </w:tcMar>
          </w:tcPr>
          <w:p w:rsidR="00000000" w:rsidDel="00000000" w:rsidP="00000000" w:rsidRDefault="00000000" w:rsidRPr="00000000" w14:paraId="0000172C">
            <w:pPr>
              <w:spacing w:after="40" w:before="0" w:line="240" w:lineRule="auto"/>
              <w:rPr>
                <w:sz w:val="18"/>
                <w:szCs w:val="18"/>
              </w:rPr>
            </w:pPr>
            <w:r w:rsidDel="00000000" w:rsidR="00000000" w:rsidRPr="00000000">
              <w:rPr>
                <w:sz w:val="18"/>
                <w:szCs w:val="18"/>
                <w:rtl w:val="0"/>
              </w:rPr>
              <w:t xml:space="preserve">Semanal, durante la preparación de las sesiones</w:t>
            </w:r>
          </w:p>
        </w:tc>
        <w:tc>
          <w:tcPr>
            <w:shd w:fill="auto" w:val="clear"/>
            <w:tcMar>
              <w:top w:w="100.0" w:type="dxa"/>
              <w:left w:w="100.0" w:type="dxa"/>
              <w:bottom w:w="100.0" w:type="dxa"/>
              <w:right w:w="100.0" w:type="dxa"/>
            </w:tcMar>
          </w:tcPr>
          <w:p w:rsidR="00000000" w:rsidDel="00000000" w:rsidP="00000000" w:rsidRDefault="00000000" w:rsidRPr="00000000" w14:paraId="0000172D">
            <w:pPr>
              <w:spacing w:after="40" w:line="240" w:lineRule="auto"/>
              <w:rPr>
                <w:sz w:val="18"/>
                <w:szCs w:val="18"/>
              </w:rPr>
            </w:pPr>
            <w:r w:rsidDel="00000000" w:rsidR="00000000" w:rsidRPr="00000000">
              <w:rPr>
                <w:sz w:val="18"/>
                <w:szCs w:val="18"/>
                <w:rtl w:val="0"/>
              </w:rPr>
              <w:t xml:space="preserve">Desarrollo de Software</w:t>
            </w:r>
          </w:p>
        </w:tc>
        <w:tc>
          <w:tcPr>
            <w:shd w:fill="auto" w:val="clear"/>
            <w:tcMar>
              <w:top w:w="100.0" w:type="dxa"/>
              <w:left w:w="100.0" w:type="dxa"/>
              <w:bottom w:w="100.0" w:type="dxa"/>
              <w:right w:w="100.0" w:type="dxa"/>
            </w:tcMar>
          </w:tcPr>
          <w:p w:rsidR="00000000" w:rsidDel="00000000" w:rsidP="00000000" w:rsidRDefault="00000000" w:rsidRPr="00000000" w14:paraId="0000172E">
            <w:pPr>
              <w:spacing w:after="40" w:before="0" w:line="240" w:lineRule="auto"/>
              <w:rPr>
                <w:sz w:val="18"/>
                <w:szCs w:val="18"/>
              </w:rPr>
            </w:pPr>
            <w:r w:rsidDel="00000000" w:rsidR="00000000" w:rsidRPr="00000000">
              <w:rPr>
                <w:sz w:val="18"/>
                <w:szCs w:val="18"/>
                <w:rtl w:val="0"/>
              </w:rPr>
              <w:t xml:space="preserve">&lt; 3% de fallas por cada cambio de código (</w:t>
            </w:r>
            <w:r w:rsidDel="00000000" w:rsidR="00000000" w:rsidRPr="00000000">
              <w:rPr>
                <w:i w:val="1"/>
                <w:iCs w:val="1"/>
                <w:sz w:val="18"/>
                <w:szCs w:val="18"/>
                <w:rtl w:val="0"/>
              </w:rPr>
              <w:t xml:space="preserve">commit</w:t>
            </w:r>
            <w:r w:rsidDel="00000000" w:rsidR="00000000" w:rsidRPr="00000000">
              <w:rPr>
                <w:sz w:val="18"/>
                <w:szCs w:val="18"/>
                <w:rtl w:val="0"/>
              </w:rPr>
              <w:t xml:space="preserve">) enviado a producción.</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172F">
            <w:pPr>
              <w:spacing w:after="40" w:before="0" w:line="240" w:lineRule="auto"/>
              <w:rPr>
                <w:b w:val="1"/>
                <w:bCs w:val="1"/>
                <w:sz w:val="18"/>
                <w:szCs w:val="18"/>
              </w:rPr>
            </w:pPr>
            <w:r w:rsidDel="00000000" w:rsidR="00000000" w:rsidRPr="00000000">
              <w:rPr>
                <w:b w:val="1"/>
                <w:bCs w:val="1"/>
                <w:sz w:val="18"/>
                <w:szCs w:val="18"/>
                <w:rtl w:val="0"/>
              </w:rPr>
              <w:t xml:space="preserve">Customer Satisfaction Score</w:t>
            </w:r>
          </w:p>
        </w:tc>
        <w:tc>
          <w:tcPr>
            <w:shd w:fill="auto" w:val="clear"/>
            <w:tcMar>
              <w:top w:w="100.0" w:type="dxa"/>
              <w:left w:w="100.0" w:type="dxa"/>
              <w:bottom w:w="100.0" w:type="dxa"/>
              <w:right w:w="100.0" w:type="dxa"/>
            </w:tcMar>
          </w:tcPr>
          <w:p w:rsidR="00000000" w:rsidDel="00000000" w:rsidP="00000000" w:rsidRDefault="00000000" w:rsidRPr="00000000" w14:paraId="00001730">
            <w:pPr>
              <w:spacing w:after="40" w:before="0" w:line="240" w:lineRule="auto"/>
              <w:rPr>
                <w:sz w:val="18"/>
                <w:szCs w:val="18"/>
              </w:rPr>
            </w:pPr>
            <w:r w:rsidDel="00000000" w:rsidR="00000000" w:rsidRPr="00000000">
              <w:rPr>
                <w:sz w:val="18"/>
                <w:szCs w:val="18"/>
                <w:rtl w:val="0"/>
              </w:rPr>
              <w:t xml:space="preserve">Encuestas de satisfacción</w:t>
            </w:r>
          </w:p>
        </w:tc>
        <w:tc>
          <w:tcPr>
            <w:shd w:fill="auto" w:val="clear"/>
            <w:tcMar>
              <w:top w:w="100.0" w:type="dxa"/>
              <w:left w:w="100.0" w:type="dxa"/>
              <w:bottom w:w="100.0" w:type="dxa"/>
              <w:right w:w="100.0" w:type="dxa"/>
            </w:tcMar>
          </w:tcPr>
          <w:p w:rsidR="00000000" w:rsidDel="00000000" w:rsidP="00000000" w:rsidRDefault="00000000" w:rsidRPr="00000000" w14:paraId="00001731">
            <w:pPr>
              <w:spacing w:after="40" w:before="0" w:line="240" w:lineRule="auto"/>
              <w:rPr>
                <w:sz w:val="18"/>
                <w:szCs w:val="18"/>
              </w:rPr>
            </w:pPr>
            <w:r w:rsidDel="00000000" w:rsidR="00000000" w:rsidRPr="00000000">
              <w:rPr>
                <w:sz w:val="18"/>
                <w:szCs w:val="18"/>
                <w:rtl w:val="0"/>
              </w:rPr>
              <w:t xml:space="preserve">Al finalizar una sesión y una ronda de talleres</w:t>
            </w:r>
          </w:p>
        </w:tc>
        <w:tc>
          <w:tcPr>
            <w:shd w:fill="auto" w:val="clear"/>
            <w:tcMar>
              <w:top w:w="100.0" w:type="dxa"/>
              <w:left w:w="100.0" w:type="dxa"/>
              <w:bottom w:w="100.0" w:type="dxa"/>
              <w:right w:w="100.0" w:type="dxa"/>
            </w:tcMar>
          </w:tcPr>
          <w:p w:rsidR="00000000" w:rsidDel="00000000" w:rsidP="00000000" w:rsidRDefault="00000000" w:rsidRPr="00000000" w14:paraId="00001732">
            <w:pPr>
              <w:spacing w:after="40" w:line="240" w:lineRule="auto"/>
              <w:rPr>
                <w:sz w:val="18"/>
                <w:szCs w:val="18"/>
              </w:rPr>
            </w:pPr>
            <w:r w:rsidDel="00000000" w:rsidR="00000000" w:rsidRPr="00000000">
              <w:rPr>
                <w:sz w:val="18"/>
                <w:szCs w:val="18"/>
                <w:rtl w:val="0"/>
              </w:rPr>
              <w:t xml:space="preserve">Logística y Eventos</w:t>
            </w:r>
          </w:p>
        </w:tc>
        <w:tc>
          <w:tcPr>
            <w:shd w:fill="auto" w:val="clear"/>
            <w:tcMar>
              <w:top w:w="100.0" w:type="dxa"/>
              <w:left w:w="100.0" w:type="dxa"/>
              <w:bottom w:w="100.0" w:type="dxa"/>
              <w:right w:w="100.0" w:type="dxa"/>
            </w:tcMar>
          </w:tcPr>
          <w:p w:rsidR="00000000" w:rsidDel="00000000" w:rsidP="00000000" w:rsidRDefault="00000000" w:rsidRPr="00000000" w14:paraId="00001733">
            <w:pPr>
              <w:spacing w:after="40" w:before="0" w:line="240" w:lineRule="auto"/>
              <w:rPr>
                <w:sz w:val="18"/>
                <w:szCs w:val="18"/>
              </w:rPr>
            </w:pPr>
            <w:r w:rsidDel="00000000" w:rsidR="00000000" w:rsidRPr="00000000">
              <w:rPr>
                <w:sz w:val="18"/>
                <w:szCs w:val="18"/>
                <w:rtl w:val="0"/>
              </w:rPr>
              <w:t xml:space="preserve">En escala del 1 al 10. Un </w:t>
            </w:r>
            <w:r w:rsidDel="00000000" w:rsidR="00000000" w:rsidRPr="00000000">
              <w:rPr>
                <w:sz w:val="18"/>
                <w:szCs w:val="18"/>
                <w:rtl w:val="0"/>
              </w:rPr>
              <w:t xml:space="preserve">CSAT &lt; 8</w:t>
            </w:r>
            <w:r w:rsidDel="00000000" w:rsidR="00000000" w:rsidRPr="00000000">
              <w:rPr>
                <w:sz w:val="18"/>
                <w:szCs w:val="18"/>
                <w:rtl w:val="0"/>
              </w:rPr>
              <w:t xml:space="preserve"> se registra como incidente. Un </w:t>
            </w:r>
            <w:r w:rsidDel="00000000" w:rsidR="00000000" w:rsidRPr="00000000">
              <w:rPr>
                <w:sz w:val="18"/>
                <w:szCs w:val="18"/>
                <w:rtl w:val="0"/>
              </w:rPr>
              <w:t xml:space="preserve">CSAT &lt; 7</w:t>
            </w:r>
            <w:r w:rsidDel="00000000" w:rsidR="00000000" w:rsidRPr="00000000">
              <w:rPr>
                <w:sz w:val="18"/>
                <w:szCs w:val="18"/>
                <w:rtl w:val="0"/>
              </w:rPr>
              <w:t xml:space="preserve"> activa acciones correctivas.</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1734">
            <w:pPr>
              <w:spacing w:after="40" w:before="0" w:line="240" w:lineRule="auto"/>
              <w:rPr>
                <w:b w:val="1"/>
                <w:bCs w:val="1"/>
                <w:sz w:val="18"/>
                <w:szCs w:val="18"/>
              </w:rPr>
            </w:pPr>
            <w:r w:rsidDel="00000000" w:rsidR="00000000" w:rsidRPr="00000000">
              <w:rPr>
                <w:b w:val="1"/>
                <w:bCs w:val="1"/>
                <w:sz w:val="18"/>
                <w:szCs w:val="18"/>
                <w:rtl w:val="0"/>
              </w:rPr>
              <w:t xml:space="preserve">Disponibilidad de la plataforma web</w:t>
            </w:r>
          </w:p>
        </w:tc>
        <w:tc>
          <w:tcPr>
            <w:shd w:fill="auto" w:val="clear"/>
            <w:tcMar>
              <w:top w:w="100.0" w:type="dxa"/>
              <w:left w:w="100.0" w:type="dxa"/>
              <w:bottom w:w="100.0" w:type="dxa"/>
              <w:right w:w="100.0" w:type="dxa"/>
            </w:tcMar>
          </w:tcPr>
          <w:p w:rsidR="00000000" w:rsidDel="00000000" w:rsidP="00000000" w:rsidRDefault="00000000" w:rsidRPr="00000000" w14:paraId="00001735">
            <w:pPr>
              <w:spacing w:after="40" w:before="0" w:line="240" w:lineRule="auto"/>
              <w:rPr>
                <w:sz w:val="18"/>
                <w:szCs w:val="18"/>
              </w:rPr>
            </w:pPr>
            <w:r w:rsidDel="00000000" w:rsidR="00000000" w:rsidRPr="00000000">
              <w:rPr>
                <w:sz w:val="18"/>
                <w:szCs w:val="18"/>
                <w:rtl w:val="0"/>
              </w:rPr>
              <w:t xml:space="preserve">Sistema de monitoreo de servidor web</w:t>
            </w:r>
          </w:p>
        </w:tc>
        <w:tc>
          <w:tcPr>
            <w:shd w:fill="auto" w:val="clear"/>
            <w:tcMar>
              <w:top w:w="100.0" w:type="dxa"/>
              <w:left w:w="100.0" w:type="dxa"/>
              <w:bottom w:w="100.0" w:type="dxa"/>
              <w:right w:w="100.0" w:type="dxa"/>
            </w:tcMar>
          </w:tcPr>
          <w:p w:rsidR="00000000" w:rsidDel="00000000" w:rsidP="00000000" w:rsidRDefault="00000000" w:rsidRPr="00000000" w14:paraId="00001736">
            <w:pPr>
              <w:spacing w:after="40" w:before="0" w:line="240" w:lineRule="auto"/>
              <w:rPr>
                <w:sz w:val="18"/>
                <w:szCs w:val="18"/>
              </w:rPr>
            </w:pPr>
            <w:r w:rsidDel="00000000" w:rsidR="00000000" w:rsidRPr="00000000">
              <w:rPr>
                <w:sz w:val="18"/>
                <w:szCs w:val="18"/>
                <w:rtl w:val="0"/>
              </w:rPr>
              <w:t xml:space="preserve">Diario</w:t>
            </w:r>
          </w:p>
        </w:tc>
        <w:tc>
          <w:tcPr>
            <w:shd w:fill="auto" w:val="clear"/>
            <w:tcMar>
              <w:top w:w="100.0" w:type="dxa"/>
              <w:left w:w="100.0" w:type="dxa"/>
              <w:bottom w:w="100.0" w:type="dxa"/>
              <w:right w:w="100.0" w:type="dxa"/>
            </w:tcMar>
          </w:tcPr>
          <w:p w:rsidR="00000000" w:rsidDel="00000000" w:rsidP="00000000" w:rsidRDefault="00000000" w:rsidRPr="00000000" w14:paraId="00001737">
            <w:pPr>
              <w:spacing w:after="40" w:before="0" w:line="240" w:lineRule="auto"/>
              <w:rPr>
                <w:sz w:val="18"/>
                <w:szCs w:val="18"/>
              </w:rPr>
            </w:pPr>
            <w:r w:rsidDel="00000000" w:rsidR="00000000" w:rsidRPr="00000000">
              <w:rPr>
                <w:sz w:val="18"/>
                <w:szCs w:val="18"/>
                <w:rtl w:val="0"/>
              </w:rPr>
              <w:t xml:space="preserve">Infraestructura y Ciberseguridad</w:t>
            </w:r>
          </w:p>
        </w:tc>
        <w:tc>
          <w:tcPr>
            <w:shd w:fill="auto" w:val="clear"/>
            <w:tcMar>
              <w:top w:w="100.0" w:type="dxa"/>
              <w:left w:w="100.0" w:type="dxa"/>
              <w:bottom w:w="100.0" w:type="dxa"/>
              <w:right w:w="100.0" w:type="dxa"/>
            </w:tcMar>
          </w:tcPr>
          <w:p w:rsidR="00000000" w:rsidDel="00000000" w:rsidP="00000000" w:rsidRDefault="00000000" w:rsidRPr="00000000" w14:paraId="00001738">
            <w:pPr>
              <w:spacing w:after="40" w:line="240" w:lineRule="auto"/>
              <w:rPr>
                <w:sz w:val="18"/>
                <w:szCs w:val="18"/>
              </w:rPr>
            </w:pPr>
            <w:sdt>
              <w:sdtPr>
                <w:id w:val="-1533777476"/>
                <w:tag w:val="goog_rdk_38"/>
              </w:sdtPr>
              <w:sdtContent>
                <w:r w:rsidDel="00000000" w:rsidR="00000000" w:rsidRPr="00000000">
                  <w:rPr>
                    <w:rFonts w:ascii="Arial Unicode MS" w:cs="Arial Unicode MS" w:eastAsia="Arial Unicode MS" w:hAnsi="Arial Unicode MS"/>
                    <w:sz w:val="18"/>
                    <w:szCs w:val="18"/>
                    <w:rtl w:val="0"/>
                  </w:rPr>
                  <w:t xml:space="preserve">≥ 99.5% de disponibilidad activa durante la campaña de inscripción y eventos</w:t>
                </w:r>
              </w:sdtContent>
            </w:sdt>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1739">
            <w:pPr>
              <w:spacing w:after="40" w:before="0" w:line="240" w:lineRule="auto"/>
              <w:rPr>
                <w:b w:val="1"/>
                <w:bCs w:val="1"/>
                <w:sz w:val="18"/>
                <w:szCs w:val="18"/>
              </w:rPr>
            </w:pPr>
            <w:r w:rsidDel="00000000" w:rsidR="00000000" w:rsidRPr="00000000">
              <w:rPr>
                <w:b w:val="1"/>
                <w:bCs w:val="1"/>
                <w:sz w:val="18"/>
                <w:szCs w:val="18"/>
                <w:rtl w:val="0"/>
              </w:rPr>
              <w:t xml:space="preserve">Tiempo de carga de la web oficial</w:t>
            </w:r>
          </w:p>
        </w:tc>
        <w:tc>
          <w:tcPr>
            <w:shd w:fill="auto" w:val="clear"/>
            <w:tcMar>
              <w:top w:w="100.0" w:type="dxa"/>
              <w:left w:w="100.0" w:type="dxa"/>
              <w:bottom w:w="100.0" w:type="dxa"/>
              <w:right w:w="100.0" w:type="dxa"/>
            </w:tcMar>
          </w:tcPr>
          <w:p w:rsidR="00000000" w:rsidDel="00000000" w:rsidP="00000000" w:rsidRDefault="00000000" w:rsidRPr="00000000" w14:paraId="0000173A">
            <w:pPr>
              <w:spacing w:after="40" w:before="0" w:line="240" w:lineRule="auto"/>
              <w:rPr>
                <w:sz w:val="18"/>
                <w:szCs w:val="18"/>
              </w:rPr>
            </w:pPr>
            <w:r w:rsidDel="00000000" w:rsidR="00000000" w:rsidRPr="00000000">
              <w:rPr>
                <w:sz w:val="18"/>
                <w:szCs w:val="18"/>
                <w:rtl w:val="0"/>
              </w:rPr>
              <w:t xml:space="preserve">Herramienta de prueba de rendimiento </w:t>
            </w:r>
          </w:p>
        </w:tc>
        <w:tc>
          <w:tcPr>
            <w:shd w:fill="auto" w:val="clear"/>
            <w:tcMar>
              <w:top w:w="100.0" w:type="dxa"/>
              <w:left w:w="100.0" w:type="dxa"/>
              <w:bottom w:w="100.0" w:type="dxa"/>
              <w:right w:w="100.0" w:type="dxa"/>
            </w:tcMar>
          </w:tcPr>
          <w:p w:rsidR="00000000" w:rsidDel="00000000" w:rsidP="00000000" w:rsidRDefault="00000000" w:rsidRPr="00000000" w14:paraId="0000173B">
            <w:pPr>
              <w:spacing w:after="40" w:before="0" w:line="240" w:lineRule="auto"/>
              <w:rPr>
                <w:sz w:val="18"/>
                <w:szCs w:val="18"/>
              </w:rPr>
            </w:pPr>
            <w:r w:rsidDel="00000000" w:rsidR="00000000" w:rsidRPr="00000000">
              <w:rPr>
                <w:sz w:val="18"/>
                <w:szCs w:val="18"/>
                <w:rtl w:val="0"/>
              </w:rPr>
              <w:t xml:space="preserve">Semanal</w:t>
            </w:r>
          </w:p>
        </w:tc>
        <w:tc>
          <w:tcPr>
            <w:shd w:fill="auto" w:val="clear"/>
            <w:tcMar>
              <w:top w:w="100.0" w:type="dxa"/>
              <w:left w:w="100.0" w:type="dxa"/>
              <w:bottom w:w="100.0" w:type="dxa"/>
              <w:right w:w="100.0" w:type="dxa"/>
            </w:tcMar>
          </w:tcPr>
          <w:p w:rsidR="00000000" w:rsidDel="00000000" w:rsidP="00000000" w:rsidRDefault="00000000" w:rsidRPr="00000000" w14:paraId="0000173C">
            <w:pPr>
              <w:spacing w:after="40" w:line="240" w:lineRule="auto"/>
              <w:rPr>
                <w:sz w:val="18"/>
                <w:szCs w:val="18"/>
              </w:rPr>
            </w:pPr>
            <w:r w:rsidDel="00000000" w:rsidR="00000000" w:rsidRPr="00000000">
              <w:rPr>
                <w:sz w:val="18"/>
                <w:szCs w:val="18"/>
                <w:rtl w:val="0"/>
              </w:rPr>
              <w:t xml:space="preserve">Infraestructura y Ciberseguridad</w:t>
            </w:r>
          </w:p>
        </w:tc>
        <w:tc>
          <w:tcPr>
            <w:shd w:fill="auto" w:val="clear"/>
            <w:tcMar>
              <w:top w:w="100.0" w:type="dxa"/>
              <w:left w:w="100.0" w:type="dxa"/>
              <w:bottom w:w="100.0" w:type="dxa"/>
              <w:right w:w="100.0" w:type="dxa"/>
            </w:tcMar>
          </w:tcPr>
          <w:p w:rsidR="00000000" w:rsidDel="00000000" w:rsidP="00000000" w:rsidRDefault="00000000" w:rsidRPr="00000000" w14:paraId="0000173D">
            <w:pPr>
              <w:spacing w:after="40" w:before="0" w:line="240" w:lineRule="auto"/>
              <w:rPr>
                <w:sz w:val="18"/>
                <w:szCs w:val="18"/>
              </w:rPr>
            </w:pPr>
            <w:sdt>
              <w:sdtPr>
                <w:id w:val="-1199979274"/>
                <w:tag w:val="goog_rdk_39"/>
              </w:sdtPr>
              <w:sdtContent>
                <w:r w:rsidDel="00000000" w:rsidR="00000000" w:rsidRPr="00000000">
                  <w:rPr>
                    <w:rFonts w:ascii="Arial Unicode MS" w:cs="Arial Unicode MS" w:eastAsia="Arial Unicode MS" w:hAnsi="Arial Unicode MS"/>
                    <w:sz w:val="18"/>
                    <w:szCs w:val="18"/>
                    <w:rtl w:val="0"/>
                  </w:rPr>
                  <w:t xml:space="preserve">Tiempo de carga ≤ 2.0 segundos en pantallas principales</w:t>
                </w:r>
              </w:sdtContent>
            </w:sdt>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173E">
            <w:pPr>
              <w:spacing w:after="40" w:before="0" w:line="240" w:lineRule="auto"/>
              <w:rPr>
                <w:b w:val="1"/>
                <w:bCs w:val="1"/>
                <w:sz w:val="18"/>
                <w:szCs w:val="18"/>
              </w:rPr>
            </w:pPr>
            <w:r w:rsidDel="00000000" w:rsidR="00000000" w:rsidRPr="00000000">
              <w:rPr>
                <w:b w:val="1"/>
                <w:bCs w:val="1"/>
                <w:sz w:val="18"/>
                <w:szCs w:val="18"/>
                <w:rtl w:val="0"/>
              </w:rPr>
              <w:t xml:space="preserve">Cumplimiento del plan de Seguridad e infraestructura</w:t>
            </w:r>
          </w:p>
        </w:tc>
        <w:tc>
          <w:tcPr>
            <w:shd w:fill="auto" w:val="clear"/>
            <w:tcMar>
              <w:top w:w="100.0" w:type="dxa"/>
              <w:left w:w="100.0" w:type="dxa"/>
              <w:bottom w:w="100.0" w:type="dxa"/>
              <w:right w:w="100.0" w:type="dxa"/>
            </w:tcMar>
          </w:tcPr>
          <w:p w:rsidR="00000000" w:rsidDel="00000000" w:rsidP="00000000" w:rsidRDefault="00000000" w:rsidRPr="00000000" w14:paraId="0000173F">
            <w:pPr>
              <w:spacing w:after="40" w:before="0" w:line="240" w:lineRule="auto"/>
              <w:rPr>
                <w:sz w:val="18"/>
                <w:szCs w:val="18"/>
              </w:rPr>
            </w:pPr>
            <w:r w:rsidDel="00000000" w:rsidR="00000000" w:rsidRPr="00000000">
              <w:rPr>
                <w:sz w:val="18"/>
                <w:szCs w:val="18"/>
                <w:rtl w:val="0"/>
              </w:rPr>
              <w:t xml:space="preserve">Checklist de verificación de la sede</w:t>
            </w:r>
          </w:p>
        </w:tc>
        <w:tc>
          <w:tcPr>
            <w:shd w:fill="auto" w:val="clear"/>
            <w:tcMar>
              <w:top w:w="100.0" w:type="dxa"/>
              <w:left w:w="100.0" w:type="dxa"/>
              <w:bottom w:w="100.0" w:type="dxa"/>
              <w:right w:w="100.0" w:type="dxa"/>
            </w:tcMar>
          </w:tcPr>
          <w:p w:rsidR="00000000" w:rsidDel="00000000" w:rsidP="00000000" w:rsidRDefault="00000000" w:rsidRPr="00000000" w14:paraId="00001740">
            <w:pPr>
              <w:spacing w:after="40" w:before="0" w:line="240" w:lineRule="auto"/>
              <w:rPr>
                <w:sz w:val="18"/>
                <w:szCs w:val="18"/>
              </w:rPr>
            </w:pPr>
            <w:r w:rsidDel="00000000" w:rsidR="00000000" w:rsidRPr="00000000">
              <w:rPr>
                <w:sz w:val="18"/>
                <w:szCs w:val="18"/>
                <w:rtl w:val="0"/>
              </w:rPr>
              <w:t xml:space="preserve">48 horas antes de cada evento</w:t>
            </w:r>
          </w:p>
        </w:tc>
        <w:tc>
          <w:tcPr>
            <w:shd w:fill="auto" w:val="clear"/>
            <w:tcMar>
              <w:top w:w="100.0" w:type="dxa"/>
              <w:left w:w="100.0" w:type="dxa"/>
              <w:bottom w:w="100.0" w:type="dxa"/>
              <w:right w:w="100.0" w:type="dxa"/>
            </w:tcMar>
          </w:tcPr>
          <w:p w:rsidR="00000000" w:rsidDel="00000000" w:rsidP="00000000" w:rsidRDefault="00000000" w:rsidRPr="00000000" w14:paraId="00001741">
            <w:pPr>
              <w:spacing w:after="40" w:before="0" w:line="240" w:lineRule="auto"/>
              <w:rPr>
                <w:sz w:val="18"/>
                <w:szCs w:val="18"/>
              </w:rPr>
            </w:pPr>
            <w:r w:rsidDel="00000000" w:rsidR="00000000" w:rsidRPr="00000000">
              <w:rPr>
                <w:sz w:val="18"/>
                <w:szCs w:val="18"/>
                <w:rtl w:val="0"/>
              </w:rPr>
              <w:t xml:space="preserve">Logística y eventos</w:t>
            </w:r>
          </w:p>
        </w:tc>
        <w:tc>
          <w:tcPr>
            <w:shd w:fill="auto" w:val="clear"/>
            <w:tcMar>
              <w:top w:w="100.0" w:type="dxa"/>
              <w:left w:w="100.0" w:type="dxa"/>
              <w:bottom w:w="100.0" w:type="dxa"/>
              <w:right w:w="100.0" w:type="dxa"/>
            </w:tcMar>
          </w:tcPr>
          <w:p w:rsidR="00000000" w:rsidDel="00000000" w:rsidP="00000000" w:rsidRDefault="00000000" w:rsidRPr="00000000" w14:paraId="00001742">
            <w:pPr>
              <w:spacing w:after="40" w:before="0" w:line="240" w:lineRule="auto"/>
              <w:rPr>
                <w:sz w:val="18"/>
                <w:szCs w:val="18"/>
              </w:rPr>
            </w:pPr>
            <w:r w:rsidDel="00000000" w:rsidR="00000000" w:rsidRPr="00000000">
              <w:rPr>
                <w:sz w:val="18"/>
                <w:szCs w:val="18"/>
                <w:rtl w:val="0"/>
              </w:rPr>
              <w:t xml:space="preserve">100% de ítems críticos aprobados (red wifi, botiquín y seguridad)</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1743">
            <w:pPr>
              <w:spacing w:after="40" w:before="0" w:line="240" w:lineRule="auto"/>
              <w:rPr>
                <w:b w:val="1"/>
                <w:bCs w:val="1"/>
                <w:sz w:val="18"/>
                <w:szCs w:val="18"/>
              </w:rPr>
            </w:pPr>
            <w:r w:rsidDel="00000000" w:rsidR="00000000" w:rsidRPr="00000000">
              <w:rPr>
                <w:b w:val="1"/>
                <w:bCs w:val="1"/>
                <w:sz w:val="18"/>
                <w:szCs w:val="18"/>
                <w:rtl w:val="0"/>
              </w:rPr>
              <w:t xml:space="preserve">Tasa de conversión de inscritos a asistentes</w:t>
            </w:r>
          </w:p>
        </w:tc>
        <w:tc>
          <w:tcPr>
            <w:shd w:fill="auto" w:val="clear"/>
            <w:tcMar>
              <w:top w:w="100.0" w:type="dxa"/>
              <w:left w:w="100.0" w:type="dxa"/>
              <w:bottom w:w="100.0" w:type="dxa"/>
              <w:right w:w="100.0" w:type="dxa"/>
            </w:tcMar>
          </w:tcPr>
          <w:p w:rsidR="00000000" w:rsidDel="00000000" w:rsidP="00000000" w:rsidRDefault="00000000" w:rsidRPr="00000000" w14:paraId="00001744">
            <w:pPr>
              <w:spacing w:after="40" w:before="0" w:line="240" w:lineRule="auto"/>
              <w:rPr>
                <w:sz w:val="18"/>
                <w:szCs w:val="18"/>
              </w:rPr>
            </w:pPr>
            <w:r w:rsidDel="00000000" w:rsidR="00000000" w:rsidRPr="00000000">
              <w:rPr>
                <w:sz w:val="18"/>
                <w:szCs w:val="18"/>
                <w:rtl w:val="0"/>
              </w:rPr>
              <w:t xml:space="preserve">Reporte comparativo web de inscritos vs. registro modalidad presencial</w:t>
            </w:r>
          </w:p>
        </w:tc>
        <w:tc>
          <w:tcPr>
            <w:shd w:fill="auto" w:val="clear"/>
            <w:tcMar>
              <w:top w:w="100.0" w:type="dxa"/>
              <w:left w:w="100.0" w:type="dxa"/>
              <w:bottom w:w="100.0" w:type="dxa"/>
              <w:right w:w="100.0" w:type="dxa"/>
            </w:tcMar>
          </w:tcPr>
          <w:p w:rsidR="00000000" w:rsidDel="00000000" w:rsidP="00000000" w:rsidRDefault="00000000" w:rsidRPr="00000000" w14:paraId="00001745">
            <w:pPr>
              <w:spacing w:after="40" w:before="0" w:line="240" w:lineRule="auto"/>
              <w:rPr>
                <w:sz w:val="18"/>
                <w:szCs w:val="18"/>
              </w:rPr>
            </w:pPr>
            <w:r w:rsidDel="00000000" w:rsidR="00000000" w:rsidRPr="00000000">
              <w:rPr>
                <w:sz w:val="18"/>
                <w:szCs w:val="18"/>
                <w:rtl w:val="0"/>
              </w:rPr>
              <w:t xml:space="preserve">Cada evento</w:t>
            </w:r>
          </w:p>
        </w:tc>
        <w:tc>
          <w:tcPr>
            <w:shd w:fill="auto" w:val="clear"/>
            <w:tcMar>
              <w:top w:w="100.0" w:type="dxa"/>
              <w:left w:w="100.0" w:type="dxa"/>
              <w:bottom w:w="100.0" w:type="dxa"/>
              <w:right w:w="100.0" w:type="dxa"/>
            </w:tcMar>
          </w:tcPr>
          <w:p w:rsidR="00000000" w:rsidDel="00000000" w:rsidP="00000000" w:rsidRDefault="00000000" w:rsidRPr="00000000" w14:paraId="00001746">
            <w:pPr>
              <w:spacing w:after="40" w:before="0" w:line="240" w:lineRule="auto"/>
              <w:rPr>
                <w:sz w:val="18"/>
                <w:szCs w:val="18"/>
              </w:rPr>
            </w:pPr>
            <w:r w:rsidDel="00000000" w:rsidR="00000000" w:rsidRPr="00000000">
              <w:rPr>
                <w:sz w:val="18"/>
                <w:szCs w:val="18"/>
                <w:rtl w:val="0"/>
              </w:rPr>
              <w:t xml:space="preserve">Marketing y Comunidad</w:t>
            </w:r>
          </w:p>
        </w:tc>
        <w:tc>
          <w:tcPr>
            <w:shd w:fill="auto" w:val="clear"/>
            <w:tcMar>
              <w:top w:w="100.0" w:type="dxa"/>
              <w:left w:w="100.0" w:type="dxa"/>
              <w:bottom w:w="100.0" w:type="dxa"/>
              <w:right w:w="100.0" w:type="dxa"/>
            </w:tcMar>
          </w:tcPr>
          <w:p w:rsidR="00000000" w:rsidDel="00000000" w:rsidP="00000000" w:rsidRDefault="00000000" w:rsidRPr="00000000" w14:paraId="00001747">
            <w:pPr>
              <w:spacing w:after="40" w:before="0" w:line="240" w:lineRule="auto"/>
              <w:rPr>
                <w:sz w:val="18"/>
                <w:szCs w:val="18"/>
              </w:rPr>
            </w:pPr>
            <w:sdt>
              <w:sdtPr>
                <w:id w:val="2063563917"/>
                <w:tag w:val="goog_rdk_40"/>
              </w:sdtPr>
              <w:sdtContent>
                <w:r w:rsidDel="00000000" w:rsidR="00000000" w:rsidRPr="00000000">
                  <w:rPr>
                    <w:rFonts w:ascii="Arial Unicode MS" w:cs="Arial Unicode MS" w:eastAsia="Arial Unicode MS" w:hAnsi="Arial Unicode MS"/>
                    <w:sz w:val="18"/>
                    <w:szCs w:val="18"/>
                    <w:rtl w:val="0"/>
                  </w:rPr>
                  <w:t xml:space="preserve">Asistencia efectiva ≥ 65% sobre el total de inscritos </w:t>
                </w:r>
              </w:sdtContent>
            </w:sdt>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1748">
            <w:pPr>
              <w:spacing w:after="40" w:before="0" w:line="240" w:lineRule="auto"/>
              <w:rPr>
                <w:b w:val="1"/>
                <w:bCs w:val="1"/>
                <w:sz w:val="18"/>
                <w:szCs w:val="18"/>
              </w:rPr>
            </w:pPr>
            <w:r w:rsidDel="00000000" w:rsidR="00000000" w:rsidRPr="00000000">
              <w:rPr>
                <w:b w:val="1"/>
                <w:bCs w:val="1"/>
                <w:sz w:val="18"/>
                <w:szCs w:val="18"/>
                <w:rtl w:val="0"/>
              </w:rPr>
              <w:t xml:space="preserve">Tasa de retención / conversión entre módulos</w:t>
            </w:r>
          </w:p>
        </w:tc>
        <w:tc>
          <w:tcPr>
            <w:shd w:fill="auto" w:val="clear"/>
            <w:tcMar>
              <w:top w:w="100.0" w:type="dxa"/>
              <w:left w:w="100.0" w:type="dxa"/>
              <w:bottom w:w="100.0" w:type="dxa"/>
              <w:right w:w="100.0" w:type="dxa"/>
            </w:tcMar>
          </w:tcPr>
          <w:p w:rsidR="00000000" w:rsidDel="00000000" w:rsidP="00000000" w:rsidRDefault="00000000" w:rsidRPr="00000000" w14:paraId="00001749">
            <w:pPr>
              <w:spacing w:after="40" w:before="0" w:line="240" w:lineRule="auto"/>
              <w:rPr>
                <w:sz w:val="18"/>
                <w:szCs w:val="18"/>
              </w:rPr>
            </w:pPr>
            <w:r w:rsidDel="00000000" w:rsidR="00000000" w:rsidRPr="00000000">
              <w:rPr>
                <w:sz w:val="18"/>
                <w:szCs w:val="18"/>
                <w:rtl w:val="0"/>
              </w:rPr>
              <w:t xml:space="preserve">Base de datos unificada de participantes únicos</w:t>
            </w:r>
          </w:p>
        </w:tc>
        <w:tc>
          <w:tcPr>
            <w:shd w:fill="auto" w:val="clear"/>
            <w:tcMar>
              <w:top w:w="100.0" w:type="dxa"/>
              <w:left w:w="100.0" w:type="dxa"/>
              <w:bottom w:w="100.0" w:type="dxa"/>
              <w:right w:w="100.0" w:type="dxa"/>
            </w:tcMar>
          </w:tcPr>
          <w:p w:rsidR="00000000" w:rsidDel="00000000" w:rsidP="00000000" w:rsidRDefault="00000000" w:rsidRPr="00000000" w14:paraId="0000174A">
            <w:pPr>
              <w:spacing w:after="40" w:before="0" w:line="240" w:lineRule="auto"/>
              <w:rPr>
                <w:sz w:val="18"/>
                <w:szCs w:val="18"/>
              </w:rPr>
            </w:pPr>
            <w:r w:rsidDel="00000000" w:rsidR="00000000" w:rsidRPr="00000000">
              <w:rPr>
                <w:sz w:val="18"/>
                <w:szCs w:val="18"/>
                <w:rtl w:val="0"/>
              </w:rPr>
              <w:t xml:space="preserve">Al cierre de cada módulo</w:t>
            </w:r>
          </w:p>
        </w:tc>
        <w:tc>
          <w:tcPr>
            <w:shd w:fill="auto" w:val="clear"/>
            <w:tcMar>
              <w:top w:w="100.0" w:type="dxa"/>
              <w:left w:w="100.0" w:type="dxa"/>
              <w:bottom w:w="100.0" w:type="dxa"/>
              <w:right w:w="100.0" w:type="dxa"/>
            </w:tcMar>
          </w:tcPr>
          <w:p w:rsidR="00000000" w:rsidDel="00000000" w:rsidP="00000000" w:rsidRDefault="00000000" w:rsidRPr="00000000" w14:paraId="0000174B">
            <w:pPr>
              <w:spacing w:after="40" w:line="240" w:lineRule="auto"/>
              <w:rPr>
                <w:sz w:val="18"/>
                <w:szCs w:val="18"/>
              </w:rPr>
            </w:pPr>
            <w:r w:rsidDel="00000000" w:rsidR="00000000" w:rsidRPr="00000000">
              <w:rPr>
                <w:sz w:val="18"/>
                <w:szCs w:val="18"/>
                <w:rtl w:val="0"/>
              </w:rPr>
              <w:t xml:space="preserve">Marketing y Comunidad</w:t>
            </w:r>
          </w:p>
        </w:tc>
        <w:tc>
          <w:tcPr>
            <w:shd w:fill="auto" w:val="clear"/>
            <w:tcMar>
              <w:top w:w="100.0" w:type="dxa"/>
              <w:left w:w="100.0" w:type="dxa"/>
              <w:bottom w:w="100.0" w:type="dxa"/>
              <w:right w:w="100.0" w:type="dxa"/>
            </w:tcMar>
          </w:tcPr>
          <w:p w:rsidR="00000000" w:rsidDel="00000000" w:rsidP="00000000" w:rsidRDefault="00000000" w:rsidRPr="00000000" w14:paraId="0000174C">
            <w:pPr>
              <w:spacing w:after="40" w:line="240" w:lineRule="auto"/>
              <w:rPr>
                <w:sz w:val="18"/>
                <w:szCs w:val="18"/>
              </w:rPr>
            </w:pPr>
            <w:sdt>
              <w:sdtPr>
                <w:id w:val="-1706938102"/>
                <w:tag w:val="goog_rdk_41"/>
              </w:sdtPr>
              <w:sdtContent>
                <w:r w:rsidDel="00000000" w:rsidR="00000000" w:rsidRPr="00000000">
                  <w:rPr>
                    <w:rFonts w:ascii="Arial Unicode MS" w:cs="Arial Unicode MS" w:eastAsia="Arial Unicode MS" w:hAnsi="Arial Unicode MS"/>
                    <w:sz w:val="18"/>
                    <w:szCs w:val="18"/>
                    <w:rtl w:val="0"/>
                  </w:rPr>
                  <w:t xml:space="preserve"> ≥ 50% de los estudiantes que completaron un módulo se inscriben y asisten al siguiente</w:t>
                </w:r>
              </w:sdtContent>
            </w:sdt>
          </w:p>
        </w:tc>
      </w:tr>
      <w:tr>
        <w:trPr>
          <w:cantSplit w:val="1"/>
          <w:trHeight w:val="1089.9121093750002"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174D">
            <w:pPr>
              <w:spacing w:after="40" w:before="0" w:line="240" w:lineRule="auto"/>
              <w:rPr>
                <w:b w:val="1"/>
                <w:bCs w:val="1"/>
                <w:sz w:val="18"/>
                <w:szCs w:val="18"/>
              </w:rPr>
            </w:pPr>
            <w:r w:rsidDel="00000000" w:rsidR="00000000" w:rsidRPr="00000000">
              <w:rPr>
                <w:b w:val="1"/>
                <w:bCs w:val="1"/>
                <w:sz w:val="18"/>
                <w:szCs w:val="18"/>
                <w:rtl w:val="0"/>
              </w:rPr>
              <w:t xml:space="preserve">Capacitación y preparación del staff voluntario</w:t>
            </w:r>
          </w:p>
        </w:tc>
        <w:tc>
          <w:tcPr>
            <w:shd w:fill="auto" w:val="clear"/>
            <w:tcMar>
              <w:top w:w="100.0" w:type="dxa"/>
              <w:left w:w="100.0" w:type="dxa"/>
              <w:bottom w:w="100.0" w:type="dxa"/>
              <w:right w:w="100.0" w:type="dxa"/>
            </w:tcMar>
          </w:tcPr>
          <w:p w:rsidR="00000000" w:rsidDel="00000000" w:rsidP="00000000" w:rsidRDefault="00000000" w:rsidRPr="00000000" w14:paraId="0000174E">
            <w:pPr>
              <w:spacing w:after="40" w:before="0" w:line="240" w:lineRule="auto"/>
              <w:rPr>
                <w:sz w:val="18"/>
                <w:szCs w:val="18"/>
              </w:rPr>
            </w:pPr>
            <w:r w:rsidDel="00000000" w:rsidR="00000000" w:rsidRPr="00000000">
              <w:rPr>
                <w:sz w:val="18"/>
                <w:szCs w:val="18"/>
                <w:rtl w:val="0"/>
              </w:rPr>
              <w:t xml:space="preserve">Registro de asistencia a inducciones por evento</w:t>
            </w:r>
          </w:p>
        </w:tc>
        <w:tc>
          <w:tcPr>
            <w:shd w:fill="auto" w:val="clear"/>
            <w:tcMar>
              <w:top w:w="100.0" w:type="dxa"/>
              <w:left w:w="100.0" w:type="dxa"/>
              <w:bottom w:w="100.0" w:type="dxa"/>
              <w:right w:w="100.0" w:type="dxa"/>
            </w:tcMar>
          </w:tcPr>
          <w:p w:rsidR="00000000" w:rsidDel="00000000" w:rsidP="00000000" w:rsidRDefault="00000000" w:rsidRPr="00000000" w14:paraId="0000174F">
            <w:pPr>
              <w:spacing w:after="40" w:before="0" w:line="240" w:lineRule="auto"/>
              <w:rPr>
                <w:sz w:val="18"/>
                <w:szCs w:val="18"/>
              </w:rPr>
            </w:pPr>
            <w:r w:rsidDel="00000000" w:rsidR="00000000" w:rsidRPr="00000000">
              <w:rPr>
                <w:sz w:val="18"/>
                <w:szCs w:val="18"/>
                <w:rtl w:val="0"/>
              </w:rPr>
              <w:t xml:space="preserve">Pre-evento (previo a cada taller o Hackathon)</w:t>
            </w:r>
          </w:p>
        </w:tc>
        <w:tc>
          <w:tcPr>
            <w:shd w:fill="auto" w:val="clear"/>
            <w:tcMar>
              <w:top w:w="100.0" w:type="dxa"/>
              <w:left w:w="100.0" w:type="dxa"/>
              <w:bottom w:w="100.0" w:type="dxa"/>
              <w:right w:w="100.0" w:type="dxa"/>
            </w:tcMar>
          </w:tcPr>
          <w:p w:rsidR="00000000" w:rsidDel="00000000" w:rsidP="00000000" w:rsidRDefault="00000000" w:rsidRPr="00000000" w14:paraId="00001750">
            <w:pPr>
              <w:spacing w:after="40" w:before="0" w:line="240" w:lineRule="auto"/>
              <w:rPr>
                <w:sz w:val="18"/>
                <w:szCs w:val="18"/>
              </w:rPr>
            </w:pPr>
            <w:r w:rsidDel="00000000" w:rsidR="00000000" w:rsidRPr="00000000">
              <w:rPr>
                <w:sz w:val="18"/>
                <w:szCs w:val="18"/>
                <w:rtl w:val="0"/>
              </w:rPr>
              <w:t xml:space="preserve">RR.HH.</w:t>
            </w:r>
          </w:p>
        </w:tc>
        <w:tc>
          <w:tcPr>
            <w:shd w:fill="auto" w:val="clear"/>
            <w:tcMar>
              <w:top w:w="100.0" w:type="dxa"/>
              <w:left w:w="100.0" w:type="dxa"/>
              <w:bottom w:w="100.0" w:type="dxa"/>
              <w:right w:w="100.0" w:type="dxa"/>
            </w:tcMar>
          </w:tcPr>
          <w:p w:rsidR="00000000" w:rsidDel="00000000" w:rsidP="00000000" w:rsidRDefault="00000000" w:rsidRPr="00000000" w14:paraId="00001751">
            <w:pPr>
              <w:spacing w:after="40" w:before="0" w:line="240" w:lineRule="auto"/>
              <w:rPr>
                <w:sz w:val="18"/>
                <w:szCs w:val="18"/>
              </w:rPr>
            </w:pPr>
            <w:r w:rsidDel="00000000" w:rsidR="00000000" w:rsidRPr="00000000">
              <w:rPr>
                <w:sz w:val="18"/>
                <w:szCs w:val="18"/>
                <w:rtl w:val="0"/>
              </w:rPr>
              <w:t xml:space="preserve">100% del staff de logística y soporte capacitado con matriz de roles antes de iniciar el evento.</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1752">
            <w:pPr>
              <w:spacing w:after="40" w:before="0" w:line="240" w:lineRule="auto"/>
              <w:rPr>
                <w:b w:val="1"/>
                <w:bCs w:val="1"/>
                <w:sz w:val="18"/>
                <w:szCs w:val="18"/>
              </w:rPr>
            </w:pPr>
            <w:r w:rsidDel="00000000" w:rsidR="00000000" w:rsidRPr="00000000">
              <w:rPr>
                <w:b w:val="1"/>
                <w:bCs w:val="1"/>
                <w:sz w:val="18"/>
                <w:szCs w:val="18"/>
                <w:rtl w:val="0"/>
              </w:rPr>
              <w:t xml:space="preserve">Nivel de satisfacción y retorno del patrocinador </w:t>
            </w:r>
          </w:p>
        </w:tc>
        <w:tc>
          <w:tcPr>
            <w:shd w:fill="auto" w:val="clear"/>
            <w:tcMar>
              <w:top w:w="100.0" w:type="dxa"/>
              <w:left w:w="100.0" w:type="dxa"/>
              <w:bottom w:w="100.0" w:type="dxa"/>
              <w:right w:w="100.0" w:type="dxa"/>
            </w:tcMar>
          </w:tcPr>
          <w:p w:rsidR="00000000" w:rsidDel="00000000" w:rsidP="00000000" w:rsidRDefault="00000000" w:rsidRPr="00000000" w14:paraId="00001753">
            <w:pPr>
              <w:spacing w:after="40" w:before="0" w:line="240" w:lineRule="auto"/>
              <w:rPr>
                <w:sz w:val="18"/>
                <w:szCs w:val="18"/>
              </w:rPr>
            </w:pPr>
            <w:r w:rsidDel="00000000" w:rsidR="00000000" w:rsidRPr="00000000">
              <w:rPr>
                <w:sz w:val="18"/>
                <w:szCs w:val="18"/>
                <w:rtl w:val="0"/>
              </w:rPr>
              <w:t xml:space="preserve">Encuesta de satisfacción enviada a las empresas patrocinadoras</w:t>
            </w:r>
          </w:p>
        </w:tc>
        <w:tc>
          <w:tcPr>
            <w:shd w:fill="auto" w:val="clear"/>
            <w:tcMar>
              <w:top w:w="100.0" w:type="dxa"/>
              <w:left w:w="100.0" w:type="dxa"/>
              <w:bottom w:w="100.0" w:type="dxa"/>
              <w:right w:w="100.0" w:type="dxa"/>
            </w:tcMar>
          </w:tcPr>
          <w:p w:rsidR="00000000" w:rsidDel="00000000" w:rsidP="00000000" w:rsidRDefault="00000000" w:rsidRPr="00000000" w14:paraId="00001754">
            <w:pPr>
              <w:spacing w:after="40" w:before="0" w:line="240" w:lineRule="auto"/>
              <w:rPr>
                <w:sz w:val="18"/>
                <w:szCs w:val="18"/>
              </w:rPr>
            </w:pPr>
            <w:r w:rsidDel="00000000" w:rsidR="00000000" w:rsidRPr="00000000">
              <w:rPr>
                <w:sz w:val="18"/>
                <w:szCs w:val="18"/>
                <w:rtl w:val="0"/>
              </w:rPr>
              <w:t xml:space="preserve">Cierre del proyecto</w:t>
            </w:r>
          </w:p>
        </w:tc>
        <w:tc>
          <w:tcPr>
            <w:shd w:fill="auto" w:val="clear"/>
            <w:tcMar>
              <w:top w:w="100.0" w:type="dxa"/>
              <w:left w:w="100.0" w:type="dxa"/>
              <w:bottom w:w="100.0" w:type="dxa"/>
              <w:right w:w="100.0" w:type="dxa"/>
            </w:tcMar>
          </w:tcPr>
          <w:p w:rsidR="00000000" w:rsidDel="00000000" w:rsidP="00000000" w:rsidRDefault="00000000" w:rsidRPr="00000000" w14:paraId="00001755">
            <w:pPr>
              <w:spacing w:after="40" w:before="0" w:line="240" w:lineRule="auto"/>
              <w:rPr>
                <w:sz w:val="18"/>
                <w:szCs w:val="18"/>
              </w:rPr>
            </w:pPr>
            <w:r w:rsidDel="00000000" w:rsidR="00000000" w:rsidRPr="00000000">
              <w:rPr>
                <w:sz w:val="18"/>
                <w:szCs w:val="18"/>
                <w:rtl w:val="0"/>
              </w:rPr>
              <w:t xml:space="preserve">Relaciones Exteriores</w:t>
            </w:r>
          </w:p>
        </w:tc>
        <w:tc>
          <w:tcPr>
            <w:shd w:fill="auto" w:val="clear"/>
            <w:tcMar>
              <w:top w:w="100.0" w:type="dxa"/>
              <w:left w:w="100.0" w:type="dxa"/>
              <w:bottom w:w="100.0" w:type="dxa"/>
              <w:right w:w="100.0" w:type="dxa"/>
            </w:tcMar>
          </w:tcPr>
          <w:p w:rsidR="00000000" w:rsidDel="00000000" w:rsidP="00000000" w:rsidRDefault="00000000" w:rsidRPr="00000000" w14:paraId="00001756">
            <w:pPr>
              <w:spacing w:after="40" w:before="0" w:line="240" w:lineRule="auto"/>
              <w:rPr>
                <w:sz w:val="18"/>
                <w:szCs w:val="18"/>
              </w:rPr>
            </w:pPr>
            <w:sdt>
              <w:sdtPr>
                <w:id w:val="-1210442470"/>
                <w:tag w:val="goog_rdk_42"/>
              </w:sdtPr>
              <w:sdtContent>
                <w:r w:rsidDel="00000000" w:rsidR="00000000" w:rsidRPr="00000000">
                  <w:rPr>
                    <w:rFonts w:ascii="Arial Unicode MS" w:cs="Arial Unicode MS" w:eastAsia="Arial Unicode MS" w:hAnsi="Arial Unicode MS"/>
                    <w:sz w:val="18"/>
                    <w:szCs w:val="18"/>
                    <w:rtl w:val="0"/>
                  </w:rPr>
                  <w:t xml:space="preserve">Puntuación de satisfacción ≥ 8/10 y ≥  50% de empresas aliadas manifiestan intención formal de renovación</w:t>
                </w:r>
              </w:sdtContent>
            </w:sdt>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1757">
            <w:pPr>
              <w:spacing w:after="40" w:before="0" w:line="240" w:lineRule="auto"/>
              <w:rPr>
                <w:b w:val="1"/>
                <w:bCs w:val="1"/>
                <w:sz w:val="18"/>
                <w:szCs w:val="18"/>
              </w:rPr>
            </w:pPr>
            <w:r w:rsidDel="00000000" w:rsidR="00000000" w:rsidRPr="00000000">
              <w:rPr>
                <w:b w:val="1"/>
                <w:bCs w:val="1"/>
                <w:sz w:val="18"/>
                <w:szCs w:val="18"/>
                <w:rtl w:val="0"/>
              </w:rPr>
              <w:t xml:space="preserve">Sostenibilidad financiera</w:t>
            </w:r>
          </w:p>
        </w:tc>
        <w:tc>
          <w:tcPr>
            <w:shd w:fill="auto" w:val="clear"/>
            <w:tcMar>
              <w:top w:w="100.0" w:type="dxa"/>
              <w:left w:w="100.0" w:type="dxa"/>
              <w:bottom w:w="100.0" w:type="dxa"/>
              <w:right w:w="100.0" w:type="dxa"/>
            </w:tcMar>
          </w:tcPr>
          <w:p w:rsidR="00000000" w:rsidDel="00000000" w:rsidP="00000000" w:rsidRDefault="00000000" w:rsidRPr="00000000" w14:paraId="00001758">
            <w:pPr>
              <w:spacing w:after="40" w:before="0" w:line="240" w:lineRule="auto"/>
              <w:rPr>
                <w:sz w:val="18"/>
                <w:szCs w:val="18"/>
              </w:rPr>
            </w:pPr>
            <w:r w:rsidDel="00000000" w:rsidR="00000000" w:rsidRPr="00000000">
              <w:rPr>
                <w:sz w:val="18"/>
                <w:szCs w:val="18"/>
                <w:rtl w:val="0"/>
              </w:rPr>
              <w:t xml:space="preserve">Balanceo financiero e informe de liquidación final</w:t>
            </w:r>
          </w:p>
        </w:tc>
        <w:tc>
          <w:tcPr>
            <w:shd w:fill="auto" w:val="clear"/>
            <w:tcMar>
              <w:top w:w="100.0" w:type="dxa"/>
              <w:left w:w="100.0" w:type="dxa"/>
              <w:bottom w:w="100.0" w:type="dxa"/>
              <w:right w:w="100.0" w:type="dxa"/>
            </w:tcMar>
          </w:tcPr>
          <w:p w:rsidR="00000000" w:rsidDel="00000000" w:rsidP="00000000" w:rsidRDefault="00000000" w:rsidRPr="00000000" w14:paraId="00001759">
            <w:pPr>
              <w:spacing w:after="40" w:line="240" w:lineRule="auto"/>
              <w:rPr>
                <w:sz w:val="18"/>
                <w:szCs w:val="18"/>
              </w:rPr>
            </w:pPr>
            <w:r w:rsidDel="00000000" w:rsidR="00000000" w:rsidRPr="00000000">
              <w:rPr>
                <w:sz w:val="18"/>
                <w:szCs w:val="18"/>
                <w:rtl w:val="0"/>
              </w:rPr>
              <w:t xml:space="preserve">Cierre del proyecto</w:t>
            </w:r>
          </w:p>
        </w:tc>
        <w:tc>
          <w:tcPr>
            <w:shd w:fill="auto" w:val="clear"/>
            <w:tcMar>
              <w:top w:w="100.0" w:type="dxa"/>
              <w:left w:w="100.0" w:type="dxa"/>
              <w:bottom w:w="100.0" w:type="dxa"/>
              <w:right w:w="100.0" w:type="dxa"/>
            </w:tcMar>
          </w:tcPr>
          <w:p w:rsidR="00000000" w:rsidDel="00000000" w:rsidP="00000000" w:rsidRDefault="00000000" w:rsidRPr="00000000" w14:paraId="0000175A">
            <w:pPr>
              <w:spacing w:after="40" w:before="0" w:line="240" w:lineRule="auto"/>
              <w:rPr>
                <w:sz w:val="18"/>
                <w:szCs w:val="18"/>
              </w:rPr>
            </w:pPr>
            <w:r w:rsidDel="00000000" w:rsidR="00000000" w:rsidRPr="00000000">
              <w:rPr>
                <w:sz w:val="18"/>
                <w:szCs w:val="18"/>
                <w:rtl w:val="0"/>
              </w:rPr>
              <w:t xml:space="preserve">Finanzas y Legalidad</w:t>
            </w:r>
          </w:p>
        </w:tc>
        <w:tc>
          <w:tcPr>
            <w:shd w:fill="auto" w:val="clear"/>
            <w:tcMar>
              <w:top w:w="100.0" w:type="dxa"/>
              <w:left w:w="100.0" w:type="dxa"/>
              <w:bottom w:w="100.0" w:type="dxa"/>
              <w:right w:w="100.0" w:type="dxa"/>
            </w:tcMar>
          </w:tcPr>
          <w:p w:rsidR="00000000" w:rsidDel="00000000" w:rsidP="00000000" w:rsidRDefault="00000000" w:rsidRPr="00000000" w14:paraId="0000175B">
            <w:pPr>
              <w:spacing w:after="40" w:before="0" w:line="240" w:lineRule="auto"/>
              <w:rPr>
                <w:sz w:val="18"/>
                <w:szCs w:val="18"/>
              </w:rPr>
            </w:pPr>
            <w:sdt>
              <w:sdtPr>
                <w:id w:val="1778208249"/>
                <w:tag w:val="goog_rdk_43"/>
              </w:sdtPr>
              <w:sdtContent>
                <w:r w:rsidDel="00000000" w:rsidR="00000000" w:rsidRPr="00000000">
                  <w:rPr>
                    <w:rFonts w:ascii="Arial Unicode MS" w:cs="Arial Unicode MS" w:eastAsia="Arial Unicode MS" w:hAnsi="Arial Unicode MS"/>
                    <w:sz w:val="18"/>
                    <w:szCs w:val="18"/>
                    <w:rtl w:val="0"/>
                  </w:rPr>
                  <w:t xml:space="preserve">Superávit ≥ S/. 2,000 destinado como capital semilla para el siguiente ciclo</w:t>
                </w:r>
              </w:sdtContent>
            </w:sdt>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175C">
            <w:pPr>
              <w:spacing w:after="40" w:before="0" w:line="240" w:lineRule="auto"/>
              <w:rPr>
                <w:b w:val="1"/>
                <w:bCs w:val="1"/>
                <w:sz w:val="18"/>
                <w:szCs w:val="18"/>
              </w:rPr>
            </w:pPr>
            <w:r w:rsidDel="00000000" w:rsidR="00000000" w:rsidRPr="00000000">
              <w:rPr>
                <w:b w:val="1"/>
                <w:bCs w:val="1"/>
                <w:sz w:val="18"/>
                <w:szCs w:val="18"/>
                <w:rtl w:val="0"/>
              </w:rPr>
              <w:t xml:space="preserve">Efectividad del levantamiento de acciones preventivas</w:t>
            </w:r>
          </w:p>
        </w:tc>
        <w:tc>
          <w:tcPr>
            <w:shd w:fill="auto" w:val="clear"/>
            <w:tcMar>
              <w:top w:w="100.0" w:type="dxa"/>
              <w:left w:w="100.0" w:type="dxa"/>
              <w:bottom w:w="100.0" w:type="dxa"/>
              <w:right w:w="100.0" w:type="dxa"/>
            </w:tcMar>
          </w:tcPr>
          <w:p w:rsidR="00000000" w:rsidDel="00000000" w:rsidP="00000000" w:rsidRDefault="00000000" w:rsidRPr="00000000" w14:paraId="0000175D">
            <w:pPr>
              <w:spacing w:after="40" w:before="0" w:line="240" w:lineRule="auto"/>
              <w:rPr>
                <w:sz w:val="18"/>
                <w:szCs w:val="18"/>
              </w:rPr>
            </w:pPr>
            <w:r w:rsidDel="00000000" w:rsidR="00000000" w:rsidRPr="00000000">
              <w:rPr>
                <w:sz w:val="18"/>
                <w:szCs w:val="18"/>
                <w:rtl w:val="0"/>
              </w:rPr>
              <w:t xml:space="preserve">Lista de lecciones aprendidas e incidentes identificados en retrospectiva</w:t>
            </w:r>
          </w:p>
        </w:tc>
        <w:tc>
          <w:tcPr>
            <w:shd w:fill="auto" w:val="clear"/>
            <w:tcMar>
              <w:top w:w="100.0" w:type="dxa"/>
              <w:left w:w="100.0" w:type="dxa"/>
              <w:bottom w:w="100.0" w:type="dxa"/>
              <w:right w:w="100.0" w:type="dxa"/>
            </w:tcMar>
          </w:tcPr>
          <w:p w:rsidR="00000000" w:rsidDel="00000000" w:rsidP="00000000" w:rsidRDefault="00000000" w:rsidRPr="00000000" w14:paraId="0000175E">
            <w:pPr>
              <w:spacing w:after="40" w:line="240" w:lineRule="auto"/>
              <w:rPr>
                <w:sz w:val="18"/>
                <w:szCs w:val="18"/>
              </w:rPr>
            </w:pPr>
            <w:r w:rsidDel="00000000" w:rsidR="00000000" w:rsidRPr="00000000">
              <w:rPr>
                <w:sz w:val="18"/>
                <w:szCs w:val="18"/>
                <w:rtl w:val="0"/>
              </w:rPr>
              <w:t xml:space="preserve">Cierre de cada evento</w:t>
            </w:r>
          </w:p>
        </w:tc>
        <w:tc>
          <w:tcPr>
            <w:shd w:fill="auto" w:val="clear"/>
            <w:tcMar>
              <w:top w:w="100.0" w:type="dxa"/>
              <w:left w:w="100.0" w:type="dxa"/>
              <w:bottom w:w="100.0" w:type="dxa"/>
              <w:right w:w="100.0" w:type="dxa"/>
            </w:tcMar>
          </w:tcPr>
          <w:p w:rsidR="00000000" w:rsidDel="00000000" w:rsidP="00000000" w:rsidRDefault="00000000" w:rsidRPr="00000000" w14:paraId="0000175F">
            <w:pPr>
              <w:spacing w:after="40" w:before="0" w:line="240" w:lineRule="auto"/>
              <w:rPr>
                <w:sz w:val="18"/>
                <w:szCs w:val="18"/>
              </w:rPr>
            </w:pPr>
            <w:r w:rsidDel="00000000" w:rsidR="00000000" w:rsidRPr="00000000">
              <w:rPr>
                <w:sz w:val="18"/>
                <w:szCs w:val="18"/>
                <w:rtl w:val="0"/>
              </w:rPr>
              <w:t xml:space="preserve">Gerencia de Proyecto</w:t>
            </w:r>
          </w:p>
        </w:tc>
        <w:tc>
          <w:tcPr>
            <w:shd w:fill="auto" w:val="clear"/>
            <w:tcMar>
              <w:top w:w="100.0" w:type="dxa"/>
              <w:left w:w="100.0" w:type="dxa"/>
              <w:bottom w:w="100.0" w:type="dxa"/>
              <w:right w:w="100.0" w:type="dxa"/>
            </w:tcMar>
          </w:tcPr>
          <w:p w:rsidR="00000000" w:rsidDel="00000000" w:rsidP="00000000" w:rsidRDefault="00000000" w:rsidRPr="00000000" w14:paraId="00001760">
            <w:pPr>
              <w:spacing w:after="40" w:line="240" w:lineRule="auto"/>
              <w:rPr>
                <w:sz w:val="18"/>
                <w:szCs w:val="18"/>
              </w:rPr>
            </w:pPr>
            <w:sdt>
              <w:sdtPr>
                <w:id w:val="404745669"/>
                <w:tag w:val="goog_rdk_44"/>
              </w:sdtPr>
              <w:sdtContent>
                <w:r w:rsidDel="00000000" w:rsidR="00000000" w:rsidRPr="00000000">
                  <w:rPr>
                    <w:rFonts w:ascii="Arial Unicode MS" w:cs="Arial Unicode MS" w:eastAsia="Arial Unicode MS" w:hAnsi="Arial Unicode MS"/>
                    <w:sz w:val="18"/>
                    <w:szCs w:val="18"/>
                    <w:rtl w:val="0"/>
                  </w:rPr>
                  <w:t xml:space="preserve">≥ 95% de las acciones correctivas identificadas en la retrospectiva implementadas en el siguiente módulo</w:t>
                </w:r>
              </w:sdtContent>
            </w:sdt>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1761">
            <w:pPr>
              <w:spacing w:after="40" w:before="0" w:line="240" w:lineRule="auto"/>
              <w:rPr>
                <w:b w:val="1"/>
                <w:bCs w:val="1"/>
                <w:sz w:val="18"/>
                <w:szCs w:val="18"/>
              </w:rPr>
            </w:pPr>
            <w:r w:rsidDel="00000000" w:rsidR="00000000" w:rsidRPr="00000000">
              <w:rPr>
                <w:b w:val="1"/>
                <w:bCs w:val="1"/>
                <w:sz w:val="18"/>
                <w:szCs w:val="18"/>
                <w:rtl w:val="0"/>
              </w:rPr>
              <w:t xml:space="preserve">Artes y piezas aprobados antes de producir o publicar</w:t>
            </w:r>
          </w:p>
        </w:tc>
        <w:tc>
          <w:tcPr>
            <w:shd w:fill="auto" w:val="clear"/>
            <w:tcMar>
              <w:top w:w="100.0" w:type="dxa"/>
              <w:left w:w="100.0" w:type="dxa"/>
              <w:bottom w:w="100.0" w:type="dxa"/>
              <w:right w:w="100.0" w:type="dxa"/>
            </w:tcMar>
          </w:tcPr>
          <w:p w:rsidR="00000000" w:rsidDel="00000000" w:rsidP="00000000" w:rsidRDefault="00000000" w:rsidRPr="00000000" w14:paraId="00001762">
            <w:pPr>
              <w:spacing w:after="40" w:before="0" w:line="240" w:lineRule="auto"/>
              <w:rPr>
                <w:sz w:val="18"/>
                <w:szCs w:val="18"/>
              </w:rPr>
            </w:pPr>
            <w:r w:rsidDel="00000000" w:rsidR="00000000" w:rsidRPr="00000000">
              <w:rPr>
                <w:sz w:val="18"/>
                <w:szCs w:val="18"/>
                <w:rtl w:val="0"/>
              </w:rPr>
              <w:t xml:space="preserve">Checklist de revisión de artes y piezas (3.1.2, 3.2.1)</w:t>
            </w:r>
          </w:p>
        </w:tc>
        <w:tc>
          <w:tcPr>
            <w:shd w:fill="auto" w:val="clear"/>
            <w:tcMar>
              <w:top w:w="100.0" w:type="dxa"/>
              <w:left w:w="100.0" w:type="dxa"/>
              <w:bottom w:w="100.0" w:type="dxa"/>
              <w:right w:w="100.0" w:type="dxa"/>
            </w:tcMar>
          </w:tcPr>
          <w:p w:rsidR="00000000" w:rsidDel="00000000" w:rsidP="00000000" w:rsidRDefault="00000000" w:rsidRPr="00000000" w14:paraId="00001763">
            <w:pPr>
              <w:spacing w:after="40" w:line="240" w:lineRule="auto"/>
              <w:rPr>
                <w:sz w:val="18"/>
                <w:szCs w:val="18"/>
              </w:rPr>
            </w:pPr>
            <w:r w:rsidDel="00000000" w:rsidR="00000000" w:rsidRPr="00000000">
              <w:rPr>
                <w:sz w:val="18"/>
                <w:szCs w:val="18"/>
                <w:rtl w:val="0"/>
              </w:rPr>
              <w:t xml:space="preserve">Cada arte o pieza</w:t>
            </w:r>
          </w:p>
        </w:tc>
        <w:tc>
          <w:tcPr>
            <w:shd w:fill="auto" w:val="clear"/>
            <w:tcMar>
              <w:top w:w="100.0" w:type="dxa"/>
              <w:left w:w="100.0" w:type="dxa"/>
              <w:bottom w:w="100.0" w:type="dxa"/>
              <w:right w:w="100.0" w:type="dxa"/>
            </w:tcMar>
          </w:tcPr>
          <w:p w:rsidR="00000000" w:rsidDel="00000000" w:rsidP="00000000" w:rsidRDefault="00000000" w:rsidRPr="00000000" w14:paraId="00001764">
            <w:pPr>
              <w:spacing w:after="40" w:before="0" w:line="240" w:lineRule="auto"/>
              <w:rPr>
                <w:sz w:val="18"/>
                <w:szCs w:val="18"/>
              </w:rPr>
            </w:pPr>
            <w:r w:rsidDel="00000000" w:rsidR="00000000" w:rsidRPr="00000000">
              <w:rPr>
                <w:sz w:val="18"/>
                <w:szCs w:val="18"/>
                <w:rtl w:val="0"/>
              </w:rPr>
              <w:t xml:space="preserve">Marketing y Comunidad</w:t>
            </w:r>
          </w:p>
        </w:tc>
        <w:tc>
          <w:tcPr>
            <w:shd w:fill="auto" w:val="clear"/>
            <w:tcMar>
              <w:top w:w="100.0" w:type="dxa"/>
              <w:left w:w="100.0" w:type="dxa"/>
              <w:bottom w:w="100.0" w:type="dxa"/>
              <w:right w:w="100.0" w:type="dxa"/>
            </w:tcMar>
          </w:tcPr>
          <w:p w:rsidR="00000000" w:rsidDel="00000000" w:rsidP="00000000" w:rsidRDefault="00000000" w:rsidRPr="00000000" w14:paraId="00001765">
            <w:pPr>
              <w:spacing w:after="40" w:line="240" w:lineRule="auto"/>
              <w:rPr>
                <w:sz w:val="18"/>
                <w:szCs w:val="18"/>
              </w:rPr>
            </w:pPr>
            <w:r w:rsidDel="00000000" w:rsidR="00000000" w:rsidRPr="00000000">
              <w:rPr>
                <w:sz w:val="18"/>
                <w:szCs w:val="18"/>
                <w:rtl w:val="0"/>
              </w:rPr>
              <w:t xml:space="preserve">100 % con visto bueno previo (propuesta, por validar)</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1766">
            <w:pPr>
              <w:spacing w:after="40" w:before="0" w:line="240" w:lineRule="auto"/>
              <w:rPr>
                <w:b w:val="1"/>
                <w:bCs w:val="1"/>
                <w:sz w:val="18"/>
                <w:szCs w:val="18"/>
              </w:rPr>
            </w:pPr>
            <w:r w:rsidDel="00000000" w:rsidR="00000000" w:rsidRPr="00000000">
              <w:rPr>
                <w:b w:val="1"/>
                <w:bCs w:val="1"/>
                <w:sz w:val="18"/>
                <w:szCs w:val="18"/>
                <w:rtl w:val="0"/>
              </w:rPr>
              <w:t xml:space="preserve">Conformidad de merchandising</w:t>
            </w:r>
          </w:p>
        </w:tc>
        <w:tc>
          <w:tcPr>
            <w:shd w:fill="auto" w:val="clear"/>
            <w:tcMar>
              <w:top w:w="100.0" w:type="dxa"/>
              <w:left w:w="100.0" w:type="dxa"/>
              <w:bottom w:w="100.0" w:type="dxa"/>
              <w:right w:w="100.0" w:type="dxa"/>
            </w:tcMar>
          </w:tcPr>
          <w:p w:rsidR="00000000" w:rsidDel="00000000" w:rsidP="00000000" w:rsidRDefault="00000000" w:rsidRPr="00000000" w14:paraId="00001767">
            <w:pPr>
              <w:spacing w:after="40" w:before="0" w:line="240" w:lineRule="auto"/>
              <w:rPr>
                <w:sz w:val="18"/>
                <w:szCs w:val="18"/>
              </w:rPr>
            </w:pPr>
            <w:r w:rsidDel="00000000" w:rsidR="00000000" w:rsidRPr="00000000">
              <w:rPr>
                <w:sz w:val="18"/>
                <w:szCs w:val="18"/>
                <w:rtl w:val="0"/>
              </w:rPr>
              <w:t xml:space="preserve">Acta de recepción contra la orden de compra y conciliación por evento (3.1.3)</w:t>
            </w:r>
          </w:p>
        </w:tc>
        <w:tc>
          <w:tcPr>
            <w:shd w:fill="auto" w:val="clear"/>
            <w:tcMar>
              <w:top w:w="100.0" w:type="dxa"/>
              <w:left w:w="100.0" w:type="dxa"/>
              <w:bottom w:w="100.0" w:type="dxa"/>
              <w:right w:w="100.0" w:type="dxa"/>
            </w:tcMar>
          </w:tcPr>
          <w:p w:rsidR="00000000" w:rsidDel="00000000" w:rsidP="00000000" w:rsidRDefault="00000000" w:rsidRPr="00000000" w14:paraId="00001768">
            <w:pPr>
              <w:spacing w:after="40" w:line="240" w:lineRule="auto"/>
              <w:rPr>
                <w:sz w:val="18"/>
                <w:szCs w:val="18"/>
              </w:rPr>
            </w:pPr>
            <w:r w:rsidDel="00000000" w:rsidR="00000000" w:rsidRPr="00000000">
              <w:rPr>
                <w:sz w:val="18"/>
                <w:szCs w:val="18"/>
                <w:rtl w:val="0"/>
              </w:rPr>
              <w:t xml:space="preserve">En cada recepción y al cierre de cada evento</w:t>
            </w:r>
          </w:p>
        </w:tc>
        <w:tc>
          <w:tcPr>
            <w:shd w:fill="auto" w:val="clear"/>
            <w:tcMar>
              <w:top w:w="100.0" w:type="dxa"/>
              <w:left w:w="100.0" w:type="dxa"/>
              <w:bottom w:w="100.0" w:type="dxa"/>
              <w:right w:w="100.0" w:type="dxa"/>
            </w:tcMar>
          </w:tcPr>
          <w:p w:rsidR="00000000" w:rsidDel="00000000" w:rsidP="00000000" w:rsidRDefault="00000000" w:rsidRPr="00000000" w14:paraId="00001769">
            <w:pPr>
              <w:spacing w:after="40" w:before="0" w:line="240" w:lineRule="auto"/>
              <w:rPr>
                <w:sz w:val="18"/>
                <w:szCs w:val="18"/>
              </w:rPr>
            </w:pPr>
            <w:r w:rsidDel="00000000" w:rsidR="00000000" w:rsidRPr="00000000">
              <w:rPr>
                <w:sz w:val="18"/>
                <w:szCs w:val="18"/>
                <w:rtl w:val="0"/>
              </w:rPr>
              <w:t xml:space="preserve">Logística y Eventos</w:t>
            </w:r>
          </w:p>
        </w:tc>
        <w:tc>
          <w:tcPr>
            <w:shd w:fill="auto" w:val="clear"/>
            <w:tcMar>
              <w:top w:w="100.0" w:type="dxa"/>
              <w:left w:w="100.0" w:type="dxa"/>
              <w:bottom w:w="100.0" w:type="dxa"/>
              <w:right w:w="100.0" w:type="dxa"/>
            </w:tcMar>
          </w:tcPr>
          <w:p w:rsidR="00000000" w:rsidDel="00000000" w:rsidP="00000000" w:rsidRDefault="00000000" w:rsidRPr="00000000" w14:paraId="0000176A">
            <w:pPr>
              <w:spacing w:after="40" w:line="240" w:lineRule="auto"/>
              <w:rPr>
                <w:sz w:val="18"/>
                <w:szCs w:val="18"/>
              </w:rPr>
            </w:pPr>
            <w:r w:rsidDel="00000000" w:rsidR="00000000" w:rsidRPr="00000000">
              <w:rPr>
                <w:sz w:val="18"/>
                <w:szCs w:val="18"/>
                <w:rtl w:val="0"/>
              </w:rPr>
              <w:t xml:space="preserve">100 % de ítems conformes en cantidad y estado; toda diferencia se registra como incidente (propuesta, por validar)</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176B">
            <w:pPr>
              <w:spacing w:after="40" w:before="0" w:line="240" w:lineRule="auto"/>
              <w:rPr>
                <w:b w:val="1"/>
                <w:bCs w:val="1"/>
                <w:sz w:val="18"/>
                <w:szCs w:val="18"/>
              </w:rPr>
            </w:pPr>
            <w:r w:rsidDel="00000000" w:rsidR="00000000" w:rsidRPr="00000000">
              <w:rPr>
                <w:b w:val="1"/>
                <w:bCs w:val="1"/>
                <w:sz w:val="18"/>
                <w:szCs w:val="18"/>
                <w:rtl w:val="0"/>
              </w:rPr>
              <w:t xml:space="preserve">Certificados y actas sin errores</w:t>
            </w:r>
          </w:p>
        </w:tc>
        <w:tc>
          <w:tcPr>
            <w:shd w:fill="auto" w:val="clear"/>
            <w:tcMar>
              <w:top w:w="100.0" w:type="dxa"/>
              <w:left w:w="100.0" w:type="dxa"/>
              <w:bottom w:w="100.0" w:type="dxa"/>
              <w:right w:w="100.0" w:type="dxa"/>
            </w:tcMar>
          </w:tcPr>
          <w:p w:rsidR="00000000" w:rsidDel="00000000" w:rsidP="00000000" w:rsidRDefault="00000000" w:rsidRPr="00000000" w14:paraId="0000176C">
            <w:pPr>
              <w:spacing w:after="40" w:before="0" w:line="240" w:lineRule="auto"/>
              <w:rPr>
                <w:sz w:val="18"/>
                <w:szCs w:val="18"/>
              </w:rPr>
            </w:pPr>
            <w:r w:rsidDel="00000000" w:rsidR="00000000" w:rsidRPr="00000000">
              <w:rPr>
                <w:sz w:val="18"/>
                <w:szCs w:val="18"/>
                <w:rtl w:val="0"/>
              </w:rPr>
              <w:t xml:space="preserve">Verificación contra la lista de asistentes o de ganadores (3.x.6 y 3.x.7)</w:t>
            </w:r>
          </w:p>
        </w:tc>
        <w:tc>
          <w:tcPr>
            <w:shd w:fill="auto" w:val="clear"/>
            <w:tcMar>
              <w:top w:w="100.0" w:type="dxa"/>
              <w:left w:w="100.0" w:type="dxa"/>
              <w:bottom w:w="100.0" w:type="dxa"/>
              <w:right w:w="100.0" w:type="dxa"/>
            </w:tcMar>
          </w:tcPr>
          <w:p w:rsidR="00000000" w:rsidDel="00000000" w:rsidP="00000000" w:rsidRDefault="00000000" w:rsidRPr="00000000" w14:paraId="0000176D">
            <w:pPr>
              <w:spacing w:after="40" w:line="240" w:lineRule="auto"/>
              <w:rPr>
                <w:sz w:val="18"/>
                <w:szCs w:val="18"/>
              </w:rPr>
            </w:pPr>
            <w:r w:rsidDel="00000000" w:rsidR="00000000" w:rsidRPr="00000000">
              <w:rPr>
                <w:sz w:val="18"/>
                <w:szCs w:val="18"/>
                <w:rtl w:val="0"/>
              </w:rPr>
              <w:t xml:space="preserve">Antes de emitir</w:t>
            </w:r>
          </w:p>
        </w:tc>
        <w:tc>
          <w:tcPr>
            <w:shd w:fill="auto" w:val="clear"/>
            <w:tcMar>
              <w:top w:w="100.0" w:type="dxa"/>
              <w:left w:w="100.0" w:type="dxa"/>
              <w:bottom w:w="100.0" w:type="dxa"/>
              <w:right w:w="100.0" w:type="dxa"/>
            </w:tcMar>
          </w:tcPr>
          <w:p w:rsidR="00000000" w:rsidDel="00000000" w:rsidP="00000000" w:rsidRDefault="00000000" w:rsidRPr="00000000" w14:paraId="0000176E">
            <w:pPr>
              <w:spacing w:after="40" w:before="0" w:line="240" w:lineRule="auto"/>
              <w:rPr>
                <w:sz w:val="18"/>
                <w:szCs w:val="18"/>
              </w:rPr>
            </w:pPr>
            <w:r w:rsidDel="00000000" w:rsidR="00000000" w:rsidRPr="00000000">
              <w:rPr>
                <w:sz w:val="18"/>
                <w:szCs w:val="18"/>
                <w:rtl w:val="0"/>
              </w:rPr>
              <w:t xml:space="preserve">Logística y Eventos</w:t>
            </w:r>
          </w:p>
        </w:tc>
        <w:tc>
          <w:tcPr>
            <w:shd w:fill="auto" w:val="clear"/>
            <w:tcMar>
              <w:top w:w="100.0" w:type="dxa"/>
              <w:left w:w="100.0" w:type="dxa"/>
              <w:bottom w:w="100.0" w:type="dxa"/>
              <w:right w:w="100.0" w:type="dxa"/>
            </w:tcMar>
          </w:tcPr>
          <w:p w:rsidR="00000000" w:rsidDel="00000000" w:rsidP="00000000" w:rsidRDefault="00000000" w:rsidRPr="00000000" w14:paraId="0000176F">
            <w:pPr>
              <w:spacing w:after="40" w:line="240" w:lineRule="auto"/>
              <w:rPr>
                <w:sz w:val="18"/>
                <w:szCs w:val="18"/>
              </w:rPr>
            </w:pPr>
            <w:r w:rsidDel="00000000" w:rsidR="00000000" w:rsidRPr="00000000">
              <w:rPr>
                <w:sz w:val="18"/>
                <w:szCs w:val="18"/>
                <w:rtl w:val="0"/>
              </w:rPr>
              <w:t xml:space="preserve">0 errores en los certificados emitidos (propuesta, por validar)</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1770">
            <w:pPr>
              <w:spacing w:after="40" w:before="0" w:line="240" w:lineRule="auto"/>
              <w:rPr>
                <w:b w:val="1"/>
                <w:bCs w:val="1"/>
                <w:sz w:val="18"/>
                <w:szCs w:val="18"/>
              </w:rPr>
            </w:pPr>
            <w:r w:rsidDel="00000000" w:rsidR="00000000" w:rsidRPr="00000000">
              <w:rPr>
                <w:b w:val="1"/>
                <w:bCs w:val="1"/>
                <w:sz w:val="18"/>
                <w:szCs w:val="18"/>
                <w:rtl w:val="0"/>
              </w:rPr>
              <w:t xml:space="preserve">Riesgos y cambios con tratamiento vigente</w:t>
            </w:r>
          </w:p>
        </w:tc>
        <w:tc>
          <w:tcPr>
            <w:shd w:fill="auto" w:val="clear"/>
            <w:tcMar>
              <w:top w:w="100.0" w:type="dxa"/>
              <w:left w:w="100.0" w:type="dxa"/>
              <w:bottom w:w="100.0" w:type="dxa"/>
              <w:right w:w="100.0" w:type="dxa"/>
            </w:tcMar>
          </w:tcPr>
          <w:p w:rsidR="00000000" w:rsidDel="00000000" w:rsidP="00000000" w:rsidRDefault="00000000" w:rsidRPr="00000000" w14:paraId="00001771">
            <w:pPr>
              <w:spacing w:after="40" w:before="0" w:line="240" w:lineRule="auto"/>
              <w:rPr>
                <w:sz w:val="18"/>
                <w:szCs w:val="18"/>
              </w:rPr>
            </w:pPr>
            <w:r w:rsidDel="00000000" w:rsidR="00000000" w:rsidRPr="00000000">
              <w:rPr>
                <w:sz w:val="18"/>
                <w:szCs w:val="18"/>
                <w:rtl w:val="0"/>
              </w:rPr>
              <w:t xml:space="preserve">Registro de riesgos (4.1) y registro de control de cambios (4.2)</w:t>
            </w:r>
          </w:p>
        </w:tc>
        <w:tc>
          <w:tcPr>
            <w:shd w:fill="auto" w:val="clear"/>
            <w:tcMar>
              <w:top w:w="100.0" w:type="dxa"/>
              <w:left w:w="100.0" w:type="dxa"/>
              <w:bottom w:w="100.0" w:type="dxa"/>
              <w:right w:w="100.0" w:type="dxa"/>
            </w:tcMar>
          </w:tcPr>
          <w:p w:rsidR="00000000" w:rsidDel="00000000" w:rsidP="00000000" w:rsidRDefault="00000000" w:rsidRPr="00000000" w14:paraId="00001772">
            <w:pPr>
              <w:spacing w:after="40" w:line="240" w:lineRule="auto"/>
              <w:rPr>
                <w:sz w:val="18"/>
                <w:szCs w:val="18"/>
              </w:rPr>
            </w:pPr>
            <w:r w:rsidDel="00000000" w:rsidR="00000000" w:rsidRPr="00000000">
              <w:rPr>
                <w:sz w:val="18"/>
                <w:szCs w:val="18"/>
                <w:rtl w:val="0"/>
              </w:rPr>
              <w:t xml:space="preserve">Cada reporte de seguimiento E11</w:t>
            </w:r>
          </w:p>
        </w:tc>
        <w:tc>
          <w:tcPr>
            <w:shd w:fill="auto" w:val="clear"/>
            <w:tcMar>
              <w:top w:w="100.0" w:type="dxa"/>
              <w:left w:w="100.0" w:type="dxa"/>
              <w:bottom w:w="100.0" w:type="dxa"/>
              <w:right w:w="100.0" w:type="dxa"/>
            </w:tcMar>
          </w:tcPr>
          <w:p w:rsidR="00000000" w:rsidDel="00000000" w:rsidP="00000000" w:rsidRDefault="00000000" w:rsidRPr="00000000" w14:paraId="00001773">
            <w:pPr>
              <w:spacing w:after="40" w:before="0" w:line="240" w:lineRule="auto"/>
              <w:rPr>
                <w:sz w:val="18"/>
                <w:szCs w:val="18"/>
              </w:rPr>
            </w:pPr>
            <w:r w:rsidDel="00000000" w:rsidR="00000000" w:rsidRPr="00000000">
              <w:rPr>
                <w:sz w:val="18"/>
                <w:szCs w:val="18"/>
                <w:rtl w:val="0"/>
              </w:rPr>
              <w:t xml:space="preserve">Gerencia de Proyecto</w:t>
            </w:r>
          </w:p>
        </w:tc>
        <w:tc>
          <w:tcPr>
            <w:shd w:fill="auto" w:val="clear"/>
            <w:tcMar>
              <w:top w:w="100.0" w:type="dxa"/>
              <w:left w:w="100.0" w:type="dxa"/>
              <w:bottom w:w="100.0" w:type="dxa"/>
              <w:right w:w="100.0" w:type="dxa"/>
            </w:tcMar>
          </w:tcPr>
          <w:p w:rsidR="00000000" w:rsidDel="00000000" w:rsidP="00000000" w:rsidRDefault="00000000" w:rsidRPr="00000000" w14:paraId="00001774">
            <w:pPr>
              <w:spacing w:after="40" w:line="240" w:lineRule="auto"/>
              <w:rPr>
                <w:sz w:val="18"/>
                <w:szCs w:val="18"/>
              </w:rPr>
            </w:pPr>
            <w:r w:rsidDel="00000000" w:rsidR="00000000" w:rsidRPr="00000000">
              <w:rPr>
                <w:sz w:val="18"/>
                <w:szCs w:val="18"/>
                <w:rtl w:val="0"/>
              </w:rPr>
              <w:t xml:space="preserve">100 % de los riesgos de probabilidad Alta con responsable y respuesta activa; 100 % de los cambios con decisión antes de aplicarse (propuesta, por validar)</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1775">
            <w:pPr>
              <w:spacing w:after="40" w:before="0" w:line="240" w:lineRule="auto"/>
              <w:rPr>
                <w:b w:val="1"/>
                <w:bCs w:val="1"/>
                <w:sz w:val="18"/>
                <w:szCs w:val="18"/>
              </w:rPr>
            </w:pPr>
            <w:r w:rsidDel="00000000" w:rsidR="00000000" w:rsidRPr="00000000">
              <w:rPr>
                <w:b w:val="1"/>
                <w:bCs w:val="1"/>
                <w:sz w:val="18"/>
                <w:szCs w:val="18"/>
                <w:rtl w:val="0"/>
              </w:rPr>
              <w:t xml:space="preserve">Ensayos técnicos realizados</w:t>
            </w:r>
          </w:p>
        </w:tc>
        <w:tc>
          <w:tcPr>
            <w:shd w:fill="auto" w:val="clear"/>
            <w:tcMar>
              <w:top w:w="100.0" w:type="dxa"/>
              <w:left w:w="100.0" w:type="dxa"/>
              <w:bottom w:w="100.0" w:type="dxa"/>
              <w:right w:w="100.0" w:type="dxa"/>
            </w:tcMar>
          </w:tcPr>
          <w:p w:rsidR="00000000" w:rsidDel="00000000" w:rsidP="00000000" w:rsidRDefault="00000000" w:rsidRPr="00000000" w14:paraId="00001776">
            <w:pPr>
              <w:spacing w:after="40" w:before="0" w:line="240" w:lineRule="auto"/>
              <w:rPr>
                <w:sz w:val="18"/>
                <w:szCs w:val="18"/>
              </w:rPr>
            </w:pPr>
            <w:r w:rsidDel="00000000" w:rsidR="00000000" w:rsidRPr="00000000">
              <w:rPr>
                <w:sz w:val="18"/>
                <w:szCs w:val="18"/>
                <w:rtl w:val="0"/>
              </w:rPr>
              <w:t xml:space="preserve">Bitácora de ensayos de Kaggle (3.7.3) y del evento de 24 h (3.9.3)</w:t>
            </w:r>
          </w:p>
        </w:tc>
        <w:tc>
          <w:tcPr>
            <w:shd w:fill="auto" w:val="clear"/>
            <w:tcMar>
              <w:top w:w="100.0" w:type="dxa"/>
              <w:left w:w="100.0" w:type="dxa"/>
              <w:bottom w:w="100.0" w:type="dxa"/>
              <w:right w:w="100.0" w:type="dxa"/>
            </w:tcMar>
          </w:tcPr>
          <w:p w:rsidR="00000000" w:rsidDel="00000000" w:rsidP="00000000" w:rsidRDefault="00000000" w:rsidRPr="00000000" w14:paraId="00001777">
            <w:pPr>
              <w:spacing w:after="40" w:line="240" w:lineRule="auto"/>
              <w:rPr>
                <w:sz w:val="18"/>
                <w:szCs w:val="18"/>
              </w:rPr>
            </w:pPr>
            <w:r w:rsidDel="00000000" w:rsidR="00000000" w:rsidRPr="00000000">
              <w:rPr>
                <w:sz w:val="18"/>
                <w:szCs w:val="18"/>
                <w:rtl w:val="0"/>
              </w:rPr>
              <w:t xml:space="preserve">Antes de cada competencia</w:t>
            </w:r>
          </w:p>
        </w:tc>
        <w:tc>
          <w:tcPr>
            <w:shd w:fill="auto" w:val="clear"/>
            <w:tcMar>
              <w:top w:w="100.0" w:type="dxa"/>
              <w:left w:w="100.0" w:type="dxa"/>
              <w:bottom w:w="100.0" w:type="dxa"/>
              <w:right w:w="100.0" w:type="dxa"/>
            </w:tcMar>
          </w:tcPr>
          <w:p w:rsidR="00000000" w:rsidDel="00000000" w:rsidP="00000000" w:rsidRDefault="00000000" w:rsidRPr="00000000" w14:paraId="00001778">
            <w:pPr>
              <w:spacing w:after="40" w:before="0" w:line="240" w:lineRule="auto"/>
              <w:rPr>
                <w:sz w:val="18"/>
                <w:szCs w:val="18"/>
              </w:rPr>
            </w:pPr>
            <w:r w:rsidDel="00000000" w:rsidR="00000000" w:rsidRPr="00000000">
              <w:rPr>
                <w:sz w:val="18"/>
                <w:szCs w:val="18"/>
                <w:rtl w:val="0"/>
              </w:rPr>
              <w:t xml:space="preserve">Desarrollo de Software e Infraestructura y Ciberseguridad</w:t>
            </w:r>
          </w:p>
        </w:tc>
        <w:tc>
          <w:tcPr>
            <w:shd w:fill="auto" w:val="clear"/>
            <w:tcMar>
              <w:top w:w="100.0" w:type="dxa"/>
              <w:left w:w="100.0" w:type="dxa"/>
              <w:bottom w:w="100.0" w:type="dxa"/>
              <w:right w:w="100.0" w:type="dxa"/>
            </w:tcMar>
          </w:tcPr>
          <w:p w:rsidR="00000000" w:rsidDel="00000000" w:rsidP="00000000" w:rsidRDefault="00000000" w:rsidRPr="00000000" w14:paraId="00001779">
            <w:pPr>
              <w:spacing w:after="40" w:line="240" w:lineRule="auto"/>
              <w:rPr>
                <w:sz w:val="18"/>
                <w:szCs w:val="18"/>
              </w:rPr>
            </w:pPr>
            <w:r w:rsidDel="00000000" w:rsidR="00000000" w:rsidRPr="00000000">
              <w:rPr>
                <w:sz w:val="18"/>
                <w:szCs w:val="18"/>
                <w:rtl w:val="0"/>
              </w:rPr>
              <w:t xml:space="preserve">100 % de ensayos realizados con el plan de respaldo probado (propuesta, por validar)</w:t>
            </w:r>
          </w:p>
        </w:tc>
      </w:tr>
    </w:tbl>
    <w:p w:rsidR="00000000" w:rsidDel="00000000" w:rsidP="00000000" w:rsidRDefault="00000000" w:rsidRPr="00000000" w14:paraId="0000177A">
      <w:pPr>
        <w:spacing w:after="0" w:line="240" w:lineRule="auto"/>
        <w:rPr>
          <w:b w:val="1"/>
          <w:bCs w:val="1"/>
          <w:color w:val="365f91"/>
          <w:sz w:val="20"/>
          <w:szCs w:val="20"/>
        </w:rPr>
      </w:pPr>
      <w:r w:rsidDel="00000000" w:rsidR="00000000" w:rsidRPr="00000000">
        <w:rPr>
          <w:rtl w:val="0"/>
        </w:rPr>
      </w:r>
    </w:p>
    <w:sectPr>
      <w:type w:val="continuous"/>
      <w:pgSz w:h="15840" w:w="12240" w:orient="portrait"/>
      <w:pgMar w:bottom="1418" w:top="2140" w:left="1701" w:right="1701" w:header="709" w:footer="45"/>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Georgia"/>
  <w:font w:name="Times New Roman"/>
  <w:font w:name="Gungsuh"/>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7E">
    <w:pPr>
      <w:widowControl w:val="0"/>
      <w:pBdr>
        <w:top w:space="0" w:sz="0" w:val="nil"/>
        <w:left w:space="0" w:sz="0" w:val="nil"/>
        <w:bottom w:space="0" w:sz="0" w:val="nil"/>
        <w:right w:space="0" w:sz="0" w:val="nil"/>
        <w:between w:space="0" w:sz="0" w:val="nil"/>
      </w:pBdr>
      <w:spacing w:after="0" w:lineRule="auto"/>
      <w:rPr>
        <w:b w:val="1"/>
        <w:bCs w:val="1"/>
        <w:i w:val="1"/>
        <w:iCs w:val="1"/>
        <w:color w:val="365f91"/>
      </w:rPr>
    </w:pPr>
    <w:r w:rsidDel="00000000" w:rsidR="00000000" w:rsidRPr="00000000">
      <w:rPr>
        <w:rtl w:val="0"/>
      </w:rPr>
    </w:r>
  </w:p>
  <w:tbl>
    <w:tblPr>
      <w:tblStyle w:val="Table34"/>
      <w:tblW w:w="8838.0" w:type="dxa"/>
      <w:jc w:val="left"/>
      <w:tblBorders>
        <w:top w:color="000000" w:space="0" w:sz="4" w:val="single"/>
      </w:tblBorders>
      <w:tblLayout w:type="fixed"/>
      <w:tblLook w:val="0000"/>
    </w:tblPr>
    <w:tblGrid>
      <w:gridCol w:w="4442"/>
      <w:gridCol w:w="4396"/>
      <w:tblGridChange w:id="0">
        <w:tblGrid>
          <w:gridCol w:w="4442"/>
          <w:gridCol w:w="4396"/>
        </w:tblGrid>
      </w:tblGridChange>
    </w:tblGrid>
    <w:tr>
      <w:trPr>
        <w:cantSplit w:val="0"/>
        <w:trHeight w:val="525" w:hRule="atLeast"/>
        <w:tblHeader w:val="0"/>
      </w:trPr>
      <w:tc>
        <w:tcPr/>
        <w:p w:rsidR="00000000" w:rsidDel="00000000" w:rsidP="00000000" w:rsidRDefault="00000000" w:rsidRPr="00000000" w14:paraId="0000177F">
          <w:pPr>
            <w:pBdr>
              <w:top w:space="0" w:sz="0" w:val="nil"/>
              <w:left w:space="0" w:sz="0" w:val="nil"/>
              <w:bottom w:space="0" w:sz="0" w:val="nil"/>
              <w:right w:space="0" w:sz="0" w:val="nil"/>
              <w:between w:space="0" w:sz="0" w:val="nil"/>
            </w:pBdr>
            <w:tabs>
              <w:tab w:val="center" w:leader="none" w:pos="4419"/>
              <w:tab w:val="right" w:leader="none" w:pos="8838"/>
            </w:tabs>
            <w:rPr>
              <w:b w:val="1"/>
              <w:bCs w:val="1"/>
              <w:i w:val="1"/>
              <w:iCs w:val="1"/>
              <w:color w:val="000000"/>
              <w:sz w:val="22"/>
              <w:szCs w:val="22"/>
            </w:rPr>
          </w:pPr>
          <w:r w:rsidDel="00000000" w:rsidR="00000000" w:rsidRPr="00000000">
            <w:rPr>
              <w:rtl w:val="0"/>
            </w:rPr>
          </w:r>
        </w:p>
      </w:tc>
      <w:tc>
        <w:tcPr/>
        <w:p w:rsidR="00000000" w:rsidDel="00000000" w:rsidP="00000000" w:rsidRDefault="00000000" w:rsidRPr="00000000" w14:paraId="00001780">
          <w:pPr>
            <w:pBdr>
              <w:top w:space="0" w:sz="0" w:val="nil"/>
              <w:left w:space="0" w:sz="0" w:val="nil"/>
              <w:bottom w:space="0" w:sz="0" w:val="nil"/>
              <w:right w:space="0" w:sz="0" w:val="nil"/>
              <w:between w:space="0" w:sz="0" w:val="nil"/>
            </w:pBdr>
            <w:tabs>
              <w:tab w:val="center" w:leader="none" w:pos="4419"/>
              <w:tab w:val="right" w:leader="none" w:pos="8838"/>
            </w:tabs>
            <w:jc w:val="right"/>
            <w:rPr>
              <w:b w:val="1"/>
              <w:bCs w:val="1"/>
              <w:i w:val="1"/>
              <w:iCs w:val="1"/>
              <w:color w:val="000000"/>
              <w:sz w:val="22"/>
              <w:szCs w:val="22"/>
            </w:rPr>
          </w:pPr>
          <w:r w:rsidDel="00000000" w:rsidR="00000000" w:rsidRPr="00000000">
            <w:rPr>
              <w:b w:val="1"/>
              <w:bCs w:val="1"/>
              <w:i w:val="1"/>
              <w:iCs w:val="1"/>
              <w:sz w:val="22"/>
              <w:szCs w:val="22"/>
              <w:rtl w:val="0"/>
            </w:rPr>
            <w:t xml:space="preserve">Plan de Gestión de Calidad</w:t>
          </w:r>
          <w:r w:rsidDel="00000000" w:rsidR="00000000" w:rsidRPr="00000000">
            <w:rPr>
              <w:rtl w:val="0"/>
            </w:rPr>
          </w:r>
        </w:p>
      </w:tc>
    </w:tr>
  </w:tbl>
  <w:p w:rsidR="00000000" w:rsidDel="00000000" w:rsidP="00000000" w:rsidRDefault="00000000" w:rsidRPr="00000000" w14:paraId="00001781">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7B">
    <w:pPr>
      <w:pBdr>
        <w:top w:space="0" w:sz="0" w:val="nil"/>
        <w:left w:space="0" w:sz="0" w:val="nil"/>
        <w:bottom w:space="0" w:sz="0" w:val="nil"/>
        <w:right w:space="0" w:sz="0" w:val="nil"/>
        <w:between w:space="0" w:sz="0" w:val="nil"/>
      </w:pBdr>
      <w:tabs>
        <w:tab w:val="center" w:leader="none" w:pos="4419"/>
        <w:tab w:val="right" w:leader="none" w:pos="8838"/>
      </w:tabs>
      <w:spacing w:after="0" w:lineRule="auto"/>
      <w:jc w:val="right"/>
      <w:rPr>
        <w:b w:val="1"/>
        <w:bCs w:val="1"/>
        <w:i w:val="1"/>
        <w:iCs w:val="1"/>
        <w:color w:val="365f91"/>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7C">
    <w:pPr>
      <w:pBdr>
        <w:top w:space="0" w:sz="0" w:val="nil"/>
        <w:left w:space="0" w:sz="0" w:val="nil"/>
        <w:bottom w:space="0" w:sz="0" w:val="nil"/>
        <w:right w:space="0" w:sz="0" w:val="nil"/>
        <w:between w:space="0" w:sz="0" w:val="nil"/>
      </w:pBdr>
      <w:spacing w:after="0" w:line="240" w:lineRule="auto"/>
      <w:rPr>
        <w:color w:val="000000"/>
      </w:rPr>
    </w:pPr>
    <w:r w:rsidDel="00000000" w:rsidR="00000000" w:rsidRPr="00000000">
      <w:rPr>
        <w:rtl w:val="0"/>
      </w:rPr>
    </w:r>
  </w:p>
  <w:p w:rsidR="00000000" w:rsidDel="00000000" w:rsidP="00000000" w:rsidRDefault="00000000" w:rsidRPr="00000000" w14:paraId="0000177D">
    <w:pPr>
      <w:pBdr>
        <w:top w:space="0" w:sz="0" w:val="nil"/>
        <w:left w:space="0" w:sz="0" w:val="nil"/>
        <w:bottom w:space="0" w:sz="0" w:val="nil"/>
        <w:right w:space="0" w:sz="0" w:val="nil"/>
        <w:between w:space="0" w:sz="0" w:val="nil"/>
      </w:pBdr>
      <w:spacing w:after="0" w:lineRule="auto"/>
      <w:rPr>
        <w:b w:val="1"/>
        <w:bCs w:val="1"/>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240" w:lineRule="auto"/>
    </w:pPr>
    <w:rPr>
      <w:b w:val="1"/>
      <w:bCs w:val="1"/>
      <w:color w:val="365f91"/>
      <w:sz w:val="32"/>
      <w:szCs w:val="32"/>
    </w:rPr>
  </w:style>
  <w:style w:type="paragraph" w:styleId="Heading2">
    <w:name w:val="heading 2"/>
    <w:basedOn w:val="Normal"/>
    <w:next w:val="Normal"/>
    <w:pPr>
      <w:spacing w:line="240" w:lineRule="auto"/>
    </w:pPr>
    <w:rPr>
      <w:b w:val="1"/>
      <w:bCs w:val="1"/>
      <w:color w:val="365f91"/>
    </w:rPr>
  </w:style>
  <w:style w:type="paragraph" w:styleId="Heading3">
    <w:name w:val="heading 3"/>
    <w:basedOn w:val="Normal"/>
    <w:next w:val="Normal"/>
    <w:pPr>
      <w:keepNext w:val="1"/>
      <w:spacing w:after="60" w:before="240" w:lineRule="auto"/>
    </w:pPr>
    <w:rPr>
      <w:rFonts w:ascii="Cambria" w:cs="Cambria" w:eastAsia="Cambria" w:hAnsi="Cambria"/>
      <w:b w:val="1"/>
      <w:bCs w:val="1"/>
      <w:sz w:val="26"/>
      <w:szCs w:val="26"/>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table" w:styleId="a" w:customStyle="1">
    <w:basedOn w:val="TableNormal"/>
    <w:tblPr>
      <w:tblStyleRowBandSize w:val="1"/>
      <w:tblStyleColBandSize w:val="1"/>
      <w:tblCellMar>
        <w:left w:w="115.0" w:type="dxa"/>
        <w:right w:w="115.0" w:type="dxa"/>
      </w:tblCellMar>
    </w:tbl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tblPr>
      <w:tblStyleRowBandSize w:val="1"/>
      <w:tblStyleColBandSize w:val="1"/>
      <w:tblCellMar>
        <w:left w:w="115.0" w:type="dxa"/>
        <w:right w:w="115.0" w:type="dxa"/>
      </w:tblCellMar>
    </w:tblPr>
  </w:style>
  <w:style w:type="table" w:styleId="a2" w:customStyle="1">
    <w:basedOn w:val="TableNormal"/>
    <w:tblPr>
      <w:tblStyleRowBandSize w:val="1"/>
      <w:tblStyleColBandSize w:val="1"/>
      <w:tblCellMar>
        <w:left w:w="115.0" w:type="dxa"/>
        <w:right w:w="115.0" w:type="dxa"/>
      </w:tblCellMar>
    </w:tblPr>
  </w:style>
  <w:style w:type="table" w:styleId="a3" w:customStyle="1">
    <w:basedOn w:val="TableNormal"/>
    <w:tblPr>
      <w:tblStyleRowBandSize w:val="1"/>
      <w:tblStyleColBandSize w:val="1"/>
      <w:tblCellMar>
        <w:left w:w="115.0" w:type="dxa"/>
        <w:right w:w="115.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table" w:styleId="a5" w:customStyle="1">
    <w:basedOn w:val="TableNormal"/>
    <w:tblPr>
      <w:tblStyleRowBandSize w:val="1"/>
      <w:tblStyleColBandSize w:val="1"/>
      <w:tblCellMar>
        <w:left w:w="115.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op w:w="0.0" w:type="dxa"/>
        <w:left w:w="0.0" w:type="dxa"/>
        <w:bottom w:w="0.0" w:type="dxa"/>
        <w:right w:w="0.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6.png"/><Relationship Id="rId13" Type="http://schemas.openxmlformats.org/officeDocument/2006/relationships/image" Target="media/image1.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header" Target="header1.xml"/><Relationship Id="rId14" Type="http://schemas.openxmlformats.org/officeDocument/2006/relationships/hyperlink" Target="https://docs.google.com/spreadsheets/d/14YCZLCMiUB33qabZVuGeo0ao8_RLB2vQSaCsRNI_dwY/edit?usp=sharing" TargetMode="External"/><Relationship Id="rId17" Type="http://schemas.openxmlformats.org/officeDocument/2006/relationships/footer" Target="footer1.xml"/><Relationship Id="rId16"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hyperlink" Target="https://docs.google.com/spreadsheets/d/15qGyUWI5g16ZW13loNa_bdMaFz0P7adQnradOBBfM10" TargetMode="External"/><Relationship Id="rId7" Type="http://schemas.openxmlformats.org/officeDocument/2006/relationships/image" Target="media/image7.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Hgtfxa0GXWH28WISTD+R5nfKQQ==">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2021-10-12T16:16:00Z</dcterms:created>
</cp:coreProperties>
</file>