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AF2F5C" w:rsidRDefault="00000000">
      <w:pPr>
        <w:pStyle w:val="normal0"/>
        <w:spacing w:after="0" w:line="240" w:lineRule="auto"/>
        <w:jc w:val="right"/>
        <w:rPr>
          <w:rFonts w:ascii="Times New Roman" w:eastAsia="Times New Roman" w:hAnsi="Times New Roman" w:cs="Times New Roman"/>
          <w:b/>
          <w:bCs/>
          <w:color w:val="000000"/>
        </w:rPr>
      </w:pPr>
      <w:r>
        <w:rPr>
          <w:rFonts w:ascii="Times New Roman" w:eastAsia="Times New Roman" w:hAnsi="Times New Roman" w:cs="Times New Roman"/>
          <w:b/>
          <w:bCs/>
          <w:color w:val="000000"/>
        </w:rPr>
        <w:t>Acta de Constitución del Proyecto</w:t>
      </w:r>
    </w:p>
    <w:p w14:paraId="00000002" w14:textId="77777777" w:rsidR="00AF2F5C" w:rsidRDefault="00000000">
      <w:pPr>
        <w:pStyle w:val="normal0"/>
        <w:spacing w:after="0" w:line="240" w:lineRule="auto"/>
        <w:jc w:val="right"/>
        <w:rPr>
          <w:rFonts w:ascii="Times New Roman" w:eastAsia="Times New Roman" w:hAnsi="Times New Roman" w:cs="Times New Roman"/>
          <w:b/>
          <w:bCs/>
          <w:i/>
          <w:iCs/>
          <w:color w:val="EFA82F"/>
        </w:rPr>
      </w:pPr>
      <w:r>
        <w:rPr>
          <w:rFonts w:ascii="Times New Roman" w:eastAsia="Times New Roman" w:hAnsi="Times New Roman" w:cs="Times New Roman"/>
          <w:b/>
          <w:bCs/>
          <w:i/>
          <w:iCs/>
          <w:color w:val="EFA82F"/>
        </w:rPr>
        <w:t xml:space="preserve"> [DSC PUCP Workshops]</w:t>
      </w:r>
    </w:p>
    <w:p w14:paraId="00000003" w14:textId="77777777" w:rsidR="00AF2F5C" w:rsidRDefault="00000000">
      <w:pPr>
        <w:pStyle w:val="normal0"/>
        <w:spacing w:after="0" w:line="240" w:lineRule="auto"/>
        <w:jc w:val="right"/>
        <w:rPr>
          <w:rFonts w:ascii="Times New Roman" w:eastAsia="Times New Roman" w:hAnsi="Times New Roman" w:cs="Times New Roman"/>
          <w:b/>
          <w:bCs/>
          <w:i/>
          <w:iCs/>
          <w:color w:val="EFA82F"/>
        </w:rPr>
      </w:pPr>
      <w:r>
        <w:rPr>
          <w:rFonts w:ascii="Times New Roman" w:eastAsia="Times New Roman" w:hAnsi="Times New Roman" w:cs="Times New Roman"/>
          <w:b/>
          <w:bCs/>
          <w:i/>
          <w:iCs/>
        </w:rPr>
        <w:t>Fecha:</w:t>
      </w:r>
      <w:r>
        <w:rPr>
          <w:rFonts w:ascii="Times New Roman" w:eastAsia="Times New Roman" w:hAnsi="Times New Roman" w:cs="Times New Roman"/>
          <w:b/>
          <w:bCs/>
          <w:i/>
          <w:iCs/>
          <w:color w:val="EFA82F"/>
        </w:rPr>
        <w:t xml:space="preserve"> [14/09/2026]</w:t>
      </w:r>
    </w:p>
    <w:p w14:paraId="00000004" w14:textId="77777777" w:rsidR="00AF2F5C" w:rsidRDefault="00AF2F5C">
      <w:pPr>
        <w:pStyle w:val="normal0"/>
        <w:spacing w:after="0" w:line="240" w:lineRule="auto"/>
        <w:jc w:val="right"/>
        <w:rPr>
          <w:rFonts w:ascii="Times New Roman" w:eastAsia="Times New Roman" w:hAnsi="Times New Roman" w:cs="Times New Roman"/>
          <w:b/>
          <w:bCs/>
          <w:i/>
          <w:iCs/>
          <w:color w:val="EFA82F"/>
        </w:rPr>
      </w:pPr>
    </w:p>
    <w:p w14:paraId="00000005" w14:textId="77777777" w:rsidR="00AF2F5C" w:rsidRDefault="00000000">
      <w:pPr>
        <w:pStyle w:val="Ttulo1"/>
        <w:rPr>
          <w:rFonts w:ascii="Times New Roman" w:eastAsia="Times New Roman" w:hAnsi="Times New Roman" w:cs="Times New Roman"/>
          <w:sz w:val="24"/>
          <w:szCs w:val="24"/>
        </w:rPr>
      </w:pPr>
      <w:bookmarkStart w:id="0" w:name="_heading=h.u0dq2ixwht49" w:colFirst="0" w:colLast="0"/>
      <w:bookmarkEnd w:id="0"/>
      <w:r>
        <w:rPr>
          <w:rFonts w:ascii="Times New Roman" w:eastAsia="Times New Roman" w:hAnsi="Times New Roman" w:cs="Times New Roman"/>
          <w:sz w:val="24"/>
          <w:szCs w:val="24"/>
        </w:rPr>
        <w:t>Elaborado por</w:t>
      </w:r>
    </w:p>
    <w:tbl>
      <w:tblPr>
        <w:tblStyle w:val="Table100"/>
        <w:tblW w:w="861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025"/>
        <w:gridCol w:w="4585"/>
      </w:tblGrid>
      <w:tr w:rsidR="00AF2F5C" w14:paraId="07A04AA7" w14:textId="77777777">
        <w:trPr>
          <w:trHeight w:val="214"/>
        </w:trPr>
        <w:tc>
          <w:tcPr>
            <w:tcW w:w="4025" w:type="dxa"/>
            <w:shd w:val="clear" w:color="auto" w:fill="C9DAF8"/>
          </w:tcPr>
          <w:p w14:paraId="00000006" w14:textId="77777777" w:rsidR="00AF2F5C" w:rsidRDefault="00000000">
            <w:pPr>
              <w:pStyle w:val="normal0"/>
              <w:spacing w:after="0" w:line="240" w:lineRule="auto"/>
              <w:rPr>
                <w:rFonts w:ascii="Times New Roman" w:eastAsia="Times New Roman" w:hAnsi="Times New Roman" w:cs="Times New Roman"/>
                <w:b/>
                <w:bCs/>
              </w:rPr>
            </w:pPr>
            <w:r>
              <w:rPr>
                <w:rFonts w:ascii="Times New Roman" w:eastAsia="Times New Roman" w:hAnsi="Times New Roman" w:cs="Times New Roman"/>
                <w:b/>
                <w:bCs/>
              </w:rPr>
              <w:t>Nombre</w:t>
            </w:r>
          </w:p>
        </w:tc>
        <w:tc>
          <w:tcPr>
            <w:tcW w:w="4584" w:type="dxa"/>
            <w:shd w:val="clear" w:color="auto" w:fill="C9DAF8"/>
          </w:tcPr>
          <w:p w14:paraId="00000007" w14:textId="77777777" w:rsidR="00AF2F5C" w:rsidRDefault="00000000">
            <w:pPr>
              <w:pStyle w:val="normal0"/>
              <w:spacing w:after="0" w:line="240" w:lineRule="auto"/>
              <w:rPr>
                <w:rFonts w:ascii="Times New Roman" w:eastAsia="Times New Roman" w:hAnsi="Times New Roman" w:cs="Times New Roman"/>
                <w:b/>
                <w:bCs/>
              </w:rPr>
            </w:pPr>
            <w:r>
              <w:rPr>
                <w:rFonts w:ascii="Times New Roman" w:eastAsia="Times New Roman" w:hAnsi="Times New Roman" w:cs="Times New Roman"/>
                <w:b/>
                <w:bCs/>
              </w:rPr>
              <w:t>Aporte</w:t>
            </w:r>
          </w:p>
        </w:tc>
      </w:tr>
      <w:tr w:rsidR="00AF2F5C" w14:paraId="2B5C9E78" w14:textId="77777777">
        <w:tc>
          <w:tcPr>
            <w:tcW w:w="4025" w:type="dxa"/>
          </w:tcPr>
          <w:p w14:paraId="00000008" w14:textId="77777777" w:rsidR="00AF2F5C" w:rsidRDefault="00000000">
            <w:pPr>
              <w:pStyle w:val="normal0"/>
              <w:spacing w:after="0" w:line="240" w:lineRule="auto"/>
              <w:rPr>
                <w:rFonts w:ascii="Times New Roman" w:eastAsia="Times New Roman" w:hAnsi="Times New Roman" w:cs="Times New Roman"/>
              </w:rPr>
            </w:pPr>
            <w:r>
              <w:rPr>
                <w:rFonts w:ascii="Times New Roman" w:eastAsia="Times New Roman" w:hAnsi="Times New Roman" w:cs="Times New Roman"/>
              </w:rPr>
              <w:t>Enzo Andre Avila Mamani</w:t>
            </w:r>
          </w:p>
        </w:tc>
        <w:tc>
          <w:tcPr>
            <w:tcW w:w="4584" w:type="dxa"/>
          </w:tcPr>
          <w:p w14:paraId="00000009" w14:textId="77777777" w:rsidR="00AF2F5C" w:rsidRDefault="00000000">
            <w:pPr>
              <w:pStyle w:val="normal0"/>
              <w:spacing w:after="0" w:line="240" w:lineRule="auto"/>
              <w:rPr>
                <w:rFonts w:ascii="Times New Roman" w:eastAsia="Times New Roman" w:hAnsi="Times New Roman" w:cs="Times New Roman"/>
              </w:rPr>
            </w:pPr>
            <w:r>
              <w:rPr>
                <w:rFonts w:ascii="Times New Roman" w:eastAsia="Times New Roman" w:hAnsi="Times New Roman" w:cs="Times New Roman"/>
              </w:rPr>
              <w:t>Bueno</w:t>
            </w:r>
          </w:p>
        </w:tc>
      </w:tr>
      <w:tr w:rsidR="00AF2F5C" w14:paraId="1B38251B" w14:textId="77777777">
        <w:tc>
          <w:tcPr>
            <w:tcW w:w="4025" w:type="dxa"/>
          </w:tcPr>
          <w:p w14:paraId="0000000A" w14:textId="77777777" w:rsidR="00AF2F5C" w:rsidRDefault="00000000">
            <w:pPr>
              <w:pStyle w:val="normal0"/>
              <w:spacing w:after="0" w:line="240" w:lineRule="auto"/>
              <w:rPr>
                <w:rFonts w:ascii="Times New Roman" w:eastAsia="Times New Roman" w:hAnsi="Times New Roman" w:cs="Times New Roman"/>
              </w:rPr>
            </w:pPr>
            <w:r>
              <w:rPr>
                <w:rFonts w:ascii="Times New Roman" w:eastAsia="Times New Roman" w:hAnsi="Times New Roman" w:cs="Times New Roman"/>
              </w:rPr>
              <w:t>Luas Mattias Alvites Galarza</w:t>
            </w:r>
          </w:p>
        </w:tc>
        <w:tc>
          <w:tcPr>
            <w:tcW w:w="4584" w:type="dxa"/>
          </w:tcPr>
          <w:p w14:paraId="0000000B" w14:textId="77777777" w:rsidR="00AF2F5C" w:rsidRDefault="00000000">
            <w:pPr>
              <w:pStyle w:val="normal0"/>
              <w:spacing w:after="0" w:line="240" w:lineRule="auto"/>
              <w:rPr>
                <w:rFonts w:ascii="Times New Roman" w:eastAsia="Times New Roman" w:hAnsi="Times New Roman" w:cs="Times New Roman"/>
              </w:rPr>
            </w:pPr>
            <w:r>
              <w:rPr>
                <w:rFonts w:ascii="Times New Roman" w:eastAsia="Times New Roman" w:hAnsi="Times New Roman" w:cs="Times New Roman"/>
              </w:rPr>
              <w:t>Bueno</w:t>
            </w:r>
          </w:p>
        </w:tc>
      </w:tr>
      <w:tr w:rsidR="00AF2F5C" w14:paraId="53F44989" w14:textId="77777777">
        <w:tc>
          <w:tcPr>
            <w:tcW w:w="4025" w:type="dxa"/>
          </w:tcPr>
          <w:p w14:paraId="0000000C" w14:textId="77777777" w:rsidR="00AF2F5C" w:rsidRDefault="00000000">
            <w:pPr>
              <w:pStyle w:val="normal0"/>
              <w:spacing w:after="0" w:line="240" w:lineRule="auto"/>
              <w:rPr>
                <w:rFonts w:ascii="Times New Roman" w:eastAsia="Times New Roman" w:hAnsi="Times New Roman" w:cs="Times New Roman"/>
              </w:rPr>
            </w:pPr>
            <w:r>
              <w:rPr>
                <w:rFonts w:ascii="Times New Roman" w:eastAsia="Times New Roman" w:hAnsi="Times New Roman" w:cs="Times New Roman"/>
              </w:rPr>
              <w:t>Jorge Josue Chamorro Cayetano</w:t>
            </w:r>
          </w:p>
        </w:tc>
        <w:tc>
          <w:tcPr>
            <w:tcW w:w="4584" w:type="dxa"/>
          </w:tcPr>
          <w:p w14:paraId="0000000D" w14:textId="77777777" w:rsidR="00AF2F5C" w:rsidRDefault="00000000">
            <w:pPr>
              <w:pStyle w:val="normal0"/>
              <w:spacing w:after="0" w:line="240" w:lineRule="auto"/>
              <w:rPr>
                <w:rFonts w:ascii="Times New Roman" w:eastAsia="Times New Roman" w:hAnsi="Times New Roman" w:cs="Times New Roman"/>
              </w:rPr>
            </w:pPr>
            <w:r>
              <w:rPr>
                <w:rFonts w:ascii="Times New Roman" w:eastAsia="Times New Roman" w:hAnsi="Times New Roman" w:cs="Times New Roman"/>
              </w:rPr>
              <w:t>Bueno</w:t>
            </w:r>
          </w:p>
        </w:tc>
      </w:tr>
      <w:tr w:rsidR="00AF2F5C" w14:paraId="5DB5E69B" w14:textId="77777777">
        <w:tc>
          <w:tcPr>
            <w:tcW w:w="4025" w:type="dxa"/>
          </w:tcPr>
          <w:p w14:paraId="0000000E" w14:textId="77777777" w:rsidR="00AF2F5C" w:rsidRDefault="00000000">
            <w:pPr>
              <w:pStyle w:val="normal0"/>
              <w:spacing w:after="0" w:line="240" w:lineRule="auto"/>
              <w:rPr>
                <w:rFonts w:ascii="Times New Roman" w:eastAsia="Times New Roman" w:hAnsi="Times New Roman" w:cs="Times New Roman"/>
              </w:rPr>
            </w:pPr>
            <w:r>
              <w:rPr>
                <w:rFonts w:ascii="Times New Roman" w:eastAsia="Times New Roman" w:hAnsi="Times New Roman" w:cs="Times New Roman"/>
              </w:rPr>
              <w:t>Gandy Margoreth Zinanyuca Huillca</w:t>
            </w:r>
          </w:p>
        </w:tc>
        <w:tc>
          <w:tcPr>
            <w:tcW w:w="4584" w:type="dxa"/>
          </w:tcPr>
          <w:p w14:paraId="0000000F" w14:textId="77777777" w:rsidR="00AF2F5C" w:rsidRDefault="00000000">
            <w:pPr>
              <w:pStyle w:val="normal0"/>
              <w:spacing w:after="0" w:line="240" w:lineRule="auto"/>
              <w:rPr>
                <w:rFonts w:ascii="Times New Roman" w:eastAsia="Times New Roman" w:hAnsi="Times New Roman" w:cs="Times New Roman"/>
              </w:rPr>
            </w:pPr>
            <w:r>
              <w:rPr>
                <w:rFonts w:ascii="Times New Roman" w:eastAsia="Times New Roman" w:hAnsi="Times New Roman" w:cs="Times New Roman"/>
              </w:rPr>
              <w:t>Bueno</w:t>
            </w:r>
          </w:p>
        </w:tc>
      </w:tr>
      <w:tr w:rsidR="00AF2F5C" w14:paraId="265CC058" w14:textId="77777777">
        <w:tc>
          <w:tcPr>
            <w:tcW w:w="4025" w:type="dxa"/>
          </w:tcPr>
          <w:p w14:paraId="00000010" w14:textId="77777777" w:rsidR="00AF2F5C" w:rsidRDefault="00000000">
            <w:pPr>
              <w:pStyle w:val="normal0"/>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José Alfonso Michca Paqui </w:t>
            </w:r>
          </w:p>
        </w:tc>
        <w:tc>
          <w:tcPr>
            <w:tcW w:w="4584" w:type="dxa"/>
          </w:tcPr>
          <w:p w14:paraId="00000011" w14:textId="77777777" w:rsidR="00AF2F5C" w:rsidRDefault="00000000">
            <w:pPr>
              <w:pStyle w:val="normal0"/>
              <w:spacing w:after="0" w:line="240" w:lineRule="auto"/>
              <w:rPr>
                <w:rFonts w:ascii="Times New Roman" w:eastAsia="Times New Roman" w:hAnsi="Times New Roman" w:cs="Times New Roman"/>
              </w:rPr>
            </w:pPr>
            <w:r>
              <w:rPr>
                <w:rFonts w:ascii="Times New Roman" w:eastAsia="Times New Roman" w:hAnsi="Times New Roman" w:cs="Times New Roman"/>
              </w:rPr>
              <w:t>Bueno</w:t>
            </w:r>
          </w:p>
        </w:tc>
      </w:tr>
    </w:tbl>
    <w:p w14:paraId="00000012" w14:textId="77777777" w:rsidR="00AF2F5C" w:rsidRDefault="00AF2F5C">
      <w:pPr>
        <w:pStyle w:val="Ttulo1"/>
        <w:rPr>
          <w:rFonts w:ascii="Times New Roman" w:eastAsia="Times New Roman" w:hAnsi="Times New Roman" w:cs="Times New Roman"/>
          <w:sz w:val="24"/>
          <w:szCs w:val="24"/>
        </w:rPr>
      </w:pPr>
      <w:bookmarkStart w:id="1" w:name="_heading=h.8lhi4ctrgzv7" w:colFirst="0" w:colLast="0"/>
      <w:bookmarkEnd w:id="1"/>
    </w:p>
    <w:p w14:paraId="00000013" w14:textId="77777777" w:rsidR="00AF2F5C" w:rsidRDefault="00000000">
      <w:pPr>
        <w:pStyle w:val="Ttulo1"/>
        <w:rPr>
          <w:rFonts w:ascii="Times New Roman" w:eastAsia="Times New Roman" w:hAnsi="Times New Roman" w:cs="Times New Roman"/>
          <w:sz w:val="24"/>
          <w:szCs w:val="24"/>
        </w:rPr>
      </w:pPr>
      <w:bookmarkStart w:id="2" w:name="_heading=h.fbjpnlw0qhep" w:colFirst="0" w:colLast="0"/>
      <w:bookmarkEnd w:id="2"/>
      <w:r>
        <w:rPr>
          <w:rFonts w:ascii="Times New Roman" w:eastAsia="Times New Roman" w:hAnsi="Times New Roman" w:cs="Times New Roman"/>
          <w:sz w:val="24"/>
          <w:szCs w:val="24"/>
        </w:rPr>
        <w:t>Información del Proyecto</w:t>
      </w:r>
    </w:p>
    <w:tbl>
      <w:tblPr>
        <w:tblStyle w:val="Table20"/>
        <w:tblW w:w="872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76"/>
        <w:gridCol w:w="5644"/>
      </w:tblGrid>
      <w:tr w:rsidR="00AF2F5C" w:rsidRPr="00275CBE" w14:paraId="4F4BC95C" w14:textId="77777777">
        <w:tc>
          <w:tcPr>
            <w:tcW w:w="3076" w:type="dxa"/>
          </w:tcPr>
          <w:p w14:paraId="00000014" w14:textId="77777777" w:rsidR="00AF2F5C" w:rsidRDefault="00000000">
            <w:pPr>
              <w:pStyle w:val="normal0"/>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Empresa / Organización</w:t>
            </w:r>
          </w:p>
        </w:tc>
        <w:tc>
          <w:tcPr>
            <w:tcW w:w="5644" w:type="dxa"/>
          </w:tcPr>
          <w:p w14:paraId="00000015" w14:textId="77777777" w:rsidR="00AF2F5C" w:rsidRPr="00275CBE" w:rsidRDefault="00000000">
            <w:pPr>
              <w:pStyle w:val="normal0"/>
              <w:spacing w:after="0" w:line="240" w:lineRule="auto"/>
              <w:rPr>
                <w:rFonts w:ascii="Times New Roman" w:eastAsia="Times New Roman" w:hAnsi="Times New Roman" w:cs="Times New Roman"/>
                <w:color w:val="000000"/>
                <w:lang w:val="en-US"/>
              </w:rPr>
            </w:pPr>
            <w:r w:rsidRPr="00275CBE">
              <w:rPr>
                <w:rFonts w:ascii="Times New Roman" w:eastAsia="Times New Roman" w:hAnsi="Times New Roman" w:cs="Times New Roman"/>
                <w:lang w:val="en-US"/>
              </w:rPr>
              <w:t>Developer Student Club PUCP (DSC PUCP)</w:t>
            </w:r>
          </w:p>
        </w:tc>
      </w:tr>
      <w:tr w:rsidR="00AF2F5C" w14:paraId="29789CA6" w14:textId="77777777">
        <w:tc>
          <w:tcPr>
            <w:tcW w:w="3076" w:type="dxa"/>
          </w:tcPr>
          <w:p w14:paraId="00000016" w14:textId="77777777" w:rsidR="00AF2F5C" w:rsidRDefault="00000000">
            <w:pPr>
              <w:pStyle w:val="normal0"/>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Proyecto</w:t>
            </w:r>
          </w:p>
        </w:tc>
        <w:tc>
          <w:tcPr>
            <w:tcW w:w="5644" w:type="dxa"/>
          </w:tcPr>
          <w:p w14:paraId="00000017" w14:textId="77777777" w:rsidR="00AF2F5C" w:rsidRDefault="00000000">
            <w:pPr>
              <w:pStyle w:val="normal0"/>
              <w:spacing w:after="0" w:line="240" w:lineRule="auto"/>
              <w:rPr>
                <w:rFonts w:ascii="Times New Roman" w:eastAsia="Times New Roman" w:hAnsi="Times New Roman" w:cs="Times New Roman"/>
                <w:color w:val="000000"/>
              </w:rPr>
            </w:pPr>
            <w:r>
              <w:rPr>
                <w:rFonts w:ascii="Times New Roman" w:eastAsia="Times New Roman" w:hAnsi="Times New Roman" w:cs="Times New Roman"/>
              </w:rPr>
              <w:t>DSC PUCP Workshops</w:t>
            </w:r>
          </w:p>
        </w:tc>
      </w:tr>
      <w:tr w:rsidR="00AF2F5C" w14:paraId="131E580F" w14:textId="77777777">
        <w:tc>
          <w:tcPr>
            <w:tcW w:w="3076" w:type="dxa"/>
          </w:tcPr>
          <w:p w14:paraId="00000018" w14:textId="77777777" w:rsidR="00AF2F5C" w:rsidRDefault="00000000">
            <w:pPr>
              <w:pStyle w:val="normal0"/>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Fecha de preparación</w:t>
            </w:r>
          </w:p>
        </w:tc>
        <w:tc>
          <w:tcPr>
            <w:tcW w:w="5644" w:type="dxa"/>
          </w:tcPr>
          <w:p w14:paraId="00000019" w14:textId="77777777" w:rsidR="00AF2F5C" w:rsidRDefault="00000000">
            <w:pPr>
              <w:pStyle w:val="normal0"/>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w:t>
            </w:r>
            <w:r>
              <w:rPr>
                <w:rFonts w:ascii="Times New Roman" w:eastAsia="Times New Roman" w:hAnsi="Times New Roman" w:cs="Times New Roman"/>
              </w:rPr>
              <w:t>14</w:t>
            </w:r>
            <w:r>
              <w:rPr>
                <w:rFonts w:ascii="Times New Roman" w:eastAsia="Times New Roman" w:hAnsi="Times New Roman" w:cs="Times New Roman"/>
                <w:color w:val="000000"/>
              </w:rPr>
              <w:t>/</w:t>
            </w:r>
            <w:r>
              <w:rPr>
                <w:rFonts w:ascii="Times New Roman" w:eastAsia="Times New Roman" w:hAnsi="Times New Roman" w:cs="Times New Roman"/>
              </w:rPr>
              <w:t>09</w:t>
            </w:r>
            <w:r>
              <w:rPr>
                <w:rFonts w:ascii="Times New Roman" w:eastAsia="Times New Roman" w:hAnsi="Times New Roman" w:cs="Times New Roman"/>
                <w:color w:val="000000"/>
              </w:rPr>
              <w:t>/</w:t>
            </w:r>
            <w:r>
              <w:rPr>
                <w:rFonts w:ascii="Times New Roman" w:eastAsia="Times New Roman" w:hAnsi="Times New Roman" w:cs="Times New Roman"/>
              </w:rPr>
              <w:t>2026</w:t>
            </w:r>
            <w:r>
              <w:rPr>
                <w:rFonts w:ascii="Times New Roman" w:eastAsia="Times New Roman" w:hAnsi="Times New Roman" w:cs="Times New Roman"/>
                <w:color w:val="000000"/>
              </w:rPr>
              <w:t>]</w:t>
            </w:r>
          </w:p>
        </w:tc>
      </w:tr>
      <w:tr w:rsidR="00AF2F5C" w14:paraId="0E25036E" w14:textId="77777777">
        <w:tc>
          <w:tcPr>
            <w:tcW w:w="3076" w:type="dxa"/>
          </w:tcPr>
          <w:p w14:paraId="0000001A" w14:textId="77777777" w:rsidR="00AF2F5C" w:rsidRDefault="00000000">
            <w:pPr>
              <w:pStyle w:val="normal0"/>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Cliente</w:t>
            </w:r>
          </w:p>
        </w:tc>
        <w:tc>
          <w:tcPr>
            <w:tcW w:w="5644" w:type="dxa"/>
          </w:tcPr>
          <w:p w14:paraId="0000001B" w14:textId="77777777" w:rsidR="00AF2F5C" w:rsidRDefault="00000000">
            <w:pPr>
              <w:pStyle w:val="normal0"/>
              <w:spacing w:after="0" w:line="240" w:lineRule="auto"/>
              <w:rPr>
                <w:rFonts w:ascii="Times New Roman" w:eastAsia="Times New Roman" w:hAnsi="Times New Roman" w:cs="Times New Roman"/>
                <w:color w:val="000000"/>
              </w:rPr>
            </w:pPr>
            <w:r>
              <w:rPr>
                <w:rFonts w:ascii="Times New Roman" w:eastAsia="Times New Roman" w:hAnsi="Times New Roman" w:cs="Times New Roman"/>
              </w:rPr>
              <w:t>Estudiantes de Ingeniería en la PUCP</w:t>
            </w:r>
          </w:p>
        </w:tc>
      </w:tr>
      <w:tr w:rsidR="00AF2F5C" w14:paraId="3D014D7B" w14:textId="77777777">
        <w:tc>
          <w:tcPr>
            <w:tcW w:w="3076" w:type="dxa"/>
          </w:tcPr>
          <w:p w14:paraId="0000001C" w14:textId="77777777" w:rsidR="00AF2F5C" w:rsidRDefault="00000000">
            <w:pPr>
              <w:pStyle w:val="normal0"/>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Patrocinador principal</w:t>
            </w:r>
          </w:p>
        </w:tc>
        <w:tc>
          <w:tcPr>
            <w:tcW w:w="5644" w:type="dxa"/>
          </w:tcPr>
          <w:p w14:paraId="0000001D" w14:textId="77777777" w:rsidR="00AF2F5C" w:rsidRDefault="00000000">
            <w:pPr>
              <w:pStyle w:val="normal0"/>
              <w:spacing w:after="0" w:line="240" w:lineRule="auto"/>
              <w:rPr>
                <w:rFonts w:ascii="Times New Roman" w:eastAsia="Times New Roman" w:hAnsi="Times New Roman" w:cs="Times New Roman"/>
                <w:color w:val="000000"/>
              </w:rPr>
            </w:pPr>
            <w:r>
              <w:rPr>
                <w:rFonts w:ascii="Times New Roman" w:eastAsia="Times New Roman" w:hAnsi="Times New Roman" w:cs="Times New Roman"/>
              </w:rPr>
              <w:t>Leonardo Flores Vera (Presidente de DSC PUCP)</w:t>
            </w:r>
          </w:p>
        </w:tc>
      </w:tr>
      <w:tr w:rsidR="00AF2F5C" w14:paraId="76063C33" w14:textId="77777777">
        <w:tc>
          <w:tcPr>
            <w:tcW w:w="3076" w:type="dxa"/>
          </w:tcPr>
          <w:p w14:paraId="0000001E" w14:textId="77777777" w:rsidR="00AF2F5C" w:rsidRDefault="00000000">
            <w:pPr>
              <w:pStyle w:val="normal0"/>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Gerente de Proyecto</w:t>
            </w:r>
          </w:p>
        </w:tc>
        <w:tc>
          <w:tcPr>
            <w:tcW w:w="5644" w:type="dxa"/>
          </w:tcPr>
          <w:p w14:paraId="0000001F" w14:textId="77777777" w:rsidR="00AF2F5C" w:rsidRDefault="00000000">
            <w:pPr>
              <w:pStyle w:val="normal0"/>
              <w:spacing w:after="0" w:line="240" w:lineRule="auto"/>
              <w:rPr>
                <w:rFonts w:ascii="Times New Roman" w:eastAsia="Times New Roman" w:hAnsi="Times New Roman" w:cs="Times New Roman"/>
              </w:rPr>
            </w:pPr>
            <w:r>
              <w:rPr>
                <w:rFonts w:ascii="Times New Roman" w:eastAsia="Times New Roman" w:hAnsi="Times New Roman" w:cs="Times New Roman"/>
              </w:rPr>
              <w:t>Lucas Alvites</w:t>
            </w:r>
          </w:p>
        </w:tc>
      </w:tr>
    </w:tbl>
    <w:p w14:paraId="00000020" w14:textId="77777777" w:rsidR="00AF2F5C" w:rsidRDefault="00000000">
      <w:pPr>
        <w:pStyle w:val="Ttulo1"/>
        <w:rPr>
          <w:rFonts w:ascii="Times New Roman" w:eastAsia="Times New Roman" w:hAnsi="Times New Roman" w:cs="Times New Roman"/>
          <w:sz w:val="24"/>
          <w:szCs w:val="24"/>
        </w:rPr>
      </w:pPr>
      <w:bookmarkStart w:id="3" w:name="_heading=h.30j0zll" w:colFirst="0" w:colLast="0"/>
      <w:bookmarkEnd w:id="3"/>
      <w:r>
        <w:rPr>
          <w:rFonts w:ascii="Times New Roman" w:eastAsia="Times New Roman" w:hAnsi="Times New Roman" w:cs="Times New Roman"/>
          <w:sz w:val="24"/>
          <w:szCs w:val="24"/>
        </w:rPr>
        <w:t>Propósito y Justificación del Proyecto</w:t>
      </w:r>
    </w:p>
    <w:tbl>
      <w:tblPr>
        <w:tblStyle w:val="Table30"/>
        <w:tblW w:w="872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720"/>
      </w:tblGrid>
      <w:tr w:rsidR="00AF2F5C" w14:paraId="68406C88" w14:textId="77777777">
        <w:tc>
          <w:tcPr>
            <w:tcW w:w="8720" w:type="dxa"/>
          </w:tcPr>
          <w:p w14:paraId="00000021" w14:textId="77777777" w:rsidR="00AF2F5C" w:rsidRDefault="00000000">
            <w:pPr>
              <w:pStyle w:val="normal0"/>
              <w:spacing w:after="0" w:line="240" w:lineRule="auto"/>
              <w:rPr>
                <w:rFonts w:ascii="Times New Roman" w:eastAsia="Times New Roman" w:hAnsi="Times New Roman" w:cs="Times New Roman"/>
                <w:b/>
                <w:bCs/>
              </w:rPr>
            </w:pPr>
            <w:r>
              <w:rPr>
                <w:rFonts w:ascii="Times New Roman" w:eastAsia="Times New Roman" w:hAnsi="Times New Roman" w:cs="Times New Roman"/>
                <w:b/>
                <w:bCs/>
              </w:rPr>
              <w:t>1. Contexto y Problema:</w:t>
            </w:r>
          </w:p>
          <w:p w14:paraId="00000022" w14:textId="77777777" w:rsidR="00AF2F5C" w:rsidRDefault="00000000">
            <w:pPr>
              <w:pStyle w:val="normal0"/>
              <w:spacing w:after="0" w:line="240" w:lineRule="auto"/>
              <w:jc w:val="both"/>
              <w:rPr>
                <w:rFonts w:ascii="Times New Roman" w:eastAsia="Times New Roman" w:hAnsi="Times New Roman" w:cs="Times New Roman"/>
              </w:rPr>
            </w:pPr>
            <w:r>
              <w:rPr>
                <w:rFonts w:ascii="Times New Roman" w:eastAsia="Times New Roman" w:hAnsi="Times New Roman" w:cs="Times New Roman"/>
              </w:rPr>
              <w:t>Actualmente, los planes de estudio universitarios no se actualizan al ritmo acelerado en el que evolucionan las tecnologías de vanguardia. Herramientas como la Inteligencia Artificial generativa, el despliegue continuo en la nube (Cloud) y MLOps ya son requisitos básicos en los procesos de selección del sector tecnológico que cambian cada pocos meses.</w:t>
            </w:r>
          </w:p>
          <w:p w14:paraId="00000023" w14:textId="77777777" w:rsidR="00AF2F5C" w:rsidRDefault="00AF2F5C">
            <w:pPr>
              <w:pStyle w:val="normal0"/>
              <w:spacing w:after="0" w:line="240" w:lineRule="auto"/>
              <w:jc w:val="both"/>
              <w:rPr>
                <w:rFonts w:ascii="Times New Roman" w:eastAsia="Times New Roman" w:hAnsi="Times New Roman" w:cs="Times New Roman"/>
              </w:rPr>
            </w:pPr>
          </w:p>
          <w:p w14:paraId="00000024" w14:textId="77777777" w:rsidR="00AF2F5C" w:rsidRDefault="00000000">
            <w:pPr>
              <w:pStyle w:val="normal0"/>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2. Problemática encontrada: </w:t>
            </w:r>
          </w:p>
          <w:p w14:paraId="00000025" w14:textId="77777777" w:rsidR="00AF2F5C" w:rsidRDefault="00000000">
            <w:pPr>
              <w:pStyle w:val="normal0"/>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El estudiante egresa con bases teóricas sólidas, pero sin haber construido ni desplegado un producto funcional. Esto tiene tres consecuencias concretas: </w:t>
            </w:r>
          </w:p>
          <w:p w14:paraId="00000026" w14:textId="77777777" w:rsidR="00AF2F5C" w:rsidRDefault="00AF2F5C">
            <w:pPr>
              <w:pStyle w:val="normal0"/>
              <w:spacing w:after="0" w:line="240" w:lineRule="auto"/>
              <w:jc w:val="both"/>
              <w:rPr>
                <w:rFonts w:ascii="Times New Roman" w:eastAsia="Times New Roman" w:hAnsi="Times New Roman" w:cs="Times New Roman"/>
              </w:rPr>
            </w:pPr>
          </w:p>
          <w:p w14:paraId="00000027" w14:textId="77777777" w:rsidR="00AF2F5C" w:rsidRDefault="00000000">
            <w:pPr>
              <w:pStyle w:val="normal0"/>
              <w:spacing w:after="0" w:line="240" w:lineRule="auto"/>
              <w:jc w:val="both"/>
              <w:rPr>
                <w:rFonts w:ascii="Times New Roman" w:eastAsia="Times New Roman" w:hAnsi="Times New Roman" w:cs="Times New Roman"/>
              </w:rPr>
            </w:pPr>
            <w:r>
              <w:rPr>
                <w:rFonts w:ascii="Times New Roman" w:eastAsia="Times New Roman" w:hAnsi="Times New Roman" w:cs="Times New Roman"/>
              </w:rPr>
              <w:t>a) Compite en desventaja por prácticas preprofesionales, donde se piden portafolios y pruebas técnicas prácticas.</w:t>
            </w:r>
          </w:p>
          <w:p w14:paraId="00000028" w14:textId="77777777" w:rsidR="00AF2F5C" w:rsidRDefault="00000000">
            <w:pPr>
              <w:pStyle w:val="normal0"/>
              <w:spacing w:after="0" w:line="240" w:lineRule="auto"/>
              <w:jc w:val="both"/>
              <w:rPr>
                <w:rFonts w:ascii="Times New Roman" w:eastAsia="Times New Roman" w:hAnsi="Times New Roman" w:cs="Times New Roman"/>
              </w:rPr>
            </w:pPr>
            <w:r>
              <w:rPr>
                <w:rFonts w:ascii="Times New Roman" w:eastAsia="Times New Roman" w:hAnsi="Times New Roman" w:cs="Times New Roman"/>
              </w:rPr>
              <w:t>b) Al autoformarse recurre a tutoriales dispersos que nadie valida o a cursos pagados cuyo costo no todos pueden asumir.</w:t>
            </w:r>
          </w:p>
          <w:p w14:paraId="00000029" w14:textId="77777777" w:rsidR="00AF2F5C" w:rsidRDefault="00000000">
            <w:pPr>
              <w:pStyle w:val="normal0"/>
              <w:spacing w:after="0" w:line="240" w:lineRule="auto"/>
              <w:jc w:val="both"/>
              <w:rPr>
                <w:rFonts w:ascii="Times New Roman" w:eastAsia="Times New Roman" w:hAnsi="Times New Roman" w:cs="Times New Roman"/>
              </w:rPr>
            </w:pPr>
            <w:r>
              <w:rPr>
                <w:rFonts w:ascii="Times New Roman" w:eastAsia="Times New Roman" w:hAnsi="Times New Roman" w:cs="Times New Roman"/>
              </w:rPr>
              <w:t>c) Desarrolla poco las habilidades para comunicar y "vender" lo que construye (pitch), que las empresas evalúan en entrevistas y demos.</w:t>
            </w:r>
          </w:p>
          <w:p w14:paraId="0000002A" w14:textId="77777777" w:rsidR="00AF2F5C" w:rsidRDefault="00AF2F5C">
            <w:pPr>
              <w:pStyle w:val="normal0"/>
              <w:spacing w:after="0" w:line="240" w:lineRule="auto"/>
              <w:rPr>
                <w:rFonts w:ascii="Times New Roman" w:eastAsia="Times New Roman" w:hAnsi="Times New Roman" w:cs="Times New Roman"/>
              </w:rPr>
            </w:pPr>
          </w:p>
          <w:p w14:paraId="0000002B" w14:textId="77777777" w:rsidR="00AF2F5C" w:rsidRDefault="00000000">
            <w:pPr>
              <w:pStyle w:val="normal0"/>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3. Dimensionamiento de la Necesidad y Oportunidad:</w:t>
            </w:r>
          </w:p>
          <w:p w14:paraId="0000002C" w14:textId="77777777" w:rsidR="00AF2F5C" w:rsidRDefault="00AF2F5C">
            <w:pPr>
              <w:pStyle w:val="normal0"/>
              <w:spacing w:after="0" w:line="240" w:lineRule="auto"/>
              <w:jc w:val="both"/>
              <w:rPr>
                <w:rFonts w:ascii="Times New Roman" w:eastAsia="Times New Roman" w:hAnsi="Times New Roman" w:cs="Times New Roman"/>
                <w:b/>
                <w:bCs/>
              </w:rPr>
            </w:pPr>
          </w:p>
          <w:p w14:paraId="0000002D" w14:textId="77777777" w:rsidR="00AF2F5C" w:rsidRDefault="00000000">
            <w:pPr>
              <w:pStyle w:val="normal0"/>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a) Demanda estudiantil:</w:t>
            </w:r>
          </w:p>
          <w:p w14:paraId="0000002E" w14:textId="77777777" w:rsidR="00AF2F5C" w:rsidRDefault="00AF2F5C">
            <w:pPr>
              <w:pStyle w:val="normal0"/>
              <w:spacing w:after="0" w:line="240" w:lineRule="auto"/>
              <w:jc w:val="both"/>
              <w:rPr>
                <w:rFonts w:ascii="Times New Roman" w:eastAsia="Times New Roman" w:hAnsi="Times New Roman" w:cs="Times New Roman"/>
              </w:rPr>
            </w:pPr>
          </w:p>
          <w:p w14:paraId="0000002F" w14:textId="77777777" w:rsidR="00AF2F5C" w:rsidRDefault="00000000">
            <w:pPr>
              <w:pStyle w:val="normal0"/>
              <w:spacing w:after="0" w:line="240" w:lineRule="auto"/>
              <w:jc w:val="both"/>
              <w:rPr>
                <w:rFonts w:ascii="Times New Roman" w:eastAsia="Times New Roman" w:hAnsi="Times New Roman" w:cs="Times New Roman"/>
              </w:rPr>
            </w:pPr>
            <w:r>
              <w:rPr>
                <w:rFonts w:ascii="Times New Roman" w:eastAsia="Times New Roman" w:hAnsi="Times New Roman" w:cs="Times New Roman"/>
              </w:rPr>
              <w:t>Las encuestas de sondeo que DSC PUCP aplica al inicio de cada semestre muestran que los temas más solicitados son IA, desarrollo web y cloud computing. Se recibe en promedio una cantidad de respuestas de más de 100 alumnos donde el 60% prioriza al menos uno de esos temas. El público objetivo se encuentra entre los estudiantes de la Facultad de Ciencias e Ingeniería así como también de EEGGCC, que aún no llevan cursos de especialidad en estas tecnologías.</w:t>
            </w:r>
          </w:p>
          <w:p w14:paraId="00000030" w14:textId="77777777" w:rsidR="00AF2F5C" w:rsidRDefault="00AF2F5C">
            <w:pPr>
              <w:pStyle w:val="normal0"/>
              <w:spacing w:after="0" w:line="240" w:lineRule="auto"/>
              <w:jc w:val="both"/>
              <w:rPr>
                <w:rFonts w:ascii="Times New Roman" w:eastAsia="Times New Roman" w:hAnsi="Times New Roman" w:cs="Times New Roman"/>
              </w:rPr>
            </w:pPr>
          </w:p>
          <w:p w14:paraId="00000031" w14:textId="77777777" w:rsidR="00AF2F5C" w:rsidRDefault="00000000">
            <w:pPr>
              <w:pStyle w:val="normal0"/>
              <w:spacing w:after="0" w:line="240" w:lineRule="auto"/>
              <w:jc w:val="both"/>
              <w:rPr>
                <w:rFonts w:ascii="Times New Roman" w:eastAsia="Times New Roman" w:hAnsi="Times New Roman" w:cs="Times New Roman"/>
              </w:rPr>
            </w:pPr>
            <w:r>
              <w:rPr>
                <w:rFonts w:ascii="Times New Roman" w:eastAsia="Times New Roman" w:hAnsi="Times New Roman" w:cs="Times New Roman"/>
                <w:b/>
                <w:bCs/>
              </w:rPr>
              <w:t>b) Oferta de conocimiento disponible:</w:t>
            </w:r>
            <w:r>
              <w:rPr>
                <w:rFonts w:ascii="Times New Roman" w:eastAsia="Times New Roman" w:hAnsi="Times New Roman" w:cs="Times New Roman"/>
              </w:rPr>
              <w:t xml:space="preserve"> </w:t>
            </w:r>
          </w:p>
          <w:p w14:paraId="00000032" w14:textId="77777777" w:rsidR="00AF2F5C" w:rsidRDefault="00AF2F5C">
            <w:pPr>
              <w:pStyle w:val="normal0"/>
              <w:spacing w:after="0" w:line="240" w:lineRule="auto"/>
              <w:jc w:val="both"/>
              <w:rPr>
                <w:rFonts w:ascii="Times New Roman" w:eastAsia="Times New Roman" w:hAnsi="Times New Roman" w:cs="Times New Roman"/>
              </w:rPr>
            </w:pPr>
          </w:p>
          <w:p w14:paraId="00000033" w14:textId="77777777" w:rsidR="00AF2F5C" w:rsidRDefault="00000000">
            <w:pPr>
              <w:pStyle w:val="normal0"/>
              <w:spacing w:after="0" w:line="240" w:lineRule="auto"/>
              <w:jc w:val="both"/>
              <w:rPr>
                <w:rFonts w:ascii="Times New Roman" w:eastAsia="Times New Roman" w:hAnsi="Times New Roman" w:cs="Times New Roman"/>
              </w:rPr>
            </w:pPr>
            <w:r>
              <w:rPr>
                <w:rFonts w:ascii="Times New Roman" w:eastAsia="Times New Roman" w:hAnsi="Times New Roman" w:cs="Times New Roman"/>
              </w:rPr>
              <w:t>La convocatoria de DSC PUCP para speakers y mentores superó los 100 profesionales registrados de forma voluntaria. El programa requiere aproximadamente 45 a 50 expertos para realizar las 21 sesiones formativas, mentores y jurados para 4 competencias, por lo que la oferta registrada duplica la necesidad y permite contar con suplentes.</w:t>
            </w:r>
          </w:p>
          <w:p w14:paraId="00000034" w14:textId="77777777" w:rsidR="00AF2F5C" w:rsidRDefault="00AF2F5C">
            <w:pPr>
              <w:pStyle w:val="normal0"/>
              <w:spacing w:after="0" w:line="240" w:lineRule="auto"/>
              <w:jc w:val="both"/>
              <w:rPr>
                <w:rFonts w:ascii="Times New Roman" w:eastAsia="Times New Roman" w:hAnsi="Times New Roman" w:cs="Times New Roman"/>
                <w:b/>
                <w:bCs/>
              </w:rPr>
            </w:pPr>
          </w:p>
          <w:p w14:paraId="00000035" w14:textId="77777777" w:rsidR="00AF2F5C" w:rsidRDefault="00000000">
            <w:pPr>
              <w:pStyle w:val="normal0"/>
              <w:spacing w:after="0" w:line="240" w:lineRule="auto"/>
              <w:jc w:val="both"/>
              <w:rPr>
                <w:rFonts w:ascii="Times New Roman" w:eastAsia="Times New Roman" w:hAnsi="Times New Roman" w:cs="Times New Roman"/>
              </w:rPr>
            </w:pPr>
            <w:r>
              <w:rPr>
                <w:rFonts w:ascii="Times New Roman" w:eastAsia="Times New Roman" w:hAnsi="Times New Roman" w:cs="Times New Roman"/>
                <w:b/>
                <w:bCs/>
              </w:rPr>
              <w:t>c) Tamaño del servicio</w:t>
            </w:r>
            <w:r>
              <w:rPr>
                <w:rFonts w:ascii="Times New Roman" w:eastAsia="Times New Roman" w:hAnsi="Times New Roman" w:cs="Times New Roman"/>
              </w:rPr>
              <w:t xml:space="preserve">: </w:t>
            </w:r>
          </w:p>
          <w:p w14:paraId="00000036" w14:textId="77777777" w:rsidR="00AF2F5C" w:rsidRDefault="00AF2F5C">
            <w:pPr>
              <w:pStyle w:val="normal0"/>
              <w:spacing w:after="0" w:line="240" w:lineRule="auto"/>
              <w:jc w:val="both"/>
              <w:rPr>
                <w:rFonts w:ascii="Times New Roman" w:eastAsia="Times New Roman" w:hAnsi="Times New Roman" w:cs="Times New Roman"/>
              </w:rPr>
            </w:pPr>
          </w:p>
          <w:p w14:paraId="00000037" w14:textId="77777777" w:rsidR="00AF2F5C" w:rsidRDefault="00000000">
            <w:pPr>
              <w:pStyle w:val="normal0"/>
              <w:spacing w:after="0" w:line="240" w:lineRule="auto"/>
              <w:jc w:val="both"/>
              <w:rPr>
                <w:rFonts w:ascii="Times New Roman" w:eastAsia="Times New Roman" w:hAnsi="Times New Roman" w:cs="Times New Roman"/>
              </w:rPr>
            </w:pPr>
            <w:r>
              <w:rPr>
                <w:rFonts w:ascii="Times New Roman" w:eastAsia="Times New Roman" w:hAnsi="Times New Roman" w:cs="Times New Roman"/>
              </w:rPr>
              <w:t>El programa ofrece alrededor de 500 plazas en 5 meses (3 módulos de 40 a 60 estudiantes por sesión, una hackathon de 100 a 120 estudiantes y un evento final de 150 a 200 estudiantes), con una meta de al menos 300 participantes únicos.</w:t>
            </w:r>
          </w:p>
          <w:p w14:paraId="00000038" w14:textId="77777777" w:rsidR="00AF2F5C" w:rsidRDefault="00AF2F5C">
            <w:pPr>
              <w:pStyle w:val="normal0"/>
              <w:spacing w:after="0" w:line="240" w:lineRule="auto"/>
              <w:jc w:val="both"/>
              <w:rPr>
                <w:rFonts w:ascii="Times New Roman" w:eastAsia="Times New Roman" w:hAnsi="Times New Roman" w:cs="Times New Roman"/>
              </w:rPr>
            </w:pPr>
          </w:p>
          <w:p w14:paraId="00000039" w14:textId="77777777" w:rsidR="00AF2F5C" w:rsidRDefault="00000000">
            <w:pPr>
              <w:pStyle w:val="normal0"/>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4. Oportunidad </w:t>
            </w:r>
          </w:p>
          <w:p w14:paraId="0000003A" w14:textId="77777777" w:rsidR="00AF2F5C" w:rsidRDefault="00AF2F5C">
            <w:pPr>
              <w:pStyle w:val="normal0"/>
              <w:spacing w:after="0" w:line="240" w:lineRule="auto"/>
              <w:jc w:val="both"/>
              <w:rPr>
                <w:rFonts w:ascii="Times New Roman" w:eastAsia="Times New Roman" w:hAnsi="Times New Roman" w:cs="Times New Roman"/>
                <w:b/>
                <w:bCs/>
              </w:rPr>
            </w:pPr>
          </w:p>
          <w:p w14:paraId="0000003B" w14:textId="77777777" w:rsidR="00AF2F5C" w:rsidRDefault="00000000">
            <w:pPr>
              <w:pStyle w:val="normal0"/>
              <w:spacing w:after="0" w:line="240" w:lineRule="auto"/>
              <w:jc w:val="both"/>
              <w:rPr>
                <w:rFonts w:ascii="Times New Roman" w:eastAsia="Times New Roman" w:hAnsi="Times New Roman" w:cs="Times New Roman"/>
              </w:rPr>
            </w:pPr>
            <w:r>
              <w:rPr>
                <w:rFonts w:ascii="Times New Roman" w:eastAsia="Times New Roman" w:hAnsi="Times New Roman" w:cs="Times New Roman"/>
              </w:rPr>
              <w:t>a) Una demanda estudiantil no atendida por el plan de estudio.</w:t>
            </w:r>
          </w:p>
          <w:p w14:paraId="0000003C" w14:textId="77777777" w:rsidR="00AF2F5C" w:rsidRDefault="00000000">
            <w:pPr>
              <w:pStyle w:val="normal0"/>
              <w:spacing w:after="0" w:line="240" w:lineRule="auto"/>
              <w:jc w:val="both"/>
              <w:rPr>
                <w:rFonts w:ascii="Times New Roman" w:eastAsia="Times New Roman" w:hAnsi="Times New Roman" w:cs="Times New Roman"/>
              </w:rPr>
            </w:pPr>
            <w:r>
              <w:rPr>
                <w:rFonts w:ascii="Times New Roman" w:eastAsia="Times New Roman" w:hAnsi="Times New Roman" w:cs="Times New Roman"/>
              </w:rPr>
              <w:t>b) Expertos dispuestos a enseñar sin costo, que buscan exposición de marca personal y networking.</w:t>
            </w:r>
          </w:p>
          <w:p w14:paraId="0000003D" w14:textId="77777777" w:rsidR="00AF2F5C" w:rsidRDefault="00000000">
            <w:pPr>
              <w:pStyle w:val="normal0"/>
              <w:spacing w:after="0" w:line="240" w:lineRule="auto"/>
              <w:jc w:val="both"/>
              <w:rPr>
                <w:rFonts w:ascii="Times New Roman" w:eastAsia="Times New Roman" w:hAnsi="Times New Roman" w:cs="Times New Roman"/>
              </w:rPr>
            </w:pPr>
            <w:r>
              <w:rPr>
                <w:rFonts w:ascii="Times New Roman" w:eastAsia="Times New Roman" w:hAnsi="Times New Roman" w:cs="Times New Roman"/>
              </w:rPr>
              <w:t>c) Empresas que necesitan talento con estas habilidades y pagan por visibilidad y acceso temprano a perfiles, lo que hace financiable el programa mediante auspicios.</w:t>
            </w:r>
          </w:p>
          <w:p w14:paraId="0000003E" w14:textId="77777777" w:rsidR="00AF2F5C" w:rsidRDefault="00000000">
            <w:pPr>
              <w:pStyle w:val="normal0"/>
              <w:spacing w:after="0" w:line="240" w:lineRule="auto"/>
              <w:jc w:val="both"/>
              <w:rPr>
                <w:rFonts w:ascii="Times New Roman" w:eastAsia="Times New Roman" w:hAnsi="Times New Roman" w:cs="Times New Roman"/>
              </w:rPr>
            </w:pPr>
            <w:r>
              <w:rPr>
                <w:rFonts w:ascii="Times New Roman" w:eastAsia="Times New Roman" w:hAnsi="Times New Roman" w:cs="Times New Roman"/>
              </w:rPr>
              <w:t>d) Recursos ya disponibles para DSC PUCP: espacios PUCP cedidos por trámite estudiantil, sede de NTT Data Perú como aliado y créditos en la nube del programa de Google para comunidades estudiantiles. Falta un espacio institucional formal que una estas piezas; DSC PUCP ya tiene la estructura organizativa y la reputación para crearlo, a un costo monetario bajo porque la mayor parte del valor se aporta en especie.</w:t>
            </w:r>
          </w:p>
          <w:p w14:paraId="0000003F" w14:textId="77777777" w:rsidR="00AF2F5C" w:rsidRDefault="00AF2F5C">
            <w:pPr>
              <w:pStyle w:val="normal0"/>
              <w:spacing w:after="0" w:line="240" w:lineRule="auto"/>
              <w:jc w:val="both"/>
              <w:rPr>
                <w:rFonts w:ascii="Times New Roman" w:eastAsia="Times New Roman" w:hAnsi="Times New Roman" w:cs="Times New Roman"/>
                <w:b/>
                <w:bCs/>
              </w:rPr>
            </w:pPr>
          </w:p>
          <w:p w14:paraId="00000040" w14:textId="77777777" w:rsidR="00AF2F5C" w:rsidRDefault="00000000">
            <w:pPr>
              <w:pStyle w:val="normal0"/>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5. Beneficios esperados </w:t>
            </w:r>
          </w:p>
          <w:p w14:paraId="00000041" w14:textId="77777777" w:rsidR="00AF2F5C" w:rsidRDefault="00000000">
            <w:pPr>
              <w:pStyle w:val="normal0"/>
              <w:spacing w:after="0" w:line="240" w:lineRule="auto"/>
              <w:jc w:val="both"/>
              <w:rPr>
                <w:rFonts w:ascii="Times New Roman" w:eastAsia="Times New Roman" w:hAnsi="Times New Roman" w:cs="Times New Roman"/>
              </w:rPr>
            </w:pPr>
            <w:r>
              <w:rPr>
                <w:rFonts w:ascii="Times New Roman" w:eastAsia="Times New Roman" w:hAnsi="Times New Roman" w:cs="Times New Roman"/>
              </w:rPr>
              <w:t>Para los estudiantes: formación práctica gratuita, certificación y un producto desplegado para su portafolio. Para DSC PUCP: posicionamiento, una base de talento para su comunidad y un superávit objetivo de al menos S/ 2,000 como capital semilla de la siguiente edición. Para los sponsors: acceso a más de 300 perfiles técnicos y visibilidad de marca. Para la PUCP: complemento extracurricular a la formación de sus estudiantes.</w:t>
            </w:r>
          </w:p>
          <w:p w14:paraId="00000042" w14:textId="77777777" w:rsidR="00AF2F5C" w:rsidRDefault="00AF2F5C">
            <w:pPr>
              <w:pStyle w:val="normal0"/>
              <w:spacing w:after="0" w:line="240" w:lineRule="auto"/>
              <w:jc w:val="both"/>
              <w:rPr>
                <w:rFonts w:ascii="Times New Roman" w:eastAsia="Times New Roman" w:hAnsi="Times New Roman" w:cs="Times New Roman"/>
                <w:b/>
                <w:bCs/>
              </w:rPr>
            </w:pPr>
          </w:p>
          <w:p w14:paraId="00000043" w14:textId="77777777" w:rsidR="00AF2F5C" w:rsidRDefault="00000000">
            <w:pPr>
              <w:pStyle w:val="normal0"/>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6. Propósito del Proyecto:</w:t>
            </w:r>
          </w:p>
          <w:p w14:paraId="00000044" w14:textId="77777777" w:rsidR="00AF2F5C" w:rsidRDefault="00000000">
            <w:pPr>
              <w:pStyle w:val="normal0"/>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Implementar "DSC PUCP Workshops", un programa integral de entrenamiento y networking que capacite de forma escalonada en desarrollo con IA, ciencia de datos, </w:t>
            </w:r>
            <w:r>
              <w:rPr>
                <w:rFonts w:ascii="Times New Roman" w:eastAsia="Times New Roman" w:hAnsi="Times New Roman" w:cs="Times New Roman"/>
              </w:rPr>
              <w:lastRenderedPageBreak/>
              <w:t>machine learning, Google Cloud y habilidades de comunicación (pitch), y que valide lo aprendido mediante competencias progresivas que culminan en una Hackathon Internacional de 24 horas. El programa está diseñado para repetirse en cada ciclo académico, actualizando su contenido según las tendencias de la industria.</w:t>
            </w:r>
          </w:p>
          <w:p w14:paraId="00000045" w14:textId="77777777" w:rsidR="00AF2F5C" w:rsidRDefault="00000000">
            <w:pPr>
              <w:pStyle w:val="normal0"/>
              <w:spacing w:after="0" w:line="240" w:lineRule="auto"/>
              <w:jc w:val="both"/>
              <w:rPr>
                <w:rFonts w:ascii="Times New Roman" w:eastAsia="Times New Roman" w:hAnsi="Times New Roman" w:cs="Times New Roman"/>
                <w:b/>
                <w:bCs/>
              </w:rPr>
            </w:pPr>
            <w:r>
              <w:rPr>
                <w:rFonts w:ascii="Times New Roman" w:eastAsia="Times New Roman" w:hAnsi="Times New Roman" w:cs="Times New Roman"/>
              </w:rPr>
              <w:t xml:space="preserve"> </w:t>
            </w:r>
          </w:p>
        </w:tc>
      </w:tr>
    </w:tbl>
    <w:p w14:paraId="00000046" w14:textId="77777777" w:rsidR="00AF2F5C" w:rsidRDefault="00AF2F5C">
      <w:pPr>
        <w:pStyle w:val="Ttulo1"/>
        <w:rPr>
          <w:rFonts w:ascii="Times New Roman" w:eastAsia="Times New Roman" w:hAnsi="Times New Roman" w:cs="Times New Roman"/>
          <w:sz w:val="24"/>
          <w:szCs w:val="24"/>
        </w:rPr>
      </w:pPr>
      <w:bookmarkStart w:id="4" w:name="_heading=h.gje1467fgh2c" w:colFirst="0" w:colLast="0"/>
      <w:bookmarkEnd w:id="4"/>
    </w:p>
    <w:p w14:paraId="00000047" w14:textId="77777777" w:rsidR="00AF2F5C" w:rsidRDefault="00000000">
      <w:pPr>
        <w:pStyle w:val="Ttulo1"/>
        <w:rPr>
          <w:rFonts w:ascii="Times New Roman" w:eastAsia="Times New Roman" w:hAnsi="Times New Roman" w:cs="Times New Roman"/>
          <w:sz w:val="24"/>
          <w:szCs w:val="24"/>
        </w:rPr>
      </w:pPr>
      <w:bookmarkStart w:id="5" w:name="_heading=h.1fob9te" w:colFirst="0" w:colLast="0"/>
      <w:bookmarkEnd w:id="5"/>
      <w:r>
        <w:rPr>
          <w:rFonts w:ascii="Times New Roman" w:eastAsia="Times New Roman" w:hAnsi="Times New Roman" w:cs="Times New Roman"/>
          <w:sz w:val="24"/>
          <w:szCs w:val="24"/>
        </w:rPr>
        <w:t>Descripción del Proyecto y Entregables</w:t>
      </w:r>
    </w:p>
    <w:tbl>
      <w:tblPr>
        <w:tblStyle w:val="Table40"/>
        <w:tblW w:w="872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720"/>
      </w:tblGrid>
      <w:tr w:rsidR="00AF2F5C" w14:paraId="0A908EED" w14:textId="77777777">
        <w:trPr>
          <w:trHeight w:val="1044"/>
        </w:trPr>
        <w:tc>
          <w:tcPr>
            <w:tcW w:w="8720" w:type="dxa"/>
          </w:tcPr>
          <w:p w14:paraId="00000048" w14:textId="77777777" w:rsidR="00AF2F5C" w:rsidRDefault="00000000">
            <w:pPr>
              <w:pStyle w:val="normal0"/>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El proyecto ejecuta un programa semestral de cinco meses compuesto por tres módulos formativos (21 sesiones prácticas de 2 horas) y cuatro competencias escalonadas, más una premiación del módulo de Google Cloud. Los entregables se ordenan cronológicamente en tres fases: </w:t>
            </w:r>
          </w:p>
          <w:p w14:paraId="00000049" w14:textId="77777777" w:rsidR="00AF2F5C" w:rsidRDefault="00000000">
            <w:pPr>
              <w:pStyle w:val="normal0"/>
              <w:spacing w:after="0" w:line="240" w:lineRule="auto"/>
              <w:jc w:val="both"/>
              <w:rPr>
                <w:rFonts w:ascii="Times New Roman" w:eastAsia="Times New Roman" w:hAnsi="Times New Roman" w:cs="Times New Roman"/>
              </w:rPr>
            </w:pPr>
            <w:r>
              <w:rPr>
                <w:rFonts w:ascii="Times New Roman" w:eastAsia="Times New Roman" w:hAnsi="Times New Roman" w:cs="Times New Roman"/>
              </w:rPr>
              <w:t>i) Preparación (todo lo que debe estar listo antes del primer taller: plan, espacios, financiamiento, ponentes, web y difusión)</w:t>
            </w:r>
          </w:p>
          <w:p w14:paraId="0000004A" w14:textId="77777777" w:rsidR="00AF2F5C" w:rsidRDefault="00000000">
            <w:pPr>
              <w:pStyle w:val="normal0"/>
              <w:spacing w:after="0" w:line="240" w:lineRule="auto"/>
              <w:jc w:val="both"/>
              <w:rPr>
                <w:rFonts w:ascii="Times New Roman" w:eastAsia="Times New Roman" w:hAnsi="Times New Roman" w:cs="Times New Roman"/>
              </w:rPr>
            </w:pPr>
            <w:r>
              <w:rPr>
                <w:rFonts w:ascii="Times New Roman" w:eastAsia="Times New Roman" w:hAnsi="Times New Roman" w:cs="Times New Roman"/>
              </w:rPr>
              <w:t>ii) Ejecución y medición (cada módulo y evento realizado, con su medición de asistencia y satisfacción)</w:t>
            </w:r>
          </w:p>
          <w:p w14:paraId="0000004B" w14:textId="77777777" w:rsidR="00AF2F5C" w:rsidRDefault="00000000">
            <w:pPr>
              <w:pStyle w:val="normal0"/>
              <w:spacing w:after="0" w:line="240" w:lineRule="auto"/>
              <w:jc w:val="both"/>
              <w:rPr>
                <w:rFonts w:ascii="Times New Roman" w:eastAsia="Times New Roman" w:hAnsi="Times New Roman" w:cs="Times New Roman"/>
              </w:rPr>
            </w:pPr>
            <w:r>
              <w:rPr>
                <w:rFonts w:ascii="Times New Roman" w:eastAsia="Times New Roman" w:hAnsi="Times New Roman" w:cs="Times New Roman"/>
              </w:rPr>
              <w:t>iii) Cierre (resultados finales y continuidad). El detalle de fechas y temas de cada sesión se presenta en el Anexo A.</w:t>
            </w:r>
          </w:p>
        </w:tc>
      </w:tr>
    </w:tbl>
    <w:p w14:paraId="0000004C" w14:textId="77777777" w:rsidR="00AF2F5C" w:rsidRDefault="00AF2F5C">
      <w:pPr>
        <w:pStyle w:val="Ttulo1"/>
        <w:rPr>
          <w:rFonts w:ascii="Times New Roman" w:eastAsia="Times New Roman" w:hAnsi="Times New Roman" w:cs="Times New Roman"/>
          <w:sz w:val="24"/>
          <w:szCs w:val="24"/>
        </w:rPr>
      </w:pPr>
      <w:bookmarkStart w:id="6" w:name="_heading=h.b761a65n05w8" w:colFirst="0" w:colLast="0"/>
      <w:bookmarkEnd w:id="6"/>
    </w:p>
    <w:sdt>
      <w:sdtPr>
        <w:tag w:val="goog_rdk_89"/>
        <w:id w:val="849702351"/>
        <w:lock w:val="contentLocked"/>
      </w:sdtPr>
      <w:sdtContent>
        <w:tbl>
          <w:tblPr>
            <w:tblStyle w:val="Table50"/>
            <w:tblW w:w="8820" w:type="dxa"/>
            <w:tblBorders>
              <w:top w:val="nil"/>
              <w:left w:val="nil"/>
              <w:bottom w:val="nil"/>
              <w:right w:val="nil"/>
              <w:insideH w:val="nil"/>
              <w:insideV w:val="nil"/>
            </w:tblBorders>
            <w:tblLayout w:type="fixed"/>
            <w:tblLook w:val="0600" w:firstRow="0" w:lastRow="0" w:firstColumn="0" w:lastColumn="0" w:noHBand="1" w:noVBand="1"/>
          </w:tblPr>
          <w:tblGrid>
            <w:gridCol w:w="900"/>
            <w:gridCol w:w="3105"/>
            <w:gridCol w:w="1830"/>
            <w:gridCol w:w="1740"/>
            <w:gridCol w:w="1245"/>
          </w:tblGrid>
          <w:tr w:rsidR="00AF2F5C" w14:paraId="66C7D4B1" w14:textId="77777777">
            <w:trPr>
              <w:trHeight w:val="465"/>
            </w:trPr>
            <w:sdt>
              <w:sdtPr>
                <w:tag w:val="goog_rdk_0"/>
                <w:id w:val="-1842574838"/>
                <w:lock w:val="contentLocked"/>
              </w:sdtPr>
              <w:sdtContent>
                <w:tc>
                  <w:tcPr>
                    <w:tcW w:w="900" w:type="dxa"/>
                    <w:tcBorders>
                      <w:top w:val="single" w:sz="6" w:space="0" w:color="000000"/>
                      <w:left w:val="single" w:sz="6" w:space="0" w:color="000000"/>
                      <w:bottom w:val="single" w:sz="6" w:space="0" w:color="000000"/>
                      <w:right w:val="single" w:sz="6" w:space="0" w:color="000000"/>
                    </w:tcBorders>
                    <w:shd w:val="clear" w:color="auto" w:fill="C9DAF8"/>
                    <w:tcMar>
                      <w:top w:w="40" w:type="dxa"/>
                      <w:left w:w="40" w:type="dxa"/>
                      <w:bottom w:w="40" w:type="dxa"/>
                      <w:right w:w="40" w:type="dxa"/>
                    </w:tcMar>
                  </w:tcPr>
                  <w:p w14:paraId="0000004D" w14:textId="77777777" w:rsidR="00AF2F5C" w:rsidRDefault="00000000">
                    <w:pPr>
                      <w:pStyle w:val="normal0"/>
                      <w:widowControl w:val="0"/>
                      <w:spacing w:after="0"/>
                      <w:jc w:val="center"/>
                      <w:rPr>
                        <w:rFonts w:ascii="Times New Roman" w:eastAsia="Times New Roman" w:hAnsi="Times New Roman" w:cs="Times New Roman"/>
                      </w:rPr>
                    </w:pPr>
                    <w:r>
                      <w:rPr>
                        <w:rFonts w:ascii="Times New Roman" w:eastAsia="Times New Roman" w:hAnsi="Times New Roman" w:cs="Times New Roman"/>
                        <w:b/>
                        <w:bCs/>
                      </w:rPr>
                      <w:t>N.°</w:t>
                    </w:r>
                  </w:p>
                </w:tc>
              </w:sdtContent>
            </w:sdt>
            <w:sdt>
              <w:sdtPr>
                <w:tag w:val="goog_rdk_1"/>
                <w:id w:val="1216218686"/>
                <w:lock w:val="contentLocked"/>
              </w:sdtPr>
              <w:sdtContent>
                <w:tc>
                  <w:tcPr>
                    <w:tcW w:w="3105" w:type="dxa"/>
                    <w:tcBorders>
                      <w:top w:val="single" w:sz="6" w:space="0" w:color="000000"/>
                      <w:left w:val="single" w:sz="6" w:space="0" w:color="000000"/>
                      <w:bottom w:val="single" w:sz="6" w:space="0" w:color="000000"/>
                      <w:right w:val="single" w:sz="6" w:space="0" w:color="000000"/>
                    </w:tcBorders>
                    <w:shd w:val="clear" w:color="auto" w:fill="C9DAF8"/>
                    <w:tcMar>
                      <w:top w:w="40" w:type="dxa"/>
                      <w:left w:w="40" w:type="dxa"/>
                      <w:bottom w:w="40" w:type="dxa"/>
                      <w:right w:w="40" w:type="dxa"/>
                    </w:tcMar>
                  </w:tcPr>
                  <w:p w14:paraId="0000004E" w14:textId="77777777" w:rsidR="00AF2F5C" w:rsidRDefault="00000000">
                    <w:pPr>
                      <w:pStyle w:val="normal0"/>
                      <w:widowControl w:val="0"/>
                      <w:spacing w:after="0"/>
                      <w:jc w:val="center"/>
                      <w:rPr>
                        <w:rFonts w:ascii="Times New Roman" w:eastAsia="Times New Roman" w:hAnsi="Times New Roman" w:cs="Times New Roman"/>
                      </w:rPr>
                    </w:pPr>
                    <w:r>
                      <w:rPr>
                        <w:rFonts w:ascii="Times New Roman" w:eastAsia="Times New Roman" w:hAnsi="Times New Roman" w:cs="Times New Roman"/>
                        <w:b/>
                        <w:bCs/>
                      </w:rPr>
                      <w:t>Entregable y contenido</w:t>
                    </w:r>
                  </w:p>
                </w:tc>
              </w:sdtContent>
            </w:sdt>
            <w:sdt>
              <w:sdtPr>
                <w:tag w:val="goog_rdk_2"/>
                <w:id w:val="740441641"/>
                <w:lock w:val="contentLocked"/>
              </w:sdtPr>
              <w:sdtContent>
                <w:tc>
                  <w:tcPr>
                    <w:tcW w:w="1830" w:type="dxa"/>
                    <w:tcBorders>
                      <w:top w:val="single" w:sz="6" w:space="0" w:color="000000"/>
                      <w:left w:val="single" w:sz="6" w:space="0" w:color="000000"/>
                      <w:bottom w:val="single" w:sz="6" w:space="0" w:color="000000"/>
                      <w:right w:val="single" w:sz="6" w:space="0" w:color="000000"/>
                    </w:tcBorders>
                    <w:shd w:val="clear" w:color="auto" w:fill="C9DAF8"/>
                    <w:tcMar>
                      <w:top w:w="40" w:type="dxa"/>
                      <w:left w:w="40" w:type="dxa"/>
                      <w:bottom w:w="40" w:type="dxa"/>
                      <w:right w:w="40" w:type="dxa"/>
                    </w:tcMar>
                  </w:tcPr>
                  <w:p w14:paraId="0000004F" w14:textId="77777777" w:rsidR="00AF2F5C" w:rsidRDefault="00000000">
                    <w:pPr>
                      <w:pStyle w:val="normal0"/>
                      <w:widowControl w:val="0"/>
                      <w:spacing w:after="0"/>
                      <w:jc w:val="center"/>
                      <w:rPr>
                        <w:rFonts w:ascii="Times New Roman" w:eastAsia="Times New Roman" w:hAnsi="Times New Roman" w:cs="Times New Roman"/>
                      </w:rPr>
                    </w:pPr>
                    <w:r>
                      <w:rPr>
                        <w:rFonts w:ascii="Times New Roman" w:eastAsia="Times New Roman" w:hAnsi="Times New Roman" w:cs="Times New Roman"/>
                        <w:b/>
                        <w:bCs/>
                      </w:rPr>
                      <w:t>Criterio de aceptación</w:t>
                    </w:r>
                  </w:p>
                </w:tc>
              </w:sdtContent>
            </w:sdt>
            <w:sdt>
              <w:sdtPr>
                <w:tag w:val="goog_rdk_3"/>
                <w:id w:val="-912269749"/>
                <w:lock w:val="contentLocked"/>
              </w:sdtPr>
              <w:sdtContent>
                <w:tc>
                  <w:tcPr>
                    <w:tcW w:w="1740" w:type="dxa"/>
                    <w:tcBorders>
                      <w:top w:val="single" w:sz="6" w:space="0" w:color="000000"/>
                      <w:left w:val="single" w:sz="6" w:space="0" w:color="000000"/>
                      <w:bottom w:val="single" w:sz="6" w:space="0" w:color="000000"/>
                      <w:right w:val="single" w:sz="6" w:space="0" w:color="000000"/>
                    </w:tcBorders>
                    <w:shd w:val="clear" w:color="auto" w:fill="C9DAF8"/>
                    <w:tcMar>
                      <w:top w:w="40" w:type="dxa"/>
                      <w:left w:w="40" w:type="dxa"/>
                      <w:bottom w:w="40" w:type="dxa"/>
                      <w:right w:w="40" w:type="dxa"/>
                    </w:tcMar>
                  </w:tcPr>
                  <w:p w14:paraId="00000050" w14:textId="77777777" w:rsidR="00AF2F5C" w:rsidRDefault="00000000">
                    <w:pPr>
                      <w:pStyle w:val="normal0"/>
                      <w:widowControl w:val="0"/>
                      <w:spacing w:after="0"/>
                      <w:jc w:val="center"/>
                      <w:rPr>
                        <w:rFonts w:ascii="Times New Roman" w:eastAsia="Times New Roman" w:hAnsi="Times New Roman" w:cs="Times New Roman"/>
                      </w:rPr>
                    </w:pPr>
                    <w:r>
                      <w:rPr>
                        <w:rFonts w:ascii="Times New Roman" w:eastAsia="Times New Roman" w:hAnsi="Times New Roman" w:cs="Times New Roman"/>
                        <w:b/>
                        <w:bCs/>
                      </w:rPr>
                      <w:t>Responsable</w:t>
                    </w:r>
                  </w:p>
                </w:tc>
              </w:sdtContent>
            </w:sdt>
            <w:sdt>
              <w:sdtPr>
                <w:tag w:val="goog_rdk_4"/>
                <w:id w:val="837988712"/>
                <w:lock w:val="contentLocked"/>
              </w:sdtPr>
              <w:sdtContent>
                <w:tc>
                  <w:tcPr>
                    <w:tcW w:w="1245" w:type="dxa"/>
                    <w:tcBorders>
                      <w:top w:val="single" w:sz="6" w:space="0" w:color="000000"/>
                      <w:left w:val="single" w:sz="6" w:space="0" w:color="000000"/>
                      <w:bottom w:val="single" w:sz="6" w:space="0" w:color="000000"/>
                      <w:right w:val="single" w:sz="6" w:space="0" w:color="000000"/>
                    </w:tcBorders>
                    <w:shd w:val="clear" w:color="auto" w:fill="C9DAF8"/>
                    <w:tcMar>
                      <w:top w:w="40" w:type="dxa"/>
                      <w:left w:w="40" w:type="dxa"/>
                      <w:bottom w:w="40" w:type="dxa"/>
                      <w:right w:w="40" w:type="dxa"/>
                    </w:tcMar>
                  </w:tcPr>
                  <w:p w14:paraId="00000051" w14:textId="77777777" w:rsidR="00AF2F5C" w:rsidRDefault="00000000">
                    <w:pPr>
                      <w:pStyle w:val="normal0"/>
                      <w:widowControl w:val="0"/>
                      <w:spacing w:after="0"/>
                      <w:jc w:val="center"/>
                      <w:rPr>
                        <w:rFonts w:ascii="Times New Roman" w:eastAsia="Times New Roman" w:hAnsi="Times New Roman" w:cs="Times New Roman"/>
                      </w:rPr>
                    </w:pPr>
                    <w:r>
                      <w:rPr>
                        <w:rFonts w:ascii="Times New Roman" w:eastAsia="Times New Roman" w:hAnsi="Times New Roman" w:cs="Times New Roman"/>
                        <w:b/>
                        <w:bCs/>
                      </w:rPr>
                      <w:t>Fecha</w:t>
                    </w:r>
                  </w:p>
                </w:tc>
              </w:sdtContent>
            </w:sdt>
          </w:tr>
          <w:tr w:rsidR="00AF2F5C" w14:paraId="1B3765CA" w14:textId="77777777">
            <w:trPr>
              <w:trHeight w:val="315"/>
            </w:trPr>
            <w:sdt>
              <w:sdtPr>
                <w:tag w:val="goog_rdk_5"/>
                <w:id w:val="-596514481"/>
                <w:lock w:val="contentLocked"/>
              </w:sdtPr>
              <w:sdtContent>
                <w:tc>
                  <w:tcPr>
                    <w:tcW w:w="8820" w:type="dxa"/>
                    <w:gridSpan w:val="5"/>
                    <w:tcBorders>
                      <w:top w:val="single" w:sz="6" w:space="0" w:color="000000"/>
                      <w:left w:val="single" w:sz="6" w:space="0" w:color="000000"/>
                      <w:bottom w:val="single" w:sz="6" w:space="0" w:color="000000"/>
                      <w:right w:val="single" w:sz="6" w:space="0" w:color="000000"/>
                    </w:tcBorders>
                    <w:shd w:val="clear" w:color="auto" w:fill="FCE5CD"/>
                    <w:tcMar>
                      <w:top w:w="40" w:type="dxa"/>
                      <w:left w:w="40" w:type="dxa"/>
                      <w:bottom w:w="40" w:type="dxa"/>
                      <w:right w:w="40" w:type="dxa"/>
                    </w:tcMar>
                  </w:tcPr>
                  <w:p w14:paraId="00000052" w14:textId="77777777" w:rsidR="00AF2F5C" w:rsidRDefault="00000000">
                    <w:pPr>
                      <w:pStyle w:val="normal0"/>
                      <w:widowControl w:val="0"/>
                      <w:spacing w:after="0"/>
                      <w:jc w:val="center"/>
                      <w:rPr>
                        <w:rFonts w:ascii="Times New Roman" w:eastAsia="Times New Roman" w:hAnsi="Times New Roman" w:cs="Times New Roman"/>
                      </w:rPr>
                    </w:pPr>
                    <w:r>
                      <w:rPr>
                        <w:rFonts w:ascii="Times New Roman" w:eastAsia="Times New Roman" w:hAnsi="Times New Roman" w:cs="Times New Roman"/>
                        <w:b/>
                        <w:bCs/>
                      </w:rPr>
                      <w:t>FASE 1 – PREPARACIÓN (setiembre 2026 – febrero 2027)</w:t>
                    </w:r>
                  </w:p>
                </w:tc>
              </w:sdtContent>
            </w:sdt>
          </w:tr>
          <w:tr w:rsidR="00AF2F5C" w14:paraId="3748C7E8" w14:textId="77777777">
            <w:trPr>
              <w:trHeight w:val="1230"/>
            </w:trPr>
            <w:sdt>
              <w:sdtPr>
                <w:tag w:val="goog_rdk_10"/>
                <w:id w:val="-1939981997"/>
                <w:lock w:val="contentLocked"/>
              </w:sdtPr>
              <w:sdtContent>
                <w:tc>
                  <w:tcPr>
                    <w:tcW w:w="9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0000057" w14:textId="77777777" w:rsidR="00AF2F5C" w:rsidRDefault="00000000">
                    <w:pPr>
                      <w:pStyle w:val="normal0"/>
                      <w:widowControl w:val="0"/>
                      <w:spacing w:after="0"/>
                      <w:jc w:val="center"/>
                      <w:rPr>
                        <w:rFonts w:ascii="Times New Roman" w:eastAsia="Times New Roman" w:hAnsi="Times New Roman" w:cs="Times New Roman"/>
                      </w:rPr>
                    </w:pPr>
                    <w:r>
                      <w:rPr>
                        <w:rFonts w:ascii="Times New Roman" w:eastAsia="Times New Roman" w:hAnsi="Times New Roman" w:cs="Times New Roman"/>
                      </w:rPr>
                      <w:t>E1</w:t>
                    </w:r>
                  </w:p>
                </w:tc>
              </w:sdtContent>
            </w:sdt>
            <w:sdt>
              <w:sdtPr>
                <w:tag w:val="goog_rdk_11"/>
                <w:id w:val="-1460126830"/>
                <w:lock w:val="contentLocked"/>
              </w:sdtPr>
              <w:sdtContent>
                <w:tc>
                  <w:tcPr>
                    <w:tcW w:w="31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0000058" w14:textId="77777777" w:rsidR="00AF2F5C" w:rsidRDefault="00000000">
                    <w:pPr>
                      <w:pStyle w:val="normal0"/>
                      <w:widowControl w:val="0"/>
                      <w:spacing w:after="0"/>
                      <w:jc w:val="both"/>
                      <w:rPr>
                        <w:rFonts w:ascii="Times New Roman" w:eastAsia="Times New Roman" w:hAnsi="Times New Roman" w:cs="Times New Roman"/>
                        <w:b/>
                        <w:bCs/>
                      </w:rPr>
                    </w:pPr>
                    <w:r>
                      <w:rPr>
                        <w:rFonts w:ascii="Times New Roman" w:eastAsia="Times New Roman" w:hAnsi="Times New Roman" w:cs="Times New Roman"/>
                        <w:b/>
                        <w:bCs/>
                      </w:rPr>
                      <w:t>Plan para la Dirección del Proyecto.</w:t>
                    </w:r>
                  </w:p>
                  <w:p w14:paraId="00000059" w14:textId="77777777" w:rsidR="00AF2F5C" w:rsidRDefault="00000000">
                    <w:pPr>
                      <w:pStyle w:val="normal0"/>
                      <w:widowControl w:val="0"/>
                      <w:spacing w:after="0"/>
                      <w:jc w:val="both"/>
                      <w:rPr>
                        <w:rFonts w:ascii="Times New Roman" w:eastAsia="Times New Roman" w:hAnsi="Times New Roman" w:cs="Times New Roman"/>
                      </w:rPr>
                    </w:pPr>
                    <w:r>
                      <w:rPr>
                        <w:rFonts w:ascii="Times New Roman" w:eastAsia="Times New Roman" w:hAnsi="Times New Roman" w:cs="Times New Roman"/>
                      </w:rPr>
                      <w:t>Cronograma detallado (EDT), presupuesto con cotizaciones, matriz RACI por área, plan de riesgos, plan de comunicaciones y calendario de trámites PUCP.</w:t>
                    </w:r>
                  </w:p>
                </w:tc>
              </w:sdtContent>
            </w:sdt>
            <w:sdt>
              <w:sdtPr>
                <w:tag w:val="goog_rdk_12"/>
                <w:id w:val="-580341319"/>
                <w:lock w:val="contentLocked"/>
              </w:sdtPr>
              <w:sdtContent>
                <w:tc>
                  <w:tcPr>
                    <w:tcW w:w="183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000005A" w14:textId="77777777" w:rsidR="00AF2F5C" w:rsidRDefault="00000000">
                    <w:pPr>
                      <w:pStyle w:val="normal0"/>
                      <w:widowControl w:val="0"/>
                      <w:spacing w:after="0"/>
                      <w:rPr>
                        <w:rFonts w:ascii="Times New Roman" w:eastAsia="Times New Roman" w:hAnsi="Times New Roman" w:cs="Times New Roman"/>
                      </w:rPr>
                    </w:pPr>
                    <w:r>
                      <w:rPr>
                        <w:rFonts w:ascii="Times New Roman" w:eastAsia="Times New Roman" w:hAnsi="Times New Roman" w:cs="Times New Roman"/>
                      </w:rPr>
                      <w:t>Aprobado por el Patrocinador y el Gerente de Proyecto.</w:t>
                    </w:r>
                  </w:p>
                </w:tc>
              </w:sdtContent>
            </w:sdt>
            <w:sdt>
              <w:sdtPr>
                <w:tag w:val="goog_rdk_13"/>
                <w:id w:val="-96226534"/>
                <w:lock w:val="contentLocked"/>
              </w:sdtPr>
              <w:sdtContent>
                <w:tc>
                  <w:tcPr>
                    <w:tcW w:w="17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000005B" w14:textId="77777777" w:rsidR="00AF2F5C" w:rsidRDefault="00000000">
                    <w:pPr>
                      <w:pStyle w:val="normal0"/>
                      <w:widowControl w:val="0"/>
                      <w:spacing w:after="0"/>
                      <w:rPr>
                        <w:rFonts w:ascii="Times New Roman" w:eastAsia="Times New Roman" w:hAnsi="Times New Roman" w:cs="Times New Roman"/>
                      </w:rPr>
                    </w:pPr>
                    <w:r>
                      <w:rPr>
                        <w:rFonts w:ascii="Times New Roman" w:eastAsia="Times New Roman" w:hAnsi="Times New Roman" w:cs="Times New Roman"/>
                      </w:rPr>
                      <w:t>Gerencia de Proyecto (Equipo 5)</w:t>
                    </w:r>
                  </w:p>
                </w:tc>
              </w:sdtContent>
            </w:sdt>
            <w:sdt>
              <w:sdtPr>
                <w:tag w:val="goog_rdk_14"/>
                <w:id w:val="1071102670"/>
                <w:lock w:val="contentLocked"/>
              </w:sdtPr>
              <w:sdtContent>
                <w:tc>
                  <w:tcPr>
                    <w:tcW w:w="124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000005C" w14:textId="77777777" w:rsidR="00AF2F5C" w:rsidRDefault="00000000">
                    <w:pPr>
                      <w:pStyle w:val="normal0"/>
                      <w:widowControl w:val="0"/>
                      <w:spacing w:after="0"/>
                      <w:rPr>
                        <w:rFonts w:ascii="Times New Roman" w:eastAsia="Times New Roman" w:hAnsi="Times New Roman" w:cs="Times New Roman"/>
                      </w:rPr>
                    </w:pPr>
                    <w:r>
                      <w:rPr>
                        <w:rFonts w:ascii="Times New Roman" w:eastAsia="Times New Roman" w:hAnsi="Times New Roman" w:cs="Times New Roman"/>
                      </w:rPr>
                      <w:t>vie 30/10/2026</w:t>
                    </w:r>
                  </w:p>
                </w:tc>
              </w:sdtContent>
            </w:sdt>
          </w:tr>
          <w:tr w:rsidR="00AF2F5C" w14:paraId="7E29DABB" w14:textId="77777777">
            <w:trPr>
              <w:trHeight w:val="2565"/>
            </w:trPr>
            <w:sdt>
              <w:sdtPr>
                <w:tag w:val="goog_rdk_15"/>
                <w:id w:val="-355612977"/>
                <w:lock w:val="contentLocked"/>
              </w:sdtPr>
              <w:sdtContent>
                <w:tc>
                  <w:tcPr>
                    <w:tcW w:w="9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000005D" w14:textId="77777777" w:rsidR="00AF2F5C" w:rsidRDefault="00000000">
                    <w:pPr>
                      <w:pStyle w:val="normal0"/>
                      <w:widowControl w:val="0"/>
                      <w:spacing w:after="0"/>
                      <w:jc w:val="center"/>
                      <w:rPr>
                        <w:rFonts w:ascii="Times New Roman" w:eastAsia="Times New Roman" w:hAnsi="Times New Roman" w:cs="Times New Roman"/>
                        <w:b/>
                        <w:bCs/>
                      </w:rPr>
                    </w:pPr>
                    <w:r>
                      <w:rPr>
                        <w:rFonts w:ascii="Times New Roman" w:eastAsia="Times New Roman" w:hAnsi="Times New Roman" w:cs="Times New Roman"/>
                        <w:b/>
                        <w:bCs/>
                      </w:rPr>
                      <w:t>E2</w:t>
                    </w:r>
                  </w:p>
                </w:tc>
              </w:sdtContent>
            </w:sdt>
            <w:sdt>
              <w:sdtPr>
                <w:tag w:val="goog_rdk_16"/>
                <w:id w:val="-2049976212"/>
                <w:lock w:val="contentLocked"/>
              </w:sdtPr>
              <w:sdtContent>
                <w:tc>
                  <w:tcPr>
                    <w:tcW w:w="31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000005E" w14:textId="77777777" w:rsidR="00AF2F5C" w:rsidRDefault="00000000">
                    <w:pPr>
                      <w:pStyle w:val="normal0"/>
                      <w:widowControl w:val="0"/>
                      <w:spacing w:after="0"/>
                      <w:jc w:val="both"/>
                      <w:rPr>
                        <w:rFonts w:ascii="Times New Roman" w:eastAsia="Times New Roman" w:hAnsi="Times New Roman" w:cs="Times New Roman"/>
                        <w:b/>
                        <w:bCs/>
                      </w:rPr>
                    </w:pPr>
                    <w:r>
                      <w:rPr>
                        <w:rFonts w:ascii="Times New Roman" w:eastAsia="Times New Roman" w:hAnsi="Times New Roman" w:cs="Times New Roman"/>
                        <w:b/>
                        <w:bCs/>
                      </w:rPr>
                      <w:t>Plan logístico y espacios confirmados.</w:t>
                    </w:r>
                  </w:p>
                  <w:p w14:paraId="0000005F" w14:textId="77777777" w:rsidR="00AF2F5C" w:rsidRDefault="00000000">
                    <w:pPr>
                      <w:pStyle w:val="normal0"/>
                      <w:widowControl w:val="0"/>
                      <w:spacing w:after="0"/>
                      <w:jc w:val="both"/>
                      <w:rPr>
                        <w:rFonts w:ascii="Times New Roman" w:eastAsia="Times New Roman" w:hAnsi="Times New Roman" w:cs="Times New Roman"/>
                      </w:rPr>
                    </w:pPr>
                    <w:r>
                      <w:rPr>
                        <w:rFonts w:ascii="Times New Roman" w:eastAsia="Times New Roman" w:hAnsi="Times New Roman" w:cs="Times New Roman"/>
                      </w:rPr>
                      <w:t xml:space="preserve">Reservas confirmadas de Pabellón V (21 sesiones, Kachimbo, Kaggle, premiación), Open PUCP (hackathon de 8 h) y NTT Data Perú (hackathon de 24 h). </w:t>
                    </w:r>
                    <w:r>
                      <w:rPr>
                        <w:rFonts w:ascii="Times New Roman" w:eastAsia="Times New Roman" w:hAnsi="Times New Roman" w:cs="Times New Roman"/>
                      </w:rPr>
                      <w:lastRenderedPageBreak/>
                      <w:t>Calendario de trámites de acceso de externos (DAES: 7 días hábiles; Pabellón V: 2 días hábiles). Requerimientos técnicos (laboratorio, Wi-Fi, máquina virtual, proyector) y plan de seguridad del evento de 24 h.</w:t>
                    </w:r>
                  </w:p>
                </w:tc>
              </w:sdtContent>
            </w:sdt>
            <w:sdt>
              <w:sdtPr>
                <w:tag w:val="goog_rdk_17"/>
                <w:id w:val="1703840554"/>
                <w:lock w:val="contentLocked"/>
              </w:sdtPr>
              <w:sdtContent>
                <w:tc>
                  <w:tcPr>
                    <w:tcW w:w="183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0000060" w14:textId="77777777" w:rsidR="00AF2F5C" w:rsidRDefault="00000000">
                    <w:pPr>
                      <w:pStyle w:val="normal0"/>
                      <w:widowControl w:val="0"/>
                      <w:spacing w:after="0"/>
                      <w:rPr>
                        <w:rFonts w:ascii="Times New Roman" w:eastAsia="Times New Roman" w:hAnsi="Times New Roman" w:cs="Times New Roman"/>
                      </w:rPr>
                    </w:pPr>
                    <w:r>
                      <w:rPr>
                        <w:rFonts w:ascii="Times New Roman" w:eastAsia="Times New Roman" w:hAnsi="Times New Roman" w:cs="Times New Roman"/>
                      </w:rPr>
                      <w:t>100 % de sedes con confirmación escrita y una sede alternativa identificada para cada evento.</w:t>
                    </w:r>
                  </w:p>
                </w:tc>
              </w:sdtContent>
            </w:sdt>
            <w:sdt>
              <w:sdtPr>
                <w:tag w:val="goog_rdk_18"/>
                <w:id w:val="42133672"/>
                <w:lock w:val="contentLocked"/>
              </w:sdtPr>
              <w:sdtContent>
                <w:tc>
                  <w:tcPr>
                    <w:tcW w:w="17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0000061" w14:textId="77777777" w:rsidR="00AF2F5C" w:rsidRDefault="00000000">
                    <w:pPr>
                      <w:pStyle w:val="normal0"/>
                      <w:widowControl w:val="0"/>
                      <w:spacing w:after="0"/>
                      <w:rPr>
                        <w:rFonts w:ascii="Times New Roman" w:eastAsia="Times New Roman" w:hAnsi="Times New Roman" w:cs="Times New Roman"/>
                      </w:rPr>
                    </w:pPr>
                    <w:r>
                      <w:rPr>
                        <w:rFonts w:ascii="Times New Roman" w:eastAsia="Times New Roman" w:hAnsi="Times New Roman" w:cs="Times New Roman"/>
                      </w:rPr>
                      <w:t>Logística y Eventos; Finanzas y Legalidad</w:t>
                    </w:r>
                  </w:p>
                </w:tc>
              </w:sdtContent>
            </w:sdt>
            <w:sdt>
              <w:sdtPr>
                <w:tag w:val="goog_rdk_19"/>
                <w:id w:val="-2012706514"/>
                <w:lock w:val="contentLocked"/>
              </w:sdtPr>
              <w:sdtContent>
                <w:tc>
                  <w:tcPr>
                    <w:tcW w:w="124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0000062" w14:textId="77777777" w:rsidR="00AF2F5C" w:rsidRDefault="00000000">
                    <w:pPr>
                      <w:pStyle w:val="normal0"/>
                      <w:widowControl w:val="0"/>
                      <w:spacing w:after="0"/>
                      <w:rPr>
                        <w:rFonts w:ascii="Times New Roman" w:eastAsia="Times New Roman" w:hAnsi="Times New Roman" w:cs="Times New Roman"/>
                      </w:rPr>
                    </w:pPr>
                    <w:r>
                      <w:rPr>
                        <w:rFonts w:ascii="Times New Roman" w:eastAsia="Times New Roman" w:hAnsi="Times New Roman" w:cs="Times New Roman"/>
                      </w:rPr>
                      <w:t>vie 15/01/2027</w:t>
                    </w:r>
                  </w:p>
                </w:tc>
              </w:sdtContent>
            </w:sdt>
          </w:tr>
          <w:tr w:rsidR="00AF2F5C" w14:paraId="26B934C4" w14:textId="77777777">
            <w:trPr>
              <w:trHeight w:val="2190"/>
            </w:trPr>
            <w:sdt>
              <w:sdtPr>
                <w:tag w:val="goog_rdk_20"/>
                <w:id w:val="-71408243"/>
                <w:lock w:val="contentLocked"/>
              </w:sdtPr>
              <w:sdtContent>
                <w:tc>
                  <w:tcPr>
                    <w:tcW w:w="9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0000063" w14:textId="77777777" w:rsidR="00AF2F5C" w:rsidRDefault="00000000">
                    <w:pPr>
                      <w:pStyle w:val="normal0"/>
                      <w:widowControl w:val="0"/>
                      <w:spacing w:after="0"/>
                      <w:jc w:val="center"/>
                      <w:rPr>
                        <w:rFonts w:ascii="Times New Roman" w:eastAsia="Times New Roman" w:hAnsi="Times New Roman" w:cs="Times New Roman"/>
                      </w:rPr>
                    </w:pPr>
                    <w:r>
                      <w:rPr>
                        <w:rFonts w:ascii="Times New Roman" w:eastAsia="Times New Roman" w:hAnsi="Times New Roman" w:cs="Times New Roman"/>
                      </w:rPr>
                      <w:t>E3</w:t>
                    </w:r>
                  </w:p>
                </w:tc>
              </w:sdtContent>
            </w:sdt>
            <w:sdt>
              <w:sdtPr>
                <w:tag w:val="goog_rdk_21"/>
                <w:id w:val="865048769"/>
                <w:lock w:val="contentLocked"/>
              </w:sdtPr>
              <w:sdtContent>
                <w:tc>
                  <w:tcPr>
                    <w:tcW w:w="31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0000064" w14:textId="77777777" w:rsidR="00AF2F5C" w:rsidRDefault="00000000">
                    <w:pPr>
                      <w:pStyle w:val="normal0"/>
                      <w:widowControl w:val="0"/>
                      <w:spacing w:after="0"/>
                      <w:jc w:val="both"/>
                      <w:rPr>
                        <w:rFonts w:ascii="Times New Roman" w:eastAsia="Times New Roman" w:hAnsi="Times New Roman" w:cs="Times New Roman"/>
                        <w:b/>
                        <w:bCs/>
                      </w:rPr>
                    </w:pPr>
                    <w:r>
                      <w:rPr>
                        <w:rFonts w:ascii="Times New Roman" w:eastAsia="Times New Roman" w:hAnsi="Times New Roman" w:cs="Times New Roman"/>
                        <w:b/>
                        <w:bCs/>
                      </w:rPr>
                      <w:t>Acuerdos de patrocinio firmados.</w:t>
                    </w:r>
                  </w:p>
                  <w:p w14:paraId="00000065" w14:textId="77777777" w:rsidR="00AF2F5C" w:rsidRDefault="00000000">
                    <w:pPr>
                      <w:pStyle w:val="normal0"/>
                      <w:widowControl w:val="0"/>
                      <w:spacing w:after="0"/>
                      <w:jc w:val="both"/>
                      <w:rPr>
                        <w:rFonts w:ascii="Times New Roman" w:eastAsia="Times New Roman" w:hAnsi="Times New Roman" w:cs="Times New Roman"/>
                      </w:rPr>
                    </w:pPr>
                    <w:r>
                      <w:rPr>
                        <w:rFonts w:ascii="Times New Roman" w:eastAsia="Times New Roman" w:hAnsi="Times New Roman" w:cs="Times New Roman"/>
                      </w:rPr>
                      <w:t>Brochure con paquetes de auspicio, convenios o cartas de compromiso firmadas, cronograma de desembolsos y alianza con NTT Data formalizada.</w:t>
                    </w:r>
                  </w:p>
                </w:tc>
              </w:sdtContent>
            </w:sdt>
            <w:sdt>
              <w:sdtPr>
                <w:tag w:val="goog_rdk_22"/>
                <w:id w:val="-1074875904"/>
                <w:lock w:val="contentLocked"/>
              </w:sdtPr>
              <w:sdtContent>
                <w:tc>
                  <w:tcPr>
                    <w:tcW w:w="183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0000066" w14:textId="77777777" w:rsidR="00AF2F5C" w:rsidRDefault="00000000">
                    <w:pPr>
                      <w:pStyle w:val="normal0"/>
                      <w:widowControl w:val="0"/>
                      <w:spacing w:after="0"/>
                      <w:rPr>
                        <w:rFonts w:ascii="Times New Roman" w:eastAsia="Times New Roman" w:hAnsi="Times New Roman" w:cs="Times New Roman"/>
                      </w:rPr>
                    </w:pPr>
                    <w:r>
                      <w:rPr>
                        <w:rFonts w:ascii="Times New Roman" w:eastAsia="Times New Roman" w:hAnsi="Times New Roman" w:cs="Times New Roman"/>
                      </w:rPr>
                      <w:t>Compromisos firmados por el 100 % de la meta (S/ 18,400). Si se logra menos del 60 %, el Patrocinador decide la reducción de alcance (go/no-go).</w:t>
                    </w:r>
                  </w:p>
                </w:tc>
              </w:sdtContent>
            </w:sdt>
            <w:sdt>
              <w:sdtPr>
                <w:tag w:val="goog_rdk_23"/>
                <w:id w:val="490752933"/>
                <w:lock w:val="contentLocked"/>
              </w:sdtPr>
              <w:sdtContent>
                <w:tc>
                  <w:tcPr>
                    <w:tcW w:w="17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0000067" w14:textId="77777777" w:rsidR="00AF2F5C" w:rsidRDefault="00000000">
                    <w:pPr>
                      <w:pStyle w:val="normal0"/>
                      <w:widowControl w:val="0"/>
                      <w:spacing w:after="0"/>
                      <w:rPr>
                        <w:rFonts w:ascii="Times New Roman" w:eastAsia="Times New Roman" w:hAnsi="Times New Roman" w:cs="Times New Roman"/>
                      </w:rPr>
                    </w:pPr>
                    <w:r>
                      <w:rPr>
                        <w:rFonts w:ascii="Times New Roman" w:eastAsia="Times New Roman" w:hAnsi="Times New Roman" w:cs="Times New Roman"/>
                      </w:rPr>
                      <w:t>Relaciones Exteriores; Finanzas y Legalidad</w:t>
                    </w:r>
                  </w:p>
                </w:tc>
              </w:sdtContent>
            </w:sdt>
            <w:sdt>
              <w:sdtPr>
                <w:tag w:val="goog_rdk_24"/>
                <w:id w:val="-800108467"/>
                <w:lock w:val="contentLocked"/>
              </w:sdtPr>
              <w:sdtContent>
                <w:tc>
                  <w:tcPr>
                    <w:tcW w:w="124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0000068" w14:textId="77777777" w:rsidR="00AF2F5C" w:rsidRDefault="00000000">
                    <w:pPr>
                      <w:pStyle w:val="normal0"/>
                      <w:widowControl w:val="0"/>
                      <w:spacing w:after="0"/>
                      <w:rPr>
                        <w:rFonts w:ascii="Times New Roman" w:eastAsia="Times New Roman" w:hAnsi="Times New Roman" w:cs="Times New Roman"/>
                      </w:rPr>
                    </w:pPr>
                    <w:r>
                      <w:rPr>
                        <w:rFonts w:ascii="Times New Roman" w:eastAsia="Times New Roman" w:hAnsi="Times New Roman" w:cs="Times New Roman"/>
                      </w:rPr>
                      <w:t>vie 22/01/2027</w:t>
                    </w:r>
                  </w:p>
                </w:tc>
              </w:sdtContent>
            </w:sdt>
          </w:tr>
          <w:tr w:rsidR="00AF2F5C" w14:paraId="2A2A0E5C" w14:textId="77777777">
            <w:trPr>
              <w:trHeight w:val="1605"/>
            </w:trPr>
            <w:sdt>
              <w:sdtPr>
                <w:tag w:val="goog_rdk_25"/>
                <w:id w:val="-581574543"/>
                <w:lock w:val="contentLocked"/>
              </w:sdtPr>
              <w:sdtContent>
                <w:tc>
                  <w:tcPr>
                    <w:tcW w:w="9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0000069" w14:textId="77777777" w:rsidR="00AF2F5C" w:rsidRDefault="00000000">
                    <w:pPr>
                      <w:pStyle w:val="normal0"/>
                      <w:widowControl w:val="0"/>
                      <w:spacing w:after="0"/>
                      <w:jc w:val="center"/>
                      <w:rPr>
                        <w:rFonts w:ascii="Times New Roman" w:eastAsia="Times New Roman" w:hAnsi="Times New Roman" w:cs="Times New Roman"/>
                      </w:rPr>
                    </w:pPr>
                    <w:r>
                      <w:rPr>
                        <w:rFonts w:ascii="Times New Roman" w:eastAsia="Times New Roman" w:hAnsi="Times New Roman" w:cs="Times New Roman"/>
                      </w:rPr>
                      <w:t>E4</w:t>
                    </w:r>
                  </w:p>
                </w:tc>
              </w:sdtContent>
            </w:sdt>
            <w:sdt>
              <w:sdtPr>
                <w:tag w:val="goog_rdk_26"/>
                <w:id w:val="841551592"/>
                <w:lock w:val="contentLocked"/>
              </w:sdtPr>
              <w:sdtContent>
                <w:tc>
                  <w:tcPr>
                    <w:tcW w:w="31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000006A" w14:textId="77777777" w:rsidR="00AF2F5C" w:rsidRDefault="00000000">
                    <w:pPr>
                      <w:pStyle w:val="normal0"/>
                      <w:widowControl w:val="0"/>
                      <w:spacing w:after="0"/>
                      <w:jc w:val="both"/>
                      <w:rPr>
                        <w:rFonts w:ascii="Times New Roman" w:eastAsia="Times New Roman" w:hAnsi="Times New Roman" w:cs="Times New Roman"/>
                        <w:b/>
                        <w:bCs/>
                      </w:rPr>
                    </w:pPr>
                    <w:r>
                      <w:rPr>
                        <w:rFonts w:ascii="Times New Roman" w:eastAsia="Times New Roman" w:hAnsi="Times New Roman" w:cs="Times New Roman"/>
                        <w:b/>
                        <w:bCs/>
                      </w:rPr>
                      <w:t>Programa académico y red de expertos confirmada.</w:t>
                    </w:r>
                  </w:p>
                  <w:p w14:paraId="0000006B" w14:textId="77777777" w:rsidR="00AF2F5C" w:rsidRDefault="00000000">
                    <w:pPr>
                      <w:pStyle w:val="normal0"/>
                      <w:widowControl w:val="0"/>
                      <w:spacing w:after="0"/>
                      <w:jc w:val="both"/>
                      <w:rPr>
                        <w:rFonts w:ascii="Times New Roman" w:eastAsia="Times New Roman" w:hAnsi="Times New Roman" w:cs="Times New Roman"/>
                      </w:rPr>
                    </w:pPr>
                    <w:r>
                      <w:rPr>
                        <w:rFonts w:ascii="Times New Roman" w:eastAsia="Times New Roman" w:hAnsi="Times New Roman" w:cs="Times New Roman"/>
                      </w:rPr>
                      <w:t>Sílabo de las 21 sesiones (objetivos, prerrequisitos, laboratorio práctico), bases y rúbricas de las 4 competencias, y lista confirmada de ponentes, mentores y jurados con cartas de compromiso.</w:t>
                    </w:r>
                  </w:p>
                </w:tc>
              </w:sdtContent>
            </w:sdt>
            <w:sdt>
              <w:sdtPr>
                <w:tag w:val="goog_rdk_27"/>
                <w:id w:val="116912071"/>
                <w:lock w:val="contentLocked"/>
              </w:sdtPr>
              <w:sdtContent>
                <w:tc>
                  <w:tcPr>
                    <w:tcW w:w="183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000006C" w14:textId="77777777" w:rsidR="00AF2F5C" w:rsidRDefault="00000000">
                    <w:pPr>
                      <w:pStyle w:val="normal0"/>
                      <w:widowControl w:val="0"/>
                      <w:spacing w:after="0"/>
                      <w:rPr>
                        <w:rFonts w:ascii="Times New Roman" w:eastAsia="Times New Roman" w:hAnsi="Times New Roman" w:cs="Times New Roman"/>
                      </w:rPr>
                    </w:pPr>
                    <w:r>
                      <w:rPr>
                        <w:rFonts w:ascii="Times New Roman" w:eastAsia="Times New Roman" w:hAnsi="Times New Roman" w:cs="Times New Roman"/>
                      </w:rPr>
                      <w:t>100 % de sesiones con ponente titular y suplente; bases revisadas y listas para publicar.</w:t>
                    </w:r>
                  </w:p>
                </w:tc>
              </w:sdtContent>
            </w:sdt>
            <w:sdt>
              <w:sdtPr>
                <w:tag w:val="goog_rdk_28"/>
                <w:id w:val="511476891"/>
                <w:lock w:val="contentLocked"/>
              </w:sdtPr>
              <w:sdtContent>
                <w:tc>
                  <w:tcPr>
                    <w:tcW w:w="17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000006D" w14:textId="77777777" w:rsidR="00AF2F5C" w:rsidRDefault="00000000">
                    <w:pPr>
                      <w:pStyle w:val="normal0"/>
                      <w:widowControl w:val="0"/>
                      <w:spacing w:after="0"/>
                      <w:rPr>
                        <w:rFonts w:ascii="Times New Roman" w:eastAsia="Times New Roman" w:hAnsi="Times New Roman" w:cs="Times New Roman"/>
                      </w:rPr>
                    </w:pPr>
                    <w:r>
                      <w:rPr>
                        <w:rFonts w:ascii="Times New Roman" w:eastAsia="Times New Roman" w:hAnsi="Times New Roman" w:cs="Times New Roman"/>
                      </w:rPr>
                      <w:t>Relaciones Exteriores; Gerencia de Proyecto</w:t>
                    </w:r>
                  </w:p>
                </w:tc>
              </w:sdtContent>
            </w:sdt>
            <w:sdt>
              <w:sdtPr>
                <w:tag w:val="goog_rdk_29"/>
                <w:id w:val="762858744"/>
                <w:lock w:val="contentLocked"/>
              </w:sdtPr>
              <w:sdtContent>
                <w:tc>
                  <w:tcPr>
                    <w:tcW w:w="124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000006E" w14:textId="77777777" w:rsidR="00AF2F5C" w:rsidRDefault="00000000">
                    <w:pPr>
                      <w:pStyle w:val="normal0"/>
                      <w:widowControl w:val="0"/>
                      <w:spacing w:after="0"/>
                      <w:rPr>
                        <w:rFonts w:ascii="Times New Roman" w:eastAsia="Times New Roman" w:hAnsi="Times New Roman" w:cs="Times New Roman"/>
                      </w:rPr>
                    </w:pPr>
                    <w:r>
                      <w:rPr>
                        <w:rFonts w:ascii="Times New Roman" w:eastAsia="Times New Roman" w:hAnsi="Times New Roman" w:cs="Times New Roman"/>
                      </w:rPr>
                      <w:t>vie 05/02/2027</w:t>
                    </w:r>
                  </w:p>
                </w:tc>
              </w:sdtContent>
            </w:sdt>
          </w:tr>
          <w:tr w:rsidR="00AF2F5C" w14:paraId="2A759A04" w14:textId="77777777">
            <w:trPr>
              <w:trHeight w:val="1995"/>
            </w:trPr>
            <w:sdt>
              <w:sdtPr>
                <w:tag w:val="goog_rdk_30"/>
                <w:id w:val="780692753"/>
                <w:lock w:val="contentLocked"/>
              </w:sdtPr>
              <w:sdtContent>
                <w:tc>
                  <w:tcPr>
                    <w:tcW w:w="9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000006F" w14:textId="77777777" w:rsidR="00AF2F5C" w:rsidRDefault="00000000">
                    <w:pPr>
                      <w:pStyle w:val="normal0"/>
                      <w:widowControl w:val="0"/>
                      <w:spacing w:after="0"/>
                      <w:jc w:val="center"/>
                      <w:rPr>
                        <w:rFonts w:ascii="Times New Roman" w:eastAsia="Times New Roman" w:hAnsi="Times New Roman" w:cs="Times New Roman"/>
                      </w:rPr>
                    </w:pPr>
                    <w:r>
                      <w:rPr>
                        <w:rFonts w:ascii="Times New Roman" w:eastAsia="Times New Roman" w:hAnsi="Times New Roman" w:cs="Times New Roman"/>
                      </w:rPr>
                      <w:t>E5</w:t>
                    </w:r>
                  </w:p>
                </w:tc>
              </w:sdtContent>
            </w:sdt>
            <w:sdt>
              <w:sdtPr>
                <w:tag w:val="goog_rdk_31"/>
                <w:id w:val="780976716"/>
                <w:lock w:val="contentLocked"/>
              </w:sdtPr>
              <w:sdtContent>
                <w:tc>
                  <w:tcPr>
                    <w:tcW w:w="31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0000070" w14:textId="77777777" w:rsidR="00AF2F5C" w:rsidRDefault="00000000">
                    <w:pPr>
                      <w:pStyle w:val="normal0"/>
                      <w:widowControl w:val="0"/>
                      <w:spacing w:after="0"/>
                      <w:jc w:val="both"/>
                      <w:rPr>
                        <w:rFonts w:ascii="Times New Roman" w:eastAsia="Times New Roman" w:hAnsi="Times New Roman" w:cs="Times New Roman"/>
                        <w:b/>
                        <w:bCs/>
                      </w:rPr>
                    </w:pPr>
                    <w:r>
                      <w:rPr>
                        <w:rFonts w:ascii="Times New Roman" w:eastAsia="Times New Roman" w:hAnsi="Times New Roman" w:cs="Times New Roman"/>
                        <w:b/>
                        <w:bCs/>
                      </w:rPr>
                      <w:t>Plataforma web y campaña de difusión.</w:t>
                    </w:r>
                  </w:p>
                  <w:p w14:paraId="00000071" w14:textId="77777777" w:rsidR="00AF2F5C" w:rsidRDefault="00000000">
                    <w:pPr>
                      <w:pStyle w:val="normal0"/>
                      <w:widowControl w:val="0"/>
                      <w:spacing w:after="0"/>
                      <w:jc w:val="both"/>
                      <w:rPr>
                        <w:rFonts w:ascii="Times New Roman" w:eastAsia="Times New Roman" w:hAnsi="Times New Roman" w:cs="Times New Roman"/>
                      </w:rPr>
                    </w:pPr>
                    <w:r>
                      <w:rPr>
                        <w:rFonts w:ascii="Times New Roman" w:eastAsia="Times New Roman" w:hAnsi="Times New Roman" w:cs="Times New Roman"/>
                      </w:rPr>
                      <w:t xml:space="preserve">Identidad visual; web oficial con cronograma, inscripción por módulo o evento y política de privacidad con consentimiento (Ley N.° 29733); pruebas de carga y seguridad; campaña en </w:t>
                    </w:r>
                    <w:r>
                      <w:rPr>
                        <w:rFonts w:ascii="Times New Roman" w:eastAsia="Times New Roman" w:hAnsi="Times New Roman" w:cs="Times New Roman"/>
                      </w:rPr>
                      <w:lastRenderedPageBreak/>
                      <w:t>Instagram, LinkedIn y canales PUCP con calendario de publicaciones de marzo a julio.</w:t>
                    </w:r>
                  </w:p>
                </w:tc>
              </w:sdtContent>
            </w:sdt>
            <w:sdt>
              <w:sdtPr>
                <w:tag w:val="goog_rdk_32"/>
                <w:id w:val="-494880091"/>
                <w:lock w:val="contentLocked"/>
              </w:sdtPr>
              <w:sdtContent>
                <w:tc>
                  <w:tcPr>
                    <w:tcW w:w="183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0000072" w14:textId="77777777" w:rsidR="00AF2F5C" w:rsidRDefault="00000000">
                    <w:pPr>
                      <w:pStyle w:val="normal0"/>
                      <w:widowControl w:val="0"/>
                      <w:spacing w:after="0"/>
                      <w:rPr>
                        <w:rFonts w:ascii="Times New Roman" w:eastAsia="Times New Roman" w:hAnsi="Times New Roman" w:cs="Times New Roman"/>
                      </w:rPr>
                    </w:pPr>
                    <w:r>
                      <w:rPr>
                        <w:rFonts w:ascii="Times New Roman" w:eastAsia="Times New Roman" w:hAnsi="Times New Roman" w:cs="Times New Roman"/>
                      </w:rPr>
                      <w:t>Web en producción sin incidencias críticas, formularios probados e inscripciones abiertas.</w:t>
                    </w:r>
                  </w:p>
                </w:tc>
              </w:sdtContent>
            </w:sdt>
            <w:sdt>
              <w:sdtPr>
                <w:tag w:val="goog_rdk_33"/>
                <w:id w:val="1503112305"/>
                <w:lock w:val="contentLocked"/>
              </w:sdtPr>
              <w:sdtContent>
                <w:tc>
                  <w:tcPr>
                    <w:tcW w:w="17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0000073" w14:textId="77777777" w:rsidR="00AF2F5C" w:rsidRDefault="00000000">
                    <w:pPr>
                      <w:pStyle w:val="normal0"/>
                      <w:widowControl w:val="0"/>
                      <w:spacing w:after="0"/>
                      <w:rPr>
                        <w:rFonts w:ascii="Times New Roman" w:eastAsia="Times New Roman" w:hAnsi="Times New Roman" w:cs="Times New Roman"/>
                      </w:rPr>
                    </w:pPr>
                    <w:r>
                      <w:rPr>
                        <w:rFonts w:ascii="Times New Roman" w:eastAsia="Times New Roman" w:hAnsi="Times New Roman" w:cs="Times New Roman"/>
                      </w:rPr>
                      <w:t>Desarrollo de Software; Infraestructura; Marketing</w:t>
                    </w:r>
                  </w:p>
                </w:tc>
              </w:sdtContent>
            </w:sdt>
            <w:sdt>
              <w:sdtPr>
                <w:tag w:val="goog_rdk_34"/>
                <w:id w:val="532967541"/>
                <w:lock w:val="contentLocked"/>
              </w:sdtPr>
              <w:sdtContent>
                <w:tc>
                  <w:tcPr>
                    <w:tcW w:w="124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0000074" w14:textId="77777777" w:rsidR="00AF2F5C" w:rsidRDefault="00000000">
                    <w:pPr>
                      <w:pStyle w:val="normal0"/>
                      <w:widowControl w:val="0"/>
                      <w:spacing w:after="0"/>
                      <w:rPr>
                        <w:rFonts w:ascii="Times New Roman" w:eastAsia="Times New Roman" w:hAnsi="Times New Roman" w:cs="Times New Roman"/>
                      </w:rPr>
                    </w:pPr>
                    <w:r>
                      <w:rPr>
                        <w:rFonts w:ascii="Times New Roman" w:eastAsia="Times New Roman" w:hAnsi="Times New Roman" w:cs="Times New Roman"/>
                      </w:rPr>
                      <w:t>lun 15/02/2027</w:t>
                    </w:r>
                  </w:p>
                </w:tc>
              </w:sdtContent>
            </w:sdt>
          </w:tr>
          <w:tr w:rsidR="00AF2F5C" w14:paraId="7CA266F0" w14:textId="77777777">
            <w:trPr>
              <w:trHeight w:val="315"/>
            </w:trPr>
            <w:sdt>
              <w:sdtPr>
                <w:tag w:val="goog_rdk_35"/>
                <w:id w:val="-2050122711"/>
                <w:lock w:val="contentLocked"/>
              </w:sdtPr>
              <w:sdtContent>
                <w:tc>
                  <w:tcPr>
                    <w:tcW w:w="8820" w:type="dxa"/>
                    <w:gridSpan w:val="5"/>
                    <w:tcBorders>
                      <w:top w:val="single" w:sz="6" w:space="0" w:color="000000"/>
                      <w:left w:val="single" w:sz="6" w:space="0" w:color="000000"/>
                      <w:bottom w:val="single" w:sz="6" w:space="0" w:color="000000"/>
                      <w:right w:val="single" w:sz="6" w:space="0" w:color="000000"/>
                    </w:tcBorders>
                    <w:shd w:val="clear" w:color="auto" w:fill="FCE5CD"/>
                    <w:tcMar>
                      <w:top w:w="40" w:type="dxa"/>
                      <w:left w:w="40" w:type="dxa"/>
                      <w:bottom w:w="40" w:type="dxa"/>
                      <w:right w:w="40" w:type="dxa"/>
                    </w:tcMar>
                  </w:tcPr>
                  <w:p w14:paraId="00000075" w14:textId="77777777" w:rsidR="00AF2F5C" w:rsidRDefault="00000000">
                    <w:pPr>
                      <w:pStyle w:val="normal0"/>
                      <w:widowControl w:val="0"/>
                      <w:spacing w:after="0"/>
                      <w:jc w:val="center"/>
                      <w:rPr>
                        <w:rFonts w:ascii="Times New Roman" w:eastAsia="Times New Roman" w:hAnsi="Times New Roman" w:cs="Times New Roman"/>
                      </w:rPr>
                    </w:pPr>
                    <w:r>
                      <w:rPr>
                        <w:rFonts w:ascii="Times New Roman" w:eastAsia="Times New Roman" w:hAnsi="Times New Roman" w:cs="Times New Roman"/>
                        <w:b/>
                        <w:bCs/>
                      </w:rPr>
                      <w:t>FASE 2 – EJECUCIÓN Y MEDICIÓN (marzo – julio 2027)</w:t>
                    </w:r>
                  </w:p>
                </w:tc>
              </w:sdtContent>
            </w:sdt>
          </w:tr>
          <w:tr w:rsidR="00AF2F5C" w14:paraId="7D53FD12" w14:textId="77777777">
            <w:trPr>
              <w:trHeight w:val="1800"/>
            </w:trPr>
            <w:sdt>
              <w:sdtPr>
                <w:tag w:val="goog_rdk_40"/>
                <w:id w:val="-227525417"/>
                <w:lock w:val="contentLocked"/>
              </w:sdtPr>
              <w:sdtContent>
                <w:tc>
                  <w:tcPr>
                    <w:tcW w:w="9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000007A" w14:textId="77777777" w:rsidR="00AF2F5C" w:rsidRDefault="00000000">
                    <w:pPr>
                      <w:pStyle w:val="normal0"/>
                      <w:widowControl w:val="0"/>
                      <w:spacing w:after="0"/>
                      <w:jc w:val="center"/>
                      <w:rPr>
                        <w:rFonts w:ascii="Times New Roman" w:eastAsia="Times New Roman" w:hAnsi="Times New Roman" w:cs="Times New Roman"/>
                      </w:rPr>
                    </w:pPr>
                    <w:r>
                      <w:rPr>
                        <w:rFonts w:ascii="Times New Roman" w:eastAsia="Times New Roman" w:hAnsi="Times New Roman" w:cs="Times New Roman"/>
                      </w:rPr>
                      <w:t>E6</w:t>
                    </w:r>
                  </w:p>
                </w:tc>
              </w:sdtContent>
            </w:sdt>
            <w:sdt>
              <w:sdtPr>
                <w:tag w:val="goog_rdk_41"/>
                <w:id w:val="-810978619"/>
                <w:lock w:val="contentLocked"/>
              </w:sdtPr>
              <w:sdtContent>
                <w:tc>
                  <w:tcPr>
                    <w:tcW w:w="31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000007B" w14:textId="77777777" w:rsidR="00AF2F5C" w:rsidRDefault="00000000">
                    <w:pPr>
                      <w:pStyle w:val="normal0"/>
                      <w:widowControl w:val="0"/>
                      <w:spacing w:after="0"/>
                      <w:jc w:val="both"/>
                      <w:rPr>
                        <w:rFonts w:ascii="Times New Roman" w:eastAsia="Times New Roman" w:hAnsi="Times New Roman" w:cs="Times New Roman"/>
                        <w:b/>
                        <w:bCs/>
                      </w:rPr>
                    </w:pPr>
                    <w:r>
                      <w:rPr>
                        <w:rFonts w:ascii="Times New Roman" w:eastAsia="Times New Roman" w:hAnsi="Times New Roman" w:cs="Times New Roman"/>
                        <w:b/>
                        <w:bCs/>
                      </w:rPr>
                      <w:t>Módulo I "Hack With DSC" ejecutado (Pabellón V).</w:t>
                    </w:r>
                  </w:p>
                  <w:p w14:paraId="0000007C" w14:textId="77777777" w:rsidR="00AF2F5C" w:rsidRDefault="00000000">
                    <w:pPr>
                      <w:pStyle w:val="normal0"/>
                      <w:widowControl w:val="0"/>
                      <w:spacing w:after="0"/>
                      <w:jc w:val="both"/>
                      <w:rPr>
                        <w:rFonts w:ascii="Times New Roman" w:eastAsia="Times New Roman" w:hAnsi="Times New Roman" w:cs="Times New Roman"/>
                      </w:rPr>
                    </w:pPr>
                    <w:r>
                      <w:rPr>
                        <w:rFonts w:ascii="Times New Roman" w:eastAsia="Times New Roman" w:hAnsi="Times New Roman" w:cs="Times New Roman"/>
                      </w:rPr>
                      <w:t>3 talleres de desarrollo web con agentes de IA, speed meeting, 2 mentorías de expertos, taller de pitch y Hackathon Kachimbo (pitch de 5 minutos). Incluye registro de asistencia, encuesta de satisfacción (NPS) por sesión y certificados.</w:t>
                    </w:r>
                  </w:p>
                </w:tc>
              </w:sdtContent>
            </w:sdt>
            <w:sdt>
              <w:sdtPr>
                <w:tag w:val="goog_rdk_42"/>
                <w:id w:val="1433930944"/>
                <w:lock w:val="contentLocked"/>
              </w:sdtPr>
              <w:sdtContent>
                <w:tc>
                  <w:tcPr>
                    <w:tcW w:w="183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000007D" w14:textId="77777777" w:rsidR="00AF2F5C" w:rsidRDefault="00000000">
                    <w:pPr>
                      <w:pStyle w:val="normal0"/>
                      <w:widowControl w:val="0"/>
                      <w:spacing w:after="0"/>
                      <w:rPr>
                        <w:rFonts w:ascii="Times New Roman" w:eastAsia="Times New Roman" w:hAnsi="Times New Roman" w:cs="Times New Roman"/>
                      </w:rPr>
                    </w:pPr>
                    <w:sdt>
                      <w:sdtPr>
                        <w:tag w:val="goog_rdk_43"/>
                        <w:id w:val="-1369005323"/>
                      </w:sdtPr>
                      <w:sdtContent>
                        <w:r>
                          <w:rPr>
                            <w:rFonts w:ascii="Gungsuh" w:eastAsia="Gungsuh" w:hAnsi="Gungsuh" w:cs="Gungsuh"/>
                          </w:rPr>
                          <w:t>8 de 8 actividades realizadas; asistencia promedio ≥ 40; NPS medido en el 100 % de las sesiones.</w:t>
                        </w:r>
                      </w:sdtContent>
                    </w:sdt>
                  </w:p>
                </w:tc>
              </w:sdtContent>
            </w:sdt>
            <w:sdt>
              <w:sdtPr>
                <w:tag w:val="goog_rdk_44"/>
                <w:id w:val="1937628886"/>
                <w:lock w:val="contentLocked"/>
              </w:sdtPr>
              <w:sdtContent>
                <w:tc>
                  <w:tcPr>
                    <w:tcW w:w="17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000007E" w14:textId="77777777" w:rsidR="00AF2F5C" w:rsidRDefault="00000000">
                    <w:pPr>
                      <w:pStyle w:val="normal0"/>
                      <w:widowControl w:val="0"/>
                      <w:spacing w:after="0"/>
                      <w:rPr>
                        <w:rFonts w:ascii="Times New Roman" w:eastAsia="Times New Roman" w:hAnsi="Times New Roman" w:cs="Times New Roman"/>
                      </w:rPr>
                    </w:pPr>
                    <w:r>
                      <w:rPr>
                        <w:rFonts w:ascii="Times New Roman" w:eastAsia="Times New Roman" w:hAnsi="Times New Roman" w:cs="Times New Roman"/>
                      </w:rPr>
                      <w:t>Logística y Eventos</w:t>
                    </w:r>
                  </w:p>
                </w:tc>
              </w:sdtContent>
            </w:sdt>
            <w:sdt>
              <w:sdtPr>
                <w:tag w:val="goog_rdk_45"/>
                <w:id w:val="-1774187293"/>
                <w:lock w:val="contentLocked"/>
              </w:sdtPr>
              <w:sdtContent>
                <w:tc>
                  <w:tcPr>
                    <w:tcW w:w="124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000007F" w14:textId="77777777" w:rsidR="00AF2F5C" w:rsidRDefault="00000000">
                    <w:pPr>
                      <w:pStyle w:val="normal0"/>
                      <w:widowControl w:val="0"/>
                      <w:spacing w:after="0"/>
                      <w:rPr>
                        <w:rFonts w:ascii="Times New Roman" w:eastAsia="Times New Roman" w:hAnsi="Times New Roman" w:cs="Times New Roman"/>
                      </w:rPr>
                    </w:pPr>
                    <w:r>
                      <w:rPr>
                        <w:rFonts w:ascii="Times New Roman" w:eastAsia="Times New Roman" w:hAnsi="Times New Roman" w:cs="Times New Roman"/>
                      </w:rPr>
                      <w:t>sáb 27/03/2027</w:t>
                    </w:r>
                  </w:p>
                </w:tc>
              </w:sdtContent>
            </w:sdt>
          </w:tr>
          <w:tr w:rsidR="00AF2F5C" w14:paraId="1A208D5C" w14:textId="77777777">
            <w:trPr>
              <w:trHeight w:val="1605"/>
            </w:trPr>
            <w:sdt>
              <w:sdtPr>
                <w:tag w:val="goog_rdk_46"/>
                <w:id w:val="102708352"/>
                <w:lock w:val="contentLocked"/>
              </w:sdtPr>
              <w:sdtContent>
                <w:tc>
                  <w:tcPr>
                    <w:tcW w:w="9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0000080" w14:textId="77777777" w:rsidR="00AF2F5C" w:rsidRDefault="00000000">
                    <w:pPr>
                      <w:pStyle w:val="normal0"/>
                      <w:widowControl w:val="0"/>
                      <w:spacing w:after="0"/>
                      <w:jc w:val="center"/>
                      <w:rPr>
                        <w:rFonts w:ascii="Times New Roman" w:eastAsia="Times New Roman" w:hAnsi="Times New Roman" w:cs="Times New Roman"/>
                      </w:rPr>
                    </w:pPr>
                    <w:r>
                      <w:rPr>
                        <w:rFonts w:ascii="Times New Roman" w:eastAsia="Times New Roman" w:hAnsi="Times New Roman" w:cs="Times New Roman"/>
                      </w:rPr>
                      <w:t>E7</w:t>
                    </w:r>
                  </w:p>
                </w:tc>
              </w:sdtContent>
            </w:sdt>
            <w:sdt>
              <w:sdtPr>
                <w:tag w:val="goog_rdk_47"/>
                <w:id w:val="926723945"/>
                <w:lock w:val="contentLocked"/>
              </w:sdtPr>
              <w:sdtContent>
                <w:tc>
                  <w:tcPr>
                    <w:tcW w:w="31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0000081" w14:textId="77777777" w:rsidR="00AF2F5C" w:rsidRDefault="00000000">
                    <w:pPr>
                      <w:pStyle w:val="normal0"/>
                      <w:widowControl w:val="0"/>
                      <w:spacing w:after="0"/>
                      <w:jc w:val="both"/>
                      <w:rPr>
                        <w:rFonts w:ascii="Times New Roman" w:eastAsia="Times New Roman" w:hAnsi="Times New Roman" w:cs="Times New Roman"/>
                        <w:b/>
                        <w:bCs/>
                      </w:rPr>
                    </w:pPr>
                    <w:r>
                      <w:rPr>
                        <w:rFonts w:ascii="Times New Roman" w:eastAsia="Times New Roman" w:hAnsi="Times New Roman" w:cs="Times New Roman"/>
                        <w:b/>
                        <w:bCs/>
                      </w:rPr>
                      <w:t>Módulo II "IA y Machine Learning" ejecutado (Pabellón V).</w:t>
                    </w:r>
                  </w:p>
                  <w:p w14:paraId="00000082" w14:textId="77777777" w:rsidR="00AF2F5C" w:rsidRDefault="00000000">
                    <w:pPr>
                      <w:pStyle w:val="normal0"/>
                      <w:widowControl w:val="0"/>
                      <w:spacing w:after="0"/>
                      <w:jc w:val="both"/>
                      <w:rPr>
                        <w:rFonts w:ascii="Times New Roman" w:eastAsia="Times New Roman" w:hAnsi="Times New Roman" w:cs="Times New Roman"/>
                      </w:rPr>
                    </w:pPr>
                    <w:r>
                      <w:rPr>
                        <w:rFonts w:ascii="Times New Roman" w:eastAsia="Times New Roman" w:hAnsi="Times New Roman" w:cs="Times New Roman"/>
                      </w:rPr>
                      <w:t>7 talleres (ML, análisis de datos, deep learning, graph ML, reinforcement learning, LLM/NLP y agentes de IA) y Competencia de Kaggle como cierre, con la misma medición del E6.</w:t>
                    </w:r>
                  </w:p>
                </w:tc>
              </w:sdtContent>
            </w:sdt>
            <w:sdt>
              <w:sdtPr>
                <w:tag w:val="goog_rdk_48"/>
                <w:id w:val="2060166581"/>
                <w:lock w:val="contentLocked"/>
              </w:sdtPr>
              <w:sdtContent>
                <w:tc>
                  <w:tcPr>
                    <w:tcW w:w="183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0000083" w14:textId="77777777" w:rsidR="00AF2F5C" w:rsidRDefault="00000000">
                    <w:pPr>
                      <w:pStyle w:val="normal0"/>
                      <w:widowControl w:val="0"/>
                      <w:spacing w:after="0"/>
                      <w:rPr>
                        <w:rFonts w:ascii="Times New Roman" w:eastAsia="Times New Roman" w:hAnsi="Times New Roman" w:cs="Times New Roman"/>
                      </w:rPr>
                    </w:pPr>
                    <w:sdt>
                      <w:sdtPr>
                        <w:tag w:val="goog_rdk_49"/>
                        <w:id w:val="-765261211"/>
                      </w:sdtPr>
                      <w:sdtContent>
                        <w:r>
                          <w:rPr>
                            <w:rFonts w:ascii="Gungsuh" w:eastAsia="Gungsuh" w:hAnsi="Gungsuh" w:cs="Gungsuh"/>
                          </w:rPr>
                          <w:t>8 de 8 actividades realizadas; asistencia promedio ≥ 40; ranking final de Kaggle publicado.</w:t>
                        </w:r>
                      </w:sdtContent>
                    </w:sdt>
                  </w:p>
                </w:tc>
              </w:sdtContent>
            </w:sdt>
            <w:sdt>
              <w:sdtPr>
                <w:tag w:val="goog_rdk_50"/>
                <w:id w:val="1406524737"/>
                <w:lock w:val="contentLocked"/>
              </w:sdtPr>
              <w:sdtContent>
                <w:tc>
                  <w:tcPr>
                    <w:tcW w:w="17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0000084" w14:textId="77777777" w:rsidR="00AF2F5C" w:rsidRDefault="00000000">
                    <w:pPr>
                      <w:pStyle w:val="normal0"/>
                      <w:widowControl w:val="0"/>
                      <w:spacing w:after="0"/>
                      <w:rPr>
                        <w:rFonts w:ascii="Times New Roman" w:eastAsia="Times New Roman" w:hAnsi="Times New Roman" w:cs="Times New Roman"/>
                      </w:rPr>
                    </w:pPr>
                    <w:r>
                      <w:rPr>
                        <w:rFonts w:ascii="Times New Roman" w:eastAsia="Times New Roman" w:hAnsi="Times New Roman" w:cs="Times New Roman"/>
                      </w:rPr>
                      <w:t>Logística y Eventos</w:t>
                    </w:r>
                  </w:p>
                </w:tc>
              </w:sdtContent>
            </w:sdt>
            <w:sdt>
              <w:sdtPr>
                <w:tag w:val="goog_rdk_51"/>
                <w:id w:val="2034787556"/>
                <w:lock w:val="contentLocked"/>
              </w:sdtPr>
              <w:sdtContent>
                <w:tc>
                  <w:tcPr>
                    <w:tcW w:w="124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0000085" w14:textId="77777777" w:rsidR="00AF2F5C" w:rsidRDefault="00000000">
                    <w:pPr>
                      <w:pStyle w:val="normal0"/>
                      <w:widowControl w:val="0"/>
                      <w:spacing w:after="0"/>
                      <w:rPr>
                        <w:rFonts w:ascii="Times New Roman" w:eastAsia="Times New Roman" w:hAnsi="Times New Roman" w:cs="Times New Roman"/>
                      </w:rPr>
                    </w:pPr>
                    <w:r>
                      <w:rPr>
                        <w:rFonts w:ascii="Times New Roman" w:eastAsia="Times New Roman" w:hAnsi="Times New Roman" w:cs="Times New Roman"/>
                      </w:rPr>
                      <w:t>sáb 24/04/2027</w:t>
                    </w:r>
                  </w:p>
                </w:tc>
              </w:sdtContent>
            </w:sdt>
          </w:tr>
          <w:tr w:rsidR="00AF2F5C" w14:paraId="6DDBB299" w14:textId="77777777">
            <w:trPr>
              <w:trHeight w:val="1605"/>
            </w:trPr>
            <w:sdt>
              <w:sdtPr>
                <w:tag w:val="goog_rdk_52"/>
                <w:id w:val="2079257603"/>
                <w:lock w:val="contentLocked"/>
              </w:sdtPr>
              <w:sdtContent>
                <w:tc>
                  <w:tcPr>
                    <w:tcW w:w="9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0000086" w14:textId="77777777" w:rsidR="00AF2F5C" w:rsidRDefault="00000000">
                    <w:pPr>
                      <w:pStyle w:val="normal0"/>
                      <w:widowControl w:val="0"/>
                      <w:spacing w:after="0"/>
                      <w:jc w:val="center"/>
                      <w:rPr>
                        <w:rFonts w:ascii="Times New Roman" w:eastAsia="Times New Roman" w:hAnsi="Times New Roman" w:cs="Times New Roman"/>
                      </w:rPr>
                    </w:pPr>
                    <w:r>
                      <w:rPr>
                        <w:rFonts w:ascii="Times New Roman" w:eastAsia="Times New Roman" w:hAnsi="Times New Roman" w:cs="Times New Roman"/>
                      </w:rPr>
                      <w:t>E8</w:t>
                    </w:r>
                  </w:p>
                </w:tc>
              </w:sdtContent>
            </w:sdt>
            <w:sdt>
              <w:sdtPr>
                <w:tag w:val="goog_rdk_53"/>
                <w:id w:val="-1171091033"/>
                <w:lock w:val="contentLocked"/>
              </w:sdtPr>
              <w:sdtContent>
                <w:tc>
                  <w:tcPr>
                    <w:tcW w:w="31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0000087" w14:textId="77777777" w:rsidR="00AF2F5C" w:rsidRDefault="00000000">
                    <w:pPr>
                      <w:pStyle w:val="normal0"/>
                      <w:widowControl w:val="0"/>
                      <w:spacing w:after="0"/>
                      <w:jc w:val="both"/>
                      <w:rPr>
                        <w:rFonts w:ascii="Times New Roman" w:eastAsia="Times New Roman" w:hAnsi="Times New Roman" w:cs="Times New Roman"/>
                        <w:b/>
                        <w:bCs/>
                      </w:rPr>
                    </w:pPr>
                    <w:r>
                      <w:rPr>
                        <w:rFonts w:ascii="Times New Roman" w:eastAsia="Times New Roman" w:hAnsi="Times New Roman" w:cs="Times New Roman"/>
                        <w:b/>
                        <w:bCs/>
                      </w:rPr>
                      <w:t>Hackathon de 8 horas "Torneo de Vibecoding" (Open PUCP).</w:t>
                    </w:r>
                  </w:p>
                  <w:p w14:paraId="00000088" w14:textId="77777777" w:rsidR="00AF2F5C" w:rsidRDefault="00000000">
                    <w:pPr>
                      <w:pStyle w:val="normal0"/>
                      <w:widowControl w:val="0"/>
                      <w:spacing w:after="0"/>
                      <w:jc w:val="both"/>
                      <w:rPr>
                        <w:rFonts w:ascii="Times New Roman" w:eastAsia="Times New Roman" w:hAnsi="Times New Roman" w:cs="Times New Roman"/>
                      </w:rPr>
                    </w:pPr>
                    <w:r>
                      <w:rPr>
                        <w:rFonts w:ascii="Times New Roman" w:eastAsia="Times New Roman" w:hAnsi="Times New Roman" w:cs="Times New Roman"/>
                      </w:rPr>
                      <w:t xml:space="preserve">Competencia abierta a estudiantes y egresados del Perú para construir un prototipo funcional con asistentes de IA, integrando lo visto en los módulos I y II. Incluye </w:t>
                    </w:r>
                    <w:r>
                      <w:rPr>
                        <w:rFonts w:ascii="Times New Roman" w:eastAsia="Times New Roman" w:hAnsi="Times New Roman" w:cs="Times New Roman"/>
                      </w:rPr>
                      <w:lastRenderedPageBreak/>
                      <w:t>mentores, jurado y encuesta de satisfacción.</w:t>
                    </w:r>
                  </w:p>
                </w:tc>
              </w:sdtContent>
            </w:sdt>
            <w:sdt>
              <w:sdtPr>
                <w:tag w:val="goog_rdk_54"/>
                <w:id w:val="837435131"/>
                <w:lock w:val="contentLocked"/>
              </w:sdtPr>
              <w:sdtContent>
                <w:tc>
                  <w:tcPr>
                    <w:tcW w:w="183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0000089" w14:textId="77777777" w:rsidR="00AF2F5C" w:rsidRDefault="00000000">
                    <w:pPr>
                      <w:pStyle w:val="normal0"/>
                      <w:widowControl w:val="0"/>
                      <w:spacing w:after="0"/>
                      <w:rPr>
                        <w:rFonts w:ascii="Times New Roman" w:eastAsia="Times New Roman" w:hAnsi="Times New Roman" w:cs="Times New Roman"/>
                      </w:rPr>
                    </w:pPr>
                    <w:sdt>
                      <w:sdtPr>
                        <w:tag w:val="goog_rdk_55"/>
                        <w:id w:val="1049584360"/>
                      </w:sdtPr>
                      <w:sdtContent>
                        <w:r>
                          <w:rPr>
                            <w:rFonts w:ascii="Gungsuh" w:eastAsia="Gungsuh" w:hAnsi="Gungsuh" w:cs="Gungsuh"/>
                          </w:rPr>
                          <w:t>100–120 participantes; ≥ 80 % de equipos presentan prototipo; resultados publicados.</w:t>
                        </w:r>
                      </w:sdtContent>
                    </w:sdt>
                  </w:p>
                </w:tc>
              </w:sdtContent>
            </w:sdt>
            <w:sdt>
              <w:sdtPr>
                <w:tag w:val="goog_rdk_56"/>
                <w:id w:val="1916089208"/>
                <w:lock w:val="contentLocked"/>
              </w:sdtPr>
              <w:sdtContent>
                <w:tc>
                  <w:tcPr>
                    <w:tcW w:w="17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000008A" w14:textId="77777777" w:rsidR="00AF2F5C" w:rsidRDefault="00000000">
                    <w:pPr>
                      <w:pStyle w:val="normal0"/>
                      <w:widowControl w:val="0"/>
                      <w:spacing w:after="0"/>
                      <w:rPr>
                        <w:rFonts w:ascii="Times New Roman" w:eastAsia="Times New Roman" w:hAnsi="Times New Roman" w:cs="Times New Roman"/>
                      </w:rPr>
                    </w:pPr>
                    <w:r>
                      <w:rPr>
                        <w:rFonts w:ascii="Times New Roman" w:eastAsia="Times New Roman" w:hAnsi="Times New Roman" w:cs="Times New Roman"/>
                      </w:rPr>
                      <w:t>Logística y Eventos</w:t>
                    </w:r>
                  </w:p>
                </w:tc>
              </w:sdtContent>
            </w:sdt>
            <w:sdt>
              <w:sdtPr>
                <w:tag w:val="goog_rdk_57"/>
                <w:id w:val="-1782319444"/>
                <w:lock w:val="contentLocked"/>
              </w:sdtPr>
              <w:sdtContent>
                <w:tc>
                  <w:tcPr>
                    <w:tcW w:w="124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000008B" w14:textId="77777777" w:rsidR="00AF2F5C" w:rsidRDefault="00000000">
                    <w:pPr>
                      <w:pStyle w:val="normal0"/>
                      <w:widowControl w:val="0"/>
                      <w:spacing w:after="0"/>
                      <w:rPr>
                        <w:rFonts w:ascii="Times New Roman" w:eastAsia="Times New Roman" w:hAnsi="Times New Roman" w:cs="Times New Roman"/>
                      </w:rPr>
                    </w:pPr>
                    <w:r>
                      <w:rPr>
                        <w:rFonts w:ascii="Times New Roman" w:eastAsia="Times New Roman" w:hAnsi="Times New Roman" w:cs="Times New Roman"/>
                      </w:rPr>
                      <w:t>sáb 29/05/2027</w:t>
                    </w:r>
                  </w:p>
                </w:tc>
              </w:sdtContent>
            </w:sdt>
          </w:tr>
          <w:tr w:rsidR="00AF2F5C" w14:paraId="205F8FEB" w14:textId="77777777">
            <w:trPr>
              <w:trHeight w:val="1605"/>
            </w:trPr>
            <w:sdt>
              <w:sdtPr>
                <w:tag w:val="goog_rdk_58"/>
                <w:id w:val="1073203091"/>
                <w:lock w:val="contentLocked"/>
              </w:sdtPr>
              <w:sdtContent>
                <w:tc>
                  <w:tcPr>
                    <w:tcW w:w="9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000008C" w14:textId="77777777" w:rsidR="00AF2F5C" w:rsidRDefault="00000000">
                    <w:pPr>
                      <w:pStyle w:val="normal0"/>
                      <w:widowControl w:val="0"/>
                      <w:spacing w:after="0"/>
                      <w:jc w:val="center"/>
                      <w:rPr>
                        <w:rFonts w:ascii="Times New Roman" w:eastAsia="Times New Roman" w:hAnsi="Times New Roman" w:cs="Times New Roman"/>
                      </w:rPr>
                    </w:pPr>
                    <w:r>
                      <w:rPr>
                        <w:rFonts w:ascii="Times New Roman" w:eastAsia="Times New Roman" w:hAnsi="Times New Roman" w:cs="Times New Roman"/>
                      </w:rPr>
                      <w:t>E9</w:t>
                    </w:r>
                  </w:p>
                </w:tc>
              </w:sdtContent>
            </w:sdt>
            <w:sdt>
              <w:sdtPr>
                <w:tag w:val="goog_rdk_59"/>
                <w:id w:val="-35538368"/>
                <w:lock w:val="contentLocked"/>
              </w:sdtPr>
              <w:sdtContent>
                <w:tc>
                  <w:tcPr>
                    <w:tcW w:w="31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000008D" w14:textId="77777777" w:rsidR="00AF2F5C" w:rsidRDefault="00000000">
                    <w:pPr>
                      <w:pStyle w:val="normal0"/>
                      <w:widowControl w:val="0"/>
                      <w:spacing w:after="0"/>
                      <w:jc w:val="both"/>
                      <w:rPr>
                        <w:rFonts w:ascii="Times New Roman" w:eastAsia="Times New Roman" w:hAnsi="Times New Roman" w:cs="Times New Roman"/>
                        <w:b/>
                        <w:bCs/>
                      </w:rPr>
                    </w:pPr>
                    <w:r>
                      <w:rPr>
                        <w:rFonts w:ascii="Times New Roman" w:eastAsia="Times New Roman" w:hAnsi="Times New Roman" w:cs="Times New Roman"/>
                        <w:b/>
                        <w:bCs/>
                      </w:rPr>
                      <w:t>Módulo III "Google Cloud Platform" ejecutado (Pabellón V).</w:t>
                    </w:r>
                  </w:p>
                  <w:p w14:paraId="0000008E" w14:textId="77777777" w:rsidR="00AF2F5C" w:rsidRDefault="00000000">
                    <w:pPr>
                      <w:pStyle w:val="normal0"/>
                      <w:widowControl w:val="0"/>
                      <w:spacing w:after="0"/>
                      <w:jc w:val="both"/>
                      <w:rPr>
                        <w:rFonts w:ascii="Times New Roman" w:eastAsia="Times New Roman" w:hAnsi="Times New Roman" w:cs="Times New Roman"/>
                      </w:rPr>
                    </w:pPr>
                    <w:r>
                      <w:rPr>
                        <w:rFonts w:ascii="Times New Roman" w:eastAsia="Times New Roman" w:hAnsi="Times New Roman" w:cs="Times New Roman"/>
                      </w:rPr>
                      <w:t>7 talleres (introducción, IA generativa, big data, Cloud Run, BigQuery, MLOps y DevOps) y evento de premiación a quienes obtengan insignias o certificaciones de Google Cloud.</w:t>
                    </w:r>
                  </w:p>
                </w:tc>
              </w:sdtContent>
            </w:sdt>
            <w:sdt>
              <w:sdtPr>
                <w:tag w:val="goog_rdk_60"/>
                <w:id w:val="1663027444"/>
                <w:lock w:val="contentLocked"/>
              </w:sdtPr>
              <w:sdtContent>
                <w:tc>
                  <w:tcPr>
                    <w:tcW w:w="183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000008F" w14:textId="77777777" w:rsidR="00AF2F5C" w:rsidRDefault="00000000">
                    <w:pPr>
                      <w:pStyle w:val="normal0"/>
                      <w:widowControl w:val="0"/>
                      <w:spacing w:after="0"/>
                      <w:rPr>
                        <w:rFonts w:ascii="Times New Roman" w:eastAsia="Times New Roman" w:hAnsi="Times New Roman" w:cs="Times New Roman"/>
                      </w:rPr>
                    </w:pPr>
                    <w:r>
                      <w:rPr>
                        <w:rFonts w:ascii="Times New Roman" w:eastAsia="Times New Roman" w:hAnsi="Times New Roman" w:cs="Times New Roman"/>
                      </w:rPr>
                      <w:t>8 de 8 actividades realizadas; criterio de premiación publicado desde el primer taller.</w:t>
                    </w:r>
                  </w:p>
                </w:tc>
              </w:sdtContent>
            </w:sdt>
            <w:sdt>
              <w:sdtPr>
                <w:tag w:val="goog_rdk_61"/>
                <w:id w:val="-1185057294"/>
                <w:lock w:val="contentLocked"/>
              </w:sdtPr>
              <w:sdtContent>
                <w:tc>
                  <w:tcPr>
                    <w:tcW w:w="17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0000090" w14:textId="77777777" w:rsidR="00AF2F5C" w:rsidRDefault="00000000">
                    <w:pPr>
                      <w:pStyle w:val="normal0"/>
                      <w:widowControl w:val="0"/>
                      <w:spacing w:after="0"/>
                      <w:rPr>
                        <w:rFonts w:ascii="Times New Roman" w:eastAsia="Times New Roman" w:hAnsi="Times New Roman" w:cs="Times New Roman"/>
                      </w:rPr>
                    </w:pPr>
                    <w:r>
                      <w:rPr>
                        <w:rFonts w:ascii="Times New Roman" w:eastAsia="Times New Roman" w:hAnsi="Times New Roman" w:cs="Times New Roman"/>
                      </w:rPr>
                      <w:t>Logística y Eventos; Relaciones Exteriores</w:t>
                    </w:r>
                  </w:p>
                </w:tc>
              </w:sdtContent>
            </w:sdt>
            <w:sdt>
              <w:sdtPr>
                <w:tag w:val="goog_rdk_62"/>
                <w:id w:val="-226609063"/>
                <w:lock w:val="contentLocked"/>
              </w:sdtPr>
              <w:sdtContent>
                <w:tc>
                  <w:tcPr>
                    <w:tcW w:w="124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0000091" w14:textId="77777777" w:rsidR="00AF2F5C" w:rsidRDefault="00000000">
                    <w:pPr>
                      <w:pStyle w:val="normal0"/>
                      <w:widowControl w:val="0"/>
                      <w:spacing w:after="0"/>
                      <w:rPr>
                        <w:rFonts w:ascii="Times New Roman" w:eastAsia="Times New Roman" w:hAnsi="Times New Roman" w:cs="Times New Roman"/>
                      </w:rPr>
                    </w:pPr>
                    <w:r>
                      <w:rPr>
                        <w:rFonts w:ascii="Times New Roman" w:eastAsia="Times New Roman" w:hAnsi="Times New Roman" w:cs="Times New Roman"/>
                      </w:rPr>
                      <w:t>sáb 26/06/2027</w:t>
                    </w:r>
                  </w:p>
                </w:tc>
              </w:sdtContent>
            </w:sdt>
          </w:tr>
          <w:tr w:rsidR="00AF2F5C" w14:paraId="0D20F96D" w14:textId="77777777">
            <w:trPr>
              <w:trHeight w:val="1605"/>
            </w:trPr>
            <w:sdt>
              <w:sdtPr>
                <w:tag w:val="goog_rdk_63"/>
                <w:id w:val="-1859874013"/>
                <w:lock w:val="contentLocked"/>
              </w:sdtPr>
              <w:sdtContent>
                <w:tc>
                  <w:tcPr>
                    <w:tcW w:w="9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0000092" w14:textId="77777777" w:rsidR="00AF2F5C" w:rsidRDefault="00000000">
                    <w:pPr>
                      <w:pStyle w:val="normal0"/>
                      <w:widowControl w:val="0"/>
                      <w:spacing w:after="0"/>
                      <w:jc w:val="center"/>
                      <w:rPr>
                        <w:rFonts w:ascii="Times New Roman" w:eastAsia="Times New Roman" w:hAnsi="Times New Roman" w:cs="Times New Roman"/>
                      </w:rPr>
                    </w:pPr>
                    <w:r>
                      <w:rPr>
                        <w:rFonts w:ascii="Times New Roman" w:eastAsia="Times New Roman" w:hAnsi="Times New Roman" w:cs="Times New Roman"/>
                      </w:rPr>
                      <w:t>E10</w:t>
                    </w:r>
                  </w:p>
                </w:tc>
              </w:sdtContent>
            </w:sdt>
            <w:sdt>
              <w:sdtPr>
                <w:tag w:val="goog_rdk_64"/>
                <w:id w:val="-1278511808"/>
                <w:lock w:val="contentLocked"/>
              </w:sdtPr>
              <w:sdtContent>
                <w:tc>
                  <w:tcPr>
                    <w:tcW w:w="31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0000093" w14:textId="77777777" w:rsidR="00AF2F5C" w:rsidRDefault="00000000">
                    <w:pPr>
                      <w:pStyle w:val="normal0"/>
                      <w:widowControl w:val="0"/>
                      <w:spacing w:after="0"/>
                      <w:jc w:val="both"/>
                      <w:rPr>
                        <w:rFonts w:ascii="Times New Roman" w:eastAsia="Times New Roman" w:hAnsi="Times New Roman" w:cs="Times New Roman"/>
                        <w:b/>
                        <w:bCs/>
                      </w:rPr>
                    </w:pPr>
                    <w:r>
                      <w:rPr>
                        <w:rFonts w:ascii="Times New Roman" w:eastAsia="Times New Roman" w:hAnsi="Times New Roman" w:cs="Times New Roman"/>
                        <w:b/>
                        <w:bCs/>
                      </w:rPr>
                      <w:t>Hackathon Internacional de 24 horas (NTT Data Perú).</w:t>
                    </w:r>
                  </w:p>
                  <w:p w14:paraId="00000094" w14:textId="77777777" w:rsidR="00AF2F5C" w:rsidRDefault="00000000">
                    <w:pPr>
                      <w:pStyle w:val="normal0"/>
                      <w:widowControl w:val="0"/>
                      <w:spacing w:after="0"/>
                      <w:jc w:val="both"/>
                      <w:rPr>
                        <w:rFonts w:ascii="Times New Roman" w:eastAsia="Times New Roman" w:hAnsi="Times New Roman" w:cs="Times New Roman"/>
                      </w:rPr>
                    </w:pPr>
                    <w:r>
                      <w:rPr>
                        <w:rFonts w:ascii="Times New Roman" w:eastAsia="Times New Roman" w:hAnsi="Times New Roman" w:cs="Times New Roman"/>
                      </w:rPr>
                      <w:t>Evento cumbre con soporte técnico, catering, mentores y jurados de la industria; los equipos desarrollan y despliegan en la nube un producto funcional.</w:t>
                    </w:r>
                  </w:p>
                </w:tc>
              </w:sdtContent>
            </w:sdt>
            <w:sdt>
              <w:sdtPr>
                <w:tag w:val="goog_rdk_65"/>
                <w:id w:val="1955613453"/>
                <w:lock w:val="contentLocked"/>
              </w:sdtPr>
              <w:sdtContent>
                <w:tc>
                  <w:tcPr>
                    <w:tcW w:w="183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0000095" w14:textId="77777777" w:rsidR="00AF2F5C" w:rsidRDefault="00000000">
                    <w:pPr>
                      <w:pStyle w:val="normal0"/>
                      <w:widowControl w:val="0"/>
                      <w:spacing w:after="0"/>
                      <w:rPr>
                        <w:rFonts w:ascii="Times New Roman" w:eastAsia="Times New Roman" w:hAnsi="Times New Roman" w:cs="Times New Roman"/>
                      </w:rPr>
                    </w:pPr>
                    <w:sdt>
                      <w:sdtPr>
                        <w:tag w:val="goog_rdk_66"/>
                        <w:id w:val="-273963396"/>
                      </w:sdtPr>
                      <w:sdtContent>
                        <w:r>
                          <w:rPr>
                            <w:rFonts w:ascii="Gungsuh" w:eastAsia="Gungsuh" w:hAnsi="Gungsuh" w:cs="Gungsuh"/>
                          </w:rPr>
                          <w:t>150–200 participantes; ≥ 80 % de equipos entregan producto desplegado; ganadores anunciados.</w:t>
                        </w:r>
                      </w:sdtContent>
                    </w:sdt>
                  </w:p>
                </w:tc>
              </w:sdtContent>
            </w:sdt>
            <w:sdt>
              <w:sdtPr>
                <w:tag w:val="goog_rdk_67"/>
                <w:id w:val="714892819"/>
                <w:lock w:val="contentLocked"/>
              </w:sdtPr>
              <w:sdtContent>
                <w:tc>
                  <w:tcPr>
                    <w:tcW w:w="17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0000096" w14:textId="77777777" w:rsidR="00AF2F5C" w:rsidRDefault="00000000">
                    <w:pPr>
                      <w:pStyle w:val="normal0"/>
                      <w:widowControl w:val="0"/>
                      <w:spacing w:after="0"/>
                      <w:rPr>
                        <w:rFonts w:ascii="Times New Roman" w:eastAsia="Times New Roman" w:hAnsi="Times New Roman" w:cs="Times New Roman"/>
                      </w:rPr>
                    </w:pPr>
                    <w:r>
                      <w:rPr>
                        <w:rFonts w:ascii="Times New Roman" w:eastAsia="Times New Roman" w:hAnsi="Times New Roman" w:cs="Times New Roman"/>
                      </w:rPr>
                      <w:t>Logística y Eventos (todas las áreas)</w:t>
                    </w:r>
                  </w:p>
                </w:tc>
              </w:sdtContent>
            </w:sdt>
            <w:sdt>
              <w:sdtPr>
                <w:tag w:val="goog_rdk_68"/>
                <w:id w:val="1369988964"/>
                <w:lock w:val="contentLocked"/>
              </w:sdtPr>
              <w:sdtContent>
                <w:tc>
                  <w:tcPr>
                    <w:tcW w:w="124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0000097" w14:textId="77777777" w:rsidR="00AF2F5C" w:rsidRDefault="00000000">
                    <w:pPr>
                      <w:pStyle w:val="normal0"/>
                      <w:widowControl w:val="0"/>
                      <w:spacing w:after="0"/>
                      <w:rPr>
                        <w:rFonts w:ascii="Times New Roman" w:eastAsia="Times New Roman" w:hAnsi="Times New Roman" w:cs="Times New Roman"/>
                      </w:rPr>
                    </w:pPr>
                    <w:r>
                      <w:rPr>
                        <w:rFonts w:ascii="Times New Roman" w:eastAsia="Times New Roman" w:hAnsi="Times New Roman" w:cs="Times New Roman"/>
                      </w:rPr>
                      <w:t>Sáb 31/07 – Dom 01/08/2027</w:t>
                    </w:r>
                  </w:p>
                </w:tc>
              </w:sdtContent>
            </w:sdt>
          </w:tr>
          <w:tr w:rsidR="00AF2F5C" w14:paraId="450D6FE9" w14:textId="77777777">
            <w:trPr>
              <w:trHeight w:val="1800"/>
            </w:trPr>
            <w:sdt>
              <w:sdtPr>
                <w:tag w:val="goog_rdk_69"/>
                <w:id w:val="-1626382306"/>
                <w:lock w:val="contentLocked"/>
              </w:sdtPr>
              <w:sdtContent>
                <w:tc>
                  <w:tcPr>
                    <w:tcW w:w="9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0000098" w14:textId="77777777" w:rsidR="00AF2F5C" w:rsidRDefault="00000000">
                    <w:pPr>
                      <w:pStyle w:val="normal0"/>
                      <w:widowControl w:val="0"/>
                      <w:spacing w:after="0"/>
                      <w:jc w:val="center"/>
                      <w:rPr>
                        <w:rFonts w:ascii="Times New Roman" w:eastAsia="Times New Roman" w:hAnsi="Times New Roman" w:cs="Times New Roman"/>
                      </w:rPr>
                    </w:pPr>
                    <w:r>
                      <w:rPr>
                        <w:rFonts w:ascii="Times New Roman" w:eastAsia="Times New Roman" w:hAnsi="Times New Roman" w:cs="Times New Roman"/>
                      </w:rPr>
                      <w:t>E11</w:t>
                    </w:r>
                  </w:p>
                </w:tc>
              </w:sdtContent>
            </w:sdt>
            <w:sdt>
              <w:sdtPr>
                <w:tag w:val="goog_rdk_70"/>
                <w:id w:val="-2020700839"/>
                <w:lock w:val="contentLocked"/>
              </w:sdtPr>
              <w:sdtContent>
                <w:tc>
                  <w:tcPr>
                    <w:tcW w:w="31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0000099" w14:textId="77777777" w:rsidR="00AF2F5C" w:rsidRDefault="00000000">
                    <w:pPr>
                      <w:pStyle w:val="normal0"/>
                      <w:widowControl w:val="0"/>
                      <w:spacing w:after="0"/>
                      <w:jc w:val="both"/>
                      <w:rPr>
                        <w:rFonts w:ascii="Times New Roman" w:eastAsia="Times New Roman" w:hAnsi="Times New Roman" w:cs="Times New Roman"/>
                        <w:b/>
                        <w:bCs/>
                      </w:rPr>
                    </w:pPr>
                    <w:r>
                      <w:rPr>
                        <w:rFonts w:ascii="Times New Roman" w:eastAsia="Times New Roman" w:hAnsi="Times New Roman" w:cs="Times New Roman"/>
                        <w:b/>
                        <w:bCs/>
                      </w:rPr>
                      <w:t>Reportes de seguimiento (5 reportes parciales).</w:t>
                    </w:r>
                  </w:p>
                  <w:p w14:paraId="0000009A" w14:textId="77777777" w:rsidR="00AF2F5C" w:rsidRDefault="00000000">
                    <w:pPr>
                      <w:pStyle w:val="normal0"/>
                      <w:widowControl w:val="0"/>
                      <w:spacing w:after="0"/>
                      <w:jc w:val="both"/>
                      <w:rPr>
                        <w:rFonts w:ascii="Times New Roman" w:eastAsia="Times New Roman" w:hAnsi="Times New Roman" w:cs="Times New Roman"/>
                      </w:rPr>
                    </w:pPr>
                    <w:r>
                      <w:rPr>
                        <w:rFonts w:ascii="Times New Roman" w:eastAsia="Times New Roman" w:hAnsi="Times New Roman" w:cs="Times New Roman"/>
                      </w:rPr>
                      <w:t>Asistencia y deserción, satisfacción (NPS), preguntas y participación por taller, métricas de redes (alcance e interacción en Instagram y LinkedIn), voluntarios activos, ejecución presupuestal frente al plan y estado de riesgos.</w:t>
                    </w:r>
                  </w:p>
                </w:tc>
              </w:sdtContent>
            </w:sdt>
            <w:sdt>
              <w:sdtPr>
                <w:tag w:val="goog_rdk_71"/>
                <w:id w:val="1141253198"/>
                <w:lock w:val="contentLocked"/>
              </w:sdtPr>
              <w:sdtContent>
                <w:tc>
                  <w:tcPr>
                    <w:tcW w:w="183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000009B" w14:textId="77777777" w:rsidR="00AF2F5C" w:rsidRDefault="00000000">
                    <w:pPr>
                      <w:pStyle w:val="normal0"/>
                      <w:widowControl w:val="0"/>
                      <w:spacing w:after="0"/>
                      <w:rPr>
                        <w:rFonts w:ascii="Times New Roman" w:eastAsia="Times New Roman" w:hAnsi="Times New Roman" w:cs="Times New Roman"/>
                      </w:rPr>
                    </w:pPr>
                    <w:r>
                      <w:rPr>
                        <w:rFonts w:ascii="Times New Roman" w:eastAsia="Times New Roman" w:hAnsi="Times New Roman" w:cs="Times New Roman"/>
                      </w:rPr>
                      <w:t>Presentado al Patrocinador como máximo 7 días después de cada hito de ejecución.</w:t>
                    </w:r>
                  </w:p>
                </w:tc>
              </w:sdtContent>
            </w:sdt>
            <w:sdt>
              <w:sdtPr>
                <w:tag w:val="goog_rdk_72"/>
                <w:id w:val="2140736214"/>
                <w:lock w:val="contentLocked"/>
              </w:sdtPr>
              <w:sdtContent>
                <w:tc>
                  <w:tcPr>
                    <w:tcW w:w="17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000009C" w14:textId="77777777" w:rsidR="00AF2F5C" w:rsidRDefault="00000000">
                    <w:pPr>
                      <w:pStyle w:val="normal0"/>
                      <w:widowControl w:val="0"/>
                      <w:spacing w:after="0"/>
                      <w:rPr>
                        <w:rFonts w:ascii="Times New Roman" w:eastAsia="Times New Roman" w:hAnsi="Times New Roman" w:cs="Times New Roman"/>
                      </w:rPr>
                    </w:pPr>
                    <w:r>
                      <w:rPr>
                        <w:rFonts w:ascii="Times New Roman" w:eastAsia="Times New Roman" w:hAnsi="Times New Roman" w:cs="Times New Roman"/>
                      </w:rPr>
                      <w:t>RR.HH.; Finanzas; Marketing</w:t>
                    </w:r>
                  </w:p>
                </w:tc>
              </w:sdtContent>
            </w:sdt>
            <w:sdt>
              <w:sdtPr>
                <w:tag w:val="goog_rdk_73"/>
                <w:id w:val="-1974181212"/>
                <w:lock w:val="contentLocked"/>
              </w:sdtPr>
              <w:sdtContent>
                <w:tc>
                  <w:tcPr>
                    <w:tcW w:w="124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000009D" w14:textId="77777777" w:rsidR="00AF2F5C" w:rsidRDefault="00000000">
                    <w:pPr>
                      <w:pStyle w:val="normal0"/>
                      <w:widowControl w:val="0"/>
                      <w:spacing w:after="0"/>
                      <w:rPr>
                        <w:rFonts w:ascii="Times New Roman" w:eastAsia="Times New Roman" w:hAnsi="Times New Roman" w:cs="Times New Roman"/>
                      </w:rPr>
                    </w:pPr>
                    <w:r>
                      <w:rPr>
                        <w:rFonts w:ascii="Times New Roman" w:eastAsia="Times New Roman" w:hAnsi="Times New Roman" w:cs="Times New Roman"/>
                      </w:rPr>
                      <w:t>02/04, 30/04, 04/06, 02/07 y 05/08/2027</w:t>
                    </w:r>
                  </w:p>
                </w:tc>
              </w:sdtContent>
            </w:sdt>
          </w:tr>
          <w:tr w:rsidR="00AF2F5C" w14:paraId="2F8B2905" w14:textId="77777777">
            <w:trPr>
              <w:trHeight w:val="315"/>
            </w:trPr>
            <w:sdt>
              <w:sdtPr>
                <w:tag w:val="goog_rdk_74"/>
                <w:id w:val="308106414"/>
                <w:lock w:val="contentLocked"/>
              </w:sdtPr>
              <w:sdtContent>
                <w:tc>
                  <w:tcPr>
                    <w:tcW w:w="8820" w:type="dxa"/>
                    <w:gridSpan w:val="5"/>
                    <w:tcBorders>
                      <w:top w:val="single" w:sz="6" w:space="0" w:color="000000"/>
                      <w:left w:val="single" w:sz="6" w:space="0" w:color="000000"/>
                      <w:bottom w:val="single" w:sz="6" w:space="0" w:color="000000"/>
                      <w:right w:val="single" w:sz="6" w:space="0" w:color="000000"/>
                    </w:tcBorders>
                    <w:shd w:val="clear" w:color="auto" w:fill="FCE5CD"/>
                    <w:tcMar>
                      <w:top w:w="40" w:type="dxa"/>
                      <w:left w:w="40" w:type="dxa"/>
                      <w:bottom w:w="40" w:type="dxa"/>
                      <w:right w:w="40" w:type="dxa"/>
                    </w:tcMar>
                  </w:tcPr>
                  <w:p w14:paraId="0000009E" w14:textId="77777777" w:rsidR="00AF2F5C" w:rsidRDefault="00000000">
                    <w:pPr>
                      <w:pStyle w:val="normal0"/>
                      <w:widowControl w:val="0"/>
                      <w:spacing w:after="0"/>
                      <w:jc w:val="center"/>
                      <w:rPr>
                        <w:rFonts w:ascii="Times New Roman" w:eastAsia="Times New Roman" w:hAnsi="Times New Roman" w:cs="Times New Roman"/>
                      </w:rPr>
                    </w:pPr>
                    <w:r>
                      <w:rPr>
                        <w:rFonts w:ascii="Times New Roman" w:eastAsia="Times New Roman" w:hAnsi="Times New Roman" w:cs="Times New Roman"/>
                        <w:b/>
                        <w:bCs/>
                      </w:rPr>
                      <w:t>FASE 3 – CIERRE (agosto 2027)</w:t>
                    </w:r>
                  </w:p>
                </w:tc>
              </w:sdtContent>
            </w:sdt>
          </w:tr>
          <w:tr w:rsidR="00AF2F5C" w14:paraId="08B16376" w14:textId="77777777">
            <w:trPr>
              <w:trHeight w:val="1800"/>
            </w:trPr>
            <w:sdt>
              <w:sdtPr>
                <w:tag w:val="goog_rdk_79"/>
                <w:id w:val="1178172440"/>
                <w:lock w:val="contentLocked"/>
              </w:sdtPr>
              <w:sdtContent>
                <w:tc>
                  <w:tcPr>
                    <w:tcW w:w="9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00000A3" w14:textId="77777777" w:rsidR="00AF2F5C" w:rsidRDefault="00000000">
                    <w:pPr>
                      <w:pStyle w:val="normal0"/>
                      <w:widowControl w:val="0"/>
                      <w:spacing w:after="0"/>
                      <w:jc w:val="center"/>
                      <w:rPr>
                        <w:rFonts w:ascii="Times New Roman" w:eastAsia="Times New Roman" w:hAnsi="Times New Roman" w:cs="Times New Roman"/>
                      </w:rPr>
                    </w:pPr>
                    <w:r>
                      <w:rPr>
                        <w:rFonts w:ascii="Times New Roman" w:eastAsia="Times New Roman" w:hAnsi="Times New Roman" w:cs="Times New Roman"/>
                      </w:rPr>
                      <w:t>E12</w:t>
                    </w:r>
                  </w:p>
                </w:tc>
              </w:sdtContent>
            </w:sdt>
            <w:sdt>
              <w:sdtPr>
                <w:tag w:val="goog_rdk_80"/>
                <w:id w:val="-443428230"/>
                <w:lock w:val="contentLocked"/>
              </w:sdtPr>
              <w:sdtContent>
                <w:tc>
                  <w:tcPr>
                    <w:tcW w:w="31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00000A4" w14:textId="77777777" w:rsidR="00AF2F5C" w:rsidRDefault="00000000">
                    <w:pPr>
                      <w:pStyle w:val="normal0"/>
                      <w:widowControl w:val="0"/>
                      <w:spacing w:after="0"/>
                      <w:jc w:val="both"/>
                      <w:rPr>
                        <w:rFonts w:ascii="Times New Roman" w:eastAsia="Times New Roman" w:hAnsi="Times New Roman" w:cs="Times New Roman"/>
                        <w:b/>
                        <w:bCs/>
                      </w:rPr>
                    </w:pPr>
                    <w:r>
                      <w:rPr>
                        <w:rFonts w:ascii="Times New Roman" w:eastAsia="Times New Roman" w:hAnsi="Times New Roman" w:cs="Times New Roman"/>
                        <w:b/>
                        <w:bCs/>
                      </w:rPr>
                      <w:t>Informe final de resultados.</w:t>
                    </w:r>
                  </w:p>
                  <w:p w14:paraId="000000A5" w14:textId="77777777" w:rsidR="00AF2F5C" w:rsidRDefault="00000000">
                    <w:pPr>
                      <w:pStyle w:val="normal0"/>
                      <w:widowControl w:val="0"/>
                      <w:spacing w:after="0"/>
                      <w:jc w:val="both"/>
                      <w:rPr>
                        <w:rFonts w:ascii="Times New Roman" w:eastAsia="Times New Roman" w:hAnsi="Times New Roman" w:cs="Times New Roman"/>
                      </w:rPr>
                    </w:pPr>
                    <w:r>
                      <w:rPr>
                        <w:rFonts w:ascii="Times New Roman" w:eastAsia="Times New Roman" w:hAnsi="Times New Roman" w:cs="Times New Roman"/>
                      </w:rPr>
                      <w:t>Métricas consolidadas frente a los criterios de éxito, NPS global, registro de sugerencias, quejas y reclamos, evidencia audiovisual, portafolio de productos, balance financiero e informe de retorno para sponsors (alcance y perfiles de talento).</w:t>
                    </w:r>
                  </w:p>
                </w:tc>
              </w:sdtContent>
            </w:sdt>
            <w:sdt>
              <w:sdtPr>
                <w:tag w:val="goog_rdk_81"/>
                <w:id w:val="542173690"/>
                <w:lock w:val="contentLocked"/>
              </w:sdtPr>
              <w:sdtContent>
                <w:tc>
                  <w:tcPr>
                    <w:tcW w:w="183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00000A6" w14:textId="77777777" w:rsidR="00AF2F5C" w:rsidRDefault="00000000">
                    <w:pPr>
                      <w:pStyle w:val="normal0"/>
                      <w:widowControl w:val="0"/>
                      <w:spacing w:after="0"/>
                      <w:rPr>
                        <w:rFonts w:ascii="Times New Roman" w:eastAsia="Times New Roman" w:hAnsi="Times New Roman" w:cs="Times New Roman"/>
                      </w:rPr>
                    </w:pPr>
                    <w:r>
                      <w:rPr>
                        <w:rFonts w:ascii="Times New Roman" w:eastAsia="Times New Roman" w:hAnsi="Times New Roman" w:cs="Times New Roman"/>
                      </w:rPr>
                      <w:t>Aprobado por el Patrocinador y enviado a sponsors y PUCP.</w:t>
                    </w:r>
                  </w:p>
                </w:tc>
              </w:sdtContent>
            </w:sdt>
            <w:sdt>
              <w:sdtPr>
                <w:tag w:val="goog_rdk_82"/>
                <w:id w:val="1222727059"/>
                <w:lock w:val="contentLocked"/>
              </w:sdtPr>
              <w:sdtContent>
                <w:tc>
                  <w:tcPr>
                    <w:tcW w:w="17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00000A7" w14:textId="77777777" w:rsidR="00AF2F5C" w:rsidRDefault="00000000">
                    <w:pPr>
                      <w:pStyle w:val="normal0"/>
                      <w:widowControl w:val="0"/>
                      <w:spacing w:after="0"/>
                      <w:rPr>
                        <w:rFonts w:ascii="Times New Roman" w:eastAsia="Times New Roman" w:hAnsi="Times New Roman" w:cs="Times New Roman"/>
                      </w:rPr>
                    </w:pPr>
                    <w:r>
                      <w:rPr>
                        <w:rFonts w:ascii="Times New Roman" w:eastAsia="Times New Roman" w:hAnsi="Times New Roman" w:cs="Times New Roman"/>
                      </w:rPr>
                      <w:t>Gerencia de Proyecto; Finanzas</w:t>
                    </w:r>
                  </w:p>
                </w:tc>
              </w:sdtContent>
            </w:sdt>
            <w:sdt>
              <w:sdtPr>
                <w:tag w:val="goog_rdk_83"/>
                <w:id w:val="808526858"/>
                <w:lock w:val="contentLocked"/>
              </w:sdtPr>
              <w:sdtContent>
                <w:tc>
                  <w:tcPr>
                    <w:tcW w:w="124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00000A8" w14:textId="77777777" w:rsidR="00AF2F5C" w:rsidRDefault="00000000">
                    <w:pPr>
                      <w:pStyle w:val="normal0"/>
                      <w:widowControl w:val="0"/>
                      <w:spacing w:after="0"/>
                      <w:rPr>
                        <w:rFonts w:ascii="Times New Roman" w:eastAsia="Times New Roman" w:hAnsi="Times New Roman" w:cs="Times New Roman"/>
                      </w:rPr>
                    </w:pPr>
                    <w:r>
                      <w:rPr>
                        <w:rFonts w:ascii="Times New Roman" w:eastAsia="Times New Roman" w:hAnsi="Times New Roman" w:cs="Times New Roman"/>
                      </w:rPr>
                      <w:t>vie 13/08/2027</w:t>
                    </w:r>
                  </w:p>
                </w:tc>
              </w:sdtContent>
            </w:sdt>
          </w:tr>
          <w:tr w:rsidR="00AF2F5C" w14:paraId="184153A7" w14:textId="77777777">
            <w:trPr>
              <w:trHeight w:val="1995"/>
            </w:trPr>
            <w:sdt>
              <w:sdtPr>
                <w:tag w:val="goog_rdk_84"/>
                <w:id w:val="-1109928755"/>
                <w:lock w:val="contentLocked"/>
              </w:sdtPr>
              <w:sdtContent>
                <w:tc>
                  <w:tcPr>
                    <w:tcW w:w="9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00000A9" w14:textId="77777777" w:rsidR="00AF2F5C" w:rsidRDefault="00000000">
                    <w:pPr>
                      <w:pStyle w:val="normal0"/>
                      <w:widowControl w:val="0"/>
                      <w:spacing w:after="0"/>
                      <w:jc w:val="center"/>
                      <w:rPr>
                        <w:rFonts w:ascii="Times New Roman" w:eastAsia="Times New Roman" w:hAnsi="Times New Roman" w:cs="Times New Roman"/>
                      </w:rPr>
                    </w:pPr>
                    <w:r>
                      <w:rPr>
                        <w:rFonts w:ascii="Times New Roman" w:eastAsia="Times New Roman" w:hAnsi="Times New Roman" w:cs="Times New Roman"/>
                      </w:rPr>
                      <w:t>E13</w:t>
                    </w:r>
                  </w:p>
                </w:tc>
              </w:sdtContent>
            </w:sdt>
            <w:sdt>
              <w:sdtPr>
                <w:tag w:val="goog_rdk_85"/>
                <w:id w:val="1413596110"/>
                <w:lock w:val="contentLocked"/>
              </w:sdtPr>
              <w:sdtContent>
                <w:tc>
                  <w:tcPr>
                    <w:tcW w:w="31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00000AA" w14:textId="77777777" w:rsidR="00AF2F5C" w:rsidRDefault="00000000">
                    <w:pPr>
                      <w:pStyle w:val="normal0"/>
                      <w:widowControl w:val="0"/>
                      <w:spacing w:after="0"/>
                      <w:jc w:val="both"/>
                      <w:rPr>
                        <w:rFonts w:ascii="Times New Roman" w:eastAsia="Times New Roman" w:hAnsi="Times New Roman" w:cs="Times New Roman"/>
                        <w:b/>
                        <w:bCs/>
                      </w:rPr>
                    </w:pPr>
                    <w:r>
                      <w:rPr>
                        <w:rFonts w:ascii="Times New Roman" w:eastAsia="Times New Roman" w:hAnsi="Times New Roman" w:cs="Times New Roman"/>
                        <w:b/>
                        <w:bCs/>
                      </w:rPr>
                      <w:t>Plan de continuidad y cierre administrativo.</w:t>
                    </w:r>
                  </w:p>
                  <w:p w14:paraId="000000AB" w14:textId="77777777" w:rsidR="00AF2F5C" w:rsidRDefault="00000000">
                    <w:pPr>
                      <w:pStyle w:val="normal0"/>
                      <w:widowControl w:val="0"/>
                      <w:spacing w:after="0"/>
                      <w:jc w:val="both"/>
                      <w:rPr>
                        <w:rFonts w:ascii="Times New Roman" w:eastAsia="Times New Roman" w:hAnsi="Times New Roman" w:cs="Times New Roman"/>
                      </w:rPr>
                    </w:pPr>
                    <w:r>
                      <w:rPr>
                        <w:rFonts w:ascii="Times New Roman" w:eastAsia="Times New Roman" w:hAnsi="Times New Roman" w:cs="Times New Roman"/>
                      </w:rPr>
                      <w:t>Análisis de sugerencias de alumnos y expositores más estudio de tendencias para proponer la siguiente Ruta de Talleres; lecciones aprendidas (retrospectiva); certificados del staff; liquidación de cuentas; solicitud de renovación a sponsors y acta de cierre firmada.</w:t>
                    </w:r>
                  </w:p>
                </w:tc>
              </w:sdtContent>
            </w:sdt>
            <w:sdt>
              <w:sdtPr>
                <w:tag w:val="goog_rdk_86"/>
                <w:id w:val="-21964386"/>
                <w:lock w:val="contentLocked"/>
              </w:sdtPr>
              <w:sdtContent>
                <w:tc>
                  <w:tcPr>
                    <w:tcW w:w="183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00000AC" w14:textId="77777777" w:rsidR="00AF2F5C" w:rsidRDefault="00000000">
                    <w:pPr>
                      <w:pStyle w:val="normal0"/>
                      <w:widowControl w:val="0"/>
                      <w:spacing w:after="0"/>
                      <w:rPr>
                        <w:rFonts w:ascii="Times New Roman" w:eastAsia="Times New Roman" w:hAnsi="Times New Roman" w:cs="Times New Roman"/>
                      </w:rPr>
                    </w:pPr>
                    <w:r>
                      <w:rPr>
                        <w:rFonts w:ascii="Times New Roman" w:eastAsia="Times New Roman" w:hAnsi="Times New Roman" w:cs="Times New Roman"/>
                      </w:rPr>
                      <w:t>Acta de cierre firmada por el Patrocinador y el Gerente de Proyecto.</w:t>
                    </w:r>
                  </w:p>
                </w:tc>
              </w:sdtContent>
            </w:sdt>
            <w:sdt>
              <w:sdtPr>
                <w:tag w:val="goog_rdk_87"/>
                <w:id w:val="1545498321"/>
                <w:lock w:val="contentLocked"/>
              </w:sdtPr>
              <w:sdtContent>
                <w:tc>
                  <w:tcPr>
                    <w:tcW w:w="17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00000AD" w14:textId="77777777" w:rsidR="00AF2F5C" w:rsidRDefault="00000000">
                    <w:pPr>
                      <w:pStyle w:val="normal0"/>
                      <w:widowControl w:val="0"/>
                      <w:spacing w:after="0"/>
                      <w:rPr>
                        <w:rFonts w:ascii="Times New Roman" w:eastAsia="Times New Roman" w:hAnsi="Times New Roman" w:cs="Times New Roman"/>
                      </w:rPr>
                    </w:pPr>
                    <w:r>
                      <w:rPr>
                        <w:rFonts w:ascii="Times New Roman" w:eastAsia="Times New Roman" w:hAnsi="Times New Roman" w:cs="Times New Roman"/>
                      </w:rPr>
                      <w:t>Gerencia de Proyecto; RR.HH.</w:t>
                    </w:r>
                  </w:p>
                </w:tc>
              </w:sdtContent>
            </w:sdt>
            <w:sdt>
              <w:sdtPr>
                <w:tag w:val="goog_rdk_88"/>
                <w:id w:val="561867918"/>
                <w:lock w:val="contentLocked"/>
              </w:sdtPr>
              <w:sdtContent>
                <w:tc>
                  <w:tcPr>
                    <w:tcW w:w="124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00000AE" w14:textId="77777777" w:rsidR="00AF2F5C" w:rsidRDefault="00000000">
                    <w:pPr>
                      <w:pStyle w:val="normal0"/>
                      <w:widowControl w:val="0"/>
                      <w:spacing w:after="0"/>
                      <w:rPr>
                        <w:rFonts w:ascii="Times New Roman" w:eastAsia="Times New Roman" w:hAnsi="Times New Roman" w:cs="Times New Roman"/>
                      </w:rPr>
                    </w:pPr>
                    <w:r>
                      <w:rPr>
                        <w:rFonts w:ascii="Times New Roman" w:eastAsia="Times New Roman" w:hAnsi="Times New Roman" w:cs="Times New Roman"/>
                      </w:rPr>
                      <w:t>vie 20/08/2027</w:t>
                    </w:r>
                  </w:p>
                </w:tc>
              </w:sdtContent>
            </w:sdt>
          </w:tr>
        </w:tbl>
      </w:sdtContent>
    </w:sdt>
    <w:p w14:paraId="000000AF" w14:textId="77777777" w:rsidR="00AF2F5C" w:rsidRDefault="00AF2F5C">
      <w:pPr>
        <w:pStyle w:val="Ttulo1"/>
        <w:rPr>
          <w:rFonts w:ascii="Times New Roman" w:eastAsia="Times New Roman" w:hAnsi="Times New Roman" w:cs="Times New Roman"/>
          <w:sz w:val="24"/>
          <w:szCs w:val="24"/>
        </w:rPr>
      </w:pPr>
      <w:bookmarkStart w:id="7" w:name="_heading=h.gecn9xh6y513" w:colFirst="0" w:colLast="0"/>
      <w:bookmarkEnd w:id="7"/>
    </w:p>
    <w:p w14:paraId="000000B0" w14:textId="77777777" w:rsidR="00AF2F5C" w:rsidRDefault="00AF2F5C">
      <w:pPr>
        <w:pStyle w:val="Ttulo1"/>
        <w:rPr>
          <w:rFonts w:ascii="Times New Roman" w:eastAsia="Times New Roman" w:hAnsi="Times New Roman" w:cs="Times New Roman"/>
          <w:sz w:val="24"/>
          <w:szCs w:val="24"/>
        </w:rPr>
      </w:pPr>
      <w:bookmarkStart w:id="8" w:name="_heading=h.rp2wvw9wuvjz" w:colFirst="0" w:colLast="0"/>
      <w:bookmarkEnd w:id="8"/>
    </w:p>
    <w:p w14:paraId="000000B1" w14:textId="77777777" w:rsidR="00AF2F5C" w:rsidRDefault="00AF2F5C">
      <w:pPr>
        <w:pStyle w:val="Ttulo1"/>
        <w:rPr>
          <w:rFonts w:ascii="Times New Roman" w:eastAsia="Times New Roman" w:hAnsi="Times New Roman" w:cs="Times New Roman"/>
          <w:sz w:val="24"/>
          <w:szCs w:val="24"/>
        </w:rPr>
      </w:pPr>
      <w:bookmarkStart w:id="9" w:name="_heading=h.8dugip7tyw5e" w:colFirst="0" w:colLast="0"/>
      <w:bookmarkEnd w:id="9"/>
    </w:p>
    <w:p w14:paraId="000000B2" w14:textId="77777777" w:rsidR="00AF2F5C" w:rsidRDefault="00AF2F5C">
      <w:pPr>
        <w:pStyle w:val="Ttulo1"/>
        <w:rPr>
          <w:rFonts w:ascii="Times New Roman" w:eastAsia="Times New Roman" w:hAnsi="Times New Roman" w:cs="Times New Roman"/>
          <w:sz w:val="24"/>
          <w:szCs w:val="24"/>
        </w:rPr>
      </w:pPr>
      <w:bookmarkStart w:id="10" w:name="_heading=h.462tjs46we6x" w:colFirst="0" w:colLast="0"/>
      <w:bookmarkEnd w:id="10"/>
    </w:p>
    <w:p w14:paraId="000000B3" w14:textId="77777777" w:rsidR="00AF2F5C" w:rsidRDefault="00AF2F5C">
      <w:pPr>
        <w:pStyle w:val="Ttulo1"/>
        <w:rPr>
          <w:rFonts w:ascii="Times New Roman" w:eastAsia="Times New Roman" w:hAnsi="Times New Roman" w:cs="Times New Roman"/>
          <w:sz w:val="24"/>
          <w:szCs w:val="24"/>
        </w:rPr>
      </w:pPr>
      <w:bookmarkStart w:id="11" w:name="_heading=h.mab98np2z73s" w:colFirst="0" w:colLast="0"/>
      <w:bookmarkEnd w:id="11"/>
    </w:p>
    <w:p w14:paraId="000000B4" w14:textId="77777777" w:rsidR="00AF2F5C" w:rsidRDefault="00AF2F5C">
      <w:pPr>
        <w:pStyle w:val="Ttulo1"/>
        <w:rPr>
          <w:rFonts w:ascii="Times New Roman" w:eastAsia="Times New Roman" w:hAnsi="Times New Roman" w:cs="Times New Roman"/>
          <w:sz w:val="24"/>
          <w:szCs w:val="24"/>
        </w:rPr>
      </w:pPr>
      <w:bookmarkStart w:id="12" w:name="_heading=h.o7d82z16o7w" w:colFirst="0" w:colLast="0"/>
      <w:bookmarkEnd w:id="12"/>
    </w:p>
    <w:p w14:paraId="000000B5" w14:textId="77777777" w:rsidR="00AF2F5C" w:rsidRDefault="00AF2F5C">
      <w:pPr>
        <w:pStyle w:val="Ttulo1"/>
        <w:rPr>
          <w:rFonts w:ascii="Times New Roman" w:eastAsia="Times New Roman" w:hAnsi="Times New Roman" w:cs="Times New Roman"/>
          <w:sz w:val="24"/>
          <w:szCs w:val="24"/>
        </w:rPr>
      </w:pPr>
      <w:bookmarkStart w:id="13" w:name="_heading=h.2u9lvx7yr7be" w:colFirst="0" w:colLast="0"/>
      <w:bookmarkEnd w:id="13"/>
    </w:p>
    <w:p w14:paraId="000000B6" w14:textId="77777777" w:rsidR="00AF2F5C" w:rsidRDefault="00AF2F5C">
      <w:pPr>
        <w:pStyle w:val="Ttulo1"/>
        <w:rPr>
          <w:rFonts w:ascii="Times New Roman" w:eastAsia="Times New Roman" w:hAnsi="Times New Roman" w:cs="Times New Roman"/>
          <w:sz w:val="24"/>
          <w:szCs w:val="24"/>
        </w:rPr>
      </w:pPr>
      <w:bookmarkStart w:id="14" w:name="_heading=h.cqqw8pjpoxrz" w:colFirst="0" w:colLast="0"/>
      <w:bookmarkEnd w:id="14"/>
    </w:p>
    <w:bookmarkStart w:id="15" w:name="_heading=h.3znysh7" w:colFirst="0" w:colLast="0"/>
    <w:bookmarkEnd w:id="15"/>
    <w:p w14:paraId="000000B7" w14:textId="77777777" w:rsidR="00AF2F5C" w:rsidRDefault="00000000">
      <w:pPr>
        <w:pStyle w:val="Ttulo1"/>
      </w:pPr>
      <w:sdt>
        <w:sdtPr>
          <w:tag w:val="goog_rdk_90"/>
          <w:id w:val="-1048810535"/>
        </w:sdtPr>
        <w:sdtContent/>
      </w:sdt>
      <w:r>
        <w:rPr>
          <w:rFonts w:ascii="Times New Roman" w:eastAsia="Times New Roman" w:hAnsi="Times New Roman" w:cs="Times New Roman"/>
          <w:sz w:val="30"/>
          <w:szCs w:val="30"/>
        </w:rPr>
        <w:t>Requerimientos de alto nivel</w:t>
      </w:r>
    </w:p>
    <w:p w14:paraId="000000B8" w14:textId="77777777" w:rsidR="00AF2F5C" w:rsidRDefault="00000000">
      <w:pPr>
        <w:pStyle w:val="Ttulo2"/>
        <w:rPr>
          <w:rFonts w:ascii="Times New Roman" w:eastAsia="Times New Roman" w:hAnsi="Times New Roman" w:cs="Times New Roman"/>
        </w:rPr>
      </w:pPr>
      <w:bookmarkStart w:id="16" w:name="_heading=h.2et92p0" w:colFirst="0" w:colLast="0"/>
      <w:bookmarkEnd w:id="16"/>
      <w:r>
        <w:rPr>
          <w:rFonts w:ascii="Times New Roman" w:eastAsia="Times New Roman" w:hAnsi="Times New Roman" w:cs="Times New Roman"/>
        </w:rPr>
        <w:t>Requerimientos del producto</w:t>
      </w:r>
    </w:p>
    <w:tbl>
      <w:tblPr>
        <w:tblStyle w:val="Table60"/>
        <w:tblW w:w="945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450"/>
      </w:tblGrid>
      <w:tr w:rsidR="00AF2F5C" w14:paraId="43DA3B47" w14:textId="77777777">
        <w:tc>
          <w:tcPr>
            <w:tcW w:w="9450" w:type="dxa"/>
          </w:tcPr>
          <w:p w14:paraId="000000B9" w14:textId="77777777" w:rsidR="00AF2F5C" w:rsidRDefault="00000000">
            <w:pPr>
              <w:pStyle w:val="normal0"/>
              <w:spacing w:after="0" w:line="240" w:lineRule="auto"/>
              <w:rPr>
                <w:rFonts w:ascii="Times New Roman" w:eastAsia="Times New Roman" w:hAnsi="Times New Roman" w:cs="Times New Roman"/>
                <w:b/>
                <w:bCs/>
              </w:rPr>
            </w:pPr>
            <w:r>
              <w:rPr>
                <w:rFonts w:ascii="Times New Roman" w:eastAsia="Times New Roman" w:hAnsi="Times New Roman" w:cs="Times New Roman"/>
                <w:b/>
                <w:bCs/>
              </w:rPr>
              <w:lastRenderedPageBreak/>
              <w:t>Definición del Proyecto:</w:t>
            </w:r>
          </w:p>
          <w:p w14:paraId="000000BA" w14:textId="77777777" w:rsidR="00AF2F5C" w:rsidRDefault="00000000">
            <w:pPr>
              <w:pStyle w:val="normal0"/>
              <w:spacing w:after="0" w:line="240" w:lineRule="auto"/>
              <w:jc w:val="both"/>
              <w:rPr>
                <w:rFonts w:ascii="Times New Roman" w:eastAsia="Times New Roman" w:hAnsi="Times New Roman" w:cs="Times New Roman"/>
              </w:rPr>
            </w:pPr>
            <w:r>
              <w:rPr>
                <w:rFonts w:ascii="Times New Roman" w:eastAsia="Times New Roman" w:hAnsi="Times New Roman" w:cs="Times New Roman"/>
              </w:rPr>
              <w:t>El producto es un servicio: la Ruta de Talleres Formativos DSC PUCP Workshops, un programa gratuito, presencial y progresivo de cinco meses. El núcleo del servicio es la formación práctica; las hackathones y competencias no son el producto en sí, sino el mecanismo con el que se valida lo aprendido al cierre de cada etapa. El servicio se estructura así:</w:t>
            </w:r>
          </w:p>
          <w:p w14:paraId="000000BB" w14:textId="77777777" w:rsidR="00AF2F5C" w:rsidRDefault="00AF2F5C">
            <w:pPr>
              <w:pStyle w:val="normal0"/>
              <w:spacing w:after="0" w:line="240" w:lineRule="auto"/>
              <w:jc w:val="both"/>
              <w:rPr>
                <w:rFonts w:ascii="Times New Roman" w:eastAsia="Times New Roman" w:hAnsi="Times New Roman" w:cs="Times New Roman"/>
              </w:rPr>
            </w:pPr>
          </w:p>
          <w:p w14:paraId="000000BC" w14:textId="77777777" w:rsidR="00AF2F5C" w:rsidRDefault="00000000">
            <w:pPr>
              <w:pStyle w:val="normal0"/>
              <w:numPr>
                <w:ilvl w:val="0"/>
                <w:numId w:val="3"/>
              </w:numPr>
              <w:spacing w:after="0" w:line="240" w:lineRule="auto"/>
              <w:rPr>
                <w:rFonts w:ascii="Times New Roman" w:eastAsia="Times New Roman" w:hAnsi="Times New Roman" w:cs="Times New Roman"/>
              </w:rPr>
            </w:pPr>
            <w:r>
              <w:rPr>
                <w:rFonts w:ascii="Times New Roman" w:eastAsia="Times New Roman" w:hAnsi="Times New Roman" w:cs="Times New Roman"/>
              </w:rPr>
              <w:t>Requerimiento de Integración: El programa debe unificar de manera progresiva los talleres teóricos con las competencias prácticas; estas últimas funcionarán como espacios de validación obligatoria donde los alumnos apliquen lo aprendido.</w:t>
            </w:r>
          </w:p>
          <w:p w14:paraId="000000BD" w14:textId="77777777" w:rsidR="00AF2F5C" w:rsidRDefault="00000000">
            <w:pPr>
              <w:pStyle w:val="normal0"/>
              <w:numPr>
                <w:ilvl w:val="0"/>
                <w:numId w:val="3"/>
              </w:numPr>
              <w:spacing w:after="0" w:line="240" w:lineRule="auto"/>
              <w:rPr>
                <w:rFonts w:ascii="Times New Roman" w:eastAsia="Times New Roman" w:hAnsi="Times New Roman" w:cs="Times New Roman"/>
              </w:rPr>
            </w:pPr>
            <w:r>
              <w:rPr>
                <w:rFonts w:ascii="Times New Roman" w:eastAsia="Times New Roman" w:hAnsi="Times New Roman" w:cs="Times New Roman"/>
              </w:rPr>
              <w:t>Requerimiento de Audiencia: El servicio debe estar dirigido principalmente a estudiantes de la PUCP de carreras de Ingeniería y Tecnología (enfocando los primeros talleres en alumnos de 1er a 6to ciclo) y egresados. Se debe permitir el acceso al público externo únicamente para el evento final.</w:t>
            </w:r>
          </w:p>
          <w:p w14:paraId="000000BE" w14:textId="77777777" w:rsidR="00AF2F5C" w:rsidRDefault="00000000">
            <w:pPr>
              <w:pStyle w:val="normal0"/>
              <w:numPr>
                <w:ilvl w:val="0"/>
                <w:numId w:val="3"/>
              </w:numPr>
              <w:spacing w:after="0" w:line="240" w:lineRule="auto"/>
              <w:rPr>
                <w:rFonts w:ascii="Times New Roman" w:eastAsia="Times New Roman" w:hAnsi="Times New Roman" w:cs="Times New Roman"/>
              </w:rPr>
            </w:pPr>
            <w:r>
              <w:rPr>
                <w:rFonts w:ascii="Times New Roman" w:eastAsia="Times New Roman" w:hAnsi="Times New Roman" w:cs="Times New Roman"/>
              </w:rPr>
              <w:t>Requerimiento de Capacidad: Los talleres presenciales deben estar dimensionados para capacitar a un promedio de 40 a 60 estudiantes por sesión. Asimismo, el evento de cierre (Hackathon Internacional) debe estar en la capacidad de albergar entre 150 y 200 participantes.</w:t>
            </w:r>
          </w:p>
          <w:p w14:paraId="000000BF" w14:textId="77777777" w:rsidR="00AF2F5C" w:rsidRDefault="00000000">
            <w:pPr>
              <w:pStyle w:val="normal0"/>
              <w:numPr>
                <w:ilvl w:val="0"/>
                <w:numId w:val="3"/>
              </w:numPr>
              <w:spacing w:after="0" w:line="240" w:lineRule="auto"/>
              <w:rPr>
                <w:rFonts w:ascii="Times New Roman" w:eastAsia="Times New Roman" w:hAnsi="Times New Roman" w:cs="Times New Roman"/>
              </w:rPr>
            </w:pPr>
            <w:r>
              <w:rPr>
                <w:rFonts w:ascii="Times New Roman" w:eastAsia="Times New Roman" w:hAnsi="Times New Roman" w:cs="Times New Roman"/>
              </w:rPr>
              <w:t>Requerimiento de Formación (Contenido): El programa debe tener una duración de ejecución pública de cinco meses (de marzo a julio). Los módulos deben ser prácticos (de 2 horas por sesión) y abarcar obligatoriamente: Desarrollo Web con Inteligencia Artificial, Análisis de Datos, Machine Learning y Google Cloud Platform (GCP) (Temas relevantes requeridos actualmente por la industria).</w:t>
            </w:r>
          </w:p>
          <w:p w14:paraId="000000C0" w14:textId="77777777" w:rsidR="00AF2F5C" w:rsidRDefault="00000000">
            <w:pPr>
              <w:pStyle w:val="normal0"/>
              <w:numPr>
                <w:ilvl w:val="0"/>
                <w:numId w:val="3"/>
              </w:numPr>
              <w:spacing w:after="0" w:line="240" w:lineRule="auto"/>
              <w:rPr>
                <w:rFonts w:ascii="Times New Roman" w:eastAsia="Times New Roman" w:hAnsi="Times New Roman" w:cs="Times New Roman"/>
              </w:rPr>
            </w:pPr>
            <w:r>
              <w:rPr>
                <w:rFonts w:ascii="Times New Roman" w:eastAsia="Times New Roman" w:hAnsi="Times New Roman" w:cs="Times New Roman"/>
              </w:rPr>
              <w:t>Requerimiento de Validación (Competencias): El servicio debe ejecutar cuatro (4) instancias de validación práctica escalonada que acompañen el cierre de los talleres:</w:t>
            </w:r>
          </w:p>
          <w:p w14:paraId="000000C1" w14:textId="77777777" w:rsidR="00AF2F5C" w:rsidRDefault="00000000">
            <w:pPr>
              <w:pStyle w:val="normal0"/>
              <w:numPr>
                <w:ilvl w:val="1"/>
                <w:numId w:val="3"/>
              </w:numPr>
              <w:spacing w:after="0" w:line="240" w:lineRule="auto"/>
              <w:rPr>
                <w:rFonts w:ascii="Times New Roman" w:eastAsia="Times New Roman" w:hAnsi="Times New Roman" w:cs="Times New Roman"/>
              </w:rPr>
            </w:pPr>
            <w:r>
              <w:rPr>
                <w:rFonts w:ascii="Times New Roman" w:eastAsia="Times New Roman" w:hAnsi="Times New Roman" w:cs="Times New Roman"/>
              </w:rPr>
              <w:t>Nivel Básico: Mini-hackathon "Kachimbo" (marzo), enfocada en el desarrollo de habilidades de comunicación y presentación de ideas (Pitches).</w:t>
            </w:r>
          </w:p>
          <w:p w14:paraId="000000C2" w14:textId="77777777" w:rsidR="00AF2F5C" w:rsidRDefault="00000000">
            <w:pPr>
              <w:pStyle w:val="normal0"/>
              <w:numPr>
                <w:ilvl w:val="1"/>
                <w:numId w:val="3"/>
              </w:numPr>
              <w:spacing w:after="0" w:line="240" w:lineRule="auto"/>
              <w:rPr>
                <w:rFonts w:ascii="Times New Roman" w:eastAsia="Times New Roman" w:hAnsi="Times New Roman" w:cs="Times New Roman"/>
              </w:rPr>
            </w:pPr>
            <w:r>
              <w:rPr>
                <w:rFonts w:ascii="Times New Roman" w:eastAsia="Times New Roman" w:hAnsi="Times New Roman" w:cs="Times New Roman"/>
              </w:rPr>
              <w:t>Nivel Intermedio I: Competencia de Kaggle (abril), enfocada en el cierre de talleres de IA.</w:t>
            </w:r>
          </w:p>
          <w:p w14:paraId="000000C3" w14:textId="77777777" w:rsidR="00AF2F5C" w:rsidRDefault="00000000">
            <w:pPr>
              <w:pStyle w:val="normal0"/>
              <w:numPr>
                <w:ilvl w:val="1"/>
                <w:numId w:val="3"/>
              </w:numPr>
              <w:spacing w:after="0" w:line="240" w:lineRule="auto"/>
              <w:rPr>
                <w:rFonts w:ascii="Times New Roman" w:eastAsia="Times New Roman" w:hAnsi="Times New Roman" w:cs="Times New Roman"/>
              </w:rPr>
            </w:pPr>
            <w:r>
              <w:rPr>
                <w:rFonts w:ascii="Times New Roman" w:eastAsia="Times New Roman" w:hAnsi="Times New Roman" w:cs="Times New Roman"/>
              </w:rPr>
              <w:t>Nivel Intermedio II: Hackathon de 8 horas “Torneo de Vibecoding” (mayo), enfocada en el modelamiento de datos.</w:t>
            </w:r>
          </w:p>
          <w:p w14:paraId="000000C4" w14:textId="77777777" w:rsidR="00AF2F5C" w:rsidRDefault="00000000">
            <w:pPr>
              <w:pStyle w:val="normal0"/>
              <w:numPr>
                <w:ilvl w:val="1"/>
                <w:numId w:val="3"/>
              </w:numPr>
              <w:spacing w:after="0" w:line="240" w:lineRule="auto"/>
              <w:rPr>
                <w:rFonts w:ascii="Times New Roman" w:eastAsia="Times New Roman" w:hAnsi="Times New Roman" w:cs="Times New Roman"/>
              </w:rPr>
            </w:pPr>
            <w:r>
              <w:rPr>
                <w:rFonts w:ascii="Times New Roman" w:eastAsia="Times New Roman" w:hAnsi="Times New Roman" w:cs="Times New Roman"/>
              </w:rPr>
              <w:t>Nivel Avanzado: Hackathon Internacional de 24 horas (julio), donde se desarrollará un producto funcional ante jurados de la industria.</w:t>
            </w:r>
          </w:p>
          <w:p w14:paraId="000000C5" w14:textId="77777777" w:rsidR="00AF2F5C" w:rsidRDefault="00000000">
            <w:pPr>
              <w:pStyle w:val="normal0"/>
              <w:numPr>
                <w:ilvl w:val="0"/>
                <w:numId w:val="3"/>
              </w:numPr>
              <w:spacing w:after="0" w:line="240" w:lineRule="auto"/>
              <w:rPr>
                <w:rFonts w:ascii="Times New Roman" w:eastAsia="Times New Roman" w:hAnsi="Times New Roman" w:cs="Times New Roman"/>
              </w:rPr>
            </w:pPr>
            <w:r>
              <w:rPr>
                <w:rFonts w:ascii="Times New Roman" w:eastAsia="Times New Roman" w:hAnsi="Times New Roman" w:cs="Times New Roman"/>
              </w:rPr>
              <w:t>Requerimiento de Valor Agregado: El servicio final debe incluir mentorías con expertos del rubro, espacios de networking con empresas patrocinadoras y la emisión de una certificación de participación avalada institucionalmente.</w:t>
            </w:r>
          </w:p>
        </w:tc>
      </w:tr>
    </w:tbl>
    <w:p w14:paraId="000000C6" w14:textId="77777777" w:rsidR="00AF2F5C" w:rsidRDefault="00AF2F5C">
      <w:pPr>
        <w:pStyle w:val="Ttulo2"/>
        <w:rPr>
          <w:rFonts w:ascii="Times New Roman" w:eastAsia="Times New Roman" w:hAnsi="Times New Roman" w:cs="Times New Roman"/>
        </w:rPr>
      </w:pPr>
      <w:bookmarkStart w:id="17" w:name="_heading=h.2i8jmjw6fjs4" w:colFirst="0" w:colLast="0"/>
      <w:bookmarkEnd w:id="17"/>
    </w:p>
    <w:p w14:paraId="000000C7" w14:textId="77777777" w:rsidR="00AF2F5C" w:rsidRDefault="00AF2F5C">
      <w:pPr>
        <w:pStyle w:val="Ttulo2"/>
        <w:rPr>
          <w:rFonts w:ascii="Times New Roman" w:eastAsia="Times New Roman" w:hAnsi="Times New Roman" w:cs="Times New Roman"/>
        </w:rPr>
      </w:pPr>
      <w:bookmarkStart w:id="18" w:name="_heading=h.oqpnd2viswkt" w:colFirst="0" w:colLast="0"/>
      <w:bookmarkEnd w:id="18"/>
    </w:p>
    <w:p w14:paraId="000000C8" w14:textId="77777777" w:rsidR="00AF2F5C" w:rsidRDefault="00AF2F5C">
      <w:pPr>
        <w:pStyle w:val="Ttulo2"/>
        <w:rPr>
          <w:rFonts w:ascii="Times New Roman" w:eastAsia="Times New Roman" w:hAnsi="Times New Roman" w:cs="Times New Roman"/>
        </w:rPr>
      </w:pPr>
      <w:bookmarkStart w:id="19" w:name="_heading=h.vh9nnhxrd1ko" w:colFirst="0" w:colLast="0"/>
      <w:bookmarkEnd w:id="19"/>
    </w:p>
    <w:p w14:paraId="000000C9" w14:textId="77777777" w:rsidR="00AF2F5C" w:rsidRDefault="00000000">
      <w:pPr>
        <w:pStyle w:val="Ttulo2"/>
        <w:rPr>
          <w:rFonts w:ascii="Times New Roman" w:eastAsia="Times New Roman" w:hAnsi="Times New Roman" w:cs="Times New Roman"/>
        </w:rPr>
      </w:pPr>
      <w:bookmarkStart w:id="20" w:name="_heading=h.tyjcwt" w:colFirst="0" w:colLast="0"/>
      <w:bookmarkEnd w:id="20"/>
      <w:r>
        <w:rPr>
          <w:rFonts w:ascii="Times New Roman" w:eastAsia="Times New Roman" w:hAnsi="Times New Roman" w:cs="Times New Roman"/>
        </w:rPr>
        <w:t>Requerimientos del proyecto</w:t>
      </w:r>
    </w:p>
    <w:tbl>
      <w:tblPr>
        <w:tblStyle w:val="Table70"/>
        <w:tblW w:w="872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720"/>
      </w:tblGrid>
      <w:tr w:rsidR="00AF2F5C" w14:paraId="2620EAE9" w14:textId="77777777">
        <w:tc>
          <w:tcPr>
            <w:tcW w:w="8720" w:type="dxa"/>
          </w:tcPr>
          <w:p w14:paraId="000000CA" w14:textId="77777777" w:rsidR="00AF2F5C" w:rsidRDefault="00000000">
            <w:pPr>
              <w:pStyle w:val="normal0"/>
              <w:numPr>
                <w:ilvl w:val="0"/>
                <w:numId w:val="13"/>
              </w:num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Gestión del Ciclo de Vida Completo: El proyecto debe ser gestionado integralmente desde su inicio (planteamiento de la necesidad) hasta su cierre </w:t>
            </w:r>
            <w:r>
              <w:rPr>
                <w:rFonts w:ascii="Times New Roman" w:eastAsia="Times New Roman" w:hAnsi="Times New Roman" w:cs="Times New Roman"/>
              </w:rPr>
              <w:lastRenderedPageBreak/>
              <w:t>formal, abarcando los 8 meses totales de su ciclo de vida (enero a agosto). Esto incluye las fases de planificación inicial, la ejecución de la ruta de eventos, el monitoreo constante, y la liquidación y cierre administrativo del programa.</w:t>
            </w:r>
          </w:p>
          <w:p w14:paraId="000000CB" w14:textId="77777777" w:rsidR="00AF2F5C" w:rsidRDefault="00000000">
            <w:pPr>
              <w:pStyle w:val="normal0"/>
              <w:numPr>
                <w:ilvl w:val="0"/>
                <w:numId w:val="13"/>
              </w:numPr>
              <w:spacing w:after="0" w:line="240" w:lineRule="auto"/>
              <w:rPr>
                <w:rFonts w:ascii="Times New Roman" w:eastAsia="Times New Roman" w:hAnsi="Times New Roman" w:cs="Times New Roman"/>
              </w:rPr>
            </w:pPr>
            <w:r>
              <w:rPr>
                <w:rFonts w:ascii="Times New Roman" w:eastAsia="Times New Roman" w:hAnsi="Times New Roman" w:cs="Times New Roman"/>
              </w:rPr>
              <w:t>Cumplimiento de Normativas Institucionales: La ejecución del proyecto debe adecuarse y cumplir estrictamente con los reglamentos internos de la PUCP. Esto incluye acatar las directrices de la DAES (Dirección de Asuntos Estudiantiles) para agrupaciones, así como las normativas logísticas y de seguridad para la reserva y uso de instalaciones como el Pabellón V y Open PUCP.</w:t>
            </w:r>
          </w:p>
          <w:p w14:paraId="000000CC" w14:textId="77777777" w:rsidR="00AF2F5C" w:rsidRDefault="00000000">
            <w:pPr>
              <w:pStyle w:val="normal0"/>
              <w:numPr>
                <w:ilvl w:val="0"/>
                <w:numId w:val="13"/>
              </w:numPr>
              <w:spacing w:after="0" w:line="240" w:lineRule="auto"/>
              <w:rPr>
                <w:rFonts w:ascii="Times New Roman" w:eastAsia="Times New Roman" w:hAnsi="Times New Roman" w:cs="Times New Roman"/>
              </w:rPr>
            </w:pPr>
            <w:r>
              <w:rPr>
                <w:rFonts w:ascii="Times New Roman" w:eastAsia="Times New Roman" w:hAnsi="Times New Roman" w:cs="Times New Roman"/>
              </w:rPr>
              <w:t>Metodología y Estructura Organizacional: Aplicar un enfoque estructurado de gestión de proyectos basado en la estructura funcional de DSC PUCP (Alta Dirección, Gerencia de Proyecto, Logística, Marketing, Relaciones Exteriores, Finanzas, RR.HH., Desarrollo de Software e Infraestructura). Se exige total claridad en la asignación de roles, responsabilidades y fechas límite para cada área, promoviendo la sinergia del equipo.</w:t>
            </w:r>
          </w:p>
          <w:p w14:paraId="000000CD" w14:textId="77777777" w:rsidR="00AF2F5C" w:rsidRDefault="00000000">
            <w:pPr>
              <w:pStyle w:val="normal0"/>
              <w:numPr>
                <w:ilvl w:val="0"/>
                <w:numId w:val="13"/>
              </w:numPr>
              <w:spacing w:after="0" w:line="240" w:lineRule="auto"/>
              <w:rPr>
                <w:rFonts w:ascii="Times New Roman" w:eastAsia="Times New Roman" w:hAnsi="Times New Roman" w:cs="Times New Roman"/>
              </w:rPr>
            </w:pPr>
            <w:r>
              <w:rPr>
                <w:rFonts w:ascii="Times New Roman" w:eastAsia="Times New Roman" w:hAnsi="Times New Roman" w:cs="Times New Roman"/>
              </w:rPr>
              <w:t>Gestión de Plazos y Procesos Críticos: Cumplir con la cadencia de los hitos establecidos en el cronograma, asegurando que los procesos con dependencia externa (como los trámites de permisos en la universidad y la firma de acuerdos con sponsors) se gestionen con la anticipación necesaria para evitar retrasos en la ejecución operativa.</w:t>
            </w:r>
          </w:p>
          <w:p w14:paraId="000000CE" w14:textId="77777777" w:rsidR="00AF2F5C" w:rsidRDefault="00000000">
            <w:pPr>
              <w:pStyle w:val="normal0"/>
              <w:numPr>
                <w:ilvl w:val="0"/>
                <w:numId w:val="13"/>
              </w:numPr>
              <w:spacing w:after="0" w:line="240" w:lineRule="auto"/>
              <w:rPr>
                <w:rFonts w:ascii="Times New Roman" w:eastAsia="Times New Roman" w:hAnsi="Times New Roman" w:cs="Times New Roman"/>
              </w:rPr>
            </w:pPr>
            <w:r>
              <w:rPr>
                <w:rFonts w:ascii="Times New Roman" w:eastAsia="Times New Roman" w:hAnsi="Times New Roman" w:cs="Times New Roman"/>
              </w:rPr>
              <w:t>Cierre, Documentación y Sostenibilidad: Concluir el proyecto con un informe formal de cierre que integre el balance financiero, métricas de desempeño, encuestas de satisfacción y lecciones aprendidas. Esta documentación es un requisito obligatorio para respaldar el retorno de inversión de los patrocinadores y garantizar la continuidad del programa en los siguientes años.</w:t>
            </w:r>
          </w:p>
        </w:tc>
      </w:tr>
    </w:tbl>
    <w:p w14:paraId="000000CF" w14:textId="77777777" w:rsidR="00AF2F5C" w:rsidRDefault="00AF2F5C">
      <w:pPr>
        <w:pStyle w:val="Ttulo1"/>
        <w:rPr>
          <w:rFonts w:ascii="Times New Roman" w:eastAsia="Times New Roman" w:hAnsi="Times New Roman" w:cs="Times New Roman"/>
          <w:sz w:val="24"/>
          <w:szCs w:val="24"/>
        </w:rPr>
      </w:pPr>
      <w:bookmarkStart w:id="21" w:name="_heading=h.1dbhy024jfh8" w:colFirst="0" w:colLast="0"/>
      <w:bookmarkEnd w:id="21"/>
    </w:p>
    <w:p w14:paraId="000000D0" w14:textId="77777777" w:rsidR="00AF2F5C" w:rsidRDefault="00AF2F5C">
      <w:pPr>
        <w:pStyle w:val="Ttulo1"/>
        <w:rPr>
          <w:rFonts w:ascii="Times New Roman" w:eastAsia="Times New Roman" w:hAnsi="Times New Roman" w:cs="Times New Roman"/>
          <w:sz w:val="24"/>
          <w:szCs w:val="24"/>
        </w:rPr>
      </w:pPr>
      <w:bookmarkStart w:id="22" w:name="_heading=h.n1cy2r7ofxe3" w:colFirst="0" w:colLast="0"/>
      <w:bookmarkEnd w:id="22"/>
    </w:p>
    <w:p w14:paraId="000000D1" w14:textId="77777777" w:rsidR="00AF2F5C" w:rsidRDefault="00AF2F5C">
      <w:pPr>
        <w:pStyle w:val="Ttulo1"/>
        <w:rPr>
          <w:rFonts w:ascii="Times New Roman" w:eastAsia="Times New Roman" w:hAnsi="Times New Roman" w:cs="Times New Roman"/>
          <w:sz w:val="24"/>
          <w:szCs w:val="24"/>
        </w:rPr>
      </w:pPr>
      <w:bookmarkStart w:id="23" w:name="_heading=h.e00fp6iq9clt" w:colFirst="0" w:colLast="0"/>
      <w:bookmarkEnd w:id="23"/>
    </w:p>
    <w:p w14:paraId="000000D2" w14:textId="77777777" w:rsidR="00AF2F5C" w:rsidRDefault="00AF2F5C">
      <w:pPr>
        <w:pStyle w:val="Ttulo1"/>
        <w:rPr>
          <w:rFonts w:ascii="Times New Roman" w:eastAsia="Times New Roman" w:hAnsi="Times New Roman" w:cs="Times New Roman"/>
          <w:sz w:val="24"/>
          <w:szCs w:val="24"/>
        </w:rPr>
      </w:pPr>
      <w:bookmarkStart w:id="24" w:name="_heading=h.dgxn6pltuel1" w:colFirst="0" w:colLast="0"/>
      <w:bookmarkEnd w:id="24"/>
    </w:p>
    <w:p w14:paraId="000000D3" w14:textId="77777777" w:rsidR="00AF2F5C" w:rsidRDefault="00AF2F5C">
      <w:pPr>
        <w:pStyle w:val="Ttulo1"/>
        <w:rPr>
          <w:rFonts w:ascii="Times New Roman" w:eastAsia="Times New Roman" w:hAnsi="Times New Roman" w:cs="Times New Roman"/>
          <w:sz w:val="24"/>
          <w:szCs w:val="24"/>
        </w:rPr>
      </w:pPr>
      <w:bookmarkStart w:id="25" w:name="_heading=h.9tn13vqsgizw" w:colFirst="0" w:colLast="0"/>
      <w:bookmarkEnd w:id="25"/>
    </w:p>
    <w:p w14:paraId="000000D4" w14:textId="77777777" w:rsidR="00AF2F5C" w:rsidRDefault="00AF2F5C">
      <w:pPr>
        <w:pStyle w:val="normal0"/>
      </w:pPr>
    </w:p>
    <w:p w14:paraId="000000D5" w14:textId="77777777" w:rsidR="00AF2F5C" w:rsidRDefault="00AF2F5C">
      <w:pPr>
        <w:pStyle w:val="normal0"/>
      </w:pPr>
    </w:p>
    <w:p w14:paraId="000000D6" w14:textId="77777777" w:rsidR="00AF2F5C" w:rsidRDefault="00AF2F5C">
      <w:pPr>
        <w:pStyle w:val="normal0"/>
      </w:pPr>
    </w:p>
    <w:p w14:paraId="000000D7" w14:textId="77777777" w:rsidR="00AF2F5C" w:rsidRDefault="00AF2F5C">
      <w:pPr>
        <w:pStyle w:val="normal0"/>
      </w:pPr>
    </w:p>
    <w:p w14:paraId="000000D8" w14:textId="77777777" w:rsidR="00AF2F5C" w:rsidRDefault="00AF2F5C">
      <w:pPr>
        <w:pStyle w:val="normal0"/>
      </w:pPr>
    </w:p>
    <w:p w14:paraId="000000D9" w14:textId="77777777" w:rsidR="00AF2F5C" w:rsidRDefault="00AF2F5C">
      <w:pPr>
        <w:pStyle w:val="normal0"/>
      </w:pPr>
    </w:p>
    <w:p w14:paraId="000000DA" w14:textId="77777777" w:rsidR="00AF2F5C" w:rsidRDefault="00000000">
      <w:pPr>
        <w:pStyle w:val="Ttulo1"/>
        <w:rPr>
          <w:rFonts w:ascii="Times New Roman" w:eastAsia="Times New Roman" w:hAnsi="Times New Roman" w:cs="Times New Roman"/>
          <w:sz w:val="24"/>
          <w:szCs w:val="24"/>
        </w:rPr>
      </w:pPr>
      <w:bookmarkStart w:id="26" w:name="_heading=h.3dy6vkm" w:colFirst="0" w:colLast="0"/>
      <w:bookmarkEnd w:id="26"/>
      <w:r>
        <w:rPr>
          <w:rFonts w:ascii="Times New Roman" w:eastAsia="Times New Roman" w:hAnsi="Times New Roman" w:cs="Times New Roman"/>
          <w:sz w:val="24"/>
          <w:szCs w:val="24"/>
        </w:rPr>
        <w:lastRenderedPageBreak/>
        <w:t>Cronograma de hitos principales</w:t>
      </w:r>
    </w:p>
    <w:p w14:paraId="000000DB" w14:textId="77777777" w:rsidR="00AF2F5C" w:rsidRDefault="00000000">
      <w:pPr>
        <w:pStyle w:val="normal0"/>
        <w:jc w:val="both"/>
        <w:rPr>
          <w:rFonts w:ascii="Times New Roman" w:eastAsia="Times New Roman" w:hAnsi="Times New Roman" w:cs="Times New Roman"/>
        </w:rPr>
      </w:pPr>
      <w:r>
        <w:rPr>
          <w:rFonts w:ascii="Times New Roman" w:eastAsia="Times New Roman" w:hAnsi="Times New Roman" w:cs="Times New Roman"/>
        </w:rPr>
        <w:t>Los hitos siguen las cinco fases del ciclo de gestión, y cada uno se vincula a un entregable. El seguimiento y control es transversal: además de los hitos listados, hay reuniones semanales durante todo el proyecto. Las fechas de eventos corresponden al cronograma oficial propuesto.</w:t>
      </w:r>
    </w:p>
    <w:tbl>
      <w:tblPr>
        <w:tblStyle w:val="Table80"/>
        <w:tblW w:w="8835" w:type="dxa"/>
        <w:tblBorders>
          <w:top w:val="nil"/>
          <w:left w:val="nil"/>
          <w:bottom w:val="nil"/>
          <w:right w:val="nil"/>
          <w:insideH w:val="nil"/>
          <w:insideV w:val="nil"/>
        </w:tblBorders>
        <w:tblLayout w:type="fixed"/>
        <w:tblLook w:val="0600" w:firstRow="0" w:lastRow="0" w:firstColumn="0" w:lastColumn="0" w:noHBand="1" w:noVBand="1"/>
      </w:tblPr>
      <w:tblGrid>
        <w:gridCol w:w="1800"/>
        <w:gridCol w:w="4170"/>
        <w:gridCol w:w="1470"/>
        <w:gridCol w:w="1395"/>
      </w:tblGrid>
      <w:tr w:rsidR="00AF2F5C" w14:paraId="57E0B77F" w14:textId="77777777">
        <w:trPr>
          <w:trHeight w:val="360"/>
        </w:trPr>
        <w:tc>
          <w:tcPr>
            <w:tcW w:w="1800" w:type="dxa"/>
            <w:tcBorders>
              <w:top w:val="single" w:sz="5" w:space="0" w:color="000000"/>
              <w:left w:val="single" w:sz="5" w:space="0" w:color="000000"/>
              <w:bottom w:val="single" w:sz="5" w:space="0" w:color="000000"/>
              <w:right w:val="single" w:sz="5" w:space="0" w:color="000000"/>
            </w:tcBorders>
            <w:shd w:val="clear" w:color="auto" w:fill="C9DAF8"/>
            <w:tcMar>
              <w:top w:w="60" w:type="dxa"/>
              <w:left w:w="100" w:type="dxa"/>
              <w:bottom w:w="60" w:type="dxa"/>
              <w:right w:w="100" w:type="dxa"/>
            </w:tcMar>
          </w:tcPr>
          <w:p w14:paraId="000000DC" w14:textId="77777777" w:rsidR="00AF2F5C" w:rsidRDefault="00000000">
            <w:pPr>
              <w:pStyle w:val="Ttulo1"/>
              <w:spacing w:after="40" w:line="249"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Fase</w:t>
            </w:r>
          </w:p>
        </w:tc>
        <w:tc>
          <w:tcPr>
            <w:tcW w:w="4170" w:type="dxa"/>
            <w:tcBorders>
              <w:top w:val="single" w:sz="5" w:space="0" w:color="000000"/>
              <w:left w:val="single" w:sz="5" w:space="0" w:color="000000"/>
              <w:bottom w:val="single" w:sz="5" w:space="0" w:color="000000"/>
              <w:right w:val="single" w:sz="5" w:space="0" w:color="000000"/>
            </w:tcBorders>
            <w:shd w:val="clear" w:color="auto" w:fill="C9DAF8"/>
            <w:tcMar>
              <w:top w:w="60" w:type="dxa"/>
              <w:left w:w="100" w:type="dxa"/>
              <w:bottom w:w="60" w:type="dxa"/>
              <w:right w:w="100" w:type="dxa"/>
            </w:tcMar>
          </w:tcPr>
          <w:p w14:paraId="000000DD" w14:textId="77777777" w:rsidR="00AF2F5C" w:rsidRDefault="00000000">
            <w:pPr>
              <w:pStyle w:val="Ttulo1"/>
              <w:spacing w:after="40" w:line="249"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Hito principal</w:t>
            </w:r>
          </w:p>
        </w:tc>
        <w:tc>
          <w:tcPr>
            <w:tcW w:w="1470" w:type="dxa"/>
            <w:tcBorders>
              <w:top w:val="single" w:sz="5" w:space="0" w:color="000000"/>
              <w:left w:val="single" w:sz="5" w:space="0" w:color="000000"/>
              <w:bottom w:val="single" w:sz="5" w:space="0" w:color="000000"/>
              <w:right w:val="single" w:sz="5" w:space="0" w:color="000000"/>
            </w:tcBorders>
            <w:shd w:val="clear" w:color="auto" w:fill="C9DAF8"/>
            <w:tcMar>
              <w:top w:w="60" w:type="dxa"/>
              <w:left w:w="100" w:type="dxa"/>
              <w:bottom w:w="60" w:type="dxa"/>
              <w:right w:w="100" w:type="dxa"/>
            </w:tcMar>
          </w:tcPr>
          <w:p w14:paraId="000000DE" w14:textId="77777777" w:rsidR="00AF2F5C" w:rsidRDefault="00000000">
            <w:pPr>
              <w:pStyle w:val="Ttulo1"/>
              <w:spacing w:after="40" w:line="249"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Entregable</w:t>
            </w:r>
          </w:p>
        </w:tc>
        <w:tc>
          <w:tcPr>
            <w:tcW w:w="1395" w:type="dxa"/>
            <w:tcBorders>
              <w:top w:val="single" w:sz="5" w:space="0" w:color="000000"/>
              <w:left w:val="single" w:sz="5" w:space="0" w:color="000000"/>
              <w:bottom w:val="single" w:sz="5" w:space="0" w:color="000000"/>
              <w:right w:val="single" w:sz="5" w:space="0" w:color="000000"/>
            </w:tcBorders>
            <w:shd w:val="clear" w:color="auto" w:fill="C9DAF8"/>
            <w:tcMar>
              <w:top w:w="60" w:type="dxa"/>
              <w:left w:w="100" w:type="dxa"/>
              <w:bottom w:w="60" w:type="dxa"/>
              <w:right w:w="100" w:type="dxa"/>
            </w:tcMar>
          </w:tcPr>
          <w:p w14:paraId="000000DF" w14:textId="77777777" w:rsidR="00AF2F5C" w:rsidRDefault="00000000">
            <w:pPr>
              <w:pStyle w:val="Ttulo1"/>
              <w:spacing w:after="40" w:line="249"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Fecha tope</w:t>
            </w:r>
          </w:p>
        </w:tc>
      </w:tr>
      <w:tr w:rsidR="00AF2F5C" w14:paraId="62EC6E95" w14:textId="77777777">
        <w:trPr>
          <w:trHeight w:val="360"/>
        </w:trPr>
        <w:tc>
          <w:tcPr>
            <w:tcW w:w="8835" w:type="dxa"/>
            <w:gridSpan w:val="4"/>
            <w:tcBorders>
              <w:top w:val="single" w:sz="5" w:space="0" w:color="000000"/>
              <w:left w:val="single" w:sz="5" w:space="0" w:color="000000"/>
              <w:bottom w:val="single" w:sz="5" w:space="0" w:color="000000"/>
              <w:right w:val="single" w:sz="5" w:space="0" w:color="000000"/>
            </w:tcBorders>
            <w:shd w:val="clear" w:color="auto" w:fill="FCE5CD"/>
            <w:tcMar>
              <w:top w:w="60" w:type="dxa"/>
              <w:left w:w="100" w:type="dxa"/>
              <w:bottom w:w="60" w:type="dxa"/>
              <w:right w:w="100" w:type="dxa"/>
            </w:tcMar>
          </w:tcPr>
          <w:p w14:paraId="000000E0" w14:textId="77777777" w:rsidR="00AF2F5C" w:rsidRDefault="00000000">
            <w:pPr>
              <w:pStyle w:val="Ttulo1"/>
              <w:spacing w:after="40" w:line="249"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Inicio</w:t>
            </w:r>
          </w:p>
        </w:tc>
      </w:tr>
      <w:tr w:rsidR="00AF2F5C" w14:paraId="235B361A" w14:textId="77777777">
        <w:trPr>
          <w:trHeight w:val="540"/>
        </w:trPr>
        <w:tc>
          <w:tcPr>
            <w:tcW w:w="1800"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000000E4" w14:textId="77777777" w:rsidR="00AF2F5C" w:rsidRDefault="00000000">
            <w:pPr>
              <w:pStyle w:val="Ttulo1"/>
              <w:spacing w:after="40" w:line="249" w:lineRule="auto"/>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Inicio</w:t>
            </w:r>
          </w:p>
        </w:tc>
        <w:tc>
          <w:tcPr>
            <w:tcW w:w="4170"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000000E5" w14:textId="77777777" w:rsidR="00AF2F5C" w:rsidRDefault="00000000">
            <w:pPr>
              <w:pStyle w:val="Ttulo1"/>
              <w:spacing w:after="40" w:line="249" w:lineRule="auto"/>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Aprobación del Acta de Constitución y designación del Gerente de Proyecto</w:t>
            </w:r>
          </w:p>
        </w:tc>
        <w:tc>
          <w:tcPr>
            <w:tcW w:w="1470"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000000E6" w14:textId="77777777" w:rsidR="00AF2F5C" w:rsidRDefault="00000000">
            <w:pPr>
              <w:pStyle w:val="Ttulo1"/>
              <w:spacing w:after="40" w:line="249" w:lineRule="auto"/>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Acta</w:t>
            </w:r>
          </w:p>
        </w:tc>
        <w:tc>
          <w:tcPr>
            <w:tcW w:w="1395"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000000E7" w14:textId="77777777" w:rsidR="00AF2F5C" w:rsidRDefault="00000000">
            <w:pPr>
              <w:pStyle w:val="Ttulo1"/>
              <w:spacing w:after="40" w:line="249" w:lineRule="auto"/>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Lun 14/09/2026</w:t>
            </w:r>
          </w:p>
        </w:tc>
      </w:tr>
      <w:tr w:rsidR="00AF2F5C" w14:paraId="7D375377" w14:textId="77777777">
        <w:trPr>
          <w:trHeight w:val="540"/>
        </w:trPr>
        <w:tc>
          <w:tcPr>
            <w:tcW w:w="1800"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000000E8" w14:textId="77777777" w:rsidR="00AF2F5C" w:rsidRDefault="00000000">
            <w:pPr>
              <w:pStyle w:val="Ttulo1"/>
              <w:spacing w:after="40" w:line="249" w:lineRule="auto"/>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Inicio</w:t>
            </w:r>
          </w:p>
        </w:tc>
        <w:tc>
          <w:tcPr>
            <w:tcW w:w="4170"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000000E9" w14:textId="77777777" w:rsidR="00AF2F5C" w:rsidRDefault="00000000">
            <w:pPr>
              <w:pStyle w:val="Ttulo1"/>
              <w:spacing w:after="40" w:line="249" w:lineRule="auto"/>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Reunión de lanzamiento (kick-off) y asignación de responsables por área</w:t>
            </w:r>
          </w:p>
        </w:tc>
        <w:tc>
          <w:tcPr>
            <w:tcW w:w="1470"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000000EA" w14:textId="77777777" w:rsidR="00AF2F5C" w:rsidRDefault="00000000">
            <w:pPr>
              <w:pStyle w:val="Ttulo1"/>
              <w:spacing w:after="40" w:line="249" w:lineRule="auto"/>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Insumo E1</w:t>
            </w:r>
          </w:p>
        </w:tc>
        <w:tc>
          <w:tcPr>
            <w:tcW w:w="1395"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000000EB" w14:textId="77777777" w:rsidR="00AF2F5C" w:rsidRDefault="00000000">
            <w:pPr>
              <w:pStyle w:val="Ttulo1"/>
              <w:spacing w:after="40" w:line="249" w:lineRule="auto"/>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Lun 21/09/2026</w:t>
            </w:r>
          </w:p>
        </w:tc>
      </w:tr>
      <w:tr w:rsidR="00AF2F5C" w14:paraId="4E89FC22" w14:textId="77777777">
        <w:trPr>
          <w:trHeight w:val="360"/>
        </w:trPr>
        <w:tc>
          <w:tcPr>
            <w:tcW w:w="8835" w:type="dxa"/>
            <w:gridSpan w:val="4"/>
            <w:tcBorders>
              <w:top w:val="single" w:sz="5" w:space="0" w:color="000000"/>
              <w:left w:val="single" w:sz="5" w:space="0" w:color="000000"/>
              <w:bottom w:val="single" w:sz="5" w:space="0" w:color="000000"/>
              <w:right w:val="single" w:sz="5" w:space="0" w:color="000000"/>
            </w:tcBorders>
            <w:shd w:val="clear" w:color="auto" w:fill="FCE5CD"/>
            <w:tcMar>
              <w:top w:w="60" w:type="dxa"/>
              <w:left w:w="100" w:type="dxa"/>
              <w:bottom w:w="60" w:type="dxa"/>
              <w:right w:w="100" w:type="dxa"/>
            </w:tcMar>
          </w:tcPr>
          <w:p w14:paraId="000000EC" w14:textId="77777777" w:rsidR="00AF2F5C" w:rsidRDefault="00000000">
            <w:pPr>
              <w:pStyle w:val="Ttulo1"/>
              <w:spacing w:after="40" w:line="249"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Planificación</w:t>
            </w:r>
          </w:p>
        </w:tc>
      </w:tr>
      <w:tr w:rsidR="00AF2F5C" w14:paraId="1E9A8097" w14:textId="77777777">
        <w:trPr>
          <w:trHeight w:val="360"/>
        </w:trPr>
        <w:tc>
          <w:tcPr>
            <w:tcW w:w="1800"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000000F0" w14:textId="77777777" w:rsidR="00AF2F5C" w:rsidRDefault="00000000">
            <w:pPr>
              <w:pStyle w:val="Ttulo1"/>
              <w:spacing w:after="40" w:line="249" w:lineRule="auto"/>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Planificación</w:t>
            </w:r>
          </w:p>
        </w:tc>
        <w:tc>
          <w:tcPr>
            <w:tcW w:w="4170"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000000F1" w14:textId="77777777" w:rsidR="00AF2F5C" w:rsidRDefault="00000000">
            <w:pPr>
              <w:pStyle w:val="Ttulo1"/>
              <w:spacing w:after="40" w:line="249" w:lineRule="auto"/>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Plan para la Dirección del Proyecto aprobado</w:t>
            </w:r>
          </w:p>
        </w:tc>
        <w:tc>
          <w:tcPr>
            <w:tcW w:w="1470"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000000F2" w14:textId="77777777" w:rsidR="00AF2F5C" w:rsidRDefault="00000000">
            <w:pPr>
              <w:pStyle w:val="Ttulo1"/>
              <w:spacing w:after="40" w:line="249" w:lineRule="auto"/>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E1</w:t>
            </w:r>
          </w:p>
        </w:tc>
        <w:tc>
          <w:tcPr>
            <w:tcW w:w="1395"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000000F3" w14:textId="77777777" w:rsidR="00AF2F5C" w:rsidRDefault="00000000">
            <w:pPr>
              <w:pStyle w:val="Ttulo1"/>
              <w:spacing w:after="40" w:line="249" w:lineRule="auto"/>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Vie 30/10/2026</w:t>
            </w:r>
          </w:p>
        </w:tc>
      </w:tr>
      <w:tr w:rsidR="00AF2F5C" w14:paraId="2843EB56" w14:textId="77777777">
        <w:trPr>
          <w:trHeight w:val="540"/>
        </w:trPr>
        <w:tc>
          <w:tcPr>
            <w:tcW w:w="1800"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000000F4" w14:textId="77777777" w:rsidR="00AF2F5C" w:rsidRDefault="00000000">
            <w:pPr>
              <w:pStyle w:val="Ttulo1"/>
              <w:spacing w:after="40" w:line="249" w:lineRule="auto"/>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Planificación</w:t>
            </w:r>
          </w:p>
        </w:tc>
        <w:tc>
          <w:tcPr>
            <w:tcW w:w="4170"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000000F5" w14:textId="77777777" w:rsidR="00AF2F5C" w:rsidRDefault="00000000">
            <w:pPr>
              <w:pStyle w:val="Ttulo1"/>
              <w:spacing w:after="40" w:line="249" w:lineRule="auto"/>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Inicio formal de la gestión de auspicios (brochure enviado a empresas)</w:t>
            </w:r>
          </w:p>
        </w:tc>
        <w:tc>
          <w:tcPr>
            <w:tcW w:w="1470"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000000F6" w14:textId="77777777" w:rsidR="00AF2F5C" w:rsidRDefault="00000000">
            <w:pPr>
              <w:pStyle w:val="Ttulo1"/>
              <w:spacing w:after="40" w:line="249" w:lineRule="auto"/>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E3</w:t>
            </w:r>
          </w:p>
        </w:tc>
        <w:tc>
          <w:tcPr>
            <w:tcW w:w="1395"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000000F7" w14:textId="77777777" w:rsidR="00AF2F5C" w:rsidRDefault="00000000">
            <w:pPr>
              <w:pStyle w:val="Ttulo1"/>
              <w:spacing w:after="40" w:line="249" w:lineRule="auto"/>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Vie 06/11/2026</w:t>
            </w:r>
          </w:p>
        </w:tc>
      </w:tr>
      <w:tr w:rsidR="00AF2F5C" w14:paraId="50A80AD9" w14:textId="77777777">
        <w:trPr>
          <w:trHeight w:val="360"/>
        </w:trPr>
        <w:tc>
          <w:tcPr>
            <w:tcW w:w="1800"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000000F8" w14:textId="77777777" w:rsidR="00AF2F5C" w:rsidRDefault="00000000">
            <w:pPr>
              <w:pStyle w:val="Ttulo1"/>
              <w:spacing w:after="40" w:line="249" w:lineRule="auto"/>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Planificación</w:t>
            </w:r>
          </w:p>
        </w:tc>
        <w:tc>
          <w:tcPr>
            <w:tcW w:w="4170"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000000F9" w14:textId="77777777" w:rsidR="00AF2F5C" w:rsidRDefault="00000000">
            <w:pPr>
              <w:pStyle w:val="Ttulo1"/>
              <w:spacing w:after="40" w:line="249" w:lineRule="auto"/>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Espacios y permisos confirmados</w:t>
            </w:r>
          </w:p>
        </w:tc>
        <w:tc>
          <w:tcPr>
            <w:tcW w:w="1470"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000000FA" w14:textId="77777777" w:rsidR="00AF2F5C" w:rsidRDefault="00000000">
            <w:pPr>
              <w:pStyle w:val="Ttulo1"/>
              <w:spacing w:after="40" w:line="249" w:lineRule="auto"/>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E2</w:t>
            </w:r>
          </w:p>
        </w:tc>
        <w:tc>
          <w:tcPr>
            <w:tcW w:w="1395"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000000FB" w14:textId="77777777" w:rsidR="00AF2F5C" w:rsidRDefault="00000000">
            <w:pPr>
              <w:pStyle w:val="Ttulo1"/>
              <w:spacing w:after="40" w:line="249" w:lineRule="auto"/>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Vie 15/01/2027</w:t>
            </w:r>
          </w:p>
        </w:tc>
      </w:tr>
      <w:tr w:rsidR="00AF2F5C" w14:paraId="59B5010B" w14:textId="77777777">
        <w:trPr>
          <w:trHeight w:val="540"/>
        </w:trPr>
        <w:tc>
          <w:tcPr>
            <w:tcW w:w="1800"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000000FC" w14:textId="77777777" w:rsidR="00AF2F5C" w:rsidRDefault="00000000">
            <w:pPr>
              <w:pStyle w:val="Ttulo1"/>
              <w:spacing w:after="40" w:line="249" w:lineRule="auto"/>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Planificación</w:t>
            </w:r>
          </w:p>
        </w:tc>
        <w:tc>
          <w:tcPr>
            <w:tcW w:w="4170"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000000FD" w14:textId="77777777" w:rsidR="00AF2F5C" w:rsidRDefault="00000000">
            <w:pPr>
              <w:pStyle w:val="Ttulo1"/>
              <w:spacing w:after="40" w:line="249" w:lineRule="auto"/>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Acuerdos de patrocinio firmados (decisión go/no-go financiera)</w:t>
            </w:r>
          </w:p>
        </w:tc>
        <w:tc>
          <w:tcPr>
            <w:tcW w:w="1470"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000000FE" w14:textId="77777777" w:rsidR="00AF2F5C" w:rsidRDefault="00000000">
            <w:pPr>
              <w:pStyle w:val="Ttulo1"/>
              <w:spacing w:after="40" w:line="249" w:lineRule="auto"/>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E3</w:t>
            </w:r>
          </w:p>
        </w:tc>
        <w:tc>
          <w:tcPr>
            <w:tcW w:w="1395"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000000FF" w14:textId="77777777" w:rsidR="00AF2F5C" w:rsidRDefault="00000000">
            <w:pPr>
              <w:pStyle w:val="Ttulo1"/>
              <w:spacing w:after="40" w:line="249" w:lineRule="auto"/>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Vie 22/01/2027</w:t>
            </w:r>
          </w:p>
        </w:tc>
      </w:tr>
      <w:tr w:rsidR="00AF2F5C" w14:paraId="0FF5F783" w14:textId="77777777">
        <w:trPr>
          <w:trHeight w:val="540"/>
        </w:trPr>
        <w:tc>
          <w:tcPr>
            <w:tcW w:w="1800"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00000100" w14:textId="77777777" w:rsidR="00AF2F5C" w:rsidRDefault="00000000">
            <w:pPr>
              <w:pStyle w:val="Ttulo1"/>
              <w:spacing w:after="40" w:line="249" w:lineRule="auto"/>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Planificación</w:t>
            </w:r>
          </w:p>
        </w:tc>
        <w:tc>
          <w:tcPr>
            <w:tcW w:w="4170"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00000101" w14:textId="77777777" w:rsidR="00AF2F5C" w:rsidRDefault="00000000">
            <w:pPr>
              <w:pStyle w:val="Ttulo1"/>
              <w:spacing w:after="40" w:line="249" w:lineRule="auto"/>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Programa académico, ponentes, mentores y jurados confirmados</w:t>
            </w:r>
          </w:p>
        </w:tc>
        <w:tc>
          <w:tcPr>
            <w:tcW w:w="1470"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00000102" w14:textId="77777777" w:rsidR="00AF2F5C" w:rsidRDefault="00000000">
            <w:pPr>
              <w:pStyle w:val="Ttulo1"/>
              <w:spacing w:after="40" w:line="249" w:lineRule="auto"/>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E4</w:t>
            </w:r>
          </w:p>
        </w:tc>
        <w:tc>
          <w:tcPr>
            <w:tcW w:w="1395"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00000103" w14:textId="77777777" w:rsidR="00AF2F5C" w:rsidRDefault="00000000">
            <w:pPr>
              <w:pStyle w:val="Ttulo1"/>
              <w:spacing w:after="40" w:line="249" w:lineRule="auto"/>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Vie 05/02/2027</w:t>
            </w:r>
          </w:p>
        </w:tc>
      </w:tr>
      <w:tr w:rsidR="00AF2F5C" w14:paraId="6A25215F" w14:textId="77777777">
        <w:trPr>
          <w:trHeight w:val="540"/>
        </w:trPr>
        <w:tc>
          <w:tcPr>
            <w:tcW w:w="1800"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00000104" w14:textId="77777777" w:rsidR="00AF2F5C" w:rsidRDefault="00000000">
            <w:pPr>
              <w:pStyle w:val="Ttulo1"/>
              <w:spacing w:after="40" w:line="249" w:lineRule="auto"/>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Planificación</w:t>
            </w:r>
          </w:p>
        </w:tc>
        <w:tc>
          <w:tcPr>
            <w:tcW w:w="4170"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00000105" w14:textId="77777777" w:rsidR="00AF2F5C" w:rsidRDefault="00000000">
            <w:pPr>
              <w:pStyle w:val="Ttulo1"/>
              <w:spacing w:after="40" w:line="249" w:lineRule="auto"/>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Web en producción, lanzamiento de campaña y apertura de inscripciones</w:t>
            </w:r>
          </w:p>
        </w:tc>
        <w:tc>
          <w:tcPr>
            <w:tcW w:w="1470"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00000106" w14:textId="77777777" w:rsidR="00AF2F5C" w:rsidRDefault="00000000">
            <w:pPr>
              <w:pStyle w:val="Ttulo1"/>
              <w:spacing w:after="40" w:line="249" w:lineRule="auto"/>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E5</w:t>
            </w:r>
          </w:p>
        </w:tc>
        <w:tc>
          <w:tcPr>
            <w:tcW w:w="1395"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00000107" w14:textId="77777777" w:rsidR="00AF2F5C" w:rsidRDefault="00000000">
            <w:pPr>
              <w:pStyle w:val="Ttulo1"/>
              <w:spacing w:after="40" w:line="249" w:lineRule="auto"/>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Lun 15/02/2027</w:t>
            </w:r>
          </w:p>
        </w:tc>
      </w:tr>
      <w:tr w:rsidR="00AF2F5C" w14:paraId="2D7E2FFA" w14:textId="77777777">
        <w:trPr>
          <w:trHeight w:val="360"/>
        </w:trPr>
        <w:tc>
          <w:tcPr>
            <w:tcW w:w="8835" w:type="dxa"/>
            <w:gridSpan w:val="4"/>
            <w:tcBorders>
              <w:top w:val="single" w:sz="5" w:space="0" w:color="000000"/>
              <w:left w:val="single" w:sz="5" w:space="0" w:color="000000"/>
              <w:bottom w:val="single" w:sz="5" w:space="0" w:color="000000"/>
              <w:right w:val="single" w:sz="5" w:space="0" w:color="000000"/>
            </w:tcBorders>
            <w:shd w:val="clear" w:color="auto" w:fill="FCE5CD"/>
            <w:tcMar>
              <w:top w:w="60" w:type="dxa"/>
              <w:left w:w="100" w:type="dxa"/>
              <w:bottom w:w="60" w:type="dxa"/>
              <w:right w:w="100" w:type="dxa"/>
            </w:tcMar>
          </w:tcPr>
          <w:p w14:paraId="00000108" w14:textId="77777777" w:rsidR="00AF2F5C" w:rsidRDefault="00000000">
            <w:pPr>
              <w:pStyle w:val="Ttulo1"/>
              <w:spacing w:after="40" w:line="249"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 Ejecución</w:t>
            </w:r>
          </w:p>
        </w:tc>
      </w:tr>
      <w:tr w:rsidR="00AF2F5C" w14:paraId="5D0343F7" w14:textId="77777777">
        <w:trPr>
          <w:trHeight w:val="360"/>
        </w:trPr>
        <w:tc>
          <w:tcPr>
            <w:tcW w:w="1800"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0000010C" w14:textId="77777777" w:rsidR="00AF2F5C" w:rsidRDefault="00000000">
            <w:pPr>
              <w:pStyle w:val="Ttulo1"/>
              <w:spacing w:after="40" w:line="249" w:lineRule="auto"/>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Ejecución</w:t>
            </w:r>
          </w:p>
        </w:tc>
        <w:tc>
          <w:tcPr>
            <w:tcW w:w="4170"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0000010D" w14:textId="77777777" w:rsidR="00AF2F5C" w:rsidRDefault="00000000">
            <w:pPr>
              <w:pStyle w:val="Ttulo1"/>
              <w:spacing w:after="40" w:line="249" w:lineRule="auto"/>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Inicio del Módulo I (primer taller)</w:t>
            </w:r>
          </w:p>
        </w:tc>
        <w:tc>
          <w:tcPr>
            <w:tcW w:w="1470"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0000010E" w14:textId="77777777" w:rsidR="00AF2F5C" w:rsidRDefault="00000000">
            <w:pPr>
              <w:pStyle w:val="Ttulo1"/>
              <w:spacing w:after="40" w:line="249" w:lineRule="auto"/>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E6</w:t>
            </w:r>
          </w:p>
        </w:tc>
        <w:tc>
          <w:tcPr>
            <w:tcW w:w="1395"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0000010F" w14:textId="77777777" w:rsidR="00AF2F5C" w:rsidRDefault="00000000">
            <w:pPr>
              <w:pStyle w:val="Ttulo1"/>
              <w:spacing w:after="40" w:line="249" w:lineRule="auto"/>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Jue 04/03/2027</w:t>
            </w:r>
          </w:p>
        </w:tc>
      </w:tr>
      <w:tr w:rsidR="00AF2F5C" w14:paraId="615332C5" w14:textId="77777777">
        <w:trPr>
          <w:trHeight w:val="360"/>
        </w:trPr>
        <w:tc>
          <w:tcPr>
            <w:tcW w:w="1800"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00000110" w14:textId="77777777" w:rsidR="00AF2F5C" w:rsidRDefault="00000000">
            <w:pPr>
              <w:pStyle w:val="Ttulo1"/>
              <w:spacing w:after="40" w:line="249" w:lineRule="auto"/>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Ejecución</w:t>
            </w:r>
          </w:p>
        </w:tc>
        <w:tc>
          <w:tcPr>
            <w:tcW w:w="4170"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00000111" w14:textId="77777777" w:rsidR="00AF2F5C" w:rsidRDefault="00000000">
            <w:pPr>
              <w:pStyle w:val="Ttulo1"/>
              <w:spacing w:after="40" w:line="249" w:lineRule="auto"/>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Hackathon Kachimbo – cierre del Módulo I</w:t>
            </w:r>
          </w:p>
        </w:tc>
        <w:tc>
          <w:tcPr>
            <w:tcW w:w="1470"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00000112" w14:textId="77777777" w:rsidR="00AF2F5C" w:rsidRDefault="00000000">
            <w:pPr>
              <w:pStyle w:val="Ttulo1"/>
              <w:spacing w:after="40" w:line="249" w:lineRule="auto"/>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E6</w:t>
            </w:r>
          </w:p>
        </w:tc>
        <w:tc>
          <w:tcPr>
            <w:tcW w:w="1395"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00000113" w14:textId="77777777" w:rsidR="00AF2F5C" w:rsidRDefault="00000000">
            <w:pPr>
              <w:pStyle w:val="Ttulo1"/>
              <w:spacing w:after="40" w:line="249" w:lineRule="auto"/>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Sáb 27/03/2027</w:t>
            </w:r>
          </w:p>
        </w:tc>
      </w:tr>
      <w:tr w:rsidR="00AF2F5C" w14:paraId="4FCF99D0" w14:textId="77777777">
        <w:trPr>
          <w:trHeight w:val="360"/>
        </w:trPr>
        <w:tc>
          <w:tcPr>
            <w:tcW w:w="1800"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00000114" w14:textId="77777777" w:rsidR="00AF2F5C" w:rsidRDefault="00000000">
            <w:pPr>
              <w:pStyle w:val="Ttulo1"/>
              <w:spacing w:after="40" w:line="249" w:lineRule="auto"/>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Ejecución</w:t>
            </w:r>
          </w:p>
        </w:tc>
        <w:tc>
          <w:tcPr>
            <w:tcW w:w="4170"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00000115" w14:textId="77777777" w:rsidR="00AF2F5C" w:rsidRDefault="00000000">
            <w:pPr>
              <w:pStyle w:val="Ttulo1"/>
              <w:spacing w:after="40" w:line="249" w:lineRule="auto"/>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Competencia de Kaggle – cierre del Módulo II</w:t>
            </w:r>
          </w:p>
        </w:tc>
        <w:tc>
          <w:tcPr>
            <w:tcW w:w="1470"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00000116" w14:textId="77777777" w:rsidR="00AF2F5C" w:rsidRDefault="00000000">
            <w:pPr>
              <w:pStyle w:val="Ttulo1"/>
              <w:spacing w:after="40" w:line="249" w:lineRule="auto"/>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E7</w:t>
            </w:r>
          </w:p>
        </w:tc>
        <w:tc>
          <w:tcPr>
            <w:tcW w:w="1395"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00000117" w14:textId="77777777" w:rsidR="00AF2F5C" w:rsidRDefault="00000000">
            <w:pPr>
              <w:pStyle w:val="Ttulo1"/>
              <w:spacing w:after="40" w:line="249" w:lineRule="auto"/>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Sáb 24/04/2027</w:t>
            </w:r>
          </w:p>
        </w:tc>
      </w:tr>
      <w:tr w:rsidR="00AF2F5C" w14:paraId="6A4CB021" w14:textId="77777777">
        <w:trPr>
          <w:trHeight w:val="360"/>
        </w:trPr>
        <w:tc>
          <w:tcPr>
            <w:tcW w:w="1800"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00000118" w14:textId="77777777" w:rsidR="00AF2F5C" w:rsidRDefault="00000000">
            <w:pPr>
              <w:pStyle w:val="Ttulo1"/>
              <w:spacing w:after="40" w:line="249" w:lineRule="auto"/>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lastRenderedPageBreak/>
              <w:t>Ejecución</w:t>
            </w:r>
          </w:p>
        </w:tc>
        <w:tc>
          <w:tcPr>
            <w:tcW w:w="4170"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00000119" w14:textId="77777777" w:rsidR="00AF2F5C" w:rsidRDefault="00000000">
            <w:pPr>
              <w:pStyle w:val="Ttulo1"/>
              <w:spacing w:after="40" w:line="249" w:lineRule="auto"/>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Hackathon de 8 h "Torneo de Vibecoding"</w:t>
            </w:r>
          </w:p>
        </w:tc>
        <w:tc>
          <w:tcPr>
            <w:tcW w:w="1470"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0000011A" w14:textId="77777777" w:rsidR="00AF2F5C" w:rsidRDefault="00000000">
            <w:pPr>
              <w:pStyle w:val="Ttulo1"/>
              <w:spacing w:after="40" w:line="249" w:lineRule="auto"/>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E8</w:t>
            </w:r>
          </w:p>
        </w:tc>
        <w:tc>
          <w:tcPr>
            <w:tcW w:w="1395"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0000011B" w14:textId="77777777" w:rsidR="00AF2F5C" w:rsidRDefault="00000000">
            <w:pPr>
              <w:pStyle w:val="Ttulo1"/>
              <w:spacing w:after="40" w:line="249" w:lineRule="auto"/>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Sáb 29/05/2027</w:t>
            </w:r>
          </w:p>
        </w:tc>
      </w:tr>
      <w:tr w:rsidR="00AF2F5C" w14:paraId="1B0DCD96" w14:textId="77777777">
        <w:trPr>
          <w:trHeight w:val="360"/>
        </w:trPr>
        <w:tc>
          <w:tcPr>
            <w:tcW w:w="1800"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0000011C" w14:textId="77777777" w:rsidR="00AF2F5C" w:rsidRDefault="00000000">
            <w:pPr>
              <w:pStyle w:val="Ttulo1"/>
              <w:spacing w:after="40" w:line="249" w:lineRule="auto"/>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Ejecución</w:t>
            </w:r>
          </w:p>
        </w:tc>
        <w:tc>
          <w:tcPr>
            <w:tcW w:w="4170"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0000011D" w14:textId="77777777" w:rsidR="00AF2F5C" w:rsidRDefault="00000000">
            <w:pPr>
              <w:pStyle w:val="Ttulo1"/>
              <w:spacing w:after="40" w:line="249" w:lineRule="auto"/>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Premiación GCP – cierre del Módulo III</w:t>
            </w:r>
          </w:p>
        </w:tc>
        <w:tc>
          <w:tcPr>
            <w:tcW w:w="1470"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0000011E" w14:textId="77777777" w:rsidR="00AF2F5C" w:rsidRDefault="00000000">
            <w:pPr>
              <w:pStyle w:val="Ttulo1"/>
              <w:spacing w:after="40" w:line="249" w:lineRule="auto"/>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E9</w:t>
            </w:r>
          </w:p>
        </w:tc>
        <w:tc>
          <w:tcPr>
            <w:tcW w:w="1395"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0000011F" w14:textId="77777777" w:rsidR="00AF2F5C" w:rsidRDefault="00000000">
            <w:pPr>
              <w:pStyle w:val="Ttulo1"/>
              <w:spacing w:after="40" w:line="249" w:lineRule="auto"/>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Sáb 26/06/2027</w:t>
            </w:r>
          </w:p>
        </w:tc>
      </w:tr>
      <w:tr w:rsidR="00AF2F5C" w14:paraId="7B94C709" w14:textId="77777777">
        <w:trPr>
          <w:trHeight w:val="360"/>
        </w:trPr>
        <w:tc>
          <w:tcPr>
            <w:tcW w:w="1800"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00000120" w14:textId="77777777" w:rsidR="00AF2F5C" w:rsidRDefault="00000000">
            <w:pPr>
              <w:pStyle w:val="Ttulo1"/>
              <w:spacing w:after="40" w:line="249" w:lineRule="auto"/>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Ejecución</w:t>
            </w:r>
          </w:p>
        </w:tc>
        <w:tc>
          <w:tcPr>
            <w:tcW w:w="4170"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00000121" w14:textId="77777777" w:rsidR="00AF2F5C" w:rsidRDefault="00000000">
            <w:pPr>
              <w:pStyle w:val="Ttulo1"/>
              <w:spacing w:after="40" w:line="249" w:lineRule="auto"/>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Hackathon Internacional de 24 h (evento cumbre)</w:t>
            </w:r>
          </w:p>
        </w:tc>
        <w:tc>
          <w:tcPr>
            <w:tcW w:w="1470"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00000122" w14:textId="77777777" w:rsidR="00AF2F5C" w:rsidRDefault="00000000">
            <w:pPr>
              <w:pStyle w:val="Ttulo1"/>
              <w:spacing w:after="40" w:line="249" w:lineRule="auto"/>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E10</w:t>
            </w:r>
          </w:p>
        </w:tc>
        <w:tc>
          <w:tcPr>
            <w:tcW w:w="1395"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00000123" w14:textId="77777777" w:rsidR="00AF2F5C" w:rsidRDefault="00000000">
            <w:pPr>
              <w:pStyle w:val="Ttulo1"/>
              <w:spacing w:after="40" w:line="249" w:lineRule="auto"/>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Sáb 31/07/2027</w:t>
            </w:r>
          </w:p>
        </w:tc>
      </w:tr>
      <w:tr w:rsidR="00AF2F5C" w14:paraId="15A4926B" w14:textId="77777777">
        <w:trPr>
          <w:trHeight w:val="360"/>
        </w:trPr>
        <w:tc>
          <w:tcPr>
            <w:tcW w:w="8835" w:type="dxa"/>
            <w:gridSpan w:val="4"/>
            <w:tcBorders>
              <w:top w:val="single" w:sz="5" w:space="0" w:color="000000"/>
              <w:left w:val="single" w:sz="5" w:space="0" w:color="000000"/>
              <w:bottom w:val="single" w:sz="5" w:space="0" w:color="000000"/>
              <w:right w:val="single" w:sz="5" w:space="0" w:color="000000"/>
            </w:tcBorders>
            <w:shd w:val="clear" w:color="auto" w:fill="FCE5CD"/>
            <w:tcMar>
              <w:top w:w="60" w:type="dxa"/>
              <w:left w:w="100" w:type="dxa"/>
              <w:bottom w:w="60" w:type="dxa"/>
              <w:right w:w="100" w:type="dxa"/>
            </w:tcMar>
          </w:tcPr>
          <w:p w14:paraId="00000124" w14:textId="77777777" w:rsidR="00AF2F5C" w:rsidRDefault="00000000">
            <w:pPr>
              <w:pStyle w:val="Ttulo1"/>
              <w:spacing w:after="40" w:line="249"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 Seguimiento y control</w:t>
            </w:r>
          </w:p>
        </w:tc>
      </w:tr>
      <w:tr w:rsidR="00AF2F5C" w14:paraId="6591C6F2" w14:textId="77777777">
        <w:trPr>
          <w:trHeight w:val="360"/>
        </w:trPr>
        <w:tc>
          <w:tcPr>
            <w:tcW w:w="1800"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00000128" w14:textId="77777777" w:rsidR="00AF2F5C" w:rsidRDefault="00000000">
            <w:pPr>
              <w:pStyle w:val="Ttulo1"/>
              <w:spacing w:after="40" w:line="249" w:lineRule="auto"/>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Seguimiento y control</w:t>
            </w:r>
          </w:p>
        </w:tc>
        <w:tc>
          <w:tcPr>
            <w:tcW w:w="4170"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00000129" w14:textId="77777777" w:rsidR="00AF2F5C" w:rsidRDefault="00000000">
            <w:pPr>
              <w:pStyle w:val="Ttulo1"/>
              <w:spacing w:after="40" w:line="249" w:lineRule="auto"/>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Reporte N.° 1: indicadores y presupuesto del Módulo I</w:t>
            </w:r>
          </w:p>
        </w:tc>
        <w:tc>
          <w:tcPr>
            <w:tcW w:w="1470"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0000012A" w14:textId="77777777" w:rsidR="00AF2F5C" w:rsidRDefault="00000000">
            <w:pPr>
              <w:pStyle w:val="Ttulo1"/>
              <w:spacing w:after="40" w:line="249" w:lineRule="auto"/>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E11</w:t>
            </w:r>
          </w:p>
        </w:tc>
        <w:tc>
          <w:tcPr>
            <w:tcW w:w="1395"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0000012B" w14:textId="77777777" w:rsidR="00AF2F5C" w:rsidRDefault="00000000">
            <w:pPr>
              <w:pStyle w:val="Ttulo1"/>
              <w:spacing w:after="40" w:line="249" w:lineRule="auto"/>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Vie 02/04/2027</w:t>
            </w:r>
          </w:p>
        </w:tc>
      </w:tr>
      <w:tr w:rsidR="00AF2F5C" w14:paraId="248A14F9" w14:textId="77777777">
        <w:trPr>
          <w:trHeight w:val="360"/>
        </w:trPr>
        <w:tc>
          <w:tcPr>
            <w:tcW w:w="1800"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0000012C" w14:textId="77777777" w:rsidR="00AF2F5C" w:rsidRDefault="00000000">
            <w:pPr>
              <w:pStyle w:val="Ttulo1"/>
              <w:spacing w:after="40" w:line="249" w:lineRule="auto"/>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Seguimiento y control</w:t>
            </w:r>
          </w:p>
        </w:tc>
        <w:tc>
          <w:tcPr>
            <w:tcW w:w="4170"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0000012D" w14:textId="77777777" w:rsidR="00AF2F5C" w:rsidRDefault="00000000">
            <w:pPr>
              <w:pStyle w:val="Ttulo1"/>
              <w:spacing w:after="40" w:line="249" w:lineRule="auto"/>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Reporte N.° 2: indicadores y presupuesto del Módulo II</w:t>
            </w:r>
          </w:p>
        </w:tc>
        <w:tc>
          <w:tcPr>
            <w:tcW w:w="1470"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0000012E" w14:textId="77777777" w:rsidR="00AF2F5C" w:rsidRDefault="00000000">
            <w:pPr>
              <w:pStyle w:val="Ttulo1"/>
              <w:spacing w:after="40" w:line="249" w:lineRule="auto"/>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E11</w:t>
            </w:r>
          </w:p>
        </w:tc>
        <w:tc>
          <w:tcPr>
            <w:tcW w:w="1395"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0000012F" w14:textId="77777777" w:rsidR="00AF2F5C" w:rsidRDefault="00000000">
            <w:pPr>
              <w:pStyle w:val="Ttulo1"/>
              <w:spacing w:after="40" w:line="249" w:lineRule="auto"/>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Vie 30/04/2027</w:t>
            </w:r>
          </w:p>
        </w:tc>
      </w:tr>
      <w:tr w:rsidR="00AF2F5C" w14:paraId="60534CE0" w14:textId="77777777">
        <w:trPr>
          <w:trHeight w:val="540"/>
        </w:trPr>
        <w:tc>
          <w:tcPr>
            <w:tcW w:w="1800"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00000130" w14:textId="77777777" w:rsidR="00AF2F5C" w:rsidRDefault="00000000">
            <w:pPr>
              <w:pStyle w:val="Ttulo1"/>
              <w:spacing w:after="40" w:line="249" w:lineRule="auto"/>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Seguimiento y control</w:t>
            </w:r>
          </w:p>
        </w:tc>
        <w:tc>
          <w:tcPr>
            <w:tcW w:w="4170"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00000131" w14:textId="77777777" w:rsidR="00AF2F5C" w:rsidRDefault="00000000">
            <w:pPr>
              <w:pStyle w:val="Ttulo1"/>
              <w:spacing w:after="40" w:line="249" w:lineRule="auto"/>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Reporte N.° 3: indicadores y presupuesto de la hackathon de 8 h</w:t>
            </w:r>
          </w:p>
        </w:tc>
        <w:tc>
          <w:tcPr>
            <w:tcW w:w="1470"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00000132" w14:textId="77777777" w:rsidR="00AF2F5C" w:rsidRDefault="00000000">
            <w:pPr>
              <w:pStyle w:val="Ttulo1"/>
              <w:spacing w:after="40" w:line="249" w:lineRule="auto"/>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E11</w:t>
            </w:r>
          </w:p>
        </w:tc>
        <w:tc>
          <w:tcPr>
            <w:tcW w:w="1395"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00000133" w14:textId="77777777" w:rsidR="00AF2F5C" w:rsidRDefault="00000000">
            <w:pPr>
              <w:pStyle w:val="Ttulo1"/>
              <w:spacing w:after="40" w:line="249" w:lineRule="auto"/>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Vie 04/06/2027</w:t>
            </w:r>
          </w:p>
        </w:tc>
      </w:tr>
      <w:tr w:rsidR="00AF2F5C" w14:paraId="76B924F5" w14:textId="77777777">
        <w:trPr>
          <w:trHeight w:val="540"/>
        </w:trPr>
        <w:tc>
          <w:tcPr>
            <w:tcW w:w="1800"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00000134" w14:textId="77777777" w:rsidR="00AF2F5C" w:rsidRDefault="00000000">
            <w:pPr>
              <w:pStyle w:val="Ttulo1"/>
              <w:spacing w:after="40" w:line="249" w:lineRule="auto"/>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Seguimiento y control</w:t>
            </w:r>
          </w:p>
        </w:tc>
        <w:tc>
          <w:tcPr>
            <w:tcW w:w="4170"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00000135" w14:textId="77777777" w:rsidR="00AF2F5C" w:rsidRDefault="00000000">
            <w:pPr>
              <w:pStyle w:val="Ttulo1"/>
              <w:spacing w:after="40" w:line="249" w:lineRule="auto"/>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Reporte N.° 4: indicadores y presupuesto del Módulo III</w:t>
            </w:r>
          </w:p>
        </w:tc>
        <w:tc>
          <w:tcPr>
            <w:tcW w:w="1470"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00000136" w14:textId="77777777" w:rsidR="00AF2F5C" w:rsidRDefault="00000000">
            <w:pPr>
              <w:pStyle w:val="Ttulo1"/>
              <w:spacing w:after="40" w:line="249" w:lineRule="auto"/>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E11</w:t>
            </w:r>
          </w:p>
        </w:tc>
        <w:tc>
          <w:tcPr>
            <w:tcW w:w="1395"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00000137" w14:textId="77777777" w:rsidR="00AF2F5C" w:rsidRDefault="00000000">
            <w:pPr>
              <w:pStyle w:val="Ttulo1"/>
              <w:spacing w:after="40" w:line="249" w:lineRule="auto"/>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Vie 02/07/2027</w:t>
            </w:r>
          </w:p>
        </w:tc>
      </w:tr>
      <w:tr w:rsidR="00AF2F5C" w14:paraId="37CBC750" w14:textId="77777777">
        <w:trPr>
          <w:trHeight w:val="540"/>
        </w:trPr>
        <w:tc>
          <w:tcPr>
            <w:tcW w:w="1800"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00000138" w14:textId="77777777" w:rsidR="00AF2F5C" w:rsidRDefault="00000000">
            <w:pPr>
              <w:pStyle w:val="Ttulo1"/>
              <w:spacing w:after="40" w:line="249" w:lineRule="auto"/>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Seguimiento y control</w:t>
            </w:r>
          </w:p>
        </w:tc>
        <w:tc>
          <w:tcPr>
            <w:tcW w:w="4170"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00000139" w14:textId="77777777" w:rsidR="00AF2F5C" w:rsidRDefault="00000000">
            <w:pPr>
              <w:pStyle w:val="Ttulo1"/>
              <w:spacing w:after="40" w:line="249" w:lineRule="auto"/>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Reporte N.° 5: indicadores y presupuesto de la hackathon de 24 h</w:t>
            </w:r>
          </w:p>
        </w:tc>
        <w:tc>
          <w:tcPr>
            <w:tcW w:w="1470"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0000013A" w14:textId="77777777" w:rsidR="00AF2F5C" w:rsidRDefault="00000000">
            <w:pPr>
              <w:pStyle w:val="Ttulo1"/>
              <w:spacing w:after="40" w:line="249" w:lineRule="auto"/>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E11</w:t>
            </w:r>
          </w:p>
        </w:tc>
        <w:tc>
          <w:tcPr>
            <w:tcW w:w="1395"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0000013B" w14:textId="77777777" w:rsidR="00AF2F5C" w:rsidRDefault="00000000">
            <w:pPr>
              <w:pStyle w:val="Ttulo1"/>
              <w:spacing w:after="40" w:line="249" w:lineRule="auto"/>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Jue 05/08/2027</w:t>
            </w:r>
          </w:p>
        </w:tc>
      </w:tr>
      <w:tr w:rsidR="00AF2F5C" w14:paraId="1FAA08BA" w14:textId="77777777">
        <w:trPr>
          <w:trHeight w:val="360"/>
        </w:trPr>
        <w:tc>
          <w:tcPr>
            <w:tcW w:w="8835" w:type="dxa"/>
            <w:gridSpan w:val="4"/>
            <w:tcBorders>
              <w:top w:val="single" w:sz="5" w:space="0" w:color="000000"/>
              <w:left w:val="single" w:sz="5" w:space="0" w:color="000000"/>
              <w:bottom w:val="single" w:sz="5" w:space="0" w:color="000000"/>
              <w:right w:val="single" w:sz="5" w:space="0" w:color="000000"/>
            </w:tcBorders>
            <w:shd w:val="clear" w:color="auto" w:fill="FCE5CD"/>
            <w:tcMar>
              <w:top w:w="60" w:type="dxa"/>
              <w:left w:w="100" w:type="dxa"/>
              <w:bottom w:w="60" w:type="dxa"/>
              <w:right w:w="100" w:type="dxa"/>
            </w:tcMar>
          </w:tcPr>
          <w:p w14:paraId="0000013C" w14:textId="77777777" w:rsidR="00AF2F5C" w:rsidRDefault="00000000">
            <w:pPr>
              <w:pStyle w:val="Ttulo1"/>
              <w:spacing w:after="40" w:line="249"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 Cierre</w:t>
            </w:r>
          </w:p>
        </w:tc>
      </w:tr>
      <w:tr w:rsidR="00AF2F5C" w14:paraId="591D980B" w14:textId="77777777">
        <w:trPr>
          <w:trHeight w:val="540"/>
        </w:trPr>
        <w:tc>
          <w:tcPr>
            <w:tcW w:w="1800"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00000140" w14:textId="77777777" w:rsidR="00AF2F5C" w:rsidRDefault="00000000">
            <w:pPr>
              <w:pStyle w:val="Ttulo1"/>
              <w:spacing w:after="40" w:line="249" w:lineRule="auto"/>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Cierre</w:t>
            </w:r>
          </w:p>
        </w:tc>
        <w:tc>
          <w:tcPr>
            <w:tcW w:w="4170"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00000141" w14:textId="77777777" w:rsidR="00AF2F5C" w:rsidRDefault="00000000">
            <w:pPr>
              <w:pStyle w:val="Ttulo1"/>
              <w:spacing w:after="40" w:line="249" w:lineRule="auto"/>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Informe final de resultados entregado a sponsors y PUCP</w:t>
            </w:r>
          </w:p>
        </w:tc>
        <w:tc>
          <w:tcPr>
            <w:tcW w:w="1470"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00000142" w14:textId="77777777" w:rsidR="00AF2F5C" w:rsidRDefault="00000000">
            <w:pPr>
              <w:pStyle w:val="Ttulo1"/>
              <w:spacing w:after="40" w:line="249" w:lineRule="auto"/>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E12</w:t>
            </w:r>
          </w:p>
        </w:tc>
        <w:tc>
          <w:tcPr>
            <w:tcW w:w="1395"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00000143" w14:textId="77777777" w:rsidR="00AF2F5C" w:rsidRDefault="00000000">
            <w:pPr>
              <w:pStyle w:val="Ttulo1"/>
              <w:spacing w:after="40" w:line="249" w:lineRule="auto"/>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Vie 13/08/2027</w:t>
            </w:r>
          </w:p>
        </w:tc>
      </w:tr>
      <w:tr w:rsidR="00AF2F5C" w14:paraId="5F5EBAFB" w14:textId="77777777">
        <w:trPr>
          <w:trHeight w:val="540"/>
        </w:trPr>
        <w:tc>
          <w:tcPr>
            <w:tcW w:w="1800"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00000144" w14:textId="77777777" w:rsidR="00AF2F5C" w:rsidRDefault="00000000">
            <w:pPr>
              <w:pStyle w:val="Ttulo1"/>
              <w:spacing w:after="40" w:line="249" w:lineRule="auto"/>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Cierre</w:t>
            </w:r>
          </w:p>
        </w:tc>
        <w:tc>
          <w:tcPr>
            <w:tcW w:w="4170"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00000145" w14:textId="77777777" w:rsidR="00AF2F5C" w:rsidRDefault="00000000">
            <w:pPr>
              <w:pStyle w:val="Ttulo1"/>
              <w:spacing w:after="40" w:line="249" w:lineRule="auto"/>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Plan de continuidad, retrospectiva, certificados del staff y acta de cierre</w:t>
            </w:r>
          </w:p>
        </w:tc>
        <w:tc>
          <w:tcPr>
            <w:tcW w:w="1470"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00000146" w14:textId="77777777" w:rsidR="00AF2F5C" w:rsidRDefault="00000000">
            <w:pPr>
              <w:pStyle w:val="Ttulo1"/>
              <w:spacing w:after="40" w:line="249" w:lineRule="auto"/>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E13</w:t>
            </w:r>
          </w:p>
        </w:tc>
        <w:tc>
          <w:tcPr>
            <w:tcW w:w="1395"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tcPr>
          <w:p w14:paraId="00000147" w14:textId="77777777" w:rsidR="00AF2F5C" w:rsidRDefault="00000000">
            <w:pPr>
              <w:pStyle w:val="Ttulo1"/>
              <w:spacing w:after="40" w:line="249" w:lineRule="auto"/>
              <w:rPr>
                <w:rFonts w:ascii="Times New Roman" w:eastAsia="Times New Roman" w:hAnsi="Times New Roman" w:cs="Times New Roman"/>
                <w:b w:val="0"/>
                <w:bCs w:val="0"/>
                <w:color w:val="000000"/>
                <w:sz w:val="24"/>
                <w:szCs w:val="24"/>
              </w:rPr>
            </w:pPr>
            <w:bookmarkStart w:id="27" w:name="_heading=h.yr1euzwa2bno" w:colFirst="0" w:colLast="0"/>
            <w:bookmarkEnd w:id="27"/>
            <w:r>
              <w:rPr>
                <w:rFonts w:ascii="Times New Roman" w:eastAsia="Times New Roman" w:hAnsi="Times New Roman" w:cs="Times New Roman"/>
                <w:b w:val="0"/>
                <w:bCs w:val="0"/>
                <w:color w:val="000000"/>
                <w:sz w:val="24"/>
                <w:szCs w:val="24"/>
              </w:rPr>
              <w:t>Vie 20/08/2027</w:t>
            </w:r>
          </w:p>
        </w:tc>
      </w:tr>
    </w:tbl>
    <w:p w14:paraId="00000148" w14:textId="77777777" w:rsidR="00AF2F5C" w:rsidRDefault="00AF2F5C">
      <w:pPr>
        <w:pStyle w:val="Ttulo1"/>
        <w:rPr>
          <w:rFonts w:ascii="Times New Roman" w:eastAsia="Times New Roman" w:hAnsi="Times New Roman" w:cs="Times New Roman"/>
          <w:sz w:val="24"/>
          <w:szCs w:val="24"/>
        </w:rPr>
      </w:pPr>
      <w:bookmarkStart w:id="28" w:name="_heading=h.lw5qzsmi0mtu" w:colFirst="0" w:colLast="0"/>
      <w:bookmarkEnd w:id="28"/>
    </w:p>
    <w:p w14:paraId="00000149" w14:textId="77777777" w:rsidR="00AF2F5C" w:rsidRDefault="00000000">
      <w:pPr>
        <w:pStyle w:val="Ttulo1"/>
        <w:rPr>
          <w:rFonts w:ascii="Times New Roman" w:eastAsia="Times New Roman" w:hAnsi="Times New Roman" w:cs="Times New Roman"/>
          <w:sz w:val="24"/>
          <w:szCs w:val="24"/>
        </w:rPr>
      </w:pPr>
      <w:bookmarkStart w:id="29" w:name="_heading=h.1t3h5sf" w:colFirst="0" w:colLast="0"/>
      <w:bookmarkEnd w:id="29"/>
      <w:r>
        <w:rPr>
          <w:rFonts w:ascii="Times New Roman" w:eastAsia="Times New Roman" w:hAnsi="Times New Roman" w:cs="Times New Roman"/>
          <w:sz w:val="24"/>
          <w:szCs w:val="24"/>
        </w:rPr>
        <w:t>Presupuesto estimado</w:t>
      </w:r>
    </w:p>
    <w:tbl>
      <w:tblPr>
        <w:tblStyle w:val="Table90"/>
        <w:tblW w:w="872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720"/>
      </w:tblGrid>
      <w:tr w:rsidR="00AF2F5C" w14:paraId="503818FB" w14:textId="77777777">
        <w:tc>
          <w:tcPr>
            <w:tcW w:w="8720" w:type="dxa"/>
          </w:tcPr>
          <w:p w14:paraId="0000014A" w14:textId="77777777" w:rsidR="00AF2F5C" w:rsidRDefault="00000000">
            <w:pPr>
              <w:pStyle w:val="normal0"/>
              <w:spacing w:after="0" w:line="240" w:lineRule="auto"/>
              <w:rPr>
                <w:rFonts w:ascii="Times New Roman" w:eastAsia="Times New Roman" w:hAnsi="Times New Roman" w:cs="Times New Roman"/>
              </w:rPr>
            </w:pPr>
            <w:r>
              <w:rPr>
                <w:rFonts w:ascii="Times New Roman" w:eastAsia="Times New Roman" w:hAnsi="Times New Roman" w:cs="Times New Roman"/>
              </w:rPr>
              <w:t>Para reflejar el costo real del proyecto y la gestión de recursos logísticos, el presupuesto se estructura en Gastos Directos (requieren flujo de caja) y Gastos Subvencionados (cubiertos por alianzas estratégicas).</w:t>
            </w:r>
          </w:p>
          <w:p w14:paraId="0000014B" w14:textId="77777777" w:rsidR="00AF2F5C" w:rsidRDefault="00AF2F5C">
            <w:pPr>
              <w:pStyle w:val="normal0"/>
              <w:spacing w:after="0" w:line="240" w:lineRule="auto"/>
              <w:rPr>
                <w:rFonts w:ascii="Times New Roman" w:eastAsia="Times New Roman" w:hAnsi="Times New Roman" w:cs="Times New Roman"/>
              </w:rPr>
            </w:pPr>
          </w:p>
          <w:p w14:paraId="0000014C" w14:textId="77777777" w:rsidR="00AF2F5C" w:rsidRDefault="00000000">
            <w:pPr>
              <w:pStyle w:val="normal0"/>
              <w:spacing w:after="0" w:line="240" w:lineRule="auto"/>
              <w:rPr>
                <w:rFonts w:ascii="Times New Roman" w:eastAsia="Times New Roman" w:hAnsi="Times New Roman" w:cs="Times New Roman"/>
                <w:b/>
                <w:bCs/>
              </w:rPr>
            </w:pPr>
            <w:r>
              <w:rPr>
                <w:rFonts w:ascii="Times New Roman" w:eastAsia="Times New Roman" w:hAnsi="Times New Roman" w:cs="Times New Roman"/>
                <w:b/>
                <w:bCs/>
              </w:rPr>
              <w:t>1. Gastos Directos y Logísticos (Monetarios):</w:t>
            </w:r>
          </w:p>
          <w:p w14:paraId="0000014D" w14:textId="77777777" w:rsidR="00AF2F5C" w:rsidRDefault="00000000">
            <w:pPr>
              <w:pStyle w:val="normal0"/>
              <w:spacing w:after="0" w:line="240" w:lineRule="auto"/>
              <w:rPr>
                <w:rFonts w:ascii="Times New Roman" w:eastAsia="Times New Roman" w:hAnsi="Times New Roman" w:cs="Times New Roman"/>
              </w:rPr>
            </w:pPr>
            <w:r>
              <w:rPr>
                <w:rFonts w:ascii="Times New Roman" w:eastAsia="Times New Roman" w:hAnsi="Times New Roman" w:cs="Times New Roman"/>
              </w:rPr>
              <w:t>Fondos financiados mediante el capital semilla de DSC PUCP (S/ 300) y la meta de levantamiento de auspicios corporativos (S/ 9,200).</w:t>
            </w:r>
          </w:p>
          <w:p w14:paraId="0000014E" w14:textId="77777777" w:rsidR="00AF2F5C" w:rsidRDefault="00000000">
            <w:pPr>
              <w:pStyle w:val="normal0"/>
              <w:numPr>
                <w:ilvl w:val="0"/>
                <w:numId w:val="1"/>
              </w:numPr>
              <w:spacing w:after="0" w:line="240" w:lineRule="auto"/>
              <w:rPr>
                <w:rFonts w:ascii="Times New Roman" w:eastAsia="Times New Roman" w:hAnsi="Times New Roman" w:cs="Times New Roman"/>
              </w:rPr>
            </w:pPr>
            <w:r>
              <w:rPr>
                <w:rFonts w:ascii="Times New Roman" w:eastAsia="Times New Roman" w:hAnsi="Times New Roman" w:cs="Times New Roman"/>
              </w:rPr>
              <w:t>Hackathon “Kachimbo”: S/ 500 (Destinado a logística básica como materiales para los participantes, impresiones y coffee break).</w:t>
            </w:r>
          </w:p>
          <w:p w14:paraId="0000014F" w14:textId="77777777" w:rsidR="00AF2F5C" w:rsidRDefault="00000000">
            <w:pPr>
              <w:pStyle w:val="normal0"/>
              <w:numPr>
                <w:ilvl w:val="0"/>
                <w:numId w:val="1"/>
              </w:numPr>
              <w:spacing w:after="0" w:line="240" w:lineRule="auto"/>
              <w:rPr>
                <w:rFonts w:ascii="Times New Roman" w:eastAsia="Times New Roman" w:hAnsi="Times New Roman" w:cs="Times New Roman"/>
              </w:rPr>
            </w:pPr>
            <w:r>
              <w:rPr>
                <w:rFonts w:ascii="Times New Roman" w:eastAsia="Times New Roman" w:hAnsi="Times New Roman" w:cs="Times New Roman"/>
              </w:rPr>
              <w:t>Competencia de Kaggle: S/ 500 (Destinado a premios menores y certificados).</w:t>
            </w:r>
          </w:p>
          <w:p w14:paraId="00000150" w14:textId="77777777" w:rsidR="00AF2F5C" w:rsidRDefault="00000000">
            <w:pPr>
              <w:pStyle w:val="normal0"/>
              <w:numPr>
                <w:ilvl w:val="0"/>
                <w:numId w:val="1"/>
              </w:numPr>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Hackathon de 8h - “Torneo de Vibecoding”: S/ 2,500 (Destinado a alimentación de los participantes, merchandising y logística operativa como materiales, transporte de jurados voluntarios).</w:t>
            </w:r>
          </w:p>
          <w:p w14:paraId="00000151" w14:textId="77777777" w:rsidR="00AF2F5C" w:rsidRDefault="00000000">
            <w:pPr>
              <w:pStyle w:val="normal0"/>
              <w:numPr>
                <w:ilvl w:val="0"/>
                <w:numId w:val="1"/>
              </w:numPr>
              <w:spacing w:after="0" w:line="240" w:lineRule="auto"/>
              <w:rPr>
                <w:rFonts w:ascii="Times New Roman" w:eastAsia="Times New Roman" w:hAnsi="Times New Roman" w:cs="Times New Roman"/>
              </w:rPr>
            </w:pPr>
            <w:r>
              <w:rPr>
                <w:rFonts w:ascii="Times New Roman" w:eastAsia="Times New Roman" w:hAnsi="Times New Roman" w:cs="Times New Roman"/>
              </w:rPr>
              <w:t>Hackathon Internacional de 24h: S/ 5,000 (Destinado a catering completo para 24 horas, premios mayores en efectivo, seguridad y decoración).</w:t>
            </w:r>
          </w:p>
          <w:p w14:paraId="00000152" w14:textId="77777777" w:rsidR="00AF2F5C" w:rsidRDefault="00000000">
            <w:pPr>
              <w:pStyle w:val="normal0"/>
              <w:numPr>
                <w:ilvl w:val="0"/>
                <w:numId w:val="1"/>
              </w:numPr>
              <w:spacing w:after="0" w:line="240" w:lineRule="auto"/>
              <w:rPr>
                <w:rFonts w:ascii="Times New Roman" w:eastAsia="Times New Roman" w:hAnsi="Times New Roman" w:cs="Times New Roman"/>
              </w:rPr>
            </w:pPr>
            <w:r>
              <w:rPr>
                <w:rFonts w:ascii="Times New Roman" w:eastAsia="Times New Roman" w:hAnsi="Times New Roman" w:cs="Times New Roman"/>
              </w:rPr>
              <w:t>Gastos administrativos y de respaldo: S/ 1,000 (Fondo de contingencia, publicidad en redes y materiales institucionales).</w:t>
            </w:r>
          </w:p>
          <w:p w14:paraId="00000153" w14:textId="77777777" w:rsidR="00AF2F5C" w:rsidRDefault="00000000">
            <w:pPr>
              <w:pStyle w:val="normal0"/>
              <w:numPr>
                <w:ilvl w:val="0"/>
                <w:numId w:val="1"/>
              </w:numPr>
              <w:spacing w:after="0" w:line="240" w:lineRule="auto"/>
              <w:rPr>
                <w:rFonts w:ascii="Times New Roman" w:eastAsia="Times New Roman" w:hAnsi="Times New Roman" w:cs="Times New Roman"/>
              </w:rPr>
            </w:pPr>
            <w:r>
              <w:rPr>
                <w:rFonts w:ascii="Times New Roman" w:eastAsia="Times New Roman" w:hAnsi="Times New Roman" w:cs="Times New Roman"/>
              </w:rPr>
              <w:t>Total Presupuesto Monetario: S/ 9,500</w:t>
            </w:r>
          </w:p>
          <w:p w14:paraId="00000154" w14:textId="77777777" w:rsidR="00AF2F5C" w:rsidRDefault="00AF2F5C">
            <w:pPr>
              <w:pStyle w:val="normal0"/>
              <w:spacing w:after="0" w:line="240" w:lineRule="auto"/>
              <w:rPr>
                <w:rFonts w:ascii="Times New Roman" w:eastAsia="Times New Roman" w:hAnsi="Times New Roman" w:cs="Times New Roman"/>
              </w:rPr>
            </w:pPr>
          </w:p>
          <w:p w14:paraId="00000155" w14:textId="77777777" w:rsidR="00AF2F5C" w:rsidRDefault="00000000">
            <w:pPr>
              <w:pStyle w:val="normal0"/>
              <w:spacing w:after="0" w:line="240" w:lineRule="auto"/>
              <w:rPr>
                <w:rFonts w:ascii="Times New Roman" w:eastAsia="Times New Roman" w:hAnsi="Times New Roman" w:cs="Times New Roman"/>
                <w:b/>
                <w:bCs/>
              </w:rPr>
            </w:pPr>
            <w:r>
              <w:rPr>
                <w:rFonts w:ascii="Times New Roman" w:eastAsia="Times New Roman" w:hAnsi="Times New Roman" w:cs="Times New Roman"/>
                <w:b/>
                <w:bCs/>
              </w:rPr>
              <w:t>2. Costos Subvencionados / En Especie (Costo S/ 0.00 para el proyecto):</w:t>
            </w:r>
          </w:p>
          <w:p w14:paraId="00000156" w14:textId="77777777" w:rsidR="00AF2F5C" w:rsidRDefault="00000000">
            <w:pPr>
              <w:pStyle w:val="normal0"/>
              <w:spacing w:after="0" w:line="240" w:lineRule="auto"/>
              <w:rPr>
                <w:rFonts w:ascii="Times New Roman" w:eastAsia="Times New Roman" w:hAnsi="Times New Roman" w:cs="Times New Roman"/>
              </w:rPr>
            </w:pPr>
            <w:r>
              <w:rPr>
                <w:rFonts w:ascii="Times New Roman" w:eastAsia="Times New Roman" w:hAnsi="Times New Roman" w:cs="Times New Roman"/>
              </w:rPr>
              <w:t>Bienes y servicios gestionados cuyo valor será asumido por terceros, pero que son indispensables para la viabilidad logística.</w:t>
            </w:r>
          </w:p>
          <w:p w14:paraId="00000157" w14:textId="77777777" w:rsidR="00AF2F5C" w:rsidRDefault="00000000">
            <w:pPr>
              <w:pStyle w:val="normal0"/>
              <w:numPr>
                <w:ilvl w:val="0"/>
                <w:numId w:val="2"/>
              </w:numPr>
              <w:spacing w:after="0" w:line="240" w:lineRule="auto"/>
              <w:rPr>
                <w:rFonts w:ascii="Times New Roman" w:eastAsia="Times New Roman" w:hAnsi="Times New Roman" w:cs="Times New Roman"/>
              </w:rPr>
            </w:pPr>
            <w:r>
              <w:rPr>
                <w:rFonts w:ascii="Times New Roman" w:eastAsia="Times New Roman" w:hAnsi="Times New Roman" w:cs="Times New Roman"/>
              </w:rPr>
              <w:t>Ubicación e Infraestructura: El alquiler de locaciones será gratuito. Las aulas del Pabellón V y Open PUCP son cedidas por la universidad mediante trámites estudiantiles. La sede del evento final fue cedida por NTT Data Perú como aliado estratégico.</w:t>
            </w:r>
          </w:p>
          <w:p w14:paraId="00000158" w14:textId="77777777" w:rsidR="00AF2F5C" w:rsidRDefault="00000000">
            <w:pPr>
              <w:pStyle w:val="normal0"/>
              <w:numPr>
                <w:ilvl w:val="0"/>
                <w:numId w:val="2"/>
              </w:numPr>
              <w:spacing w:after="0" w:line="240" w:lineRule="auto"/>
              <w:rPr>
                <w:rFonts w:ascii="Times New Roman" w:eastAsia="Times New Roman" w:hAnsi="Times New Roman" w:cs="Times New Roman"/>
              </w:rPr>
            </w:pPr>
            <w:r>
              <w:rPr>
                <w:rFonts w:ascii="Times New Roman" w:eastAsia="Times New Roman" w:hAnsi="Times New Roman" w:cs="Times New Roman"/>
              </w:rPr>
              <w:t>Talento Humano: La tarifa por horas de los ponentes, jurados, mentores y del staff organizador (alumnos y profesores) está cubierta bajo la modalidad de voluntariado. La contraprestación será no monetaria: exposición de marca personal, networking y certificados formales de participación.</w:t>
            </w:r>
          </w:p>
          <w:p w14:paraId="00000159" w14:textId="77777777" w:rsidR="00AF2F5C" w:rsidRDefault="00000000">
            <w:pPr>
              <w:pStyle w:val="normal0"/>
              <w:numPr>
                <w:ilvl w:val="0"/>
                <w:numId w:val="2"/>
              </w:numPr>
              <w:spacing w:after="0" w:line="240" w:lineRule="auto"/>
              <w:rPr>
                <w:rFonts w:ascii="Times New Roman" w:eastAsia="Times New Roman" w:hAnsi="Times New Roman" w:cs="Times New Roman"/>
              </w:rPr>
            </w:pPr>
            <w:r>
              <w:rPr>
                <w:rFonts w:ascii="Times New Roman" w:eastAsia="Times New Roman" w:hAnsi="Times New Roman" w:cs="Times New Roman"/>
              </w:rPr>
              <w:t>Tecnología: Las licencias de software y el uso de créditos en la nube (GCP) serán proveídos directamente por el programa global de Developer Student Clubs (Google).</w:t>
            </w:r>
          </w:p>
        </w:tc>
      </w:tr>
    </w:tbl>
    <w:p w14:paraId="0000015A" w14:textId="77777777" w:rsidR="00AF2F5C" w:rsidRDefault="00000000">
      <w:pPr>
        <w:pStyle w:val="Ttulo1"/>
        <w:rPr>
          <w:rFonts w:ascii="Times New Roman" w:eastAsia="Times New Roman" w:hAnsi="Times New Roman" w:cs="Times New Roman"/>
          <w:sz w:val="24"/>
          <w:szCs w:val="24"/>
        </w:rPr>
      </w:pPr>
      <w:bookmarkStart w:id="30" w:name="_heading=h.4d34og8" w:colFirst="0" w:colLast="0"/>
      <w:bookmarkEnd w:id="30"/>
      <w:r>
        <w:rPr>
          <w:rFonts w:ascii="Times New Roman" w:eastAsia="Times New Roman" w:hAnsi="Times New Roman" w:cs="Times New Roman"/>
          <w:sz w:val="24"/>
          <w:szCs w:val="24"/>
        </w:rPr>
        <w:lastRenderedPageBreak/>
        <w:t>Lista de Interesados (stakeholders)</w:t>
      </w:r>
    </w:p>
    <w:tbl>
      <w:tblPr>
        <w:tblStyle w:val="Table1000"/>
        <w:tblW w:w="872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720"/>
      </w:tblGrid>
      <w:tr w:rsidR="00AF2F5C" w14:paraId="01F49A9F" w14:textId="77777777">
        <w:tc>
          <w:tcPr>
            <w:tcW w:w="8720" w:type="dxa"/>
          </w:tcPr>
          <w:p w14:paraId="0000015B" w14:textId="77777777" w:rsidR="00AF2F5C" w:rsidRDefault="00000000">
            <w:pPr>
              <w:pStyle w:val="Ttulo4"/>
              <w:keepNext w:val="0"/>
              <w:keepLines w:val="0"/>
              <w:spacing w:before="0" w:after="0" w:line="240" w:lineRule="auto"/>
              <w:rPr>
                <w:rFonts w:ascii="Times New Roman" w:eastAsia="Times New Roman" w:hAnsi="Times New Roman" w:cs="Times New Roman"/>
              </w:rPr>
            </w:pPr>
            <w:bookmarkStart w:id="31" w:name="_heading=h.cf70w57lz9h9" w:colFirst="0" w:colLast="0"/>
            <w:bookmarkEnd w:id="31"/>
            <w:r>
              <w:rPr>
                <w:rFonts w:ascii="Times New Roman" w:eastAsia="Times New Roman" w:hAnsi="Times New Roman" w:cs="Times New Roman"/>
                <w:color w:val="1F1F1F"/>
              </w:rPr>
              <w:t>1. Aut</w:t>
            </w:r>
            <w:r>
              <w:rPr>
                <w:rFonts w:ascii="Times New Roman" w:eastAsia="Times New Roman" w:hAnsi="Times New Roman" w:cs="Times New Roman"/>
              </w:rPr>
              <w:t>oridades, Gestores de Espacios y Aliados (Internos y Externos)</w:t>
            </w:r>
          </w:p>
          <w:tbl>
            <w:tblPr>
              <w:tblStyle w:val="Table110"/>
              <w:tblW w:w="84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2605"/>
              <w:gridCol w:w="4145"/>
            </w:tblGrid>
            <w:tr w:rsidR="00AF2F5C" w14:paraId="1323414F" w14:textId="77777777">
              <w:trPr>
                <w:trHeight w:val="810"/>
              </w:trPr>
              <w:tc>
                <w:tcPr>
                  <w:tcW w:w="1725"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0000015C" w14:textId="77777777" w:rsidR="00AF2F5C" w:rsidRDefault="00000000">
                  <w:pPr>
                    <w:pStyle w:val="normal0"/>
                    <w:spacing w:after="480" w:line="240" w:lineRule="auto"/>
                    <w:rPr>
                      <w:rFonts w:ascii="Times New Roman" w:eastAsia="Times New Roman" w:hAnsi="Times New Roman" w:cs="Times New Roman"/>
                      <w:b/>
                      <w:bCs/>
                    </w:rPr>
                  </w:pPr>
                  <w:r>
                    <w:rPr>
                      <w:rFonts w:ascii="Times New Roman" w:eastAsia="Times New Roman" w:hAnsi="Times New Roman" w:cs="Times New Roman"/>
                      <w:b/>
                      <w:bCs/>
                    </w:rPr>
                    <w:t>Nombre / Entidad</w:t>
                  </w:r>
                </w:p>
              </w:tc>
              <w:tc>
                <w:tcPr>
                  <w:tcW w:w="2605"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0000015D" w14:textId="77777777" w:rsidR="00AF2F5C" w:rsidRDefault="00000000">
                  <w:pPr>
                    <w:pStyle w:val="normal0"/>
                    <w:spacing w:after="480" w:line="240" w:lineRule="auto"/>
                    <w:rPr>
                      <w:rFonts w:ascii="Times New Roman" w:eastAsia="Times New Roman" w:hAnsi="Times New Roman" w:cs="Times New Roman"/>
                      <w:b/>
                      <w:bCs/>
                    </w:rPr>
                  </w:pPr>
                  <w:r>
                    <w:rPr>
                      <w:rFonts w:ascii="Times New Roman" w:eastAsia="Times New Roman" w:hAnsi="Times New Roman" w:cs="Times New Roman"/>
                      <w:b/>
                      <w:bCs/>
                    </w:rPr>
                    <w:t>Cargo / Organización</w:t>
                  </w:r>
                </w:p>
              </w:tc>
              <w:tc>
                <w:tcPr>
                  <w:tcW w:w="4145"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0000015E" w14:textId="77777777" w:rsidR="00AF2F5C" w:rsidRDefault="00000000">
                  <w:pPr>
                    <w:pStyle w:val="normal0"/>
                    <w:spacing w:after="480" w:line="240" w:lineRule="auto"/>
                    <w:rPr>
                      <w:rFonts w:ascii="Times New Roman" w:eastAsia="Times New Roman" w:hAnsi="Times New Roman" w:cs="Times New Roman"/>
                      <w:b/>
                      <w:bCs/>
                    </w:rPr>
                  </w:pPr>
                  <w:r>
                    <w:rPr>
                      <w:rFonts w:ascii="Times New Roman" w:eastAsia="Times New Roman" w:hAnsi="Times New Roman" w:cs="Times New Roman"/>
                      <w:b/>
                      <w:bCs/>
                    </w:rPr>
                    <w:t>Rol en el Proyecto / Responsabilidades</w:t>
                  </w:r>
                </w:p>
              </w:tc>
            </w:tr>
            <w:tr w:rsidR="00AF2F5C" w14:paraId="4A8D2B4C" w14:textId="77777777">
              <w:trPr>
                <w:trHeight w:val="849"/>
              </w:trPr>
              <w:tc>
                <w:tcPr>
                  <w:tcW w:w="1725"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0000015F" w14:textId="77777777" w:rsidR="00AF2F5C" w:rsidRDefault="00000000">
                  <w:pPr>
                    <w:pStyle w:val="normal0"/>
                    <w:spacing w:after="480" w:line="240" w:lineRule="auto"/>
                    <w:rPr>
                      <w:rFonts w:ascii="Times New Roman" w:eastAsia="Times New Roman" w:hAnsi="Times New Roman" w:cs="Times New Roman"/>
                    </w:rPr>
                  </w:pPr>
                  <w:r>
                    <w:rPr>
                      <w:rFonts w:ascii="Times New Roman" w:eastAsia="Times New Roman" w:hAnsi="Times New Roman" w:cs="Times New Roman"/>
                    </w:rPr>
                    <w:t>Johana Fernandez Rivera</w:t>
                  </w:r>
                </w:p>
              </w:tc>
              <w:tc>
                <w:tcPr>
                  <w:tcW w:w="2605"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00000160" w14:textId="77777777" w:rsidR="00AF2F5C" w:rsidRDefault="00000000">
                  <w:pPr>
                    <w:pStyle w:val="normal0"/>
                    <w:spacing w:after="480" w:line="240" w:lineRule="auto"/>
                    <w:rPr>
                      <w:rFonts w:ascii="Times New Roman" w:eastAsia="Times New Roman" w:hAnsi="Times New Roman" w:cs="Times New Roman"/>
                    </w:rPr>
                  </w:pPr>
                  <w:r>
                    <w:rPr>
                      <w:rFonts w:ascii="Times New Roman" w:eastAsia="Times New Roman" w:hAnsi="Times New Roman" w:cs="Times New Roman"/>
                    </w:rPr>
                    <w:t>Coordinadora de agrupaciones e iniciativas, Oficina de Iniciativas Estudiantiles (DAES)</w:t>
                  </w:r>
                </w:p>
              </w:tc>
              <w:tc>
                <w:tcPr>
                  <w:tcW w:w="4145"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00000161" w14:textId="77777777" w:rsidR="00AF2F5C" w:rsidRDefault="00000000">
                  <w:pPr>
                    <w:pStyle w:val="normal0"/>
                    <w:spacing w:after="480" w:line="240" w:lineRule="auto"/>
                    <w:rPr>
                      <w:rFonts w:ascii="Times New Roman" w:eastAsia="Times New Roman" w:hAnsi="Times New Roman" w:cs="Times New Roman"/>
                    </w:rPr>
                  </w:pPr>
                  <w:r>
                    <w:rPr>
                      <w:rFonts w:ascii="Times New Roman" w:eastAsia="Times New Roman" w:hAnsi="Times New Roman" w:cs="Times New Roman"/>
                    </w:rPr>
                    <w:t>Gestiona el acceso de personas naturales externas a la universidad. El trámite se realiza en la plataforma de la DAES con 7 días laborables de anticipación.</w:t>
                  </w:r>
                </w:p>
              </w:tc>
            </w:tr>
            <w:tr w:rsidR="00AF2F5C" w14:paraId="24C2D3E9" w14:textId="77777777">
              <w:trPr>
                <w:trHeight w:val="2190"/>
              </w:trPr>
              <w:tc>
                <w:tcPr>
                  <w:tcW w:w="1725"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00000162" w14:textId="77777777" w:rsidR="00AF2F5C" w:rsidRDefault="00000000">
                  <w:pPr>
                    <w:pStyle w:val="normal0"/>
                    <w:spacing w:after="480" w:line="240" w:lineRule="auto"/>
                    <w:rPr>
                      <w:rFonts w:ascii="Times New Roman" w:eastAsia="Times New Roman" w:hAnsi="Times New Roman" w:cs="Times New Roman"/>
                    </w:rPr>
                  </w:pPr>
                  <w:r>
                    <w:rPr>
                      <w:rFonts w:ascii="Times New Roman" w:eastAsia="Times New Roman" w:hAnsi="Times New Roman" w:cs="Times New Roman"/>
                    </w:rPr>
                    <w:lastRenderedPageBreak/>
                    <w:t>Pablo Corrado Daly</w:t>
                  </w:r>
                </w:p>
              </w:tc>
              <w:tc>
                <w:tcPr>
                  <w:tcW w:w="2605"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00000163" w14:textId="77777777" w:rsidR="00AF2F5C" w:rsidRDefault="00000000">
                  <w:pPr>
                    <w:pStyle w:val="normal0"/>
                    <w:spacing w:after="480" w:line="240" w:lineRule="auto"/>
                    <w:rPr>
                      <w:rFonts w:ascii="Times New Roman" w:eastAsia="Times New Roman" w:hAnsi="Times New Roman" w:cs="Times New Roman"/>
                    </w:rPr>
                  </w:pPr>
                  <w:r>
                    <w:rPr>
                      <w:rFonts w:ascii="Times New Roman" w:eastAsia="Times New Roman" w:hAnsi="Times New Roman" w:cs="Times New Roman"/>
                    </w:rPr>
                    <w:t>Gestor de laboratorios en el Pabellón V (PUCP)</w:t>
                  </w:r>
                </w:p>
              </w:tc>
              <w:tc>
                <w:tcPr>
                  <w:tcW w:w="4145"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00000164" w14:textId="77777777" w:rsidR="00AF2F5C" w:rsidRDefault="00000000">
                  <w:pPr>
                    <w:pStyle w:val="normal0"/>
                    <w:spacing w:after="480" w:line="240" w:lineRule="auto"/>
                    <w:rPr>
                      <w:rFonts w:ascii="Times New Roman" w:eastAsia="Times New Roman" w:hAnsi="Times New Roman" w:cs="Times New Roman"/>
                    </w:rPr>
                  </w:pPr>
                  <w:r>
                    <w:rPr>
                      <w:rFonts w:ascii="Times New Roman" w:eastAsia="Times New Roman" w:hAnsi="Times New Roman" w:cs="Times New Roman"/>
                    </w:rPr>
                    <w:t>Encargado de los laboratorios del Pabellón V. Facilita el acceso a la máquina virtual de DSC. Gestiona el acceso de externos a la universidad mediante un formato Excel con 2 días laborables de anticipación.</w:t>
                  </w:r>
                </w:p>
              </w:tc>
            </w:tr>
            <w:tr w:rsidR="00AF2F5C" w14:paraId="61484831" w14:textId="77777777">
              <w:trPr>
                <w:trHeight w:val="1365"/>
              </w:trPr>
              <w:tc>
                <w:tcPr>
                  <w:tcW w:w="1725"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00000165" w14:textId="77777777" w:rsidR="00AF2F5C" w:rsidRDefault="00000000">
                  <w:pPr>
                    <w:pStyle w:val="normal0"/>
                    <w:spacing w:after="480" w:line="240" w:lineRule="auto"/>
                    <w:rPr>
                      <w:rFonts w:ascii="Times New Roman" w:eastAsia="Times New Roman" w:hAnsi="Times New Roman" w:cs="Times New Roman"/>
                    </w:rPr>
                  </w:pPr>
                  <w:r>
                    <w:rPr>
                      <w:rFonts w:ascii="Times New Roman" w:eastAsia="Times New Roman" w:hAnsi="Times New Roman" w:cs="Times New Roman"/>
                    </w:rPr>
                    <w:t>Felipe Piero Benjamin Solari Agüela</w:t>
                  </w:r>
                </w:p>
              </w:tc>
              <w:tc>
                <w:tcPr>
                  <w:tcW w:w="2605"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00000166" w14:textId="77777777" w:rsidR="00AF2F5C" w:rsidRDefault="00000000">
                  <w:pPr>
                    <w:pStyle w:val="normal0"/>
                    <w:spacing w:after="480" w:line="240" w:lineRule="auto"/>
                    <w:rPr>
                      <w:rFonts w:ascii="Times New Roman" w:eastAsia="Times New Roman" w:hAnsi="Times New Roman" w:cs="Times New Roman"/>
                    </w:rPr>
                  </w:pPr>
                  <w:r>
                    <w:rPr>
                      <w:rFonts w:ascii="Times New Roman" w:eastAsia="Times New Roman" w:hAnsi="Times New Roman" w:cs="Times New Roman"/>
                    </w:rPr>
                    <w:t>Encargado de servidores, Pabellón V</w:t>
                  </w:r>
                </w:p>
              </w:tc>
              <w:tc>
                <w:tcPr>
                  <w:tcW w:w="4145"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00000167" w14:textId="77777777" w:rsidR="00AF2F5C" w:rsidRDefault="00000000">
                  <w:pPr>
                    <w:pStyle w:val="normal0"/>
                    <w:spacing w:after="480" w:line="240" w:lineRule="auto"/>
                    <w:rPr>
                      <w:rFonts w:ascii="Times New Roman" w:eastAsia="Times New Roman" w:hAnsi="Times New Roman" w:cs="Times New Roman"/>
                    </w:rPr>
                  </w:pPr>
                  <w:r>
                    <w:rPr>
                      <w:rFonts w:ascii="Times New Roman" w:eastAsia="Times New Roman" w:hAnsi="Times New Roman" w:cs="Times New Roman"/>
                    </w:rPr>
                    <w:t>A cargo de los servidores de los laboratorios del Pabellón V. Apoya con el acceso a la máquina virtual de DSC.</w:t>
                  </w:r>
                </w:p>
              </w:tc>
            </w:tr>
            <w:tr w:rsidR="00AF2F5C" w14:paraId="2D0662A2" w14:textId="77777777">
              <w:trPr>
                <w:trHeight w:val="1365"/>
              </w:trPr>
              <w:tc>
                <w:tcPr>
                  <w:tcW w:w="1725"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00000168" w14:textId="77777777" w:rsidR="00AF2F5C" w:rsidRDefault="00000000">
                  <w:pPr>
                    <w:pStyle w:val="normal0"/>
                    <w:spacing w:after="480" w:line="240" w:lineRule="auto"/>
                    <w:rPr>
                      <w:rFonts w:ascii="Times New Roman" w:eastAsia="Times New Roman" w:hAnsi="Times New Roman" w:cs="Times New Roman"/>
                    </w:rPr>
                  </w:pPr>
                  <w:r>
                    <w:rPr>
                      <w:rFonts w:ascii="Times New Roman" w:eastAsia="Times New Roman" w:hAnsi="Times New Roman" w:cs="Times New Roman"/>
                    </w:rPr>
                    <w:t>César Armando Beltrán Castañón</w:t>
                  </w:r>
                </w:p>
              </w:tc>
              <w:tc>
                <w:tcPr>
                  <w:tcW w:w="2605"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00000169" w14:textId="77777777" w:rsidR="00AF2F5C" w:rsidRDefault="00000000">
                  <w:pPr>
                    <w:pStyle w:val="normal0"/>
                    <w:spacing w:after="480" w:line="240" w:lineRule="auto"/>
                    <w:rPr>
                      <w:rFonts w:ascii="Times New Roman" w:eastAsia="Times New Roman" w:hAnsi="Times New Roman" w:cs="Times New Roman"/>
                    </w:rPr>
                  </w:pPr>
                  <w:r>
                    <w:rPr>
                      <w:rFonts w:ascii="Times New Roman" w:eastAsia="Times New Roman" w:hAnsi="Times New Roman" w:cs="Times New Roman"/>
                    </w:rPr>
                    <w:t>Coordinador de la Sección de Informática (PUCP)</w:t>
                  </w:r>
                </w:p>
              </w:tc>
              <w:tc>
                <w:tcPr>
                  <w:tcW w:w="4145"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0000016A" w14:textId="77777777" w:rsidR="00AF2F5C" w:rsidRDefault="00000000">
                  <w:pPr>
                    <w:pStyle w:val="normal0"/>
                    <w:spacing w:after="480" w:line="240" w:lineRule="auto"/>
                    <w:rPr>
                      <w:rFonts w:ascii="Times New Roman" w:eastAsia="Times New Roman" w:hAnsi="Times New Roman" w:cs="Times New Roman"/>
                    </w:rPr>
                  </w:pPr>
                  <w:r>
                    <w:rPr>
                      <w:rFonts w:ascii="Times New Roman" w:eastAsia="Times New Roman" w:hAnsi="Times New Roman" w:cs="Times New Roman"/>
                    </w:rPr>
                    <w:t xml:space="preserve">Aprueba los espacios cerca del Pabellón V para que los </w:t>
                  </w:r>
                  <w:r>
                    <w:rPr>
                      <w:rFonts w:ascii="Times New Roman" w:eastAsia="Times New Roman" w:hAnsi="Times New Roman" w:cs="Times New Roman"/>
                      <w:i/>
                      <w:iCs/>
                    </w:rPr>
                    <w:t>sponsors</w:t>
                  </w:r>
                  <w:r>
                    <w:rPr>
                      <w:rFonts w:ascii="Times New Roman" w:eastAsia="Times New Roman" w:hAnsi="Times New Roman" w:cs="Times New Roman"/>
                    </w:rPr>
                    <w:t xml:space="preserve"> puedan instalar sus stands y mostrar sus productos.</w:t>
                  </w:r>
                </w:p>
              </w:tc>
            </w:tr>
            <w:tr w:rsidR="00AF2F5C" w14:paraId="6902AABB" w14:textId="77777777">
              <w:trPr>
                <w:trHeight w:val="1650"/>
              </w:trPr>
              <w:tc>
                <w:tcPr>
                  <w:tcW w:w="1725"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0000016B" w14:textId="77777777" w:rsidR="00AF2F5C" w:rsidRDefault="00000000">
                  <w:pPr>
                    <w:pStyle w:val="normal0"/>
                    <w:spacing w:after="480" w:line="240" w:lineRule="auto"/>
                    <w:rPr>
                      <w:rFonts w:ascii="Times New Roman" w:eastAsia="Times New Roman" w:hAnsi="Times New Roman" w:cs="Times New Roman"/>
                    </w:rPr>
                  </w:pPr>
                  <w:r>
                    <w:rPr>
                      <w:rFonts w:ascii="Times New Roman" w:eastAsia="Times New Roman" w:hAnsi="Times New Roman" w:cs="Times New Roman"/>
                    </w:rPr>
                    <w:t>David Chávez Muñoz</w:t>
                  </w:r>
                </w:p>
              </w:tc>
              <w:tc>
                <w:tcPr>
                  <w:tcW w:w="2605"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0000016C" w14:textId="77777777" w:rsidR="00AF2F5C" w:rsidRDefault="00000000">
                  <w:pPr>
                    <w:pStyle w:val="normal0"/>
                    <w:spacing w:after="480" w:line="240" w:lineRule="auto"/>
                    <w:rPr>
                      <w:rFonts w:ascii="Times New Roman" w:eastAsia="Times New Roman" w:hAnsi="Times New Roman" w:cs="Times New Roman"/>
                    </w:rPr>
                  </w:pPr>
                  <w:r>
                    <w:rPr>
                      <w:rFonts w:ascii="Times New Roman" w:eastAsia="Times New Roman" w:hAnsi="Times New Roman" w:cs="Times New Roman"/>
                    </w:rPr>
                    <w:t>Contacto de Open PUCP</w:t>
                  </w:r>
                </w:p>
              </w:tc>
              <w:tc>
                <w:tcPr>
                  <w:tcW w:w="4145"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0000016D" w14:textId="77777777" w:rsidR="00AF2F5C" w:rsidRDefault="00000000">
                  <w:pPr>
                    <w:pStyle w:val="normal0"/>
                    <w:spacing w:after="480" w:line="240" w:lineRule="auto"/>
                    <w:rPr>
                      <w:rFonts w:ascii="Times New Roman" w:eastAsia="Times New Roman" w:hAnsi="Times New Roman" w:cs="Times New Roman"/>
                    </w:rPr>
                  </w:pPr>
                  <w:r>
                    <w:rPr>
                      <w:rFonts w:ascii="Times New Roman" w:eastAsia="Times New Roman" w:hAnsi="Times New Roman" w:cs="Times New Roman"/>
                    </w:rPr>
                    <w:t>Encargado de habilitar y reservar los espacios de Open PUCP (salas de ponencia, salones con mesas) y gestionar el acceso de las personas que ingresarán.</w:t>
                  </w:r>
                </w:p>
              </w:tc>
            </w:tr>
            <w:tr w:rsidR="00AF2F5C" w14:paraId="265CA585" w14:textId="77777777">
              <w:trPr>
                <w:trHeight w:val="1650"/>
              </w:trPr>
              <w:tc>
                <w:tcPr>
                  <w:tcW w:w="1725"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0000016E" w14:textId="77777777" w:rsidR="00AF2F5C" w:rsidRDefault="00000000">
                  <w:pPr>
                    <w:pStyle w:val="normal0"/>
                    <w:spacing w:after="480" w:line="240" w:lineRule="auto"/>
                    <w:rPr>
                      <w:rFonts w:ascii="Times New Roman" w:eastAsia="Times New Roman" w:hAnsi="Times New Roman" w:cs="Times New Roman"/>
                    </w:rPr>
                  </w:pPr>
                  <w:r>
                    <w:rPr>
                      <w:rFonts w:ascii="Times New Roman" w:eastAsia="Times New Roman" w:hAnsi="Times New Roman" w:cs="Times New Roman"/>
                    </w:rPr>
                    <w:t>Juan José Miranda del Solar</w:t>
                  </w:r>
                </w:p>
              </w:tc>
              <w:tc>
                <w:tcPr>
                  <w:tcW w:w="2605"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0000016F" w14:textId="77777777" w:rsidR="00AF2F5C" w:rsidRDefault="00000000">
                  <w:pPr>
                    <w:pStyle w:val="normal0"/>
                    <w:spacing w:after="480" w:line="240" w:lineRule="auto"/>
                    <w:rPr>
                      <w:rFonts w:ascii="Times New Roman" w:eastAsia="Times New Roman" w:hAnsi="Times New Roman" w:cs="Times New Roman"/>
                    </w:rPr>
                  </w:pPr>
                  <w:r>
                    <w:rPr>
                      <w:rFonts w:ascii="Times New Roman" w:eastAsia="Times New Roman" w:hAnsi="Times New Roman" w:cs="Times New Roman"/>
                    </w:rPr>
                    <w:t>Contacto de NTT Data Perú</w:t>
                  </w:r>
                </w:p>
              </w:tc>
              <w:tc>
                <w:tcPr>
                  <w:tcW w:w="4145"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00000170" w14:textId="77777777" w:rsidR="00AF2F5C" w:rsidRDefault="00000000">
                  <w:pPr>
                    <w:pStyle w:val="normal0"/>
                    <w:spacing w:after="480" w:line="240" w:lineRule="auto"/>
                    <w:rPr>
                      <w:rFonts w:ascii="Times New Roman" w:eastAsia="Times New Roman" w:hAnsi="Times New Roman" w:cs="Times New Roman"/>
                    </w:rPr>
                  </w:pPr>
                  <w:r>
                    <w:rPr>
                      <w:rFonts w:ascii="Times New Roman" w:eastAsia="Times New Roman" w:hAnsi="Times New Roman" w:cs="Times New Roman"/>
                    </w:rPr>
                    <w:t xml:space="preserve">Aliado estratégico. Gestiona la reserva de espacios en NTT Data para </w:t>
                  </w:r>
                  <w:r>
                    <w:rPr>
                      <w:rFonts w:ascii="Times New Roman" w:eastAsia="Times New Roman" w:hAnsi="Times New Roman" w:cs="Times New Roman"/>
                      <w:i/>
                      <w:iCs/>
                    </w:rPr>
                    <w:t>hackathones</w:t>
                  </w:r>
                  <w:r>
                    <w:rPr>
                      <w:rFonts w:ascii="Times New Roman" w:eastAsia="Times New Roman" w:hAnsi="Times New Roman" w:cs="Times New Roman"/>
                    </w:rPr>
                    <w:t xml:space="preserve"> o ponencias, así como el acceso de los participantes y el </w:t>
                  </w:r>
                  <w:r>
                    <w:rPr>
                      <w:rFonts w:ascii="Times New Roman" w:eastAsia="Times New Roman" w:hAnsi="Times New Roman" w:cs="Times New Roman"/>
                      <w:i/>
                      <w:iCs/>
                    </w:rPr>
                    <w:t>staff</w:t>
                  </w:r>
                  <w:r>
                    <w:rPr>
                      <w:rFonts w:ascii="Times New Roman" w:eastAsia="Times New Roman" w:hAnsi="Times New Roman" w:cs="Times New Roman"/>
                    </w:rPr>
                    <w:t>.</w:t>
                  </w:r>
                </w:p>
              </w:tc>
            </w:tr>
            <w:tr w:rsidR="00AF2F5C" w14:paraId="4B46B423" w14:textId="77777777">
              <w:trPr>
                <w:trHeight w:val="1095"/>
              </w:trPr>
              <w:tc>
                <w:tcPr>
                  <w:tcW w:w="1725"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00000171" w14:textId="77777777" w:rsidR="00AF2F5C" w:rsidRDefault="00000000">
                  <w:pPr>
                    <w:pStyle w:val="normal0"/>
                    <w:spacing w:after="480" w:line="240" w:lineRule="auto"/>
                    <w:rPr>
                      <w:rFonts w:ascii="Times New Roman" w:eastAsia="Times New Roman" w:hAnsi="Times New Roman" w:cs="Times New Roman"/>
                    </w:rPr>
                  </w:pPr>
                  <w:r>
                    <w:rPr>
                      <w:rFonts w:ascii="Times New Roman" w:eastAsia="Times New Roman" w:hAnsi="Times New Roman" w:cs="Times New Roman"/>
                    </w:rPr>
                    <w:t>Alfredo Anicama</w:t>
                  </w:r>
                </w:p>
              </w:tc>
              <w:tc>
                <w:tcPr>
                  <w:tcW w:w="2605"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00000172" w14:textId="77777777" w:rsidR="00AF2F5C" w:rsidRDefault="00000000">
                  <w:pPr>
                    <w:pStyle w:val="normal0"/>
                    <w:spacing w:after="480" w:line="240" w:lineRule="auto"/>
                    <w:rPr>
                      <w:rFonts w:ascii="Times New Roman" w:eastAsia="Times New Roman" w:hAnsi="Times New Roman" w:cs="Times New Roman"/>
                    </w:rPr>
                  </w:pPr>
                  <w:r>
                    <w:rPr>
                      <w:rFonts w:ascii="Times New Roman" w:eastAsia="Times New Roman" w:hAnsi="Times New Roman" w:cs="Times New Roman"/>
                    </w:rPr>
                    <w:t>Gestor de la logística en FCI (PUCP)</w:t>
                  </w:r>
                </w:p>
              </w:tc>
              <w:tc>
                <w:tcPr>
                  <w:tcW w:w="4145"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00000173" w14:textId="77777777" w:rsidR="00AF2F5C" w:rsidRDefault="00000000">
                  <w:pPr>
                    <w:pStyle w:val="normal0"/>
                    <w:spacing w:after="480" w:line="240" w:lineRule="auto"/>
                    <w:rPr>
                      <w:rFonts w:ascii="Times New Roman" w:eastAsia="Times New Roman" w:hAnsi="Times New Roman" w:cs="Times New Roman"/>
                    </w:rPr>
                  </w:pPr>
                  <w:r>
                    <w:rPr>
                      <w:rFonts w:ascii="Times New Roman" w:eastAsia="Times New Roman" w:hAnsi="Times New Roman" w:cs="Times New Roman"/>
                    </w:rPr>
                    <w:t>Apoyo en la gestión logística dentro de la Facultad de Ciencias e Ingeniería.</w:t>
                  </w:r>
                </w:p>
              </w:tc>
            </w:tr>
          </w:tbl>
          <w:p w14:paraId="00000174" w14:textId="77777777" w:rsidR="00AF2F5C" w:rsidRDefault="00AF2F5C">
            <w:pPr>
              <w:pStyle w:val="Ttulo4"/>
              <w:keepNext w:val="0"/>
              <w:keepLines w:val="0"/>
              <w:spacing w:before="0" w:after="0" w:line="240" w:lineRule="auto"/>
              <w:rPr>
                <w:rFonts w:ascii="Times New Roman" w:eastAsia="Times New Roman" w:hAnsi="Times New Roman" w:cs="Times New Roman"/>
              </w:rPr>
            </w:pPr>
            <w:bookmarkStart w:id="32" w:name="_heading=h.amhr3jacb8v0" w:colFirst="0" w:colLast="0"/>
            <w:bookmarkEnd w:id="32"/>
          </w:p>
          <w:p w14:paraId="00000175" w14:textId="77777777" w:rsidR="00AF2F5C" w:rsidRDefault="00000000">
            <w:pPr>
              <w:pStyle w:val="Ttulo4"/>
              <w:keepNext w:val="0"/>
              <w:keepLines w:val="0"/>
              <w:spacing w:before="0" w:after="0" w:line="240" w:lineRule="auto"/>
              <w:rPr>
                <w:rFonts w:ascii="Times New Roman" w:eastAsia="Times New Roman" w:hAnsi="Times New Roman" w:cs="Times New Roman"/>
              </w:rPr>
            </w:pPr>
            <w:bookmarkStart w:id="33" w:name="_heading=h.yy4q02ibbq10" w:colFirst="0" w:colLast="0"/>
            <w:bookmarkEnd w:id="33"/>
            <w:r>
              <w:rPr>
                <w:rFonts w:ascii="Times New Roman" w:eastAsia="Times New Roman" w:hAnsi="Times New Roman" w:cs="Times New Roman"/>
              </w:rPr>
              <w:t>2. Equipo Organizador y Directivo (DSC PUCP)</w:t>
            </w:r>
          </w:p>
          <w:tbl>
            <w:tblPr>
              <w:tblStyle w:val="Table120"/>
              <w:tblW w:w="84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32"/>
              <w:gridCol w:w="2353"/>
              <w:gridCol w:w="4390"/>
            </w:tblGrid>
            <w:tr w:rsidR="00AF2F5C" w14:paraId="72796DDD" w14:textId="77777777">
              <w:trPr>
                <w:trHeight w:val="540"/>
              </w:trPr>
              <w:tc>
                <w:tcPr>
                  <w:tcW w:w="1732"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00000176" w14:textId="77777777" w:rsidR="00AF2F5C" w:rsidRDefault="00000000">
                  <w:pPr>
                    <w:pStyle w:val="normal0"/>
                    <w:spacing w:after="480" w:line="240" w:lineRule="auto"/>
                    <w:rPr>
                      <w:rFonts w:ascii="Times New Roman" w:eastAsia="Times New Roman" w:hAnsi="Times New Roman" w:cs="Times New Roman"/>
                      <w:b/>
                      <w:bCs/>
                    </w:rPr>
                  </w:pPr>
                  <w:r>
                    <w:rPr>
                      <w:rFonts w:ascii="Times New Roman" w:eastAsia="Times New Roman" w:hAnsi="Times New Roman" w:cs="Times New Roman"/>
                      <w:b/>
                      <w:bCs/>
                    </w:rPr>
                    <w:lastRenderedPageBreak/>
                    <w:t>Nombre</w:t>
                  </w:r>
                </w:p>
              </w:tc>
              <w:tc>
                <w:tcPr>
                  <w:tcW w:w="2353"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00000177" w14:textId="77777777" w:rsidR="00AF2F5C" w:rsidRDefault="00000000">
                  <w:pPr>
                    <w:pStyle w:val="normal0"/>
                    <w:spacing w:after="480" w:line="240" w:lineRule="auto"/>
                    <w:rPr>
                      <w:rFonts w:ascii="Times New Roman" w:eastAsia="Times New Roman" w:hAnsi="Times New Roman" w:cs="Times New Roman"/>
                      <w:b/>
                      <w:bCs/>
                    </w:rPr>
                  </w:pPr>
                  <w:r>
                    <w:rPr>
                      <w:rFonts w:ascii="Times New Roman" w:eastAsia="Times New Roman" w:hAnsi="Times New Roman" w:cs="Times New Roman"/>
                      <w:b/>
                      <w:bCs/>
                    </w:rPr>
                    <w:t>Cargo</w:t>
                  </w:r>
                </w:p>
              </w:tc>
              <w:tc>
                <w:tcPr>
                  <w:tcW w:w="4389"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00000178" w14:textId="77777777" w:rsidR="00AF2F5C" w:rsidRDefault="00000000">
                  <w:pPr>
                    <w:pStyle w:val="normal0"/>
                    <w:spacing w:after="480" w:line="240" w:lineRule="auto"/>
                    <w:rPr>
                      <w:rFonts w:ascii="Times New Roman" w:eastAsia="Times New Roman" w:hAnsi="Times New Roman" w:cs="Times New Roman"/>
                      <w:b/>
                      <w:bCs/>
                    </w:rPr>
                  </w:pPr>
                  <w:r>
                    <w:rPr>
                      <w:rFonts w:ascii="Times New Roman" w:eastAsia="Times New Roman" w:hAnsi="Times New Roman" w:cs="Times New Roman"/>
                      <w:b/>
                      <w:bCs/>
                    </w:rPr>
                    <w:t>Responsabilidades</w:t>
                  </w:r>
                </w:p>
              </w:tc>
            </w:tr>
            <w:tr w:rsidR="00AF2F5C" w14:paraId="3778BE9B" w14:textId="77777777">
              <w:trPr>
                <w:trHeight w:val="810"/>
              </w:trPr>
              <w:tc>
                <w:tcPr>
                  <w:tcW w:w="1732"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00000179" w14:textId="77777777" w:rsidR="00AF2F5C" w:rsidRDefault="00000000">
                  <w:pPr>
                    <w:pStyle w:val="normal0"/>
                    <w:spacing w:after="480" w:line="240" w:lineRule="auto"/>
                    <w:rPr>
                      <w:rFonts w:ascii="Times New Roman" w:eastAsia="Times New Roman" w:hAnsi="Times New Roman" w:cs="Times New Roman"/>
                    </w:rPr>
                  </w:pPr>
                  <w:r>
                    <w:rPr>
                      <w:rFonts w:ascii="Times New Roman" w:eastAsia="Times New Roman" w:hAnsi="Times New Roman" w:cs="Times New Roman"/>
                    </w:rPr>
                    <w:t>Leonardo Flores Vera</w:t>
                  </w:r>
                </w:p>
              </w:tc>
              <w:tc>
                <w:tcPr>
                  <w:tcW w:w="2353"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0000017A" w14:textId="77777777" w:rsidR="00AF2F5C" w:rsidRDefault="00000000">
                  <w:pPr>
                    <w:pStyle w:val="normal0"/>
                    <w:spacing w:after="480" w:line="240" w:lineRule="auto"/>
                    <w:rPr>
                      <w:rFonts w:ascii="Times New Roman" w:eastAsia="Times New Roman" w:hAnsi="Times New Roman" w:cs="Times New Roman"/>
                    </w:rPr>
                  </w:pPr>
                  <w:r>
                    <w:rPr>
                      <w:rFonts w:ascii="Times New Roman" w:eastAsia="Times New Roman" w:hAnsi="Times New Roman" w:cs="Times New Roman"/>
                    </w:rPr>
                    <w:t>Presidente</w:t>
                  </w:r>
                </w:p>
              </w:tc>
              <w:tc>
                <w:tcPr>
                  <w:tcW w:w="4389"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0000017B" w14:textId="77777777" w:rsidR="00AF2F5C" w:rsidRDefault="00000000">
                  <w:pPr>
                    <w:pStyle w:val="normal0"/>
                    <w:spacing w:after="480" w:line="240" w:lineRule="auto"/>
                    <w:rPr>
                      <w:rFonts w:ascii="Times New Roman" w:eastAsia="Times New Roman" w:hAnsi="Times New Roman" w:cs="Times New Roman"/>
                    </w:rPr>
                  </w:pPr>
                  <w:r>
                    <w:rPr>
                      <w:rFonts w:ascii="Times New Roman" w:eastAsia="Times New Roman" w:hAnsi="Times New Roman" w:cs="Times New Roman"/>
                    </w:rPr>
                    <w:t>Es el líder principal que dirige la agrupación estudiantil DSC PUCP.</w:t>
                  </w:r>
                </w:p>
              </w:tc>
            </w:tr>
            <w:tr w:rsidR="00AF2F5C" w14:paraId="2E351BF3" w14:textId="77777777">
              <w:trPr>
                <w:trHeight w:val="810"/>
              </w:trPr>
              <w:tc>
                <w:tcPr>
                  <w:tcW w:w="1732"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0000017C" w14:textId="77777777" w:rsidR="00AF2F5C" w:rsidRDefault="00000000">
                  <w:pPr>
                    <w:pStyle w:val="normal0"/>
                    <w:spacing w:after="480" w:line="240" w:lineRule="auto"/>
                    <w:rPr>
                      <w:rFonts w:ascii="Times New Roman" w:eastAsia="Times New Roman" w:hAnsi="Times New Roman" w:cs="Times New Roman"/>
                    </w:rPr>
                  </w:pPr>
                  <w:r>
                    <w:rPr>
                      <w:rFonts w:ascii="Times New Roman" w:eastAsia="Times New Roman" w:hAnsi="Times New Roman" w:cs="Times New Roman"/>
                    </w:rPr>
                    <w:t>Lucas Alvites</w:t>
                  </w:r>
                </w:p>
              </w:tc>
              <w:tc>
                <w:tcPr>
                  <w:tcW w:w="2353"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0000017D" w14:textId="77777777" w:rsidR="00AF2F5C" w:rsidRDefault="00000000">
                  <w:pPr>
                    <w:pStyle w:val="normal0"/>
                    <w:spacing w:after="480" w:line="240" w:lineRule="auto"/>
                    <w:rPr>
                      <w:rFonts w:ascii="Times New Roman" w:eastAsia="Times New Roman" w:hAnsi="Times New Roman" w:cs="Times New Roman"/>
                    </w:rPr>
                  </w:pPr>
                  <w:r>
                    <w:rPr>
                      <w:rFonts w:ascii="Times New Roman" w:eastAsia="Times New Roman" w:hAnsi="Times New Roman" w:cs="Times New Roman"/>
                    </w:rPr>
                    <w:t>Gerente de Proyecto</w:t>
                  </w:r>
                </w:p>
              </w:tc>
              <w:tc>
                <w:tcPr>
                  <w:tcW w:w="4389"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0000017E" w14:textId="77777777" w:rsidR="00AF2F5C" w:rsidRDefault="00000000">
                  <w:pPr>
                    <w:pStyle w:val="normal0"/>
                    <w:spacing w:after="480" w:line="240" w:lineRule="auto"/>
                    <w:rPr>
                      <w:rFonts w:ascii="Times New Roman" w:eastAsia="Times New Roman" w:hAnsi="Times New Roman" w:cs="Times New Roman"/>
                    </w:rPr>
                  </w:pPr>
                  <w:r>
                    <w:rPr>
                      <w:rFonts w:ascii="Times New Roman" w:eastAsia="Times New Roman" w:hAnsi="Times New Roman" w:cs="Times New Roman"/>
                    </w:rPr>
                    <w:t>Lidera la planificación, ejecución y gestión general del proyecto.</w:t>
                  </w:r>
                </w:p>
              </w:tc>
            </w:tr>
            <w:tr w:rsidR="00AF2F5C" w14:paraId="467DF25F" w14:textId="77777777">
              <w:trPr>
                <w:trHeight w:val="1650"/>
              </w:trPr>
              <w:tc>
                <w:tcPr>
                  <w:tcW w:w="1732"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0000017F" w14:textId="77777777" w:rsidR="00AF2F5C" w:rsidRDefault="00000000">
                  <w:pPr>
                    <w:pStyle w:val="normal0"/>
                    <w:spacing w:after="480" w:line="240" w:lineRule="auto"/>
                    <w:rPr>
                      <w:rFonts w:ascii="Times New Roman" w:eastAsia="Times New Roman" w:hAnsi="Times New Roman" w:cs="Times New Roman"/>
                    </w:rPr>
                  </w:pPr>
                  <w:r>
                    <w:rPr>
                      <w:rFonts w:ascii="Times New Roman" w:eastAsia="Times New Roman" w:hAnsi="Times New Roman" w:cs="Times New Roman"/>
                    </w:rPr>
                    <w:t>Fred Caceres</w:t>
                  </w:r>
                </w:p>
              </w:tc>
              <w:tc>
                <w:tcPr>
                  <w:tcW w:w="2353"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00000180" w14:textId="77777777" w:rsidR="00AF2F5C" w:rsidRDefault="00000000">
                  <w:pPr>
                    <w:pStyle w:val="normal0"/>
                    <w:spacing w:after="480" w:line="240" w:lineRule="auto"/>
                    <w:rPr>
                      <w:rFonts w:ascii="Times New Roman" w:eastAsia="Times New Roman" w:hAnsi="Times New Roman" w:cs="Times New Roman"/>
                    </w:rPr>
                  </w:pPr>
                  <w:r>
                    <w:rPr>
                      <w:rFonts w:ascii="Times New Roman" w:eastAsia="Times New Roman" w:hAnsi="Times New Roman" w:cs="Times New Roman"/>
                    </w:rPr>
                    <w:t>Director de Logística y Eventos</w:t>
                  </w:r>
                </w:p>
              </w:tc>
              <w:tc>
                <w:tcPr>
                  <w:tcW w:w="4389"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00000181" w14:textId="77777777" w:rsidR="00AF2F5C" w:rsidRDefault="00000000">
                  <w:pPr>
                    <w:pStyle w:val="normal0"/>
                    <w:spacing w:after="480" w:line="240" w:lineRule="auto"/>
                    <w:rPr>
                      <w:rFonts w:ascii="Times New Roman" w:eastAsia="Times New Roman" w:hAnsi="Times New Roman" w:cs="Times New Roman"/>
                    </w:rPr>
                  </w:pPr>
                  <w:r>
                    <w:rPr>
                      <w:rFonts w:ascii="Times New Roman" w:eastAsia="Times New Roman" w:hAnsi="Times New Roman" w:cs="Times New Roman"/>
                    </w:rPr>
                    <w:t>Dirige todo el evento y garantiza su ejecución. Lidera al equipo encargado de gestionar las reservas de lugares, el control de accesos y la moderación del día a día.</w:t>
                  </w:r>
                </w:p>
              </w:tc>
            </w:tr>
            <w:tr w:rsidR="00AF2F5C" w14:paraId="68C81015" w14:textId="77777777">
              <w:trPr>
                <w:trHeight w:val="1650"/>
              </w:trPr>
              <w:tc>
                <w:tcPr>
                  <w:tcW w:w="1732"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00000182" w14:textId="77777777" w:rsidR="00AF2F5C" w:rsidRDefault="00000000">
                  <w:pPr>
                    <w:pStyle w:val="normal0"/>
                    <w:spacing w:after="480" w:line="240" w:lineRule="auto"/>
                    <w:rPr>
                      <w:rFonts w:ascii="Times New Roman" w:eastAsia="Times New Roman" w:hAnsi="Times New Roman" w:cs="Times New Roman"/>
                    </w:rPr>
                  </w:pPr>
                  <w:r>
                    <w:rPr>
                      <w:rFonts w:ascii="Times New Roman" w:eastAsia="Times New Roman" w:hAnsi="Times New Roman" w:cs="Times New Roman"/>
                    </w:rPr>
                    <w:t>Equipo 5 (nosotros)</w:t>
                  </w:r>
                </w:p>
              </w:tc>
              <w:tc>
                <w:tcPr>
                  <w:tcW w:w="2353"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00000183" w14:textId="77777777" w:rsidR="00AF2F5C" w:rsidRDefault="00000000">
                  <w:pPr>
                    <w:pStyle w:val="normal0"/>
                    <w:spacing w:after="480" w:line="240" w:lineRule="auto"/>
                    <w:rPr>
                      <w:rFonts w:ascii="Times New Roman" w:eastAsia="Times New Roman" w:hAnsi="Times New Roman" w:cs="Times New Roman"/>
                    </w:rPr>
                  </w:pPr>
                  <w:r>
                    <w:rPr>
                      <w:rFonts w:ascii="Times New Roman" w:eastAsia="Times New Roman" w:hAnsi="Times New Roman" w:cs="Times New Roman"/>
                    </w:rPr>
                    <w:t>Planificación del proyecto</w:t>
                  </w:r>
                </w:p>
              </w:tc>
              <w:tc>
                <w:tcPr>
                  <w:tcW w:w="4389"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00000184" w14:textId="77777777" w:rsidR="00AF2F5C" w:rsidRDefault="00000000">
                  <w:pPr>
                    <w:pStyle w:val="normal0"/>
                    <w:spacing w:after="480" w:line="240" w:lineRule="auto"/>
                    <w:rPr>
                      <w:rFonts w:ascii="Times New Roman" w:eastAsia="Times New Roman" w:hAnsi="Times New Roman" w:cs="Times New Roman"/>
                    </w:rPr>
                  </w:pPr>
                  <w:r>
                    <w:rPr>
                      <w:rFonts w:ascii="Times New Roman" w:eastAsia="Times New Roman" w:hAnsi="Times New Roman" w:cs="Times New Roman"/>
                    </w:rPr>
                    <w:t xml:space="preserve">Planificar </w:t>
                  </w:r>
                </w:p>
              </w:tc>
            </w:tr>
            <w:tr w:rsidR="00AF2F5C" w14:paraId="5E1DF335" w14:textId="77777777">
              <w:trPr>
                <w:trHeight w:val="1650"/>
              </w:trPr>
              <w:tc>
                <w:tcPr>
                  <w:tcW w:w="1732"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00000185" w14:textId="77777777" w:rsidR="00AF2F5C" w:rsidRDefault="00000000">
                  <w:pPr>
                    <w:pStyle w:val="normal0"/>
                    <w:spacing w:after="480" w:line="240" w:lineRule="auto"/>
                    <w:rPr>
                      <w:rFonts w:ascii="Times New Roman" w:eastAsia="Times New Roman" w:hAnsi="Times New Roman" w:cs="Times New Roman"/>
                    </w:rPr>
                  </w:pPr>
                  <w:r>
                    <w:rPr>
                      <w:rFonts w:ascii="Times New Roman" w:eastAsia="Times New Roman" w:hAnsi="Times New Roman" w:cs="Times New Roman"/>
                    </w:rPr>
                    <w:t>Angie Quispe</w:t>
                  </w:r>
                </w:p>
              </w:tc>
              <w:tc>
                <w:tcPr>
                  <w:tcW w:w="2353"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00000186" w14:textId="77777777" w:rsidR="00AF2F5C" w:rsidRDefault="00000000">
                  <w:pPr>
                    <w:pStyle w:val="normal0"/>
                    <w:spacing w:after="480" w:line="240" w:lineRule="auto"/>
                    <w:rPr>
                      <w:rFonts w:ascii="Times New Roman" w:eastAsia="Times New Roman" w:hAnsi="Times New Roman" w:cs="Times New Roman"/>
                    </w:rPr>
                  </w:pPr>
                  <w:r>
                    <w:rPr>
                      <w:rFonts w:ascii="Times New Roman" w:eastAsia="Times New Roman" w:hAnsi="Times New Roman" w:cs="Times New Roman"/>
                    </w:rPr>
                    <w:t>Directora de Marketing y Comunidad</w:t>
                  </w:r>
                </w:p>
              </w:tc>
              <w:tc>
                <w:tcPr>
                  <w:tcW w:w="4389"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00000187" w14:textId="77777777" w:rsidR="00AF2F5C" w:rsidRDefault="00000000">
                  <w:pPr>
                    <w:pStyle w:val="normal0"/>
                    <w:spacing w:after="480" w:line="240" w:lineRule="auto"/>
                    <w:rPr>
                      <w:rFonts w:ascii="Times New Roman" w:eastAsia="Times New Roman" w:hAnsi="Times New Roman" w:cs="Times New Roman"/>
                    </w:rPr>
                  </w:pPr>
                  <w:r>
                    <w:rPr>
                      <w:rFonts w:ascii="Times New Roman" w:eastAsia="Times New Roman" w:hAnsi="Times New Roman" w:cs="Times New Roman"/>
                    </w:rPr>
                    <w:t>Garantiza el cumplimiento del calendario de publicaciones en redes sociales. Dirige al equipo que genera el contenido (reels, flyers y fotos) para la difusión.</w:t>
                  </w:r>
                </w:p>
              </w:tc>
            </w:tr>
            <w:tr w:rsidR="00AF2F5C" w14:paraId="3E082294" w14:textId="77777777">
              <w:trPr>
                <w:trHeight w:val="1650"/>
              </w:trPr>
              <w:tc>
                <w:tcPr>
                  <w:tcW w:w="1732"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00000188" w14:textId="77777777" w:rsidR="00AF2F5C" w:rsidRDefault="00000000">
                  <w:pPr>
                    <w:pStyle w:val="normal0"/>
                    <w:spacing w:after="480" w:line="240" w:lineRule="auto"/>
                    <w:rPr>
                      <w:rFonts w:ascii="Times New Roman" w:eastAsia="Times New Roman" w:hAnsi="Times New Roman" w:cs="Times New Roman"/>
                    </w:rPr>
                  </w:pPr>
                  <w:r>
                    <w:rPr>
                      <w:rFonts w:ascii="Times New Roman" w:eastAsia="Times New Roman" w:hAnsi="Times New Roman" w:cs="Times New Roman"/>
                    </w:rPr>
                    <w:t>Sebastián Cruz</w:t>
                  </w:r>
                </w:p>
              </w:tc>
              <w:tc>
                <w:tcPr>
                  <w:tcW w:w="2353"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00000189" w14:textId="77777777" w:rsidR="00AF2F5C" w:rsidRDefault="00000000">
                  <w:pPr>
                    <w:pStyle w:val="normal0"/>
                    <w:spacing w:after="480" w:line="240" w:lineRule="auto"/>
                    <w:rPr>
                      <w:rFonts w:ascii="Times New Roman" w:eastAsia="Times New Roman" w:hAnsi="Times New Roman" w:cs="Times New Roman"/>
                    </w:rPr>
                  </w:pPr>
                  <w:r>
                    <w:rPr>
                      <w:rFonts w:ascii="Times New Roman" w:eastAsia="Times New Roman" w:hAnsi="Times New Roman" w:cs="Times New Roman"/>
                    </w:rPr>
                    <w:t>Director de Relaciones Exteriores</w:t>
                  </w:r>
                </w:p>
              </w:tc>
              <w:tc>
                <w:tcPr>
                  <w:tcW w:w="4389"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0000018A" w14:textId="77777777" w:rsidR="00AF2F5C" w:rsidRDefault="00000000">
                  <w:pPr>
                    <w:pStyle w:val="normal0"/>
                    <w:spacing w:after="480" w:line="240" w:lineRule="auto"/>
                    <w:rPr>
                      <w:rFonts w:ascii="Times New Roman" w:eastAsia="Times New Roman" w:hAnsi="Times New Roman" w:cs="Times New Roman"/>
                    </w:rPr>
                  </w:pPr>
                  <w:r>
                    <w:rPr>
                      <w:rFonts w:ascii="Times New Roman" w:eastAsia="Times New Roman" w:hAnsi="Times New Roman" w:cs="Times New Roman"/>
                    </w:rPr>
                    <w:t xml:space="preserve">Responsable de conseguir </w:t>
                  </w:r>
                  <w:r>
                    <w:rPr>
                      <w:rFonts w:ascii="Times New Roman" w:eastAsia="Times New Roman" w:hAnsi="Times New Roman" w:cs="Times New Roman"/>
                      <w:i/>
                      <w:iCs/>
                    </w:rPr>
                    <w:t>sponsors</w:t>
                  </w:r>
                  <w:r>
                    <w:rPr>
                      <w:rFonts w:ascii="Times New Roman" w:eastAsia="Times New Roman" w:hAnsi="Times New Roman" w:cs="Times New Roman"/>
                    </w:rPr>
                    <w:t xml:space="preserve"> y financiamiento para viabilizar el evento. Dirige a su equipo para contactar patrocinadores, </w:t>
                  </w:r>
                  <w:r>
                    <w:rPr>
                      <w:rFonts w:ascii="Times New Roman" w:eastAsia="Times New Roman" w:hAnsi="Times New Roman" w:cs="Times New Roman"/>
                      <w:i/>
                      <w:iCs/>
                    </w:rPr>
                    <w:t>speakers</w:t>
                  </w:r>
                  <w:r>
                    <w:rPr>
                      <w:rFonts w:ascii="Times New Roman" w:eastAsia="Times New Roman" w:hAnsi="Times New Roman" w:cs="Times New Roman"/>
                    </w:rPr>
                    <w:t>, jurados y mentores.</w:t>
                  </w:r>
                </w:p>
              </w:tc>
            </w:tr>
            <w:tr w:rsidR="00AF2F5C" w14:paraId="592357F0" w14:textId="77777777">
              <w:trPr>
                <w:trHeight w:val="1920"/>
              </w:trPr>
              <w:tc>
                <w:tcPr>
                  <w:tcW w:w="1732"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0000018B" w14:textId="77777777" w:rsidR="00AF2F5C" w:rsidRDefault="00000000">
                  <w:pPr>
                    <w:pStyle w:val="normal0"/>
                    <w:spacing w:after="480" w:line="240" w:lineRule="auto"/>
                    <w:rPr>
                      <w:rFonts w:ascii="Times New Roman" w:eastAsia="Times New Roman" w:hAnsi="Times New Roman" w:cs="Times New Roman"/>
                    </w:rPr>
                  </w:pPr>
                  <w:r>
                    <w:rPr>
                      <w:rFonts w:ascii="Times New Roman" w:eastAsia="Times New Roman" w:hAnsi="Times New Roman" w:cs="Times New Roman"/>
                    </w:rPr>
                    <w:lastRenderedPageBreak/>
                    <w:t>Eliane Chachayma</w:t>
                  </w:r>
                </w:p>
              </w:tc>
              <w:tc>
                <w:tcPr>
                  <w:tcW w:w="2353"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0000018C" w14:textId="77777777" w:rsidR="00AF2F5C" w:rsidRDefault="00000000">
                  <w:pPr>
                    <w:pStyle w:val="normal0"/>
                    <w:spacing w:after="480" w:line="240" w:lineRule="auto"/>
                    <w:rPr>
                      <w:rFonts w:ascii="Times New Roman" w:eastAsia="Times New Roman" w:hAnsi="Times New Roman" w:cs="Times New Roman"/>
                    </w:rPr>
                  </w:pPr>
                  <w:r>
                    <w:rPr>
                      <w:rFonts w:ascii="Times New Roman" w:eastAsia="Times New Roman" w:hAnsi="Times New Roman" w:cs="Times New Roman"/>
                    </w:rPr>
                    <w:t>Directora de Finanzas y Legalidad</w:t>
                  </w:r>
                </w:p>
              </w:tc>
              <w:tc>
                <w:tcPr>
                  <w:tcW w:w="4389"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0000018D" w14:textId="77777777" w:rsidR="00AF2F5C" w:rsidRDefault="00000000">
                  <w:pPr>
                    <w:pStyle w:val="normal0"/>
                    <w:spacing w:after="480" w:line="240" w:lineRule="auto"/>
                    <w:rPr>
                      <w:rFonts w:ascii="Times New Roman" w:eastAsia="Times New Roman" w:hAnsi="Times New Roman" w:cs="Times New Roman"/>
                    </w:rPr>
                  </w:pPr>
                  <w:r>
                    <w:rPr>
                      <w:rFonts w:ascii="Times New Roman" w:eastAsia="Times New Roman" w:hAnsi="Times New Roman" w:cs="Times New Roman"/>
                    </w:rPr>
                    <w:t xml:space="preserve">Administra el presupuesto, aprueba o rechaza el uso de fondos, y documenta ingresos/egresos. Formaliza colaboraciones con </w:t>
                  </w:r>
                  <w:r>
                    <w:rPr>
                      <w:rFonts w:ascii="Times New Roman" w:eastAsia="Times New Roman" w:hAnsi="Times New Roman" w:cs="Times New Roman"/>
                      <w:i/>
                      <w:iCs/>
                    </w:rPr>
                    <w:t>sponsors</w:t>
                  </w:r>
                  <w:r>
                    <w:rPr>
                      <w:rFonts w:ascii="Times New Roman" w:eastAsia="Times New Roman" w:hAnsi="Times New Roman" w:cs="Times New Roman"/>
                    </w:rPr>
                    <w:t xml:space="preserve"> (contratos) y asesora en normativas de los espacios.</w:t>
                  </w:r>
                </w:p>
              </w:tc>
            </w:tr>
            <w:tr w:rsidR="00AF2F5C" w14:paraId="3BF179AA" w14:textId="77777777">
              <w:trPr>
                <w:trHeight w:val="1920"/>
              </w:trPr>
              <w:tc>
                <w:tcPr>
                  <w:tcW w:w="1732"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0000018E" w14:textId="77777777" w:rsidR="00AF2F5C" w:rsidRDefault="00000000">
                  <w:pPr>
                    <w:pStyle w:val="normal0"/>
                    <w:spacing w:after="480" w:line="240" w:lineRule="auto"/>
                    <w:rPr>
                      <w:rFonts w:ascii="Times New Roman" w:eastAsia="Times New Roman" w:hAnsi="Times New Roman" w:cs="Times New Roman"/>
                    </w:rPr>
                  </w:pPr>
                  <w:r>
                    <w:rPr>
                      <w:rFonts w:ascii="Times New Roman" w:eastAsia="Times New Roman" w:hAnsi="Times New Roman" w:cs="Times New Roman"/>
                    </w:rPr>
                    <w:t>Mariel Colala</w:t>
                  </w:r>
                </w:p>
              </w:tc>
              <w:tc>
                <w:tcPr>
                  <w:tcW w:w="2353"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0000018F" w14:textId="77777777" w:rsidR="00AF2F5C" w:rsidRDefault="00000000">
                  <w:pPr>
                    <w:pStyle w:val="normal0"/>
                    <w:spacing w:after="480" w:line="240" w:lineRule="auto"/>
                    <w:rPr>
                      <w:rFonts w:ascii="Times New Roman" w:eastAsia="Times New Roman" w:hAnsi="Times New Roman" w:cs="Times New Roman"/>
                    </w:rPr>
                  </w:pPr>
                  <w:r>
                    <w:rPr>
                      <w:rFonts w:ascii="Times New Roman" w:eastAsia="Times New Roman" w:hAnsi="Times New Roman" w:cs="Times New Roman"/>
                    </w:rPr>
                    <w:t>Directora de RR.HH.</w:t>
                  </w:r>
                </w:p>
              </w:tc>
              <w:tc>
                <w:tcPr>
                  <w:tcW w:w="4389"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00000190" w14:textId="77777777" w:rsidR="00AF2F5C" w:rsidRDefault="00000000">
                  <w:pPr>
                    <w:pStyle w:val="normal0"/>
                    <w:spacing w:after="480" w:line="240" w:lineRule="auto"/>
                    <w:rPr>
                      <w:rFonts w:ascii="Times New Roman" w:eastAsia="Times New Roman" w:hAnsi="Times New Roman" w:cs="Times New Roman"/>
                    </w:rPr>
                  </w:pPr>
                  <w:r>
                    <w:rPr>
                      <w:rFonts w:ascii="Times New Roman" w:eastAsia="Times New Roman" w:hAnsi="Times New Roman" w:cs="Times New Roman"/>
                    </w:rPr>
                    <w:t xml:space="preserve">Dirige al equipo encargado de monitorear que todas las áreas cumplan con sus actividades. Establecen KPIs de cumplimiento y se encargan de emitir los certificados de participación para el </w:t>
                  </w:r>
                  <w:r>
                    <w:rPr>
                      <w:rFonts w:ascii="Times New Roman" w:eastAsia="Times New Roman" w:hAnsi="Times New Roman" w:cs="Times New Roman"/>
                      <w:i/>
                      <w:iCs/>
                    </w:rPr>
                    <w:t>staff</w:t>
                  </w:r>
                  <w:r>
                    <w:rPr>
                      <w:rFonts w:ascii="Times New Roman" w:eastAsia="Times New Roman" w:hAnsi="Times New Roman" w:cs="Times New Roman"/>
                    </w:rPr>
                    <w:t xml:space="preserve"> del proyecto.</w:t>
                  </w:r>
                </w:p>
              </w:tc>
            </w:tr>
            <w:tr w:rsidR="00AF2F5C" w14:paraId="39D542AE" w14:textId="77777777">
              <w:trPr>
                <w:trHeight w:val="1920"/>
              </w:trPr>
              <w:tc>
                <w:tcPr>
                  <w:tcW w:w="1732"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00000191" w14:textId="77777777" w:rsidR="00AF2F5C" w:rsidRDefault="00000000">
                  <w:pPr>
                    <w:pStyle w:val="normal0"/>
                    <w:spacing w:after="480" w:line="240" w:lineRule="auto"/>
                    <w:rPr>
                      <w:rFonts w:ascii="Times New Roman" w:eastAsia="Times New Roman" w:hAnsi="Times New Roman" w:cs="Times New Roman"/>
                    </w:rPr>
                  </w:pPr>
                  <w:r>
                    <w:rPr>
                      <w:rFonts w:ascii="Times New Roman" w:eastAsia="Times New Roman" w:hAnsi="Times New Roman" w:cs="Times New Roman"/>
                    </w:rPr>
                    <w:t>Rodrigo Chang</w:t>
                  </w:r>
                </w:p>
              </w:tc>
              <w:tc>
                <w:tcPr>
                  <w:tcW w:w="2353"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00000192" w14:textId="77777777" w:rsidR="00AF2F5C" w:rsidRDefault="00000000">
                  <w:pPr>
                    <w:pStyle w:val="normal0"/>
                    <w:spacing w:after="480" w:line="240" w:lineRule="auto"/>
                    <w:rPr>
                      <w:rFonts w:ascii="Times New Roman" w:eastAsia="Times New Roman" w:hAnsi="Times New Roman" w:cs="Times New Roman"/>
                    </w:rPr>
                  </w:pPr>
                  <w:r>
                    <w:rPr>
                      <w:rFonts w:ascii="Times New Roman" w:eastAsia="Times New Roman" w:hAnsi="Times New Roman" w:cs="Times New Roman"/>
                    </w:rPr>
                    <w:t>Director de Desarrollo de Software</w:t>
                  </w:r>
                </w:p>
              </w:tc>
              <w:tc>
                <w:tcPr>
                  <w:tcW w:w="4389"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00000193" w14:textId="77777777" w:rsidR="00AF2F5C" w:rsidRDefault="00000000">
                  <w:pPr>
                    <w:pStyle w:val="normal0"/>
                    <w:spacing w:after="480" w:line="240" w:lineRule="auto"/>
                    <w:rPr>
                      <w:rFonts w:ascii="Times New Roman" w:eastAsia="Times New Roman" w:hAnsi="Times New Roman" w:cs="Times New Roman"/>
                    </w:rPr>
                  </w:pPr>
                  <w:r>
                    <w:rPr>
                      <w:rFonts w:ascii="Times New Roman" w:eastAsia="Times New Roman" w:hAnsi="Times New Roman" w:cs="Times New Roman"/>
                    </w:rPr>
                    <w:t>Lidera al equipo de desarrolladores en la creación y actualización de la plataforma web oficial del evento, donde se publicará el cronograma, la información general y el registro de participantes.</w:t>
                  </w:r>
                </w:p>
              </w:tc>
            </w:tr>
            <w:tr w:rsidR="00AF2F5C" w14:paraId="456BD178" w14:textId="77777777">
              <w:trPr>
                <w:trHeight w:val="1920"/>
              </w:trPr>
              <w:tc>
                <w:tcPr>
                  <w:tcW w:w="1732"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00000194" w14:textId="77777777" w:rsidR="00AF2F5C" w:rsidRDefault="00000000">
                  <w:pPr>
                    <w:pStyle w:val="normal0"/>
                    <w:spacing w:after="480" w:line="240" w:lineRule="auto"/>
                    <w:rPr>
                      <w:rFonts w:ascii="Times New Roman" w:eastAsia="Times New Roman" w:hAnsi="Times New Roman" w:cs="Times New Roman"/>
                    </w:rPr>
                  </w:pPr>
                  <w:r>
                    <w:rPr>
                      <w:rFonts w:ascii="Times New Roman" w:eastAsia="Times New Roman" w:hAnsi="Times New Roman" w:cs="Times New Roman"/>
                    </w:rPr>
                    <w:t>Rodrigo Sanchez</w:t>
                  </w:r>
                </w:p>
              </w:tc>
              <w:tc>
                <w:tcPr>
                  <w:tcW w:w="2353"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00000195" w14:textId="77777777" w:rsidR="00AF2F5C" w:rsidRDefault="00000000">
                  <w:pPr>
                    <w:pStyle w:val="normal0"/>
                    <w:spacing w:after="480" w:line="240" w:lineRule="auto"/>
                    <w:rPr>
                      <w:rFonts w:ascii="Times New Roman" w:eastAsia="Times New Roman" w:hAnsi="Times New Roman" w:cs="Times New Roman"/>
                    </w:rPr>
                  </w:pPr>
                  <w:r>
                    <w:rPr>
                      <w:rFonts w:ascii="Times New Roman" w:eastAsia="Times New Roman" w:hAnsi="Times New Roman" w:cs="Times New Roman"/>
                    </w:rPr>
                    <w:t>Director de Infraestructura y Ciberseguridad</w:t>
                  </w:r>
                </w:p>
              </w:tc>
              <w:tc>
                <w:tcPr>
                  <w:tcW w:w="4389"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00000196" w14:textId="77777777" w:rsidR="00AF2F5C" w:rsidRDefault="00000000">
                  <w:pPr>
                    <w:pStyle w:val="normal0"/>
                    <w:spacing w:after="480" w:line="240" w:lineRule="auto"/>
                    <w:rPr>
                      <w:rFonts w:ascii="Times New Roman" w:eastAsia="Times New Roman" w:hAnsi="Times New Roman" w:cs="Times New Roman"/>
                    </w:rPr>
                  </w:pPr>
                  <w:r>
                    <w:rPr>
                      <w:rFonts w:ascii="Times New Roman" w:eastAsia="Times New Roman" w:hAnsi="Times New Roman" w:cs="Times New Roman"/>
                    </w:rPr>
                    <w:t>Supervisa el despliegue de la web del evento. Su equipo se encarga del mantenimiento de los servidores, garantizar que la web se mantenga operativa (en producción) y proteger la seguridad de los datos de los usuarios.</w:t>
                  </w:r>
                </w:p>
              </w:tc>
            </w:tr>
          </w:tbl>
          <w:p w14:paraId="00000197" w14:textId="77777777" w:rsidR="00AF2F5C" w:rsidRDefault="00AF2F5C">
            <w:pPr>
              <w:pStyle w:val="Ttulo4"/>
              <w:keepNext w:val="0"/>
              <w:keepLines w:val="0"/>
              <w:spacing w:before="0" w:after="0" w:line="240" w:lineRule="auto"/>
              <w:rPr>
                <w:rFonts w:ascii="Times New Roman" w:eastAsia="Times New Roman" w:hAnsi="Times New Roman" w:cs="Times New Roman"/>
                <w:b w:val="0"/>
                <w:bCs w:val="0"/>
              </w:rPr>
            </w:pPr>
            <w:bookmarkStart w:id="34" w:name="_heading=h.ey6yuo6ghzqk" w:colFirst="0" w:colLast="0"/>
            <w:bookmarkEnd w:id="34"/>
          </w:p>
          <w:p w14:paraId="00000198" w14:textId="77777777" w:rsidR="00AF2F5C" w:rsidRDefault="00000000">
            <w:pPr>
              <w:pStyle w:val="Ttulo4"/>
              <w:keepNext w:val="0"/>
              <w:keepLines w:val="0"/>
              <w:spacing w:before="0" w:after="0" w:line="240" w:lineRule="auto"/>
              <w:rPr>
                <w:rFonts w:ascii="Times New Roman" w:eastAsia="Times New Roman" w:hAnsi="Times New Roman" w:cs="Times New Roman"/>
              </w:rPr>
            </w:pPr>
            <w:bookmarkStart w:id="35" w:name="_heading=h.w1jtoit6qynd" w:colFirst="0" w:colLast="0"/>
            <w:bookmarkEnd w:id="35"/>
            <w:r>
              <w:rPr>
                <w:rFonts w:ascii="Times New Roman" w:eastAsia="Times New Roman" w:hAnsi="Times New Roman" w:cs="Times New Roman"/>
              </w:rPr>
              <w:t>3. Participantes y Colaboradores del Evento</w:t>
            </w:r>
          </w:p>
          <w:tbl>
            <w:tblPr>
              <w:tblStyle w:val="Table130"/>
              <w:tblW w:w="84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49"/>
              <w:gridCol w:w="6326"/>
            </w:tblGrid>
            <w:tr w:rsidR="00AF2F5C" w14:paraId="544FD4A4" w14:textId="77777777">
              <w:trPr>
                <w:trHeight w:val="549"/>
              </w:trPr>
              <w:tc>
                <w:tcPr>
                  <w:tcW w:w="2149"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00000199" w14:textId="77777777" w:rsidR="00AF2F5C" w:rsidRDefault="00000000">
                  <w:pPr>
                    <w:pStyle w:val="normal0"/>
                    <w:spacing w:after="480" w:line="240" w:lineRule="auto"/>
                    <w:rPr>
                      <w:rFonts w:ascii="Times New Roman" w:eastAsia="Times New Roman" w:hAnsi="Times New Roman" w:cs="Times New Roman"/>
                      <w:b/>
                      <w:bCs/>
                    </w:rPr>
                  </w:pPr>
                  <w:r>
                    <w:rPr>
                      <w:rFonts w:ascii="Times New Roman" w:eastAsia="Times New Roman" w:hAnsi="Times New Roman" w:cs="Times New Roman"/>
                      <w:b/>
                      <w:bCs/>
                    </w:rPr>
                    <w:t>Grupo de Interés</w:t>
                  </w:r>
                </w:p>
              </w:tc>
              <w:tc>
                <w:tcPr>
                  <w:tcW w:w="6325"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0000019A" w14:textId="77777777" w:rsidR="00AF2F5C" w:rsidRDefault="00000000">
                  <w:pPr>
                    <w:pStyle w:val="normal0"/>
                    <w:spacing w:after="480" w:line="240" w:lineRule="auto"/>
                    <w:rPr>
                      <w:rFonts w:ascii="Times New Roman" w:eastAsia="Times New Roman" w:hAnsi="Times New Roman" w:cs="Times New Roman"/>
                      <w:b/>
                      <w:bCs/>
                    </w:rPr>
                  </w:pPr>
                  <w:r>
                    <w:rPr>
                      <w:rFonts w:ascii="Times New Roman" w:eastAsia="Times New Roman" w:hAnsi="Times New Roman" w:cs="Times New Roman"/>
                      <w:b/>
                      <w:bCs/>
                    </w:rPr>
                    <w:t>Descripción y Rol</w:t>
                  </w:r>
                </w:p>
              </w:tc>
            </w:tr>
            <w:tr w:rsidR="00AF2F5C" w14:paraId="159D6E93" w14:textId="77777777">
              <w:trPr>
                <w:trHeight w:val="1095"/>
              </w:trPr>
              <w:tc>
                <w:tcPr>
                  <w:tcW w:w="2149"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0000019B" w14:textId="77777777" w:rsidR="00AF2F5C" w:rsidRDefault="00000000">
                  <w:pPr>
                    <w:pStyle w:val="normal0"/>
                    <w:spacing w:after="480" w:line="240" w:lineRule="auto"/>
                    <w:rPr>
                      <w:rFonts w:ascii="Times New Roman" w:eastAsia="Times New Roman" w:hAnsi="Times New Roman" w:cs="Times New Roman"/>
                    </w:rPr>
                  </w:pPr>
                  <w:r>
                    <w:rPr>
                      <w:rFonts w:ascii="Times New Roman" w:eastAsia="Times New Roman" w:hAnsi="Times New Roman" w:cs="Times New Roman"/>
                    </w:rPr>
                    <w:lastRenderedPageBreak/>
                    <w:t>Público Objetivo (Clientes)</w:t>
                  </w:r>
                </w:p>
              </w:tc>
              <w:tc>
                <w:tcPr>
                  <w:tcW w:w="6325"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0000019C" w14:textId="77777777" w:rsidR="00AF2F5C" w:rsidRDefault="00000000">
                  <w:pPr>
                    <w:pStyle w:val="normal0"/>
                    <w:spacing w:after="480" w:line="240" w:lineRule="auto"/>
                    <w:rPr>
                      <w:rFonts w:ascii="Times New Roman" w:eastAsia="Times New Roman" w:hAnsi="Times New Roman" w:cs="Times New Roman"/>
                    </w:rPr>
                  </w:pPr>
                  <w:r>
                    <w:rPr>
                      <w:rFonts w:ascii="Times New Roman" w:eastAsia="Times New Roman" w:hAnsi="Times New Roman" w:cs="Times New Roman"/>
                    </w:rPr>
                    <w:t>Estudiantes de Ingeniería (de 1er a 6to ciclo) y egresados de la PUCP con interés en tecnologías. Son los asistentes principales al programa.</w:t>
                  </w:r>
                </w:p>
              </w:tc>
            </w:tr>
            <w:tr w:rsidR="00AF2F5C" w14:paraId="53A7AC75" w14:textId="77777777">
              <w:trPr>
                <w:trHeight w:val="810"/>
              </w:trPr>
              <w:tc>
                <w:tcPr>
                  <w:tcW w:w="2149"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0000019D" w14:textId="77777777" w:rsidR="00AF2F5C" w:rsidRDefault="00000000">
                  <w:pPr>
                    <w:pStyle w:val="normal0"/>
                    <w:spacing w:after="480" w:line="240" w:lineRule="auto"/>
                    <w:rPr>
                      <w:rFonts w:ascii="Times New Roman" w:eastAsia="Times New Roman" w:hAnsi="Times New Roman" w:cs="Times New Roman"/>
                    </w:rPr>
                  </w:pPr>
                  <w:r>
                    <w:rPr>
                      <w:rFonts w:ascii="Times New Roman" w:eastAsia="Times New Roman" w:hAnsi="Times New Roman" w:cs="Times New Roman"/>
                    </w:rPr>
                    <w:t>Speakers (Ponentes)</w:t>
                  </w:r>
                </w:p>
              </w:tc>
              <w:tc>
                <w:tcPr>
                  <w:tcW w:w="6325"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0000019E" w14:textId="77777777" w:rsidR="00AF2F5C" w:rsidRDefault="00000000">
                  <w:pPr>
                    <w:pStyle w:val="normal0"/>
                    <w:spacing w:after="480" w:line="240" w:lineRule="auto"/>
                    <w:rPr>
                      <w:rFonts w:ascii="Times New Roman" w:eastAsia="Times New Roman" w:hAnsi="Times New Roman" w:cs="Times New Roman"/>
                    </w:rPr>
                  </w:pPr>
                  <w:r>
                    <w:rPr>
                      <w:rFonts w:ascii="Times New Roman" w:eastAsia="Times New Roman" w:hAnsi="Times New Roman" w:cs="Times New Roman"/>
                    </w:rPr>
                    <w:t xml:space="preserve">Expertos que dictarán talleres tecnológicos (ej. agentes de IA) y de negocios (ej. cómo hacer un </w:t>
                  </w:r>
                  <w:r>
                    <w:rPr>
                      <w:rFonts w:ascii="Times New Roman" w:eastAsia="Times New Roman" w:hAnsi="Times New Roman" w:cs="Times New Roman"/>
                      <w:i/>
                      <w:iCs/>
                    </w:rPr>
                    <w:t>pitch</w:t>
                  </w:r>
                  <w:r>
                    <w:rPr>
                      <w:rFonts w:ascii="Times New Roman" w:eastAsia="Times New Roman" w:hAnsi="Times New Roman" w:cs="Times New Roman"/>
                    </w:rPr>
                    <w:t>).</w:t>
                  </w:r>
                </w:p>
              </w:tc>
            </w:tr>
            <w:tr w:rsidR="00AF2F5C" w14:paraId="628FE10A" w14:textId="77777777">
              <w:trPr>
                <w:trHeight w:val="1095"/>
              </w:trPr>
              <w:tc>
                <w:tcPr>
                  <w:tcW w:w="2149"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0000019F" w14:textId="77777777" w:rsidR="00AF2F5C" w:rsidRDefault="00000000">
                  <w:pPr>
                    <w:pStyle w:val="normal0"/>
                    <w:spacing w:after="480" w:line="240" w:lineRule="auto"/>
                    <w:rPr>
                      <w:rFonts w:ascii="Times New Roman" w:eastAsia="Times New Roman" w:hAnsi="Times New Roman" w:cs="Times New Roman"/>
                    </w:rPr>
                  </w:pPr>
                  <w:r>
                    <w:rPr>
                      <w:rFonts w:ascii="Times New Roman" w:eastAsia="Times New Roman" w:hAnsi="Times New Roman" w:cs="Times New Roman"/>
                    </w:rPr>
                    <w:t>Mentores</w:t>
                  </w:r>
                </w:p>
              </w:tc>
              <w:tc>
                <w:tcPr>
                  <w:tcW w:w="6325"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000001A0" w14:textId="77777777" w:rsidR="00AF2F5C" w:rsidRDefault="00000000">
                  <w:pPr>
                    <w:pStyle w:val="normal0"/>
                    <w:spacing w:after="480" w:line="240" w:lineRule="auto"/>
                    <w:rPr>
                      <w:rFonts w:ascii="Times New Roman" w:eastAsia="Times New Roman" w:hAnsi="Times New Roman" w:cs="Times New Roman"/>
                    </w:rPr>
                  </w:pPr>
                  <w:r>
                    <w:rPr>
                      <w:rFonts w:ascii="Times New Roman" w:eastAsia="Times New Roman" w:hAnsi="Times New Roman" w:cs="Times New Roman"/>
                    </w:rPr>
                    <w:t xml:space="preserve">Profesionales de la industria que brindarán asesoría técnica y estratégica a los equipos participantes durante las </w:t>
                  </w:r>
                  <w:r>
                    <w:rPr>
                      <w:rFonts w:ascii="Times New Roman" w:eastAsia="Times New Roman" w:hAnsi="Times New Roman" w:cs="Times New Roman"/>
                      <w:i/>
                      <w:iCs/>
                    </w:rPr>
                    <w:t>hackathones</w:t>
                  </w:r>
                  <w:r>
                    <w:rPr>
                      <w:rFonts w:ascii="Times New Roman" w:eastAsia="Times New Roman" w:hAnsi="Times New Roman" w:cs="Times New Roman"/>
                    </w:rPr>
                    <w:t>.</w:t>
                  </w:r>
                </w:p>
              </w:tc>
            </w:tr>
            <w:tr w:rsidR="00AF2F5C" w14:paraId="44B922FC" w14:textId="77777777">
              <w:tc>
                <w:tcPr>
                  <w:tcW w:w="2149"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000001A1" w14:textId="77777777" w:rsidR="00AF2F5C" w:rsidRDefault="00000000">
                  <w:pPr>
                    <w:pStyle w:val="normal0"/>
                    <w:spacing w:after="480" w:line="240" w:lineRule="auto"/>
                    <w:rPr>
                      <w:rFonts w:ascii="Times New Roman" w:eastAsia="Times New Roman" w:hAnsi="Times New Roman" w:cs="Times New Roman"/>
                    </w:rPr>
                  </w:pPr>
                  <w:r>
                    <w:rPr>
                      <w:rFonts w:ascii="Times New Roman" w:eastAsia="Times New Roman" w:hAnsi="Times New Roman" w:cs="Times New Roman"/>
                    </w:rPr>
                    <w:t>Jurados (Evaluadores)</w:t>
                  </w:r>
                </w:p>
              </w:tc>
              <w:tc>
                <w:tcPr>
                  <w:tcW w:w="6325"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000001A2" w14:textId="77777777" w:rsidR="00AF2F5C" w:rsidRDefault="00000000">
                  <w:pPr>
                    <w:pStyle w:val="normal0"/>
                    <w:spacing w:after="480" w:line="240" w:lineRule="auto"/>
                    <w:rPr>
                      <w:rFonts w:ascii="Times New Roman" w:eastAsia="Times New Roman" w:hAnsi="Times New Roman" w:cs="Times New Roman"/>
                    </w:rPr>
                  </w:pPr>
                  <w:r>
                    <w:rPr>
                      <w:rFonts w:ascii="Times New Roman" w:eastAsia="Times New Roman" w:hAnsi="Times New Roman" w:cs="Times New Roman"/>
                    </w:rPr>
                    <w:t>Profesionales encargados de deliberar y elegir a los proyectos ganadores basándose en los criterios técnicos de evaluación.</w:t>
                  </w:r>
                </w:p>
              </w:tc>
            </w:tr>
            <w:tr w:rsidR="00AF2F5C" w14:paraId="0D7FFC09" w14:textId="77777777">
              <w:trPr>
                <w:trHeight w:val="383"/>
              </w:trPr>
              <w:tc>
                <w:tcPr>
                  <w:tcW w:w="2149"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000001A3" w14:textId="77777777" w:rsidR="00AF2F5C" w:rsidRDefault="00000000">
                  <w:pPr>
                    <w:pStyle w:val="normal0"/>
                    <w:spacing w:after="480" w:line="240" w:lineRule="auto"/>
                    <w:rPr>
                      <w:rFonts w:ascii="Times New Roman" w:eastAsia="Times New Roman" w:hAnsi="Times New Roman" w:cs="Times New Roman"/>
                    </w:rPr>
                  </w:pPr>
                  <w:r>
                    <w:rPr>
                      <w:rFonts w:ascii="Times New Roman" w:eastAsia="Times New Roman" w:hAnsi="Times New Roman" w:cs="Times New Roman"/>
                    </w:rPr>
                    <w:t>Voluntarios de DSC PUCP</w:t>
                  </w:r>
                </w:p>
              </w:tc>
              <w:tc>
                <w:tcPr>
                  <w:tcW w:w="6325"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000001A4" w14:textId="77777777" w:rsidR="00AF2F5C" w:rsidRDefault="00000000">
                  <w:pPr>
                    <w:pStyle w:val="normal0"/>
                    <w:spacing w:after="480" w:line="240" w:lineRule="auto"/>
                    <w:rPr>
                      <w:rFonts w:ascii="Times New Roman" w:eastAsia="Times New Roman" w:hAnsi="Times New Roman" w:cs="Times New Roman"/>
                    </w:rPr>
                  </w:pPr>
                  <w:r>
                    <w:rPr>
                      <w:rFonts w:ascii="Times New Roman" w:eastAsia="Times New Roman" w:hAnsi="Times New Roman" w:cs="Times New Roman"/>
                    </w:rPr>
                    <w:t>Estudiantes (</w:t>
                  </w:r>
                  <w:r>
                    <w:rPr>
                      <w:rFonts w:ascii="Times New Roman" w:eastAsia="Times New Roman" w:hAnsi="Times New Roman" w:cs="Times New Roman"/>
                      <w:i/>
                      <w:iCs/>
                    </w:rPr>
                    <w:t>staff</w:t>
                  </w:r>
                  <w:r>
                    <w:rPr>
                      <w:rFonts w:ascii="Times New Roman" w:eastAsia="Times New Roman" w:hAnsi="Times New Roman" w:cs="Times New Roman"/>
                    </w:rPr>
                    <w:t>) que colaborarán de manera activa en la organización, desarrollo y soporte logístico durante los 5 meses que dura el programa.</w:t>
                  </w:r>
                </w:p>
              </w:tc>
            </w:tr>
          </w:tbl>
          <w:p w14:paraId="000001A5" w14:textId="77777777" w:rsidR="00AF2F5C" w:rsidRDefault="00AF2F5C">
            <w:pPr>
              <w:pStyle w:val="normal0"/>
              <w:spacing w:after="0" w:line="240" w:lineRule="auto"/>
              <w:rPr>
                <w:rFonts w:ascii="Times New Roman" w:eastAsia="Times New Roman" w:hAnsi="Times New Roman" w:cs="Times New Roman"/>
                <w:b/>
                <w:bCs/>
              </w:rPr>
            </w:pPr>
          </w:p>
        </w:tc>
      </w:tr>
    </w:tbl>
    <w:p w14:paraId="000001A8" w14:textId="77777777" w:rsidR="00AF2F5C" w:rsidRDefault="00000000">
      <w:pPr>
        <w:pStyle w:val="Ttulo1"/>
        <w:rPr>
          <w:rFonts w:ascii="Times New Roman" w:eastAsia="Times New Roman" w:hAnsi="Times New Roman" w:cs="Times New Roman"/>
          <w:sz w:val="24"/>
          <w:szCs w:val="24"/>
        </w:rPr>
      </w:pPr>
      <w:bookmarkStart w:id="36" w:name="_heading=h.2s8eyo1" w:colFirst="0" w:colLast="0"/>
      <w:bookmarkEnd w:id="36"/>
      <w:r>
        <w:rPr>
          <w:rFonts w:ascii="Times New Roman" w:eastAsia="Times New Roman" w:hAnsi="Times New Roman" w:cs="Times New Roman"/>
          <w:sz w:val="24"/>
          <w:szCs w:val="24"/>
        </w:rPr>
        <w:lastRenderedPageBreak/>
        <w:t>Premisas y Restricciones</w:t>
      </w:r>
    </w:p>
    <w:tbl>
      <w:tblPr>
        <w:tblStyle w:val="Table14"/>
        <w:tblW w:w="872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720"/>
      </w:tblGrid>
      <w:tr w:rsidR="00AF2F5C" w14:paraId="1FDC85D4" w14:textId="77777777">
        <w:tc>
          <w:tcPr>
            <w:tcW w:w="8720" w:type="dxa"/>
          </w:tcPr>
          <w:p w14:paraId="000001A9" w14:textId="77777777" w:rsidR="00AF2F5C" w:rsidRDefault="00000000">
            <w:pPr>
              <w:pStyle w:val="normal0"/>
              <w:spacing w:after="0" w:line="240" w:lineRule="auto"/>
              <w:rPr>
                <w:rFonts w:ascii="Times New Roman" w:eastAsia="Times New Roman" w:hAnsi="Times New Roman" w:cs="Times New Roman"/>
              </w:rPr>
            </w:pPr>
            <w:r>
              <w:rPr>
                <w:rFonts w:ascii="Times New Roman" w:eastAsia="Times New Roman" w:hAnsi="Times New Roman" w:cs="Times New Roman"/>
                <w:b/>
                <w:bCs/>
              </w:rPr>
              <w:t>Premisas:</w:t>
            </w:r>
          </w:p>
          <w:p w14:paraId="000001AA" w14:textId="77777777" w:rsidR="00AF2F5C" w:rsidRDefault="00AF2F5C">
            <w:pPr>
              <w:pStyle w:val="normal0"/>
              <w:spacing w:after="0" w:line="240" w:lineRule="auto"/>
              <w:jc w:val="both"/>
              <w:rPr>
                <w:rFonts w:ascii="Times New Roman" w:eastAsia="Times New Roman" w:hAnsi="Times New Roman" w:cs="Times New Roman"/>
              </w:rPr>
            </w:pPr>
          </w:p>
          <w:p w14:paraId="000001AB" w14:textId="77777777" w:rsidR="00AF2F5C" w:rsidRDefault="00000000">
            <w:pPr>
              <w:pStyle w:val="normal0"/>
              <w:spacing w:after="120"/>
              <w:ind w:left="600" w:hanging="240"/>
              <w:jc w:val="both"/>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b/>
                <w:bCs/>
              </w:rPr>
              <w:t>P1 – Demanda:</w:t>
            </w:r>
            <w:r>
              <w:rPr>
                <w:rFonts w:ascii="Times New Roman" w:eastAsia="Times New Roman" w:hAnsi="Times New Roman" w:cs="Times New Roman"/>
              </w:rPr>
              <w:t xml:space="preserve"> existe interés suficiente para llenar al menos 40 cupos por sesión. Se validará con la encuesta de DSC y con pre-inscripciones de al menos 1.5 veces la capacidad, considerando la inasistencia habitual en eventos gratuitos (R9).</w:t>
            </w:r>
          </w:p>
          <w:p w14:paraId="000001AC" w14:textId="77777777" w:rsidR="00AF2F5C" w:rsidRDefault="00000000">
            <w:pPr>
              <w:pStyle w:val="normal0"/>
              <w:spacing w:after="120"/>
              <w:ind w:left="600" w:hanging="240"/>
              <w:jc w:val="both"/>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b/>
                <w:bCs/>
              </w:rPr>
              <w:t>P2 – Espacios PUCP:</w:t>
            </w:r>
            <w:r>
              <w:rPr>
                <w:rFonts w:ascii="Times New Roman" w:eastAsia="Times New Roman" w:hAnsi="Times New Roman" w:cs="Times New Roman"/>
              </w:rPr>
              <w:t xml:space="preserve"> la universidad cederá sin costo el Pabellón V y Open PUCP en las fechas requeridas mediante trámite estudiantil (R5).</w:t>
            </w:r>
          </w:p>
          <w:p w14:paraId="000001AD" w14:textId="77777777" w:rsidR="00AF2F5C" w:rsidRDefault="00000000">
            <w:pPr>
              <w:pStyle w:val="normal0"/>
              <w:spacing w:after="120"/>
              <w:ind w:left="600" w:hanging="240"/>
              <w:jc w:val="both"/>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b/>
                <w:bCs/>
              </w:rPr>
              <w:t>P3 – Alianza con NTT Data:</w:t>
            </w:r>
            <w:r>
              <w:rPr>
                <w:rFonts w:ascii="Times New Roman" w:eastAsia="Times New Roman" w:hAnsi="Times New Roman" w:cs="Times New Roman"/>
              </w:rPr>
              <w:t xml:space="preserve"> la alianza se formalizará por escrito; si no, se conseguirá un aliado corporativo equivalente antes del 15/01/2027 (R6).</w:t>
            </w:r>
          </w:p>
          <w:p w14:paraId="000001AE" w14:textId="77777777" w:rsidR="00AF2F5C" w:rsidRDefault="00000000">
            <w:pPr>
              <w:pStyle w:val="normal0"/>
              <w:spacing w:after="120"/>
              <w:ind w:left="600" w:hanging="240"/>
              <w:jc w:val="both"/>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b/>
                <w:bCs/>
              </w:rPr>
              <w:t>P4 – Patrocinio:</w:t>
            </w:r>
            <w:r>
              <w:rPr>
                <w:rFonts w:ascii="Times New Roman" w:eastAsia="Times New Roman" w:hAnsi="Times New Roman" w:cs="Times New Roman"/>
              </w:rPr>
              <w:t xml:space="preserve"> las empresas contactadas tienen presupuesto de marketing o employer branding para 2027 y firmarán antes del 22/01/2027 (R1, R2).</w:t>
            </w:r>
          </w:p>
          <w:p w14:paraId="000001AF" w14:textId="77777777" w:rsidR="00AF2F5C" w:rsidRDefault="00000000">
            <w:pPr>
              <w:pStyle w:val="normal0"/>
              <w:spacing w:after="120"/>
              <w:ind w:left="600" w:hanging="240"/>
              <w:jc w:val="both"/>
              <w:rPr>
                <w:rFonts w:ascii="Times New Roman" w:eastAsia="Times New Roman" w:hAnsi="Times New Roman" w:cs="Times New Roman"/>
              </w:rPr>
            </w:pPr>
            <w:r>
              <w:rPr>
                <w:rFonts w:ascii="Times New Roman" w:eastAsia="Times New Roman" w:hAnsi="Times New Roman" w:cs="Times New Roman"/>
              </w:rPr>
              <w:lastRenderedPageBreak/>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b/>
                <w:bCs/>
              </w:rPr>
              <w:t>P5 – Expertos:</w:t>
            </w:r>
            <w:r>
              <w:rPr>
                <w:rFonts w:ascii="Times New Roman" w:eastAsia="Times New Roman" w:hAnsi="Times New Roman" w:cs="Times New Roman"/>
              </w:rPr>
              <w:t xml:space="preserve"> al menos 45 a 50 de los más de 100 profesionales registrados confirmarán su participación y cumplirán las fechas (R7).</w:t>
            </w:r>
          </w:p>
          <w:p w14:paraId="000001B0" w14:textId="77777777" w:rsidR="00AF2F5C" w:rsidRDefault="00000000">
            <w:pPr>
              <w:pStyle w:val="normal0"/>
              <w:spacing w:after="120"/>
              <w:ind w:left="600" w:hanging="240"/>
              <w:jc w:val="both"/>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b/>
                <w:bCs/>
              </w:rPr>
              <w:t>P6 – Recursos de Google:</w:t>
            </w:r>
            <w:r>
              <w:rPr>
                <w:rFonts w:ascii="Times New Roman" w:eastAsia="Times New Roman" w:hAnsi="Times New Roman" w:cs="Times New Roman"/>
              </w:rPr>
              <w:t xml:space="preserve"> el programa de Google para comunidades estudiantiles mantendrá los créditos GCP y materiales para el Módulo III (R13).</w:t>
            </w:r>
          </w:p>
          <w:p w14:paraId="000001B1" w14:textId="77777777" w:rsidR="00AF2F5C" w:rsidRDefault="00000000">
            <w:pPr>
              <w:pStyle w:val="normal0"/>
              <w:spacing w:after="120"/>
              <w:ind w:left="600" w:hanging="240"/>
              <w:jc w:val="both"/>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b/>
                <w:bCs/>
              </w:rPr>
              <w:t>P7 – Voluntariado:</w:t>
            </w:r>
            <w:r>
              <w:rPr>
                <w:rFonts w:ascii="Times New Roman" w:eastAsia="Times New Roman" w:hAnsi="Times New Roman" w:cs="Times New Roman"/>
              </w:rPr>
              <w:t xml:space="preserve"> el staff podrá compatibilizar su carga académica con la carga operativa del proyecto (R8).</w:t>
            </w:r>
          </w:p>
          <w:p w14:paraId="000001B2" w14:textId="77777777" w:rsidR="00AF2F5C" w:rsidRDefault="00000000">
            <w:pPr>
              <w:pStyle w:val="normal0"/>
              <w:spacing w:after="120"/>
              <w:ind w:left="600" w:hanging="240"/>
              <w:jc w:val="both"/>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b/>
                <w:bCs/>
              </w:rPr>
              <w:t>P8 – Calendario académico:</w:t>
            </w:r>
            <w:r>
              <w:rPr>
                <w:rFonts w:ascii="Times New Roman" w:eastAsia="Times New Roman" w:hAnsi="Times New Roman" w:cs="Times New Roman"/>
              </w:rPr>
              <w:t xml:space="preserve"> el calendario 2027-1 de la PUCP permitirá ejecutar el Módulo I en marzo. Debe validarse, pues en el ciclo 2026-1 las clases iniciaron el 23 de marzo (R3).</w:t>
            </w:r>
          </w:p>
          <w:p w14:paraId="000001B3" w14:textId="77777777" w:rsidR="00AF2F5C" w:rsidRDefault="00000000">
            <w:pPr>
              <w:pStyle w:val="normal0"/>
              <w:spacing w:after="120"/>
              <w:ind w:left="600" w:hanging="240"/>
              <w:jc w:val="both"/>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b/>
                <w:bCs/>
              </w:rPr>
              <w:t>P9 – Perfil y equipo del participante:</w:t>
            </w:r>
            <w:r>
              <w:rPr>
                <w:rFonts w:ascii="Times New Roman" w:eastAsia="Times New Roman" w:hAnsi="Times New Roman" w:cs="Times New Roman"/>
              </w:rPr>
              <w:t xml:space="preserve"> los participantes cuentan con laptop propia y, desde el Módulo II, con bases de programación.</w:t>
            </w:r>
          </w:p>
          <w:p w14:paraId="000001B4" w14:textId="77777777" w:rsidR="00AF2F5C" w:rsidRDefault="00000000">
            <w:pPr>
              <w:pStyle w:val="normal0"/>
              <w:spacing w:after="120"/>
              <w:ind w:left="600" w:hanging="240"/>
              <w:jc w:val="both"/>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b/>
                <w:bCs/>
              </w:rPr>
              <w:t>P10 – Infraestructura:</w:t>
            </w:r>
            <w:r>
              <w:rPr>
                <w:rFonts w:ascii="Times New Roman" w:eastAsia="Times New Roman" w:hAnsi="Times New Roman" w:cs="Times New Roman"/>
              </w:rPr>
              <w:t xml:space="preserve"> la conectividad, la energía y la máquina virtual de las sedes soportan la carga de los eventos (R10).</w:t>
            </w:r>
          </w:p>
          <w:p w14:paraId="000001B5" w14:textId="77777777" w:rsidR="00AF2F5C" w:rsidRDefault="00000000">
            <w:pPr>
              <w:pStyle w:val="normal0"/>
              <w:spacing w:after="120"/>
              <w:ind w:left="600" w:hanging="240"/>
              <w:jc w:val="both"/>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b/>
                <w:bCs/>
              </w:rPr>
              <w:t>P11 – Gratuidad:</w:t>
            </w:r>
            <w:r>
              <w:rPr>
                <w:rFonts w:ascii="Times New Roman" w:eastAsia="Times New Roman" w:hAnsi="Times New Roman" w:cs="Times New Roman"/>
              </w:rPr>
              <w:t xml:space="preserve"> los participantes no pagan inscripción; el programa se financia solo con capital semilla y auspicios.</w:t>
            </w:r>
          </w:p>
          <w:p w14:paraId="000001B6" w14:textId="77777777" w:rsidR="00AF2F5C" w:rsidRDefault="00AF2F5C">
            <w:pPr>
              <w:pStyle w:val="normal0"/>
              <w:spacing w:after="0" w:line="240" w:lineRule="auto"/>
              <w:rPr>
                <w:rFonts w:ascii="Times New Roman" w:eastAsia="Times New Roman" w:hAnsi="Times New Roman" w:cs="Times New Roman"/>
                <w:color w:val="000000"/>
              </w:rPr>
            </w:pPr>
          </w:p>
          <w:p w14:paraId="000001B7" w14:textId="77777777" w:rsidR="00AF2F5C" w:rsidRDefault="00000000">
            <w:pPr>
              <w:pStyle w:val="normal0"/>
              <w:spacing w:after="0" w:line="240" w:lineRule="auto"/>
              <w:rPr>
                <w:rFonts w:ascii="Times New Roman" w:eastAsia="Times New Roman" w:hAnsi="Times New Roman" w:cs="Times New Roman"/>
              </w:rPr>
            </w:pPr>
            <w:r>
              <w:rPr>
                <w:rFonts w:ascii="Times New Roman" w:eastAsia="Times New Roman" w:hAnsi="Times New Roman" w:cs="Times New Roman"/>
                <w:b/>
                <w:bCs/>
              </w:rPr>
              <w:t>Restricciones:</w:t>
            </w:r>
          </w:p>
          <w:p w14:paraId="000001B8" w14:textId="77777777" w:rsidR="00AF2F5C" w:rsidRDefault="00000000">
            <w:pPr>
              <w:pStyle w:val="normal0"/>
              <w:numPr>
                <w:ilvl w:val="0"/>
                <w:numId w:val="12"/>
              </w:numPr>
              <w:spacing w:after="0" w:line="240" w:lineRule="auto"/>
              <w:rPr>
                <w:rFonts w:ascii="Times New Roman" w:eastAsia="Times New Roman" w:hAnsi="Times New Roman" w:cs="Times New Roman"/>
              </w:rPr>
            </w:pPr>
            <w:r>
              <w:rPr>
                <w:rFonts w:ascii="Times New Roman" w:eastAsia="Times New Roman" w:hAnsi="Times New Roman" w:cs="Times New Roman"/>
                <w:b/>
                <w:bCs/>
              </w:rPr>
              <w:t>Límite de Tiempo:</w:t>
            </w:r>
            <w:r>
              <w:rPr>
                <w:rFonts w:ascii="Times New Roman" w:eastAsia="Times New Roman" w:hAnsi="Times New Roman" w:cs="Times New Roman"/>
              </w:rPr>
              <w:t xml:space="preserve"> La fase de ejecución pública del programa está estrictamente delimitada a un máximo de 5 meses (marzo a julio), calzando obligatoriamente con el desarrollo del ciclo 2027-1 de la PUCP.</w:t>
            </w:r>
          </w:p>
          <w:p w14:paraId="000001B9" w14:textId="77777777" w:rsidR="00AF2F5C" w:rsidRDefault="00000000">
            <w:pPr>
              <w:pStyle w:val="normal0"/>
              <w:numPr>
                <w:ilvl w:val="0"/>
                <w:numId w:val="12"/>
              </w:numPr>
              <w:spacing w:after="0" w:line="240" w:lineRule="auto"/>
              <w:rPr>
                <w:rFonts w:ascii="Times New Roman" w:eastAsia="Times New Roman" w:hAnsi="Times New Roman" w:cs="Times New Roman"/>
              </w:rPr>
            </w:pPr>
            <w:r>
              <w:rPr>
                <w:rFonts w:ascii="Times New Roman" w:eastAsia="Times New Roman" w:hAnsi="Times New Roman" w:cs="Times New Roman"/>
                <w:b/>
                <w:bCs/>
              </w:rPr>
              <w:t>Dependencia Logística:</w:t>
            </w:r>
            <w:r>
              <w:rPr>
                <w:rFonts w:ascii="Times New Roman" w:eastAsia="Times New Roman" w:hAnsi="Times New Roman" w:cs="Times New Roman"/>
              </w:rPr>
              <w:t xml:space="preserve"> La calendarización exacta de los eventos está condicionada a los horarios disponibles que fijen las locaciones externas (PUCP y NTT Data), limitando la flexibilidad de la organización.</w:t>
            </w:r>
          </w:p>
          <w:p w14:paraId="000001BA" w14:textId="77777777" w:rsidR="00AF2F5C" w:rsidRDefault="00000000">
            <w:pPr>
              <w:pStyle w:val="normal0"/>
              <w:numPr>
                <w:ilvl w:val="0"/>
                <w:numId w:val="12"/>
              </w:numPr>
              <w:spacing w:after="0" w:line="240" w:lineRule="auto"/>
              <w:rPr>
                <w:rFonts w:ascii="Times New Roman" w:eastAsia="Times New Roman" w:hAnsi="Times New Roman" w:cs="Times New Roman"/>
              </w:rPr>
            </w:pPr>
            <w:r>
              <w:rPr>
                <w:rFonts w:ascii="Times New Roman" w:eastAsia="Times New Roman" w:hAnsi="Times New Roman" w:cs="Times New Roman"/>
                <w:b/>
                <w:bCs/>
              </w:rPr>
              <w:t>Tope Presupuestal Inicial:</w:t>
            </w:r>
            <w:r>
              <w:rPr>
                <w:rFonts w:ascii="Times New Roman" w:eastAsia="Times New Roman" w:hAnsi="Times New Roman" w:cs="Times New Roman"/>
              </w:rPr>
              <w:t xml:space="preserve"> El proyecto cuenta con un capital semilla propio estrictamente limitado a S/ 300, lo cual restringe cualquier gasto logístico operativo que supere dicho margen hasta no haber concretado la meta de levantamiento de auspicios (S/ 9,200).</w:t>
            </w:r>
          </w:p>
          <w:p w14:paraId="000001BB" w14:textId="77777777" w:rsidR="00AF2F5C" w:rsidRDefault="00000000">
            <w:pPr>
              <w:pStyle w:val="normal0"/>
              <w:numPr>
                <w:ilvl w:val="0"/>
                <w:numId w:val="12"/>
              </w:numPr>
              <w:spacing w:after="0"/>
              <w:jc w:val="both"/>
              <w:rPr>
                <w:rFonts w:ascii="Times New Roman" w:eastAsia="Times New Roman" w:hAnsi="Times New Roman" w:cs="Times New Roman"/>
              </w:rPr>
            </w:pPr>
            <w:r>
              <w:rPr>
                <w:rFonts w:ascii="Times New Roman" w:eastAsia="Times New Roman" w:hAnsi="Times New Roman" w:cs="Times New Roman"/>
                <w:b/>
                <w:bCs/>
              </w:rPr>
              <w:t>Normativa PUCP:</w:t>
            </w:r>
            <w:r>
              <w:rPr>
                <w:rFonts w:ascii="Times New Roman" w:eastAsia="Times New Roman" w:hAnsi="Times New Roman" w:cs="Times New Roman"/>
              </w:rPr>
              <w:t xml:space="preserve"> Trámite de acceso de externos ante la DAES con 7 días hábiles y ante el Pabellón V con 2 días hábiles; aforos y horarios de los ambientes.</w:t>
            </w:r>
          </w:p>
          <w:p w14:paraId="000001BC" w14:textId="77777777" w:rsidR="00AF2F5C" w:rsidRDefault="00000000">
            <w:pPr>
              <w:pStyle w:val="normal0"/>
              <w:numPr>
                <w:ilvl w:val="0"/>
                <w:numId w:val="12"/>
              </w:numPr>
              <w:spacing w:after="0"/>
              <w:jc w:val="both"/>
              <w:rPr>
                <w:rFonts w:ascii="Times New Roman" w:eastAsia="Times New Roman" w:hAnsi="Times New Roman" w:cs="Times New Roman"/>
              </w:rPr>
            </w:pPr>
            <w:r>
              <w:rPr>
                <w:rFonts w:ascii="Times New Roman" w:eastAsia="Times New Roman" w:hAnsi="Times New Roman" w:cs="Times New Roman"/>
                <w:b/>
                <w:bCs/>
              </w:rPr>
              <w:t>Horarios fijos:</w:t>
            </w:r>
            <w:r>
              <w:rPr>
                <w:rFonts w:ascii="Times New Roman" w:eastAsia="Times New Roman" w:hAnsi="Times New Roman" w:cs="Times New Roman"/>
              </w:rPr>
              <w:t xml:space="preserve"> Talleres los jueves de 12:00 a 14:00 y los sábados de 16:00 a 18:00.</w:t>
            </w:r>
          </w:p>
          <w:p w14:paraId="000001BD" w14:textId="77777777" w:rsidR="00AF2F5C" w:rsidRDefault="00000000">
            <w:pPr>
              <w:pStyle w:val="normal0"/>
              <w:numPr>
                <w:ilvl w:val="0"/>
                <w:numId w:val="12"/>
              </w:numPr>
              <w:spacing w:after="0"/>
              <w:jc w:val="both"/>
              <w:rPr>
                <w:rFonts w:ascii="Times New Roman" w:eastAsia="Times New Roman" w:hAnsi="Times New Roman" w:cs="Times New Roman"/>
              </w:rPr>
            </w:pPr>
            <w:r>
              <w:rPr>
                <w:rFonts w:ascii="Times New Roman" w:eastAsia="Times New Roman" w:hAnsi="Times New Roman" w:cs="Times New Roman"/>
                <w:b/>
                <w:bCs/>
              </w:rPr>
              <w:t>Capacidad:</w:t>
            </w:r>
            <w:r>
              <w:rPr>
                <w:rFonts w:ascii="Times New Roman" w:eastAsia="Times New Roman" w:hAnsi="Times New Roman" w:cs="Times New Roman"/>
              </w:rPr>
              <w:t xml:space="preserve"> 40 a 60 personas por sesión (aforo de laboratorios) y 150 a 200 en el evento final.</w:t>
            </w:r>
          </w:p>
          <w:p w14:paraId="000001BE" w14:textId="77777777" w:rsidR="00AF2F5C" w:rsidRDefault="00000000">
            <w:pPr>
              <w:pStyle w:val="normal0"/>
              <w:numPr>
                <w:ilvl w:val="0"/>
                <w:numId w:val="12"/>
              </w:numPr>
              <w:spacing w:after="0"/>
              <w:jc w:val="both"/>
              <w:rPr>
                <w:rFonts w:ascii="Times New Roman" w:eastAsia="Times New Roman" w:hAnsi="Times New Roman" w:cs="Times New Roman"/>
              </w:rPr>
            </w:pPr>
            <w:r>
              <w:rPr>
                <w:rFonts w:ascii="Times New Roman" w:eastAsia="Times New Roman" w:hAnsi="Times New Roman" w:cs="Times New Roman"/>
                <w:b/>
                <w:bCs/>
              </w:rPr>
              <w:t>Recursos humanos:</w:t>
            </w:r>
            <w:r>
              <w:rPr>
                <w:rFonts w:ascii="Times New Roman" w:eastAsia="Times New Roman" w:hAnsi="Times New Roman" w:cs="Times New Roman"/>
              </w:rPr>
              <w:t xml:space="preserve"> Todo el equipo y los expertos participan como voluntarios, sin remuneración.</w:t>
            </w:r>
          </w:p>
          <w:p w14:paraId="000001BF" w14:textId="77777777" w:rsidR="00AF2F5C" w:rsidRDefault="00000000">
            <w:pPr>
              <w:pStyle w:val="normal0"/>
              <w:numPr>
                <w:ilvl w:val="0"/>
                <w:numId w:val="12"/>
              </w:numPr>
              <w:spacing w:after="0"/>
              <w:jc w:val="both"/>
              <w:rPr>
                <w:rFonts w:ascii="Times New Roman" w:eastAsia="Times New Roman" w:hAnsi="Times New Roman" w:cs="Times New Roman"/>
              </w:rPr>
            </w:pPr>
            <w:r>
              <w:rPr>
                <w:rFonts w:ascii="Times New Roman" w:eastAsia="Times New Roman" w:hAnsi="Times New Roman" w:cs="Times New Roman"/>
                <w:b/>
                <w:bCs/>
              </w:rPr>
              <w:lastRenderedPageBreak/>
              <w:t>Feriados que afectan el cronograma:</w:t>
            </w:r>
            <w:r>
              <w:rPr>
                <w:rFonts w:ascii="Times New Roman" w:eastAsia="Times New Roman" w:hAnsi="Times New Roman" w:cs="Times New Roman"/>
              </w:rPr>
              <w:t xml:space="preserve"> Jueves y Viernes Santo (25 y 26/03/2027), San Pedro y San Pablo (29/06/2027), Fiestas Patrias (28 y 29/07/2027) y Batalla de Junín (06/08/2027).</w:t>
            </w:r>
          </w:p>
          <w:p w14:paraId="000001C0" w14:textId="77777777" w:rsidR="00AF2F5C" w:rsidRDefault="00000000">
            <w:pPr>
              <w:pStyle w:val="normal0"/>
              <w:numPr>
                <w:ilvl w:val="0"/>
                <w:numId w:val="12"/>
              </w:numPr>
              <w:spacing w:after="120"/>
              <w:jc w:val="both"/>
              <w:rPr>
                <w:rFonts w:ascii="Times New Roman" w:eastAsia="Times New Roman" w:hAnsi="Times New Roman" w:cs="Times New Roman"/>
              </w:rPr>
            </w:pPr>
            <w:r>
              <w:rPr>
                <w:rFonts w:ascii="Times New Roman" w:eastAsia="Times New Roman" w:hAnsi="Times New Roman" w:cs="Times New Roman"/>
                <w:b/>
                <w:bCs/>
              </w:rPr>
              <w:t>Acceso de externos:</w:t>
            </w:r>
            <w:r>
              <w:rPr>
                <w:rFonts w:ascii="Times New Roman" w:eastAsia="Times New Roman" w:hAnsi="Times New Roman" w:cs="Times New Roman"/>
              </w:rPr>
              <w:t xml:space="preserve"> Solo en los eventos abiertos (mayo, julio y egresados en junio).</w:t>
            </w:r>
          </w:p>
        </w:tc>
      </w:tr>
    </w:tbl>
    <w:p w14:paraId="000001C1" w14:textId="77777777" w:rsidR="00AF2F5C" w:rsidRDefault="00AF2F5C">
      <w:pPr>
        <w:pStyle w:val="Ttulo1"/>
        <w:rPr>
          <w:rFonts w:ascii="Times New Roman" w:eastAsia="Times New Roman" w:hAnsi="Times New Roman" w:cs="Times New Roman"/>
          <w:sz w:val="24"/>
          <w:szCs w:val="24"/>
        </w:rPr>
      </w:pPr>
    </w:p>
    <w:p w14:paraId="000001C2" w14:textId="77777777" w:rsidR="00AF2F5C" w:rsidRDefault="00000000">
      <w:pPr>
        <w:pStyle w:val="Ttulo1"/>
      </w:pPr>
      <w:r>
        <w:rPr>
          <w:rFonts w:ascii="Times New Roman" w:eastAsia="Times New Roman" w:hAnsi="Times New Roman" w:cs="Times New Roman"/>
          <w:sz w:val="24"/>
          <w:szCs w:val="24"/>
        </w:rPr>
        <w:t>Riesgos iniciales de alto nivel</w:t>
      </w:r>
    </w:p>
    <w:sdt>
      <w:sdtPr>
        <w:tag w:val="goog_rdk_91"/>
        <w:id w:val="705761631"/>
        <w:lock w:val="contentLocked"/>
      </w:sdtPr>
      <w:sdtContent>
        <w:tbl>
          <w:tblPr>
            <w:tblStyle w:val="Table15"/>
            <w:tblW w:w="87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55"/>
            <w:gridCol w:w="2955"/>
            <w:gridCol w:w="870"/>
            <w:gridCol w:w="3315"/>
            <w:gridCol w:w="1080"/>
          </w:tblGrid>
          <w:tr w:rsidR="00AF2F5C" w14:paraId="6A06D51B" w14:textId="77777777">
            <w:tc>
              <w:tcPr>
                <w:tcW w:w="55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00001C3" w14:textId="77777777" w:rsidR="00AF2F5C" w:rsidRDefault="00000000">
                <w:pPr>
                  <w:pStyle w:val="normal0"/>
                  <w:widowControl w:val="0"/>
                  <w:spacing w:after="0"/>
                  <w:rPr>
                    <w:sz w:val="20"/>
                    <w:szCs w:val="20"/>
                  </w:rPr>
                </w:pPr>
                <w:r>
                  <w:rPr>
                    <w:b/>
                    <w:bCs/>
                    <w:sz w:val="18"/>
                    <w:szCs w:val="18"/>
                  </w:rPr>
                  <w:t>ID</w:t>
                </w:r>
              </w:p>
            </w:tc>
            <w:tc>
              <w:tcPr>
                <w:tcW w:w="295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00001C4" w14:textId="77777777" w:rsidR="00AF2F5C" w:rsidRDefault="00000000">
                <w:pPr>
                  <w:pStyle w:val="normal0"/>
                  <w:widowControl w:val="0"/>
                  <w:spacing w:after="0"/>
                  <w:rPr>
                    <w:sz w:val="20"/>
                    <w:szCs w:val="20"/>
                  </w:rPr>
                </w:pPr>
                <w:r>
                  <w:rPr>
                    <w:b/>
                    <w:bCs/>
                    <w:sz w:val="18"/>
                    <w:szCs w:val="18"/>
                  </w:rPr>
                  <w:t>Riesgo (causa e impacto)</w:t>
                </w:r>
              </w:p>
            </w:tc>
            <w:tc>
              <w:tcPr>
                <w:tcW w:w="8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00001C5" w14:textId="77777777" w:rsidR="00AF2F5C" w:rsidRDefault="00000000">
                <w:pPr>
                  <w:pStyle w:val="normal0"/>
                  <w:widowControl w:val="0"/>
                  <w:spacing w:after="0"/>
                  <w:rPr>
                    <w:sz w:val="20"/>
                    <w:szCs w:val="20"/>
                  </w:rPr>
                </w:pPr>
                <w:r>
                  <w:rPr>
                    <w:b/>
                    <w:bCs/>
                    <w:sz w:val="18"/>
                    <w:szCs w:val="18"/>
                  </w:rPr>
                  <w:t>P / I</w:t>
                </w:r>
              </w:p>
            </w:tc>
            <w:tc>
              <w:tcPr>
                <w:tcW w:w="33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00001C6" w14:textId="77777777" w:rsidR="00AF2F5C" w:rsidRDefault="00000000">
                <w:pPr>
                  <w:pStyle w:val="normal0"/>
                  <w:widowControl w:val="0"/>
                  <w:spacing w:after="0"/>
                  <w:rPr>
                    <w:sz w:val="20"/>
                    <w:szCs w:val="20"/>
                  </w:rPr>
                </w:pPr>
                <w:r>
                  <w:rPr>
                    <w:b/>
                    <w:bCs/>
                    <w:sz w:val="18"/>
                    <w:szCs w:val="18"/>
                  </w:rPr>
                  <w:t>Respuesta inicial</w:t>
                </w:r>
              </w:p>
            </w:tc>
            <w:tc>
              <w:tcPr>
                <w:tcW w:w="10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00001C7" w14:textId="77777777" w:rsidR="00AF2F5C" w:rsidRDefault="00000000">
                <w:pPr>
                  <w:pStyle w:val="normal0"/>
                  <w:widowControl w:val="0"/>
                  <w:spacing w:after="0"/>
                  <w:rPr>
                    <w:sz w:val="20"/>
                    <w:szCs w:val="20"/>
                  </w:rPr>
                </w:pPr>
                <w:r>
                  <w:rPr>
                    <w:b/>
                    <w:bCs/>
                    <w:sz w:val="18"/>
                    <w:szCs w:val="18"/>
                  </w:rPr>
                  <w:t>Responsable</w:t>
                </w:r>
              </w:p>
            </w:tc>
          </w:tr>
          <w:tr w:rsidR="00AF2F5C" w14:paraId="232A5B68" w14:textId="77777777">
            <w:tc>
              <w:tcPr>
                <w:tcW w:w="55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00001C8" w14:textId="77777777" w:rsidR="00AF2F5C" w:rsidRDefault="00000000">
                <w:pPr>
                  <w:pStyle w:val="normal0"/>
                  <w:widowControl w:val="0"/>
                  <w:spacing w:after="0"/>
                  <w:rPr>
                    <w:sz w:val="20"/>
                    <w:szCs w:val="20"/>
                  </w:rPr>
                </w:pPr>
                <w:r>
                  <w:rPr>
                    <w:sz w:val="18"/>
                    <w:szCs w:val="18"/>
                  </w:rPr>
                  <w:t>R1</w:t>
                </w:r>
              </w:p>
            </w:tc>
            <w:tc>
              <w:tcPr>
                <w:tcW w:w="295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00001C9" w14:textId="77777777" w:rsidR="00AF2F5C" w:rsidRDefault="00000000">
                <w:pPr>
                  <w:pStyle w:val="normal0"/>
                  <w:widowControl w:val="0"/>
                  <w:spacing w:after="0"/>
                  <w:rPr>
                    <w:sz w:val="18"/>
                    <w:szCs w:val="18"/>
                  </w:rPr>
                </w:pPr>
                <w:r>
                  <w:rPr>
                    <w:sz w:val="18"/>
                    <w:szCs w:val="18"/>
                  </w:rPr>
                  <w:t>Financiero – No alcanzar la meta de auspicios (S/ 18,400).</w:t>
                </w:r>
              </w:p>
              <w:p w14:paraId="000001CA" w14:textId="77777777" w:rsidR="00AF2F5C" w:rsidRDefault="00000000">
                <w:pPr>
                  <w:pStyle w:val="normal0"/>
                  <w:widowControl w:val="0"/>
                  <w:spacing w:after="0"/>
                  <w:rPr>
                    <w:sz w:val="20"/>
                    <w:szCs w:val="20"/>
                  </w:rPr>
                </w:pPr>
                <w:r>
                  <w:rPr>
                    <w:sz w:val="18"/>
                    <w:szCs w:val="18"/>
                  </w:rPr>
                  <w:t>Causa: las empresas cierran presupuestos entre noviembre y diciembre; propuesta de valor débil o contacto tardío. Impacto: recorte de premios y catering o cancelación del evento de 24 h (alcance y calidad).</w:t>
                </w:r>
              </w:p>
            </w:tc>
            <w:tc>
              <w:tcPr>
                <w:tcW w:w="8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00001CB" w14:textId="77777777" w:rsidR="00AF2F5C" w:rsidRDefault="00000000">
                <w:pPr>
                  <w:pStyle w:val="normal0"/>
                  <w:widowControl w:val="0"/>
                  <w:spacing w:after="0"/>
                  <w:rPr>
                    <w:sz w:val="18"/>
                    <w:szCs w:val="18"/>
                  </w:rPr>
                </w:pPr>
                <w:r>
                  <w:rPr>
                    <w:sz w:val="18"/>
                    <w:szCs w:val="18"/>
                  </w:rPr>
                  <w:t>P: Alta</w:t>
                </w:r>
              </w:p>
              <w:p w14:paraId="000001CC" w14:textId="77777777" w:rsidR="00AF2F5C" w:rsidRDefault="00000000">
                <w:pPr>
                  <w:pStyle w:val="normal0"/>
                  <w:widowControl w:val="0"/>
                  <w:spacing w:after="0"/>
                  <w:rPr>
                    <w:sz w:val="20"/>
                    <w:szCs w:val="20"/>
                  </w:rPr>
                </w:pPr>
                <w:r>
                  <w:rPr>
                    <w:sz w:val="18"/>
                    <w:szCs w:val="18"/>
                  </w:rPr>
                  <w:t>I: Alto</w:t>
                </w:r>
              </w:p>
            </w:tc>
            <w:tc>
              <w:tcPr>
                <w:tcW w:w="33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00001CD" w14:textId="77777777" w:rsidR="00AF2F5C" w:rsidRDefault="00000000">
                <w:pPr>
                  <w:pStyle w:val="normal0"/>
                  <w:widowControl w:val="0"/>
                  <w:spacing w:after="0"/>
                  <w:rPr>
                    <w:sz w:val="20"/>
                    <w:szCs w:val="20"/>
                  </w:rPr>
                </w:pPr>
                <w:r>
                  <w:rPr>
                    <w:sz w:val="18"/>
                    <w:szCs w:val="18"/>
                  </w:rPr>
                  <w:t>Iniciar la gestión en noviembre de 2026; paquetes escalonados; aceptar auspicios en especie; decisión go/no-go el 22/01/2027 con escenario reducido si se logra menos del 60 %.</w:t>
                </w:r>
              </w:p>
            </w:tc>
            <w:tc>
              <w:tcPr>
                <w:tcW w:w="10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00001CE" w14:textId="77777777" w:rsidR="00AF2F5C" w:rsidRDefault="00000000">
                <w:pPr>
                  <w:pStyle w:val="normal0"/>
                  <w:widowControl w:val="0"/>
                  <w:spacing w:after="0"/>
                  <w:rPr>
                    <w:sz w:val="20"/>
                    <w:szCs w:val="20"/>
                  </w:rPr>
                </w:pPr>
                <w:r>
                  <w:rPr>
                    <w:sz w:val="18"/>
                    <w:szCs w:val="18"/>
                  </w:rPr>
                  <w:t>Relaciones Exteriores; Finanzas</w:t>
                </w:r>
              </w:p>
            </w:tc>
          </w:tr>
          <w:tr w:rsidR="00AF2F5C" w14:paraId="2B015C28" w14:textId="77777777">
            <w:tc>
              <w:tcPr>
                <w:tcW w:w="55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00001CF" w14:textId="77777777" w:rsidR="00AF2F5C" w:rsidRDefault="00000000">
                <w:pPr>
                  <w:pStyle w:val="normal0"/>
                  <w:widowControl w:val="0"/>
                  <w:spacing w:after="0"/>
                  <w:rPr>
                    <w:sz w:val="20"/>
                    <w:szCs w:val="20"/>
                  </w:rPr>
                </w:pPr>
                <w:r>
                  <w:rPr>
                    <w:sz w:val="18"/>
                    <w:szCs w:val="18"/>
                  </w:rPr>
                  <w:t>R2</w:t>
                </w:r>
              </w:p>
            </w:tc>
            <w:tc>
              <w:tcPr>
                <w:tcW w:w="295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00001D0" w14:textId="77777777" w:rsidR="00AF2F5C" w:rsidRDefault="00000000">
                <w:pPr>
                  <w:pStyle w:val="normal0"/>
                  <w:widowControl w:val="0"/>
                  <w:spacing w:after="0"/>
                  <w:rPr>
                    <w:sz w:val="18"/>
                    <w:szCs w:val="18"/>
                  </w:rPr>
                </w:pPr>
                <w:r>
                  <w:rPr>
                    <w:sz w:val="18"/>
                    <w:szCs w:val="18"/>
                  </w:rPr>
                  <w:t>Financiero – Sponsor firma pero no desembolsa a tiempo o se retira.</w:t>
                </w:r>
              </w:p>
              <w:p w14:paraId="000001D1" w14:textId="77777777" w:rsidR="00AF2F5C" w:rsidRDefault="00000000">
                <w:pPr>
                  <w:pStyle w:val="normal0"/>
                  <w:widowControl w:val="0"/>
                  <w:spacing w:after="0"/>
                  <w:rPr>
                    <w:sz w:val="20"/>
                    <w:szCs w:val="20"/>
                  </w:rPr>
                </w:pPr>
                <w:r>
                  <w:rPr>
                    <w:sz w:val="18"/>
                    <w:szCs w:val="18"/>
                  </w:rPr>
                  <w:t>Causa: procesos de pago corporativos de 30 a 60 días o cambios internos. Impacto: falta de liquidez para compras (tiempo y costo).</w:t>
                </w:r>
              </w:p>
            </w:tc>
            <w:tc>
              <w:tcPr>
                <w:tcW w:w="8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00001D2" w14:textId="77777777" w:rsidR="00AF2F5C" w:rsidRDefault="00000000">
                <w:pPr>
                  <w:pStyle w:val="normal0"/>
                  <w:widowControl w:val="0"/>
                  <w:spacing w:after="0"/>
                  <w:rPr>
                    <w:sz w:val="18"/>
                    <w:szCs w:val="18"/>
                  </w:rPr>
                </w:pPr>
                <w:r>
                  <w:rPr>
                    <w:sz w:val="18"/>
                    <w:szCs w:val="18"/>
                  </w:rPr>
                  <w:t>P: Media</w:t>
                </w:r>
              </w:p>
              <w:p w14:paraId="000001D3" w14:textId="77777777" w:rsidR="00AF2F5C" w:rsidRDefault="00000000">
                <w:pPr>
                  <w:pStyle w:val="normal0"/>
                  <w:widowControl w:val="0"/>
                  <w:spacing w:after="0"/>
                  <w:rPr>
                    <w:sz w:val="20"/>
                    <w:szCs w:val="20"/>
                  </w:rPr>
                </w:pPr>
                <w:r>
                  <w:rPr>
                    <w:sz w:val="18"/>
                    <w:szCs w:val="18"/>
                  </w:rPr>
                  <w:t>I: Alto</w:t>
                </w:r>
              </w:p>
            </w:tc>
            <w:tc>
              <w:tcPr>
                <w:tcW w:w="33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00001D4" w14:textId="77777777" w:rsidR="00AF2F5C" w:rsidRDefault="00000000">
                <w:pPr>
                  <w:pStyle w:val="normal0"/>
                  <w:widowControl w:val="0"/>
                  <w:spacing w:after="0"/>
                  <w:rPr>
                    <w:sz w:val="20"/>
                    <w:szCs w:val="20"/>
                  </w:rPr>
                </w:pPr>
                <w:r>
                  <w:rPr>
                    <w:sz w:val="18"/>
                    <w:szCs w:val="18"/>
                  </w:rPr>
                  <w:t>Fijar en el convenio desembolsos al menos 30 días antes de cada evento; no comprometer gastos sin fondos recibidos; reserva de contingencia.</w:t>
                </w:r>
              </w:p>
            </w:tc>
            <w:tc>
              <w:tcPr>
                <w:tcW w:w="10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00001D5" w14:textId="77777777" w:rsidR="00AF2F5C" w:rsidRDefault="00000000">
                <w:pPr>
                  <w:pStyle w:val="normal0"/>
                  <w:widowControl w:val="0"/>
                  <w:spacing w:after="0"/>
                  <w:rPr>
                    <w:sz w:val="20"/>
                    <w:szCs w:val="20"/>
                  </w:rPr>
                </w:pPr>
                <w:r>
                  <w:rPr>
                    <w:sz w:val="18"/>
                    <w:szCs w:val="18"/>
                  </w:rPr>
                  <w:t>Finanzas y Legalidad</w:t>
                </w:r>
              </w:p>
            </w:tc>
          </w:tr>
          <w:tr w:rsidR="00AF2F5C" w14:paraId="6E3926EC" w14:textId="77777777">
            <w:tc>
              <w:tcPr>
                <w:tcW w:w="55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00001D6" w14:textId="77777777" w:rsidR="00AF2F5C" w:rsidRDefault="00000000">
                <w:pPr>
                  <w:pStyle w:val="normal0"/>
                  <w:widowControl w:val="0"/>
                  <w:spacing w:after="0"/>
                  <w:rPr>
                    <w:sz w:val="20"/>
                    <w:szCs w:val="20"/>
                  </w:rPr>
                </w:pPr>
                <w:r>
                  <w:rPr>
                    <w:sz w:val="18"/>
                    <w:szCs w:val="18"/>
                  </w:rPr>
                  <w:t>R3</w:t>
                </w:r>
              </w:p>
            </w:tc>
            <w:tc>
              <w:tcPr>
                <w:tcW w:w="295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00001D7" w14:textId="77777777" w:rsidR="00AF2F5C" w:rsidRDefault="00000000">
                <w:pPr>
                  <w:pStyle w:val="normal0"/>
                  <w:widowControl w:val="0"/>
                  <w:spacing w:after="0"/>
                  <w:rPr>
                    <w:sz w:val="18"/>
                    <w:szCs w:val="18"/>
                  </w:rPr>
                </w:pPr>
                <w:r>
                  <w:rPr>
                    <w:sz w:val="18"/>
                    <w:szCs w:val="18"/>
                  </w:rPr>
                  <w:t>Cronograma – El calendario 2027-1 no coincide con la propuesta.</w:t>
                </w:r>
              </w:p>
              <w:p w14:paraId="000001D8" w14:textId="77777777" w:rsidR="00AF2F5C" w:rsidRDefault="00000000">
                <w:pPr>
                  <w:pStyle w:val="normal0"/>
                  <w:widowControl w:val="0"/>
                  <w:spacing w:after="0"/>
                  <w:rPr>
                    <w:sz w:val="20"/>
                    <w:szCs w:val="20"/>
                  </w:rPr>
                </w:pPr>
                <w:r>
                  <w:rPr>
                    <w:sz w:val="18"/>
                    <w:szCs w:val="18"/>
                  </w:rPr>
                  <w:t>Causa: si el ciclo inicia a fines de marzo (como en 2026-1), el Módulo I ocurre en vacaciones y los ingresantes aún no han empezado clases. Impacto: baja asistencia del público prioritario (alcance y calidad).</w:t>
                </w:r>
              </w:p>
            </w:tc>
            <w:tc>
              <w:tcPr>
                <w:tcW w:w="8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00001D9" w14:textId="77777777" w:rsidR="00AF2F5C" w:rsidRDefault="00000000">
                <w:pPr>
                  <w:pStyle w:val="normal0"/>
                  <w:widowControl w:val="0"/>
                  <w:spacing w:after="0"/>
                  <w:rPr>
                    <w:sz w:val="18"/>
                    <w:szCs w:val="18"/>
                  </w:rPr>
                </w:pPr>
                <w:r>
                  <w:rPr>
                    <w:sz w:val="18"/>
                    <w:szCs w:val="18"/>
                  </w:rPr>
                  <w:t>P: Alta</w:t>
                </w:r>
              </w:p>
              <w:p w14:paraId="000001DA" w14:textId="77777777" w:rsidR="00AF2F5C" w:rsidRDefault="00000000">
                <w:pPr>
                  <w:pStyle w:val="normal0"/>
                  <w:widowControl w:val="0"/>
                  <w:spacing w:after="0"/>
                  <w:rPr>
                    <w:sz w:val="20"/>
                    <w:szCs w:val="20"/>
                  </w:rPr>
                </w:pPr>
                <w:r>
                  <w:rPr>
                    <w:sz w:val="18"/>
                    <w:szCs w:val="18"/>
                  </w:rPr>
                  <w:t>I: Alto</w:t>
                </w:r>
              </w:p>
            </w:tc>
            <w:tc>
              <w:tcPr>
                <w:tcW w:w="33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00001DB" w14:textId="77777777" w:rsidR="00AF2F5C" w:rsidRDefault="00000000">
                <w:pPr>
                  <w:pStyle w:val="normal0"/>
                  <w:widowControl w:val="0"/>
                  <w:spacing w:after="0"/>
                  <w:rPr>
                    <w:sz w:val="20"/>
                    <w:szCs w:val="20"/>
                  </w:rPr>
                </w:pPr>
                <w:r>
                  <w:rPr>
                    <w:sz w:val="18"/>
                    <w:szCs w:val="18"/>
                  </w:rPr>
                  <w:t>Validar el calendario oficial apenas se publique (diciembre 2026) y reprogramar; alternativa: iniciar el Módulo I en la primera semana de clases y desplazar el resto.</w:t>
                </w:r>
              </w:p>
            </w:tc>
            <w:tc>
              <w:tcPr>
                <w:tcW w:w="10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00001DC" w14:textId="77777777" w:rsidR="00AF2F5C" w:rsidRDefault="00000000">
                <w:pPr>
                  <w:pStyle w:val="normal0"/>
                  <w:widowControl w:val="0"/>
                  <w:spacing w:after="0"/>
                  <w:rPr>
                    <w:sz w:val="20"/>
                    <w:szCs w:val="20"/>
                  </w:rPr>
                </w:pPr>
                <w:r>
                  <w:rPr>
                    <w:sz w:val="18"/>
                    <w:szCs w:val="18"/>
                  </w:rPr>
                  <w:t>Gerencia de Proyecto</w:t>
                </w:r>
              </w:p>
            </w:tc>
          </w:tr>
          <w:tr w:rsidR="00AF2F5C" w14:paraId="21971503" w14:textId="77777777">
            <w:tc>
              <w:tcPr>
                <w:tcW w:w="55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00001DD" w14:textId="77777777" w:rsidR="00AF2F5C" w:rsidRDefault="00000000">
                <w:pPr>
                  <w:pStyle w:val="normal0"/>
                  <w:widowControl w:val="0"/>
                  <w:spacing w:after="0"/>
                  <w:rPr>
                    <w:sz w:val="20"/>
                    <w:szCs w:val="20"/>
                  </w:rPr>
                </w:pPr>
                <w:r>
                  <w:rPr>
                    <w:sz w:val="18"/>
                    <w:szCs w:val="18"/>
                  </w:rPr>
                  <w:t>R4</w:t>
                </w:r>
              </w:p>
            </w:tc>
            <w:tc>
              <w:tcPr>
                <w:tcW w:w="295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00001DE" w14:textId="77777777" w:rsidR="00AF2F5C" w:rsidRDefault="00000000">
                <w:pPr>
                  <w:pStyle w:val="normal0"/>
                  <w:widowControl w:val="0"/>
                  <w:spacing w:after="0"/>
                  <w:rPr>
                    <w:sz w:val="18"/>
                    <w:szCs w:val="18"/>
                  </w:rPr>
                </w:pPr>
                <w:r>
                  <w:rPr>
                    <w:sz w:val="18"/>
                    <w:szCs w:val="18"/>
                  </w:rPr>
                  <w:t>Cronograma – Feriados y semanas críticas.</w:t>
                </w:r>
              </w:p>
              <w:p w14:paraId="000001DF" w14:textId="77777777" w:rsidR="00AF2F5C" w:rsidRDefault="00000000">
                <w:pPr>
                  <w:pStyle w:val="normal0"/>
                  <w:widowControl w:val="0"/>
                  <w:spacing w:after="0"/>
                  <w:rPr>
                    <w:sz w:val="20"/>
                    <w:szCs w:val="20"/>
                  </w:rPr>
                </w:pPr>
                <w:r>
                  <w:rPr>
                    <w:sz w:val="18"/>
                    <w:szCs w:val="18"/>
                  </w:rPr>
                  <w:t>Causa: Jueves Santo (25/03, Taller de Pitch), Sábado de Gloria (27/03, Kachimbo), exámenes parciales (mayo), finales (julio) y Fiestas Patrias antes del evento del 31/07. Impacto: campus cerrado o baja asistencia (tiempo).</w:t>
                </w:r>
              </w:p>
            </w:tc>
            <w:tc>
              <w:tcPr>
                <w:tcW w:w="8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00001E0" w14:textId="77777777" w:rsidR="00AF2F5C" w:rsidRDefault="00000000">
                <w:pPr>
                  <w:pStyle w:val="normal0"/>
                  <w:widowControl w:val="0"/>
                  <w:spacing w:after="0"/>
                  <w:rPr>
                    <w:sz w:val="18"/>
                    <w:szCs w:val="18"/>
                  </w:rPr>
                </w:pPr>
                <w:r>
                  <w:rPr>
                    <w:sz w:val="18"/>
                    <w:szCs w:val="18"/>
                  </w:rPr>
                  <w:t>P: Alta</w:t>
                </w:r>
              </w:p>
              <w:p w14:paraId="000001E1" w14:textId="77777777" w:rsidR="00AF2F5C" w:rsidRDefault="00000000">
                <w:pPr>
                  <w:pStyle w:val="normal0"/>
                  <w:widowControl w:val="0"/>
                  <w:spacing w:after="0"/>
                  <w:rPr>
                    <w:sz w:val="20"/>
                    <w:szCs w:val="20"/>
                  </w:rPr>
                </w:pPr>
                <w:r>
                  <w:rPr>
                    <w:sz w:val="18"/>
                    <w:szCs w:val="18"/>
                  </w:rPr>
                  <w:t>I: Medio</w:t>
                </w:r>
              </w:p>
            </w:tc>
            <w:tc>
              <w:tcPr>
                <w:tcW w:w="33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00001E2" w14:textId="77777777" w:rsidR="00AF2F5C" w:rsidRDefault="00000000">
                <w:pPr>
                  <w:pStyle w:val="normal0"/>
                  <w:widowControl w:val="0"/>
                  <w:spacing w:after="0"/>
                  <w:rPr>
                    <w:sz w:val="20"/>
                    <w:szCs w:val="20"/>
                  </w:rPr>
                </w:pPr>
                <w:r>
                  <w:rPr>
                    <w:sz w:val="18"/>
                    <w:szCs w:val="18"/>
                  </w:rPr>
                  <w:t>Mover el Taller de Pitch al miércoles 24/03; confirmar apertura del campus el 27/03; ubicar el Torneo de Vibecoding después de parciales; campaña de recordación para el 31/07.</w:t>
                </w:r>
              </w:p>
            </w:tc>
            <w:tc>
              <w:tcPr>
                <w:tcW w:w="10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00001E3" w14:textId="77777777" w:rsidR="00AF2F5C" w:rsidRDefault="00000000">
                <w:pPr>
                  <w:pStyle w:val="normal0"/>
                  <w:widowControl w:val="0"/>
                  <w:spacing w:after="0"/>
                  <w:rPr>
                    <w:sz w:val="20"/>
                    <w:szCs w:val="20"/>
                  </w:rPr>
                </w:pPr>
                <w:r>
                  <w:rPr>
                    <w:sz w:val="18"/>
                    <w:szCs w:val="18"/>
                  </w:rPr>
                  <w:t>Logística y Eventos</w:t>
                </w:r>
              </w:p>
            </w:tc>
          </w:tr>
          <w:tr w:rsidR="00AF2F5C" w14:paraId="3C0DCF82" w14:textId="77777777">
            <w:tc>
              <w:tcPr>
                <w:tcW w:w="55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00001E4" w14:textId="77777777" w:rsidR="00AF2F5C" w:rsidRDefault="00000000">
                <w:pPr>
                  <w:pStyle w:val="normal0"/>
                  <w:widowControl w:val="0"/>
                  <w:spacing w:after="0"/>
                  <w:rPr>
                    <w:sz w:val="20"/>
                    <w:szCs w:val="20"/>
                  </w:rPr>
                </w:pPr>
                <w:r>
                  <w:rPr>
                    <w:sz w:val="18"/>
                    <w:szCs w:val="18"/>
                  </w:rPr>
                  <w:t>R5</w:t>
                </w:r>
              </w:p>
            </w:tc>
            <w:tc>
              <w:tcPr>
                <w:tcW w:w="295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00001E5" w14:textId="77777777" w:rsidR="00AF2F5C" w:rsidRDefault="00000000">
                <w:pPr>
                  <w:pStyle w:val="normal0"/>
                  <w:widowControl w:val="0"/>
                  <w:spacing w:after="0"/>
                  <w:rPr>
                    <w:sz w:val="18"/>
                    <w:szCs w:val="18"/>
                  </w:rPr>
                </w:pPr>
                <w:r>
                  <w:rPr>
                    <w:sz w:val="18"/>
                    <w:szCs w:val="18"/>
                  </w:rPr>
                  <w:t xml:space="preserve">Logístico – Rechazo o demora en </w:t>
                </w:r>
                <w:r>
                  <w:rPr>
                    <w:sz w:val="18"/>
                    <w:szCs w:val="18"/>
                  </w:rPr>
                  <w:lastRenderedPageBreak/>
                  <w:t>la asignación de espacios.</w:t>
                </w:r>
              </w:p>
              <w:p w14:paraId="000001E6" w14:textId="77777777" w:rsidR="00AF2F5C" w:rsidRDefault="00000000">
                <w:pPr>
                  <w:pStyle w:val="normal0"/>
                  <w:widowControl w:val="0"/>
                  <w:spacing w:after="0"/>
                  <w:rPr>
                    <w:sz w:val="20"/>
                    <w:szCs w:val="20"/>
                  </w:rPr>
                </w:pPr>
                <w:r>
                  <w:rPr>
                    <w:sz w:val="18"/>
                    <w:szCs w:val="18"/>
                  </w:rPr>
                  <w:t>Causa: cruce con otros eventos PUCP, burocracia o incumplir los plazos de la DAES. Impacto: reprogramación o paso a modalidad virtual (tiempo y calidad).</w:t>
                </w:r>
              </w:p>
            </w:tc>
            <w:tc>
              <w:tcPr>
                <w:tcW w:w="8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00001E7" w14:textId="77777777" w:rsidR="00AF2F5C" w:rsidRDefault="00000000">
                <w:pPr>
                  <w:pStyle w:val="normal0"/>
                  <w:widowControl w:val="0"/>
                  <w:spacing w:after="0"/>
                  <w:rPr>
                    <w:sz w:val="18"/>
                    <w:szCs w:val="18"/>
                  </w:rPr>
                </w:pPr>
                <w:r>
                  <w:rPr>
                    <w:sz w:val="18"/>
                    <w:szCs w:val="18"/>
                  </w:rPr>
                  <w:lastRenderedPageBreak/>
                  <w:t>P: Media</w:t>
                </w:r>
              </w:p>
              <w:p w14:paraId="000001E8" w14:textId="77777777" w:rsidR="00AF2F5C" w:rsidRDefault="00000000">
                <w:pPr>
                  <w:pStyle w:val="normal0"/>
                  <w:widowControl w:val="0"/>
                  <w:spacing w:after="0"/>
                  <w:rPr>
                    <w:sz w:val="20"/>
                    <w:szCs w:val="20"/>
                  </w:rPr>
                </w:pPr>
                <w:r>
                  <w:rPr>
                    <w:sz w:val="18"/>
                    <w:szCs w:val="18"/>
                  </w:rPr>
                  <w:lastRenderedPageBreak/>
                  <w:t>I: Alto</w:t>
                </w:r>
              </w:p>
            </w:tc>
            <w:tc>
              <w:tcPr>
                <w:tcW w:w="33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00001E9" w14:textId="77777777" w:rsidR="00AF2F5C" w:rsidRDefault="00000000">
                <w:pPr>
                  <w:pStyle w:val="normal0"/>
                  <w:widowControl w:val="0"/>
                  <w:spacing w:after="0"/>
                  <w:rPr>
                    <w:sz w:val="20"/>
                    <w:szCs w:val="20"/>
                  </w:rPr>
                </w:pPr>
                <w:r>
                  <w:rPr>
                    <w:sz w:val="18"/>
                    <w:szCs w:val="18"/>
                  </w:rPr>
                  <w:lastRenderedPageBreak/>
                  <w:t xml:space="preserve">Reservar todo el semestre en enero; </w:t>
                </w:r>
                <w:r>
                  <w:rPr>
                    <w:sz w:val="18"/>
                    <w:szCs w:val="18"/>
                  </w:rPr>
                  <w:lastRenderedPageBreak/>
                  <w:t>presentar solicitudes con 15 días hábiles; aulas alternativas en FCI y plan virtual de respaldo.</w:t>
                </w:r>
              </w:p>
            </w:tc>
            <w:tc>
              <w:tcPr>
                <w:tcW w:w="10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00001EA" w14:textId="77777777" w:rsidR="00AF2F5C" w:rsidRDefault="00000000">
                <w:pPr>
                  <w:pStyle w:val="normal0"/>
                  <w:widowControl w:val="0"/>
                  <w:spacing w:after="0"/>
                  <w:rPr>
                    <w:sz w:val="20"/>
                    <w:szCs w:val="20"/>
                  </w:rPr>
                </w:pPr>
                <w:r>
                  <w:rPr>
                    <w:sz w:val="18"/>
                    <w:szCs w:val="18"/>
                  </w:rPr>
                  <w:lastRenderedPageBreak/>
                  <w:t xml:space="preserve">Logística y </w:t>
                </w:r>
                <w:r>
                  <w:rPr>
                    <w:sz w:val="18"/>
                    <w:szCs w:val="18"/>
                  </w:rPr>
                  <w:lastRenderedPageBreak/>
                  <w:t>Eventos</w:t>
                </w:r>
              </w:p>
            </w:tc>
          </w:tr>
          <w:tr w:rsidR="00AF2F5C" w14:paraId="78DE89A3" w14:textId="77777777">
            <w:tc>
              <w:tcPr>
                <w:tcW w:w="55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00001EB" w14:textId="77777777" w:rsidR="00AF2F5C" w:rsidRDefault="00000000">
                <w:pPr>
                  <w:pStyle w:val="normal0"/>
                  <w:widowControl w:val="0"/>
                  <w:spacing w:after="0"/>
                  <w:rPr>
                    <w:sz w:val="20"/>
                    <w:szCs w:val="20"/>
                  </w:rPr>
                </w:pPr>
                <w:r>
                  <w:rPr>
                    <w:sz w:val="18"/>
                    <w:szCs w:val="18"/>
                  </w:rPr>
                  <w:lastRenderedPageBreak/>
                  <w:t>R6</w:t>
                </w:r>
              </w:p>
            </w:tc>
            <w:tc>
              <w:tcPr>
                <w:tcW w:w="295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00001EC" w14:textId="77777777" w:rsidR="00AF2F5C" w:rsidRDefault="00000000">
                <w:pPr>
                  <w:pStyle w:val="normal0"/>
                  <w:widowControl w:val="0"/>
                  <w:spacing w:after="0"/>
                  <w:rPr>
                    <w:sz w:val="18"/>
                    <w:szCs w:val="18"/>
                  </w:rPr>
                </w:pPr>
                <w:r>
                  <w:rPr>
                    <w:sz w:val="18"/>
                    <w:szCs w:val="18"/>
                  </w:rPr>
                  <w:t>Operativo – Dependencia de NTT Data como sede del evento final.</w:t>
                </w:r>
              </w:p>
              <w:p w14:paraId="000001ED" w14:textId="77777777" w:rsidR="00AF2F5C" w:rsidRDefault="00000000">
                <w:pPr>
                  <w:pStyle w:val="normal0"/>
                  <w:widowControl w:val="0"/>
                  <w:spacing w:after="0"/>
                  <w:rPr>
                    <w:sz w:val="20"/>
                    <w:szCs w:val="20"/>
                  </w:rPr>
                </w:pPr>
                <w:r>
                  <w:rPr>
                    <w:sz w:val="18"/>
                    <w:szCs w:val="18"/>
                  </w:rPr>
                  <w:t>Causa: retiro del aliado, restricciones de acceso nocturno o de aforo. Impacto: pérdida de la sede del evento cumbre (alcance y tiempo).</w:t>
                </w:r>
              </w:p>
            </w:tc>
            <w:tc>
              <w:tcPr>
                <w:tcW w:w="8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00001EE" w14:textId="77777777" w:rsidR="00AF2F5C" w:rsidRDefault="00000000">
                <w:pPr>
                  <w:pStyle w:val="normal0"/>
                  <w:widowControl w:val="0"/>
                  <w:spacing w:after="0"/>
                  <w:rPr>
                    <w:sz w:val="18"/>
                    <w:szCs w:val="18"/>
                  </w:rPr>
                </w:pPr>
                <w:r>
                  <w:rPr>
                    <w:sz w:val="18"/>
                    <w:szCs w:val="18"/>
                  </w:rPr>
                  <w:t>P: Media</w:t>
                </w:r>
              </w:p>
              <w:p w14:paraId="000001EF" w14:textId="77777777" w:rsidR="00AF2F5C" w:rsidRDefault="00000000">
                <w:pPr>
                  <w:pStyle w:val="normal0"/>
                  <w:widowControl w:val="0"/>
                  <w:spacing w:after="0"/>
                  <w:rPr>
                    <w:sz w:val="20"/>
                    <w:szCs w:val="20"/>
                  </w:rPr>
                </w:pPr>
                <w:r>
                  <w:rPr>
                    <w:sz w:val="18"/>
                    <w:szCs w:val="18"/>
                  </w:rPr>
                  <w:t>I: Alto</w:t>
                </w:r>
              </w:p>
            </w:tc>
            <w:tc>
              <w:tcPr>
                <w:tcW w:w="33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00001F0" w14:textId="77777777" w:rsidR="00AF2F5C" w:rsidRDefault="00000000">
                <w:pPr>
                  <w:pStyle w:val="normal0"/>
                  <w:widowControl w:val="0"/>
                  <w:spacing w:after="0"/>
                  <w:rPr>
                    <w:sz w:val="20"/>
                    <w:szCs w:val="20"/>
                  </w:rPr>
                </w:pPr>
                <w:r>
                  <w:rPr>
                    <w:sz w:val="18"/>
                    <w:szCs w:val="18"/>
                  </w:rPr>
                  <w:t>Carta de compromiso firmada; sede alternativa identificada (Open PUCP u otra empresa) antes del 15/01/2027.</w:t>
                </w:r>
              </w:p>
            </w:tc>
            <w:tc>
              <w:tcPr>
                <w:tcW w:w="10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00001F1" w14:textId="77777777" w:rsidR="00AF2F5C" w:rsidRDefault="00000000">
                <w:pPr>
                  <w:pStyle w:val="normal0"/>
                  <w:widowControl w:val="0"/>
                  <w:spacing w:after="0"/>
                  <w:rPr>
                    <w:sz w:val="20"/>
                    <w:szCs w:val="20"/>
                  </w:rPr>
                </w:pPr>
                <w:r>
                  <w:rPr>
                    <w:sz w:val="18"/>
                    <w:szCs w:val="18"/>
                  </w:rPr>
                  <w:t>Relaciones Exteriores</w:t>
                </w:r>
              </w:p>
            </w:tc>
          </w:tr>
          <w:tr w:rsidR="00AF2F5C" w14:paraId="0C532323" w14:textId="77777777">
            <w:tc>
              <w:tcPr>
                <w:tcW w:w="55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00001F2" w14:textId="77777777" w:rsidR="00AF2F5C" w:rsidRDefault="00000000">
                <w:pPr>
                  <w:pStyle w:val="normal0"/>
                  <w:widowControl w:val="0"/>
                  <w:spacing w:after="0"/>
                  <w:rPr>
                    <w:sz w:val="20"/>
                    <w:szCs w:val="20"/>
                  </w:rPr>
                </w:pPr>
                <w:r>
                  <w:rPr>
                    <w:sz w:val="18"/>
                    <w:szCs w:val="18"/>
                  </w:rPr>
                  <w:t>R7</w:t>
                </w:r>
              </w:p>
            </w:tc>
            <w:tc>
              <w:tcPr>
                <w:tcW w:w="295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00001F3" w14:textId="77777777" w:rsidR="00AF2F5C" w:rsidRDefault="00000000">
                <w:pPr>
                  <w:pStyle w:val="normal0"/>
                  <w:widowControl w:val="0"/>
                  <w:spacing w:after="0"/>
                  <w:rPr>
                    <w:sz w:val="18"/>
                    <w:szCs w:val="18"/>
                  </w:rPr>
                </w:pPr>
                <w:r>
                  <w:rPr>
                    <w:sz w:val="18"/>
                    <w:szCs w:val="18"/>
                  </w:rPr>
                  <w:t>RR.HH. – Cancelación de ponentes, mentores o jurados.</w:t>
                </w:r>
              </w:p>
              <w:p w14:paraId="000001F4" w14:textId="77777777" w:rsidR="00AF2F5C" w:rsidRDefault="00000000">
                <w:pPr>
                  <w:pStyle w:val="normal0"/>
                  <w:widowControl w:val="0"/>
                  <w:spacing w:after="0"/>
                  <w:rPr>
                    <w:sz w:val="20"/>
                    <w:szCs w:val="20"/>
                  </w:rPr>
                </w:pPr>
                <w:r>
                  <w:rPr>
                    <w:sz w:val="18"/>
                    <w:szCs w:val="18"/>
                  </w:rPr>
                  <w:t>Causa: carácter voluntario y agendas laborales. Impacto: sesiones suspendidas o de menor calidad.</w:t>
                </w:r>
              </w:p>
            </w:tc>
            <w:tc>
              <w:tcPr>
                <w:tcW w:w="8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00001F5" w14:textId="77777777" w:rsidR="00AF2F5C" w:rsidRDefault="00000000">
                <w:pPr>
                  <w:pStyle w:val="normal0"/>
                  <w:widowControl w:val="0"/>
                  <w:spacing w:after="0"/>
                  <w:rPr>
                    <w:sz w:val="18"/>
                    <w:szCs w:val="18"/>
                  </w:rPr>
                </w:pPr>
                <w:r>
                  <w:rPr>
                    <w:sz w:val="18"/>
                    <w:szCs w:val="18"/>
                  </w:rPr>
                  <w:t>P: Media</w:t>
                </w:r>
              </w:p>
              <w:p w14:paraId="000001F6" w14:textId="77777777" w:rsidR="00AF2F5C" w:rsidRDefault="00000000">
                <w:pPr>
                  <w:pStyle w:val="normal0"/>
                  <w:widowControl w:val="0"/>
                  <w:spacing w:after="0"/>
                  <w:rPr>
                    <w:sz w:val="20"/>
                    <w:szCs w:val="20"/>
                  </w:rPr>
                </w:pPr>
                <w:r>
                  <w:rPr>
                    <w:sz w:val="18"/>
                    <w:szCs w:val="18"/>
                  </w:rPr>
                  <w:t>I: Medio</w:t>
                </w:r>
              </w:p>
            </w:tc>
            <w:tc>
              <w:tcPr>
                <w:tcW w:w="33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00001F7" w14:textId="77777777" w:rsidR="00AF2F5C" w:rsidRDefault="00000000">
                <w:pPr>
                  <w:pStyle w:val="normal0"/>
                  <w:widowControl w:val="0"/>
                  <w:spacing w:after="0"/>
                  <w:rPr>
                    <w:sz w:val="20"/>
                    <w:szCs w:val="20"/>
                  </w:rPr>
                </w:pPr>
                <w:r>
                  <w:rPr>
                    <w:sz w:val="18"/>
                    <w:szCs w:val="18"/>
                  </w:rPr>
                  <w:t>Ponente suplente por sesión; confirmaciones 7 y 2 días antes; banco de más de 100 registrados.</w:t>
                </w:r>
              </w:p>
            </w:tc>
            <w:tc>
              <w:tcPr>
                <w:tcW w:w="10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00001F8" w14:textId="77777777" w:rsidR="00AF2F5C" w:rsidRDefault="00000000">
                <w:pPr>
                  <w:pStyle w:val="normal0"/>
                  <w:widowControl w:val="0"/>
                  <w:spacing w:after="0"/>
                  <w:rPr>
                    <w:sz w:val="20"/>
                    <w:szCs w:val="20"/>
                  </w:rPr>
                </w:pPr>
                <w:r>
                  <w:rPr>
                    <w:sz w:val="18"/>
                    <w:szCs w:val="18"/>
                  </w:rPr>
                  <w:t>Relaciones Exteriores</w:t>
                </w:r>
              </w:p>
            </w:tc>
          </w:tr>
          <w:tr w:rsidR="00AF2F5C" w14:paraId="6C779EFF" w14:textId="77777777">
            <w:tc>
              <w:tcPr>
                <w:tcW w:w="55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00001F9" w14:textId="77777777" w:rsidR="00AF2F5C" w:rsidRDefault="00000000">
                <w:pPr>
                  <w:pStyle w:val="normal0"/>
                  <w:widowControl w:val="0"/>
                  <w:spacing w:after="0"/>
                  <w:rPr>
                    <w:sz w:val="20"/>
                    <w:szCs w:val="20"/>
                  </w:rPr>
                </w:pPr>
                <w:r>
                  <w:rPr>
                    <w:sz w:val="18"/>
                    <w:szCs w:val="18"/>
                  </w:rPr>
                  <w:t>R8</w:t>
                </w:r>
              </w:p>
            </w:tc>
            <w:tc>
              <w:tcPr>
                <w:tcW w:w="295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00001FA" w14:textId="77777777" w:rsidR="00AF2F5C" w:rsidRDefault="00000000">
                <w:pPr>
                  <w:pStyle w:val="normal0"/>
                  <w:widowControl w:val="0"/>
                  <w:spacing w:after="0"/>
                  <w:rPr>
                    <w:sz w:val="18"/>
                    <w:szCs w:val="18"/>
                  </w:rPr>
                </w:pPr>
                <w:r>
                  <w:rPr>
                    <w:sz w:val="18"/>
                    <w:szCs w:val="18"/>
                  </w:rPr>
                  <w:t>RR.HH. – Deserción del staff voluntario.</w:t>
                </w:r>
              </w:p>
              <w:p w14:paraId="000001FB" w14:textId="77777777" w:rsidR="00AF2F5C" w:rsidRDefault="00000000">
                <w:pPr>
                  <w:pStyle w:val="normal0"/>
                  <w:widowControl w:val="0"/>
                  <w:spacing w:after="0"/>
                  <w:rPr>
                    <w:sz w:val="20"/>
                    <w:szCs w:val="20"/>
                  </w:rPr>
                </w:pPr>
                <w:r>
                  <w:rPr>
                    <w:sz w:val="18"/>
                    <w:szCs w:val="18"/>
                  </w:rPr>
                  <w:t>Causa: picos de exigencia académica (parciales, finales y entregas). Impacto: sobrecarga del equipo restante y fallas operativas.</w:t>
                </w:r>
              </w:p>
            </w:tc>
            <w:tc>
              <w:tcPr>
                <w:tcW w:w="8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00001FC" w14:textId="77777777" w:rsidR="00AF2F5C" w:rsidRDefault="00000000">
                <w:pPr>
                  <w:pStyle w:val="normal0"/>
                  <w:widowControl w:val="0"/>
                  <w:spacing w:after="0"/>
                  <w:rPr>
                    <w:sz w:val="18"/>
                    <w:szCs w:val="18"/>
                  </w:rPr>
                </w:pPr>
                <w:r>
                  <w:rPr>
                    <w:sz w:val="18"/>
                    <w:szCs w:val="18"/>
                  </w:rPr>
                  <w:t>P: Alta</w:t>
                </w:r>
              </w:p>
              <w:p w14:paraId="000001FD" w14:textId="77777777" w:rsidR="00AF2F5C" w:rsidRDefault="00000000">
                <w:pPr>
                  <w:pStyle w:val="normal0"/>
                  <w:widowControl w:val="0"/>
                  <w:spacing w:after="0"/>
                  <w:rPr>
                    <w:sz w:val="20"/>
                    <w:szCs w:val="20"/>
                  </w:rPr>
                </w:pPr>
                <w:r>
                  <w:rPr>
                    <w:sz w:val="18"/>
                    <w:szCs w:val="18"/>
                  </w:rPr>
                  <w:t>I: Alto</w:t>
                </w:r>
              </w:p>
            </w:tc>
            <w:tc>
              <w:tcPr>
                <w:tcW w:w="33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00001FE" w14:textId="77777777" w:rsidR="00AF2F5C" w:rsidRDefault="00000000">
                <w:pPr>
                  <w:pStyle w:val="normal0"/>
                  <w:widowControl w:val="0"/>
                  <w:spacing w:after="0"/>
                  <w:rPr>
                    <w:sz w:val="20"/>
                    <w:szCs w:val="20"/>
                  </w:rPr>
                </w:pPr>
                <w:r>
                  <w:rPr>
                    <w:sz w:val="18"/>
                    <w:szCs w:val="18"/>
                  </w:rPr>
                  <w:t>Responsable titular y respaldo por tarea; carga distribuida; reconocimiento y certificados; monitoreo de KPIs de RR.HH.</w:t>
                </w:r>
              </w:p>
            </w:tc>
            <w:tc>
              <w:tcPr>
                <w:tcW w:w="10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00001FF" w14:textId="77777777" w:rsidR="00AF2F5C" w:rsidRDefault="00000000">
                <w:pPr>
                  <w:pStyle w:val="normal0"/>
                  <w:widowControl w:val="0"/>
                  <w:spacing w:after="0"/>
                  <w:rPr>
                    <w:sz w:val="20"/>
                    <w:szCs w:val="20"/>
                  </w:rPr>
                </w:pPr>
                <w:r>
                  <w:rPr>
                    <w:sz w:val="18"/>
                    <w:szCs w:val="18"/>
                  </w:rPr>
                  <w:t>RR.HH.</w:t>
                </w:r>
              </w:p>
            </w:tc>
          </w:tr>
          <w:tr w:rsidR="00AF2F5C" w14:paraId="441BA010" w14:textId="77777777">
            <w:tc>
              <w:tcPr>
                <w:tcW w:w="55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0000200" w14:textId="77777777" w:rsidR="00AF2F5C" w:rsidRDefault="00000000">
                <w:pPr>
                  <w:pStyle w:val="normal0"/>
                  <w:widowControl w:val="0"/>
                  <w:spacing w:after="0"/>
                  <w:rPr>
                    <w:sz w:val="20"/>
                    <w:szCs w:val="20"/>
                  </w:rPr>
                </w:pPr>
                <w:r>
                  <w:rPr>
                    <w:sz w:val="18"/>
                    <w:szCs w:val="18"/>
                  </w:rPr>
                  <w:t>R9</w:t>
                </w:r>
              </w:p>
            </w:tc>
            <w:tc>
              <w:tcPr>
                <w:tcW w:w="295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0000201" w14:textId="77777777" w:rsidR="00AF2F5C" w:rsidRDefault="00000000">
                <w:pPr>
                  <w:pStyle w:val="normal0"/>
                  <w:widowControl w:val="0"/>
                  <w:spacing w:after="0"/>
                  <w:rPr>
                    <w:sz w:val="18"/>
                    <w:szCs w:val="18"/>
                  </w:rPr>
                </w:pPr>
                <w:r>
                  <w:rPr>
                    <w:sz w:val="18"/>
                    <w:szCs w:val="18"/>
                  </w:rPr>
                  <w:t>Demanda – Baja inscripción, inasistencia o deserción progresiva de participantes.</w:t>
                </w:r>
              </w:p>
              <w:p w14:paraId="00000202" w14:textId="77777777" w:rsidR="00AF2F5C" w:rsidRDefault="00000000">
                <w:pPr>
                  <w:pStyle w:val="normal0"/>
                  <w:widowControl w:val="0"/>
                  <w:spacing w:after="0"/>
                  <w:rPr>
                    <w:sz w:val="20"/>
                    <w:szCs w:val="20"/>
                  </w:rPr>
                </w:pPr>
                <w:r>
                  <w:rPr>
                    <w:sz w:val="18"/>
                    <w:szCs w:val="18"/>
                  </w:rPr>
                  <w:t>Causa: eventos gratuitos con alta tasa de no-show y cruce con evaluaciones. Impacto: aulas vacías, evento final con pocos equipos y menor retorno para sponsors.</w:t>
                </w:r>
              </w:p>
            </w:tc>
            <w:tc>
              <w:tcPr>
                <w:tcW w:w="8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0000203" w14:textId="77777777" w:rsidR="00AF2F5C" w:rsidRDefault="00000000">
                <w:pPr>
                  <w:pStyle w:val="normal0"/>
                  <w:widowControl w:val="0"/>
                  <w:spacing w:after="0"/>
                  <w:rPr>
                    <w:sz w:val="18"/>
                    <w:szCs w:val="18"/>
                  </w:rPr>
                </w:pPr>
                <w:r>
                  <w:rPr>
                    <w:sz w:val="18"/>
                    <w:szCs w:val="18"/>
                  </w:rPr>
                  <w:t>P: Media</w:t>
                </w:r>
              </w:p>
              <w:p w14:paraId="00000204" w14:textId="77777777" w:rsidR="00AF2F5C" w:rsidRDefault="00000000">
                <w:pPr>
                  <w:pStyle w:val="normal0"/>
                  <w:widowControl w:val="0"/>
                  <w:spacing w:after="0"/>
                  <w:rPr>
                    <w:sz w:val="20"/>
                    <w:szCs w:val="20"/>
                  </w:rPr>
                </w:pPr>
                <w:r>
                  <w:rPr>
                    <w:sz w:val="18"/>
                    <w:szCs w:val="18"/>
                  </w:rPr>
                  <w:t>I: Alto</w:t>
                </w:r>
              </w:p>
            </w:tc>
            <w:tc>
              <w:tcPr>
                <w:tcW w:w="33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0000205" w14:textId="77777777" w:rsidR="00AF2F5C" w:rsidRDefault="00000000">
                <w:pPr>
                  <w:pStyle w:val="normal0"/>
                  <w:widowControl w:val="0"/>
                  <w:spacing w:after="0"/>
                  <w:rPr>
                    <w:sz w:val="20"/>
                    <w:szCs w:val="20"/>
                  </w:rPr>
                </w:pPr>
                <w:r>
                  <w:rPr>
                    <w:sz w:val="18"/>
                    <w:szCs w:val="18"/>
                  </w:rPr>
                  <w:t>Sobre-inscripción (1.5 veces la capacidad), recordatorios, lista de espera y certificado condicionado a asistencia.</w:t>
                </w:r>
              </w:p>
            </w:tc>
            <w:tc>
              <w:tcPr>
                <w:tcW w:w="10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0000206" w14:textId="77777777" w:rsidR="00AF2F5C" w:rsidRDefault="00000000">
                <w:pPr>
                  <w:pStyle w:val="normal0"/>
                  <w:widowControl w:val="0"/>
                  <w:spacing w:after="0"/>
                  <w:rPr>
                    <w:sz w:val="20"/>
                    <w:szCs w:val="20"/>
                  </w:rPr>
                </w:pPr>
                <w:r>
                  <w:rPr>
                    <w:sz w:val="18"/>
                    <w:szCs w:val="18"/>
                  </w:rPr>
                  <w:t>Marketing y Comunidad</w:t>
                </w:r>
              </w:p>
            </w:tc>
          </w:tr>
          <w:tr w:rsidR="00AF2F5C" w14:paraId="72D8505D" w14:textId="77777777">
            <w:tc>
              <w:tcPr>
                <w:tcW w:w="55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0000207" w14:textId="77777777" w:rsidR="00AF2F5C" w:rsidRDefault="00000000">
                <w:pPr>
                  <w:pStyle w:val="normal0"/>
                  <w:widowControl w:val="0"/>
                  <w:spacing w:after="0"/>
                  <w:rPr>
                    <w:sz w:val="20"/>
                    <w:szCs w:val="20"/>
                  </w:rPr>
                </w:pPr>
                <w:r>
                  <w:rPr>
                    <w:sz w:val="18"/>
                    <w:szCs w:val="18"/>
                  </w:rPr>
                  <w:t>R10</w:t>
                </w:r>
              </w:p>
            </w:tc>
            <w:tc>
              <w:tcPr>
                <w:tcW w:w="295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0000208" w14:textId="77777777" w:rsidR="00AF2F5C" w:rsidRDefault="00000000">
                <w:pPr>
                  <w:pStyle w:val="normal0"/>
                  <w:widowControl w:val="0"/>
                  <w:spacing w:after="0"/>
                  <w:rPr>
                    <w:sz w:val="18"/>
                    <w:szCs w:val="18"/>
                  </w:rPr>
                </w:pPr>
                <w:r>
                  <w:rPr>
                    <w:sz w:val="18"/>
                    <w:szCs w:val="18"/>
                  </w:rPr>
                  <w:t>Técnico – Fallas de infraestructura durante talleres o hackathones.</w:t>
                </w:r>
              </w:p>
              <w:p w14:paraId="00000209" w14:textId="77777777" w:rsidR="00AF2F5C" w:rsidRDefault="00000000">
                <w:pPr>
                  <w:pStyle w:val="normal0"/>
                  <w:widowControl w:val="0"/>
                  <w:spacing w:after="0"/>
                  <w:rPr>
                    <w:sz w:val="20"/>
                    <w:szCs w:val="20"/>
                  </w:rPr>
                </w:pPr>
                <w:r>
                  <w:rPr>
                    <w:sz w:val="18"/>
                    <w:szCs w:val="18"/>
                  </w:rPr>
                  <w:t>Causa: saturación del Wi-Fi, caídas de la máquina virtual del Pabellón V o falta de coordinación con los encargados. Impacto: interrupción del evento y daño a la reputación ante sponsors y la PUCP.</w:t>
                </w:r>
              </w:p>
            </w:tc>
            <w:tc>
              <w:tcPr>
                <w:tcW w:w="8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000020A" w14:textId="77777777" w:rsidR="00AF2F5C" w:rsidRDefault="00000000">
                <w:pPr>
                  <w:pStyle w:val="normal0"/>
                  <w:widowControl w:val="0"/>
                  <w:spacing w:after="0"/>
                  <w:rPr>
                    <w:sz w:val="18"/>
                    <w:szCs w:val="18"/>
                  </w:rPr>
                </w:pPr>
                <w:r>
                  <w:rPr>
                    <w:sz w:val="18"/>
                    <w:szCs w:val="18"/>
                  </w:rPr>
                  <w:t>P: Media</w:t>
                </w:r>
              </w:p>
              <w:p w14:paraId="0000020B" w14:textId="77777777" w:rsidR="00AF2F5C" w:rsidRDefault="00000000">
                <w:pPr>
                  <w:pStyle w:val="normal0"/>
                  <w:widowControl w:val="0"/>
                  <w:spacing w:after="0"/>
                  <w:rPr>
                    <w:sz w:val="20"/>
                    <w:szCs w:val="20"/>
                  </w:rPr>
                </w:pPr>
                <w:r>
                  <w:rPr>
                    <w:sz w:val="18"/>
                    <w:szCs w:val="18"/>
                  </w:rPr>
                  <w:t>I: Alto</w:t>
                </w:r>
              </w:p>
            </w:tc>
            <w:tc>
              <w:tcPr>
                <w:tcW w:w="33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000020C" w14:textId="77777777" w:rsidR="00AF2F5C" w:rsidRDefault="00000000">
                <w:pPr>
                  <w:pStyle w:val="normal0"/>
                  <w:widowControl w:val="0"/>
                  <w:spacing w:after="0"/>
                  <w:rPr>
                    <w:sz w:val="20"/>
                    <w:szCs w:val="20"/>
                  </w:rPr>
                </w:pPr>
                <w:r>
                  <w:rPr>
                    <w:sz w:val="18"/>
                    <w:szCs w:val="18"/>
                  </w:rPr>
                  <w:t>Prueba técnica una semana antes; routers y datos móviles de respaldo; uso de entornos en GCP; soporte técnico en sitio.</w:t>
                </w:r>
              </w:p>
            </w:tc>
            <w:tc>
              <w:tcPr>
                <w:tcW w:w="10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000020D" w14:textId="77777777" w:rsidR="00AF2F5C" w:rsidRDefault="00000000">
                <w:pPr>
                  <w:pStyle w:val="normal0"/>
                  <w:widowControl w:val="0"/>
                  <w:spacing w:after="0"/>
                  <w:rPr>
                    <w:sz w:val="20"/>
                    <w:szCs w:val="20"/>
                  </w:rPr>
                </w:pPr>
                <w:r>
                  <w:rPr>
                    <w:sz w:val="18"/>
                    <w:szCs w:val="18"/>
                  </w:rPr>
                  <w:t>Infraestructura y Ciberseguridad</w:t>
                </w:r>
              </w:p>
            </w:tc>
          </w:tr>
          <w:tr w:rsidR="00AF2F5C" w14:paraId="6F8FF5B8" w14:textId="77777777">
            <w:tc>
              <w:tcPr>
                <w:tcW w:w="55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000020E" w14:textId="77777777" w:rsidR="00AF2F5C" w:rsidRDefault="00000000">
                <w:pPr>
                  <w:pStyle w:val="normal0"/>
                  <w:widowControl w:val="0"/>
                  <w:spacing w:after="0"/>
                  <w:rPr>
                    <w:sz w:val="20"/>
                    <w:szCs w:val="20"/>
                  </w:rPr>
                </w:pPr>
                <w:r>
                  <w:rPr>
                    <w:sz w:val="18"/>
                    <w:szCs w:val="18"/>
                  </w:rPr>
                  <w:t>R11</w:t>
                </w:r>
              </w:p>
            </w:tc>
            <w:tc>
              <w:tcPr>
                <w:tcW w:w="295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000020F" w14:textId="77777777" w:rsidR="00AF2F5C" w:rsidRDefault="00000000">
                <w:pPr>
                  <w:pStyle w:val="normal0"/>
                  <w:widowControl w:val="0"/>
                  <w:spacing w:after="0"/>
                  <w:rPr>
                    <w:sz w:val="18"/>
                    <w:szCs w:val="18"/>
                  </w:rPr>
                </w:pPr>
                <w:r>
                  <w:rPr>
                    <w:sz w:val="18"/>
                    <w:szCs w:val="18"/>
                  </w:rPr>
                  <w:t>Seguridad de la información – Filtración de datos o caída de la web.</w:t>
                </w:r>
              </w:p>
              <w:p w14:paraId="00000210" w14:textId="77777777" w:rsidR="00AF2F5C" w:rsidRDefault="00000000">
                <w:pPr>
                  <w:pStyle w:val="normal0"/>
                  <w:widowControl w:val="0"/>
                  <w:spacing w:after="0"/>
                  <w:rPr>
                    <w:sz w:val="20"/>
                    <w:szCs w:val="20"/>
                  </w:rPr>
                </w:pPr>
                <w:r>
                  <w:rPr>
                    <w:sz w:val="18"/>
                    <w:szCs w:val="18"/>
                  </w:rPr>
                  <w:t xml:space="preserve">Causa: formularios mal protegidos o picos de tráfico. Impacto: </w:t>
                </w:r>
                <w:r>
                  <w:rPr>
                    <w:sz w:val="18"/>
                    <w:szCs w:val="18"/>
                  </w:rPr>
                  <w:lastRenderedPageBreak/>
                  <w:t>incumplimiento de la Ley N.° 29733 e imposibilidad de inscribirse.</w:t>
                </w:r>
              </w:p>
            </w:tc>
            <w:tc>
              <w:tcPr>
                <w:tcW w:w="8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0000211" w14:textId="77777777" w:rsidR="00AF2F5C" w:rsidRDefault="00000000">
                <w:pPr>
                  <w:pStyle w:val="normal0"/>
                  <w:widowControl w:val="0"/>
                  <w:spacing w:after="0"/>
                  <w:rPr>
                    <w:sz w:val="18"/>
                    <w:szCs w:val="18"/>
                  </w:rPr>
                </w:pPr>
                <w:r>
                  <w:rPr>
                    <w:sz w:val="18"/>
                    <w:szCs w:val="18"/>
                  </w:rPr>
                  <w:lastRenderedPageBreak/>
                  <w:t>P: Baja</w:t>
                </w:r>
              </w:p>
              <w:p w14:paraId="00000212" w14:textId="77777777" w:rsidR="00AF2F5C" w:rsidRDefault="00000000">
                <w:pPr>
                  <w:pStyle w:val="normal0"/>
                  <w:widowControl w:val="0"/>
                  <w:spacing w:after="0"/>
                  <w:rPr>
                    <w:sz w:val="20"/>
                    <w:szCs w:val="20"/>
                  </w:rPr>
                </w:pPr>
                <w:r>
                  <w:rPr>
                    <w:sz w:val="18"/>
                    <w:szCs w:val="18"/>
                  </w:rPr>
                  <w:t>I: Alto</w:t>
                </w:r>
              </w:p>
            </w:tc>
            <w:tc>
              <w:tcPr>
                <w:tcW w:w="33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0000213" w14:textId="77777777" w:rsidR="00AF2F5C" w:rsidRDefault="00000000">
                <w:pPr>
                  <w:pStyle w:val="normal0"/>
                  <w:widowControl w:val="0"/>
                  <w:spacing w:after="0"/>
                  <w:rPr>
                    <w:sz w:val="20"/>
                    <w:szCs w:val="20"/>
                  </w:rPr>
                </w:pPr>
                <w:r>
                  <w:rPr>
                    <w:sz w:val="18"/>
                    <w:szCs w:val="18"/>
                  </w:rPr>
                  <w:t>Recolectar solo datos necesarios, consentimiento informado, pruebas de seguridad y de carga, copias de respaldo.</w:t>
                </w:r>
              </w:p>
            </w:tc>
            <w:tc>
              <w:tcPr>
                <w:tcW w:w="10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0000214" w14:textId="77777777" w:rsidR="00AF2F5C" w:rsidRDefault="00000000">
                <w:pPr>
                  <w:pStyle w:val="normal0"/>
                  <w:widowControl w:val="0"/>
                  <w:spacing w:after="0"/>
                  <w:rPr>
                    <w:sz w:val="20"/>
                    <w:szCs w:val="20"/>
                  </w:rPr>
                </w:pPr>
                <w:r>
                  <w:rPr>
                    <w:sz w:val="18"/>
                    <w:szCs w:val="18"/>
                  </w:rPr>
                  <w:t>Infraestructura y Ciberseguridad</w:t>
                </w:r>
              </w:p>
            </w:tc>
          </w:tr>
          <w:tr w:rsidR="00AF2F5C" w14:paraId="00D29074" w14:textId="77777777">
            <w:tc>
              <w:tcPr>
                <w:tcW w:w="55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0000215" w14:textId="77777777" w:rsidR="00AF2F5C" w:rsidRDefault="00000000">
                <w:pPr>
                  <w:pStyle w:val="normal0"/>
                  <w:widowControl w:val="0"/>
                  <w:spacing w:after="0"/>
                  <w:rPr>
                    <w:sz w:val="20"/>
                    <w:szCs w:val="20"/>
                  </w:rPr>
                </w:pPr>
                <w:r>
                  <w:rPr>
                    <w:sz w:val="18"/>
                    <w:szCs w:val="18"/>
                  </w:rPr>
                  <w:t>R12</w:t>
                </w:r>
              </w:p>
            </w:tc>
            <w:tc>
              <w:tcPr>
                <w:tcW w:w="295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0000216" w14:textId="77777777" w:rsidR="00AF2F5C" w:rsidRDefault="00000000">
                <w:pPr>
                  <w:pStyle w:val="normal0"/>
                  <w:widowControl w:val="0"/>
                  <w:spacing w:after="0"/>
                  <w:rPr>
                    <w:sz w:val="18"/>
                    <w:szCs w:val="18"/>
                  </w:rPr>
                </w:pPr>
                <w:r>
                  <w:rPr>
                    <w:sz w:val="18"/>
                    <w:szCs w:val="18"/>
                  </w:rPr>
                  <w:t>Salud y seguridad – Incidentes en el evento de 24 h.</w:t>
                </w:r>
              </w:p>
              <w:p w14:paraId="00000217" w14:textId="77777777" w:rsidR="00AF2F5C" w:rsidRDefault="00000000">
                <w:pPr>
                  <w:pStyle w:val="normal0"/>
                  <w:widowControl w:val="0"/>
                  <w:spacing w:after="0"/>
                  <w:rPr>
                    <w:sz w:val="20"/>
                    <w:szCs w:val="20"/>
                  </w:rPr>
                </w:pPr>
                <w:r>
                  <w:rPr>
                    <w:sz w:val="18"/>
                    <w:szCs w:val="18"/>
                  </w:rPr>
                  <w:t>Causa: fatiga, permanencia nocturna, alimentos o pérdida de equipos. Impacto: daño a personas y a la reputación.</w:t>
                </w:r>
              </w:p>
            </w:tc>
            <w:tc>
              <w:tcPr>
                <w:tcW w:w="8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0000218" w14:textId="77777777" w:rsidR="00AF2F5C" w:rsidRDefault="00000000">
                <w:pPr>
                  <w:pStyle w:val="normal0"/>
                  <w:widowControl w:val="0"/>
                  <w:spacing w:after="0"/>
                  <w:rPr>
                    <w:sz w:val="18"/>
                    <w:szCs w:val="18"/>
                  </w:rPr>
                </w:pPr>
                <w:r>
                  <w:rPr>
                    <w:sz w:val="18"/>
                    <w:szCs w:val="18"/>
                  </w:rPr>
                  <w:t>P: Baja</w:t>
                </w:r>
              </w:p>
              <w:p w14:paraId="00000219" w14:textId="77777777" w:rsidR="00AF2F5C" w:rsidRDefault="00000000">
                <w:pPr>
                  <w:pStyle w:val="normal0"/>
                  <w:widowControl w:val="0"/>
                  <w:spacing w:after="0"/>
                  <w:rPr>
                    <w:sz w:val="20"/>
                    <w:szCs w:val="20"/>
                  </w:rPr>
                </w:pPr>
                <w:r>
                  <w:rPr>
                    <w:sz w:val="18"/>
                    <w:szCs w:val="18"/>
                  </w:rPr>
                  <w:t>I: Alto</w:t>
                </w:r>
              </w:p>
            </w:tc>
            <w:tc>
              <w:tcPr>
                <w:tcW w:w="33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000021A" w14:textId="77777777" w:rsidR="00AF2F5C" w:rsidRDefault="00000000">
                <w:pPr>
                  <w:pStyle w:val="normal0"/>
                  <w:widowControl w:val="0"/>
                  <w:spacing w:after="0"/>
                  <w:rPr>
                    <w:sz w:val="20"/>
                    <w:szCs w:val="20"/>
                  </w:rPr>
                </w:pPr>
                <w:r>
                  <w:rPr>
                    <w:sz w:val="18"/>
                    <w:szCs w:val="18"/>
                  </w:rPr>
                  <w:t>Zona de descanso, botiquín y protocolo de emergencia, control de acceso, proveedor de alimentos formal.</w:t>
                </w:r>
              </w:p>
            </w:tc>
            <w:tc>
              <w:tcPr>
                <w:tcW w:w="10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000021B" w14:textId="77777777" w:rsidR="00AF2F5C" w:rsidRDefault="00000000">
                <w:pPr>
                  <w:pStyle w:val="normal0"/>
                  <w:widowControl w:val="0"/>
                  <w:spacing w:after="0"/>
                  <w:rPr>
                    <w:sz w:val="20"/>
                    <w:szCs w:val="20"/>
                  </w:rPr>
                </w:pPr>
                <w:r>
                  <w:rPr>
                    <w:sz w:val="18"/>
                    <w:szCs w:val="18"/>
                  </w:rPr>
                  <w:t>Logística y Eventos</w:t>
                </w:r>
              </w:p>
            </w:tc>
          </w:tr>
          <w:tr w:rsidR="00AF2F5C" w14:paraId="28FC6851" w14:textId="77777777">
            <w:tc>
              <w:tcPr>
                <w:tcW w:w="55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000021C" w14:textId="77777777" w:rsidR="00AF2F5C" w:rsidRDefault="00000000">
                <w:pPr>
                  <w:pStyle w:val="normal0"/>
                  <w:widowControl w:val="0"/>
                  <w:spacing w:after="0"/>
                  <w:rPr>
                    <w:sz w:val="20"/>
                    <w:szCs w:val="20"/>
                  </w:rPr>
                </w:pPr>
                <w:r>
                  <w:rPr>
                    <w:sz w:val="18"/>
                    <w:szCs w:val="18"/>
                  </w:rPr>
                  <w:t>R13</w:t>
                </w:r>
              </w:p>
            </w:tc>
            <w:tc>
              <w:tcPr>
                <w:tcW w:w="295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000021D" w14:textId="77777777" w:rsidR="00AF2F5C" w:rsidRDefault="00000000">
                <w:pPr>
                  <w:pStyle w:val="normal0"/>
                  <w:widowControl w:val="0"/>
                  <w:spacing w:after="0"/>
                  <w:rPr>
                    <w:sz w:val="18"/>
                    <w:szCs w:val="18"/>
                  </w:rPr>
                </w:pPr>
                <w:r>
                  <w:rPr>
                    <w:sz w:val="18"/>
                    <w:szCs w:val="18"/>
                  </w:rPr>
                  <w:t>Recursos externos – Créditos GCP o vouchers insuficientes.</w:t>
                </w:r>
              </w:p>
              <w:p w14:paraId="0000021E" w14:textId="77777777" w:rsidR="00AF2F5C" w:rsidRDefault="00000000">
                <w:pPr>
                  <w:pStyle w:val="normal0"/>
                  <w:widowControl w:val="0"/>
                  <w:spacing w:after="0"/>
                  <w:rPr>
                    <w:sz w:val="20"/>
                    <w:szCs w:val="20"/>
                  </w:rPr>
                </w:pPr>
                <w:r>
                  <w:rPr>
                    <w:sz w:val="18"/>
                    <w:szCs w:val="18"/>
                  </w:rPr>
                  <w:t>Causa: cambios en el programa de Google. Impacto: el Módulo III y la premiación pierden su propuesta de valor.</w:t>
                </w:r>
              </w:p>
            </w:tc>
            <w:tc>
              <w:tcPr>
                <w:tcW w:w="8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000021F" w14:textId="77777777" w:rsidR="00AF2F5C" w:rsidRDefault="00000000">
                <w:pPr>
                  <w:pStyle w:val="normal0"/>
                  <w:widowControl w:val="0"/>
                  <w:spacing w:after="0"/>
                  <w:rPr>
                    <w:sz w:val="18"/>
                    <w:szCs w:val="18"/>
                  </w:rPr>
                </w:pPr>
                <w:r>
                  <w:rPr>
                    <w:sz w:val="18"/>
                    <w:szCs w:val="18"/>
                  </w:rPr>
                  <w:t>P: Media</w:t>
                </w:r>
              </w:p>
              <w:p w14:paraId="00000220" w14:textId="77777777" w:rsidR="00AF2F5C" w:rsidRDefault="00000000">
                <w:pPr>
                  <w:pStyle w:val="normal0"/>
                  <w:widowControl w:val="0"/>
                  <w:spacing w:after="0"/>
                  <w:rPr>
                    <w:sz w:val="20"/>
                    <w:szCs w:val="20"/>
                  </w:rPr>
                </w:pPr>
                <w:r>
                  <w:rPr>
                    <w:sz w:val="18"/>
                    <w:szCs w:val="18"/>
                  </w:rPr>
                  <w:t>I: Medio</w:t>
                </w:r>
              </w:p>
            </w:tc>
            <w:tc>
              <w:tcPr>
                <w:tcW w:w="33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0000221" w14:textId="77777777" w:rsidR="00AF2F5C" w:rsidRDefault="00000000">
                <w:pPr>
                  <w:pStyle w:val="normal0"/>
                  <w:widowControl w:val="0"/>
                  <w:spacing w:after="0"/>
                  <w:rPr>
                    <w:sz w:val="20"/>
                    <w:szCs w:val="20"/>
                  </w:rPr>
                </w:pPr>
                <w:r>
                  <w:rPr>
                    <w:sz w:val="18"/>
                    <w:szCs w:val="18"/>
                  </w:rPr>
                  <w:t>Confirmar antes del 05/02/2027; usar la capa gratuita de GCP; premiar insignias en lugar de certificaciones pagadas.</w:t>
                </w:r>
              </w:p>
            </w:tc>
            <w:tc>
              <w:tcPr>
                <w:tcW w:w="10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0000222" w14:textId="77777777" w:rsidR="00AF2F5C" w:rsidRDefault="00000000">
                <w:pPr>
                  <w:pStyle w:val="normal0"/>
                  <w:widowControl w:val="0"/>
                  <w:spacing w:after="0"/>
                  <w:rPr>
                    <w:sz w:val="20"/>
                    <w:szCs w:val="20"/>
                  </w:rPr>
                </w:pPr>
                <w:r>
                  <w:rPr>
                    <w:sz w:val="18"/>
                    <w:szCs w:val="18"/>
                  </w:rPr>
                  <w:t>Relaciones Exteriores</w:t>
                </w:r>
              </w:p>
            </w:tc>
          </w:tr>
          <w:tr w:rsidR="00AF2F5C" w14:paraId="763AAB6A" w14:textId="77777777">
            <w:tc>
              <w:tcPr>
                <w:tcW w:w="55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0000223" w14:textId="77777777" w:rsidR="00AF2F5C" w:rsidRDefault="00000000">
                <w:pPr>
                  <w:pStyle w:val="normal0"/>
                  <w:widowControl w:val="0"/>
                  <w:spacing w:after="0"/>
                  <w:rPr>
                    <w:sz w:val="20"/>
                    <w:szCs w:val="20"/>
                  </w:rPr>
                </w:pPr>
                <w:r>
                  <w:rPr>
                    <w:sz w:val="18"/>
                    <w:szCs w:val="18"/>
                  </w:rPr>
                  <w:t>R14</w:t>
                </w:r>
              </w:p>
            </w:tc>
            <w:tc>
              <w:tcPr>
                <w:tcW w:w="295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0000224" w14:textId="77777777" w:rsidR="00AF2F5C" w:rsidRDefault="00000000">
                <w:pPr>
                  <w:pStyle w:val="normal0"/>
                  <w:widowControl w:val="0"/>
                  <w:spacing w:after="0"/>
                  <w:rPr>
                    <w:sz w:val="18"/>
                    <w:szCs w:val="18"/>
                  </w:rPr>
                </w:pPr>
                <w:r>
                  <w:rPr>
                    <w:sz w:val="18"/>
                    <w:szCs w:val="18"/>
                  </w:rPr>
                  <w:t>Calidad – Plagio, proyectos preconstruidos o conflictos con jurados.</w:t>
                </w:r>
              </w:p>
              <w:p w14:paraId="00000225" w14:textId="77777777" w:rsidR="00AF2F5C" w:rsidRDefault="00000000">
                <w:pPr>
                  <w:pStyle w:val="normal0"/>
                  <w:widowControl w:val="0"/>
                  <w:spacing w:after="0"/>
                  <w:rPr>
                    <w:sz w:val="20"/>
                    <w:szCs w:val="20"/>
                  </w:rPr>
                </w:pPr>
                <w:r>
                  <w:rPr>
                    <w:sz w:val="18"/>
                    <w:szCs w:val="18"/>
                  </w:rPr>
                  <w:t>Causa: bases poco claras. Impacto: resultados impugnados y pérdida de credibilidad.</w:t>
                </w:r>
              </w:p>
            </w:tc>
            <w:tc>
              <w:tcPr>
                <w:tcW w:w="8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0000226" w14:textId="77777777" w:rsidR="00AF2F5C" w:rsidRDefault="00000000">
                <w:pPr>
                  <w:pStyle w:val="normal0"/>
                  <w:widowControl w:val="0"/>
                  <w:spacing w:after="0"/>
                  <w:rPr>
                    <w:sz w:val="18"/>
                    <w:szCs w:val="18"/>
                  </w:rPr>
                </w:pPr>
                <w:r>
                  <w:rPr>
                    <w:sz w:val="18"/>
                    <w:szCs w:val="18"/>
                  </w:rPr>
                  <w:t>P: Media</w:t>
                </w:r>
              </w:p>
              <w:p w14:paraId="00000227" w14:textId="77777777" w:rsidR="00AF2F5C" w:rsidRDefault="00000000">
                <w:pPr>
                  <w:pStyle w:val="normal0"/>
                  <w:widowControl w:val="0"/>
                  <w:spacing w:after="0"/>
                  <w:rPr>
                    <w:sz w:val="20"/>
                    <w:szCs w:val="20"/>
                  </w:rPr>
                </w:pPr>
                <w:r>
                  <w:rPr>
                    <w:sz w:val="18"/>
                    <w:szCs w:val="18"/>
                  </w:rPr>
                  <w:t>I: Medio</w:t>
                </w:r>
              </w:p>
            </w:tc>
            <w:tc>
              <w:tcPr>
                <w:tcW w:w="33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0000228" w14:textId="77777777" w:rsidR="00AF2F5C" w:rsidRDefault="00000000">
                <w:pPr>
                  <w:pStyle w:val="normal0"/>
                  <w:widowControl w:val="0"/>
                  <w:spacing w:after="0"/>
                  <w:rPr>
                    <w:sz w:val="20"/>
                    <w:szCs w:val="20"/>
                  </w:rPr>
                </w:pPr>
                <w:r>
                  <w:rPr>
                    <w:sz w:val="18"/>
                    <w:szCs w:val="18"/>
                  </w:rPr>
                  <w:t>Bases con código desde cero e historial en repositorio, rúbricas públicas, declaración de conflicto de interés y cláusula de propiedad intelectual a favor de los participantes.</w:t>
                </w:r>
              </w:p>
            </w:tc>
            <w:tc>
              <w:tcPr>
                <w:tcW w:w="10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0000229" w14:textId="77777777" w:rsidR="00AF2F5C" w:rsidRDefault="00000000">
                <w:pPr>
                  <w:pStyle w:val="normal0"/>
                  <w:widowControl w:val="0"/>
                  <w:spacing w:after="0"/>
                  <w:rPr>
                    <w:sz w:val="20"/>
                    <w:szCs w:val="20"/>
                  </w:rPr>
                </w:pPr>
                <w:r>
                  <w:rPr>
                    <w:sz w:val="18"/>
                    <w:szCs w:val="18"/>
                  </w:rPr>
                  <w:t>Gerencia de Proyecto</w:t>
                </w:r>
              </w:p>
            </w:tc>
          </w:tr>
          <w:tr w:rsidR="00AF2F5C" w14:paraId="43CEEB7E" w14:textId="77777777">
            <w:tc>
              <w:tcPr>
                <w:tcW w:w="55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000022A" w14:textId="77777777" w:rsidR="00AF2F5C" w:rsidRDefault="00000000">
                <w:pPr>
                  <w:pStyle w:val="normal0"/>
                  <w:widowControl w:val="0"/>
                  <w:spacing w:after="0"/>
                  <w:rPr>
                    <w:sz w:val="20"/>
                    <w:szCs w:val="20"/>
                  </w:rPr>
                </w:pPr>
                <w:r>
                  <w:rPr>
                    <w:sz w:val="18"/>
                    <w:szCs w:val="18"/>
                  </w:rPr>
                  <w:t>R15</w:t>
                </w:r>
              </w:p>
            </w:tc>
            <w:tc>
              <w:tcPr>
                <w:tcW w:w="295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000022B" w14:textId="77777777" w:rsidR="00AF2F5C" w:rsidRDefault="00000000">
                <w:pPr>
                  <w:pStyle w:val="normal0"/>
                  <w:widowControl w:val="0"/>
                  <w:spacing w:after="0"/>
                  <w:rPr>
                    <w:sz w:val="18"/>
                    <w:szCs w:val="18"/>
                  </w:rPr>
                </w:pPr>
                <w:r>
                  <w:rPr>
                    <w:sz w:val="18"/>
                    <w:szCs w:val="18"/>
                  </w:rPr>
                  <w:t>Alcance – Baja participación internacional en el evento cumbre.</w:t>
                </w:r>
              </w:p>
              <w:p w14:paraId="0000022C" w14:textId="77777777" w:rsidR="00AF2F5C" w:rsidRDefault="00000000">
                <w:pPr>
                  <w:pStyle w:val="normal0"/>
                  <w:widowControl w:val="0"/>
                  <w:spacing w:after="0"/>
                  <w:rPr>
                    <w:sz w:val="20"/>
                    <w:szCs w:val="20"/>
                  </w:rPr>
                </w:pPr>
                <w:r>
                  <w:rPr>
                    <w:sz w:val="18"/>
                    <w:szCs w:val="18"/>
                  </w:rPr>
                  <w:t>Causa: costos de viaje y visas. Impacto: el evento pierde su carácter internacional ante sponsors.</w:t>
                </w:r>
              </w:p>
            </w:tc>
            <w:tc>
              <w:tcPr>
                <w:tcW w:w="87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000022D" w14:textId="77777777" w:rsidR="00AF2F5C" w:rsidRDefault="00000000">
                <w:pPr>
                  <w:pStyle w:val="normal0"/>
                  <w:widowControl w:val="0"/>
                  <w:spacing w:after="0"/>
                  <w:rPr>
                    <w:sz w:val="18"/>
                    <w:szCs w:val="18"/>
                  </w:rPr>
                </w:pPr>
                <w:r>
                  <w:rPr>
                    <w:sz w:val="18"/>
                    <w:szCs w:val="18"/>
                  </w:rPr>
                  <w:t>P: Alta</w:t>
                </w:r>
              </w:p>
              <w:p w14:paraId="0000022E" w14:textId="77777777" w:rsidR="00AF2F5C" w:rsidRDefault="00000000">
                <w:pPr>
                  <w:pStyle w:val="normal0"/>
                  <w:widowControl w:val="0"/>
                  <w:spacing w:after="0"/>
                  <w:rPr>
                    <w:sz w:val="20"/>
                    <w:szCs w:val="20"/>
                  </w:rPr>
                </w:pPr>
                <w:r>
                  <w:rPr>
                    <w:sz w:val="18"/>
                    <w:szCs w:val="18"/>
                  </w:rPr>
                  <w:t>I: Medio</w:t>
                </w:r>
              </w:p>
            </w:tc>
            <w:tc>
              <w:tcPr>
                <w:tcW w:w="33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000022F" w14:textId="77777777" w:rsidR="00AF2F5C" w:rsidRDefault="00000000">
                <w:pPr>
                  <w:pStyle w:val="normal0"/>
                  <w:widowControl w:val="0"/>
                  <w:spacing w:after="0"/>
                  <w:rPr>
                    <w:sz w:val="20"/>
                    <w:szCs w:val="20"/>
                  </w:rPr>
                </w:pPr>
                <w:r>
                  <w:rPr>
                    <w:sz w:val="18"/>
                    <w:szCs w:val="18"/>
                  </w:rPr>
                  <w:t>Definir el formato internacional (equipos remotos o jurados internacionales) y aliarse con comunidades de desarrolladores de la región.</w:t>
                </w:r>
              </w:p>
            </w:tc>
            <w:tc>
              <w:tcPr>
                <w:tcW w:w="10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0000230" w14:textId="77777777" w:rsidR="00AF2F5C" w:rsidRDefault="00000000">
                <w:pPr>
                  <w:pStyle w:val="normal0"/>
                  <w:widowControl w:val="0"/>
                  <w:spacing w:after="0"/>
                  <w:rPr>
                    <w:sz w:val="20"/>
                    <w:szCs w:val="20"/>
                  </w:rPr>
                </w:pPr>
                <w:r>
                  <w:rPr>
                    <w:sz w:val="18"/>
                    <w:szCs w:val="18"/>
                  </w:rPr>
                  <w:t>Relaciones Exteriores</w:t>
                </w:r>
              </w:p>
            </w:tc>
          </w:tr>
        </w:tbl>
      </w:sdtContent>
    </w:sdt>
    <w:p w14:paraId="00000231" w14:textId="77777777" w:rsidR="00AF2F5C" w:rsidRDefault="00AF2F5C">
      <w:pPr>
        <w:pStyle w:val="normal0"/>
      </w:pPr>
    </w:p>
    <w:p w14:paraId="00000232" w14:textId="77777777" w:rsidR="00AF2F5C" w:rsidRDefault="00000000">
      <w:pPr>
        <w:pStyle w:val="Ttulo1"/>
        <w:rPr>
          <w:rFonts w:ascii="Times New Roman" w:eastAsia="Times New Roman" w:hAnsi="Times New Roman" w:cs="Times New Roman"/>
          <w:sz w:val="24"/>
          <w:szCs w:val="24"/>
        </w:rPr>
      </w:pPr>
      <w:r>
        <w:rPr>
          <w:rFonts w:ascii="Times New Roman" w:eastAsia="Times New Roman" w:hAnsi="Times New Roman" w:cs="Times New Roman"/>
          <w:sz w:val="24"/>
          <w:szCs w:val="24"/>
        </w:rPr>
        <w:t>Requisitos de aprobación del proyecto</w:t>
      </w:r>
    </w:p>
    <w:tbl>
      <w:tblPr>
        <w:tblStyle w:val="Table16"/>
        <w:tblW w:w="872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720"/>
      </w:tblGrid>
      <w:tr w:rsidR="00AF2F5C" w14:paraId="742D2B3E" w14:textId="77777777">
        <w:tc>
          <w:tcPr>
            <w:tcW w:w="8720" w:type="dxa"/>
          </w:tcPr>
          <w:p w14:paraId="00000233" w14:textId="77777777" w:rsidR="00AF2F5C" w:rsidRDefault="00000000">
            <w:pPr>
              <w:pStyle w:val="Ttulo3"/>
              <w:keepNext w:val="0"/>
              <w:spacing w:before="280" w:after="80" w:line="240" w:lineRule="auto"/>
              <w:jc w:val="both"/>
              <w:rPr>
                <w:rFonts w:ascii="Times New Roman" w:eastAsia="Times New Roman" w:hAnsi="Times New Roman" w:cs="Times New Roman"/>
                <w:sz w:val="24"/>
                <w:szCs w:val="24"/>
              </w:rPr>
            </w:pPr>
            <w:bookmarkStart w:id="37" w:name="_heading=h.5zlyn4oqvn62" w:colFirst="0" w:colLast="0"/>
            <w:bookmarkEnd w:id="37"/>
            <w:r>
              <w:rPr>
                <w:rFonts w:ascii="Times New Roman" w:eastAsia="Times New Roman" w:hAnsi="Times New Roman" w:cs="Times New Roman"/>
                <w:sz w:val="24"/>
                <w:szCs w:val="24"/>
              </w:rPr>
              <w:t>Criterios de éxito</w:t>
            </w:r>
          </w:p>
          <w:p w14:paraId="00000234" w14:textId="77777777" w:rsidR="00AF2F5C" w:rsidRDefault="00000000">
            <w:pPr>
              <w:pStyle w:val="normal0"/>
              <w:spacing w:before="240" w:after="240" w:line="240" w:lineRule="auto"/>
              <w:jc w:val="both"/>
              <w:rPr>
                <w:rFonts w:ascii="Times New Roman" w:eastAsia="Times New Roman" w:hAnsi="Times New Roman" w:cs="Times New Roman"/>
              </w:rPr>
            </w:pPr>
            <w:r>
              <w:rPr>
                <w:rFonts w:ascii="Times New Roman" w:eastAsia="Times New Roman" w:hAnsi="Times New Roman" w:cs="Times New Roman"/>
              </w:rPr>
              <w:t>El proyecto se considerará exitoso si, al finalizar el programa, se alcanzan las siguientes metas:</w:t>
            </w:r>
          </w:p>
          <w:p w14:paraId="00000235" w14:textId="77777777" w:rsidR="00AF2F5C" w:rsidRDefault="00000000">
            <w:pPr>
              <w:pStyle w:val="normal0"/>
              <w:numPr>
                <w:ilvl w:val="0"/>
                <w:numId w:val="4"/>
              </w:numPr>
              <w:spacing w:before="240" w:after="0" w:line="240" w:lineRule="auto"/>
              <w:rPr>
                <w:rFonts w:ascii="Times New Roman" w:eastAsia="Times New Roman" w:hAnsi="Times New Roman" w:cs="Times New Roman"/>
              </w:rPr>
            </w:pPr>
            <w:r>
              <w:rPr>
                <w:rFonts w:ascii="Times New Roman" w:eastAsia="Times New Roman" w:hAnsi="Times New Roman" w:cs="Times New Roman"/>
              </w:rPr>
              <w:t>Validación de Aprendizaje (Capacidades Técnicas): Se comprueba que los estudiantes asimilaron los talleres. Métrica: Al menos el 80% de los equipos que llegan a la Hackathon final logran desarrollar, desplegar en la nube y sustentar un producto tecnológico completamente funcional (no una simple demostración en entorno local).</w:t>
            </w:r>
          </w:p>
          <w:p w14:paraId="00000236" w14:textId="77777777" w:rsidR="00AF2F5C" w:rsidRDefault="00000000">
            <w:pPr>
              <w:pStyle w:val="normal0"/>
              <w:numPr>
                <w:ilvl w:val="0"/>
                <w:numId w:val="4"/>
              </w:numPr>
              <w:spacing w:after="0" w:line="240" w:lineRule="auto"/>
              <w:rPr>
                <w:rFonts w:ascii="Times New Roman" w:eastAsia="Times New Roman" w:hAnsi="Times New Roman" w:cs="Times New Roman"/>
              </w:rPr>
            </w:pPr>
            <w:r>
              <w:rPr>
                <w:rFonts w:ascii="Times New Roman" w:eastAsia="Times New Roman" w:hAnsi="Times New Roman" w:cs="Times New Roman"/>
              </w:rPr>
              <w:t>Satisfacción y Fidelización (NPS): El evento cumple con las expectativas del público objetivo y genera una comunidad leal. Métrica: Obtener un Net Promoter Score (NPS) positivo y alto (por ejemplo, superior a 60) en las encuestas de satisfacción enviadas al finalizar los talleres y competencias.</w:t>
            </w:r>
          </w:p>
          <w:p w14:paraId="00000237" w14:textId="77777777" w:rsidR="00AF2F5C" w:rsidRDefault="00000000">
            <w:pPr>
              <w:pStyle w:val="normal0"/>
              <w:numPr>
                <w:ilvl w:val="0"/>
                <w:numId w:val="4"/>
              </w:numPr>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Rentabilidad y Viabilidad Financiera: El proyecto es sostenible y genera valor económico para la organización. Métrica: Alcanzar el 100% de la meta de levantamiento de fondos mediante auspicios corporativos y lograr un excedente financiero (superávit) al cierre del evento, el cual servirá como capital semilla para los proyectos de DSC PUCP del próximo año.</w:t>
            </w:r>
          </w:p>
          <w:p w14:paraId="00000238" w14:textId="77777777" w:rsidR="00AF2F5C" w:rsidRDefault="00000000">
            <w:pPr>
              <w:pStyle w:val="normal0"/>
              <w:numPr>
                <w:ilvl w:val="0"/>
                <w:numId w:val="4"/>
              </w:numPr>
              <w:spacing w:after="0" w:line="240" w:lineRule="auto"/>
              <w:rPr>
                <w:rFonts w:ascii="Times New Roman" w:eastAsia="Times New Roman" w:hAnsi="Times New Roman" w:cs="Times New Roman"/>
              </w:rPr>
            </w:pPr>
            <w:r>
              <w:rPr>
                <w:rFonts w:ascii="Times New Roman" w:eastAsia="Times New Roman" w:hAnsi="Times New Roman" w:cs="Times New Roman"/>
              </w:rPr>
              <w:t>Retención y Compromiso de Voluntarios: Se fortalece el equipo interno. Métrica: Mantener una tasa de retención de al menos el 85% del staff de voluntarios a lo largo de los 5 meses del programa, logrando su participación activa hasta la clausura.</w:t>
            </w:r>
          </w:p>
          <w:p w14:paraId="00000239" w14:textId="77777777" w:rsidR="00AF2F5C" w:rsidRDefault="00000000">
            <w:pPr>
              <w:pStyle w:val="normal0"/>
              <w:numPr>
                <w:ilvl w:val="0"/>
                <w:numId w:val="4"/>
              </w:numPr>
              <w:spacing w:after="240" w:line="240" w:lineRule="auto"/>
              <w:rPr>
                <w:rFonts w:ascii="Times New Roman" w:eastAsia="Times New Roman" w:hAnsi="Times New Roman" w:cs="Times New Roman"/>
              </w:rPr>
            </w:pPr>
            <w:r>
              <w:rPr>
                <w:rFonts w:ascii="Times New Roman" w:eastAsia="Times New Roman" w:hAnsi="Times New Roman" w:cs="Times New Roman"/>
              </w:rPr>
              <w:t>Generación de Evidencia y Alianzas: Se documenta el impacto del proyecto para asegurar futuras ediciones. Métrica: Entrega de un reporte de cierre con testimonios, métricas de asistencia, el balance financiero y un portafolio de los productos desarrollados, logrando renovar la intención de patrocinio de al menos el 50% de las empresas aliadas.</w:t>
            </w:r>
          </w:p>
          <w:p w14:paraId="0000023A" w14:textId="77777777" w:rsidR="00AF2F5C" w:rsidRDefault="00000000">
            <w:pPr>
              <w:pStyle w:val="normal0"/>
              <w:spacing w:before="240" w:after="240" w:line="240" w:lineRule="auto"/>
              <w:jc w:val="both"/>
              <w:rPr>
                <w:rFonts w:ascii="Times New Roman" w:eastAsia="Times New Roman" w:hAnsi="Times New Roman" w:cs="Times New Roman"/>
                <w:b/>
                <w:bCs/>
              </w:rPr>
            </w:pPr>
            <w:r>
              <w:rPr>
                <w:rFonts w:ascii="Times New Roman" w:eastAsia="Times New Roman" w:hAnsi="Times New Roman" w:cs="Times New Roman"/>
              </w:rPr>
              <w:t>En conjunto, el éxito del proyecto se medirá por el aprendizaje validado en los estudiantes, la puntuación de promotores (NPS), el superávit financiero y la calidad de los productos generados para asegurar la escalabilidad del programa.</w:t>
            </w:r>
          </w:p>
          <w:p w14:paraId="0000023B" w14:textId="77777777" w:rsidR="00AF2F5C" w:rsidRDefault="00000000">
            <w:pPr>
              <w:pStyle w:val="normal0"/>
              <w:spacing w:before="240" w:after="240" w:line="240" w:lineRule="auto"/>
              <w:jc w:val="both"/>
              <w:rPr>
                <w:rFonts w:ascii="Times New Roman" w:eastAsia="Times New Roman" w:hAnsi="Times New Roman" w:cs="Times New Roman"/>
              </w:rPr>
            </w:pPr>
            <w:r>
              <w:rPr>
                <w:rFonts w:ascii="Times New Roman" w:eastAsia="Times New Roman" w:hAnsi="Times New Roman" w:cs="Times New Roman"/>
                <w:b/>
                <w:bCs/>
              </w:rPr>
              <w:t>Aprobador:</w:t>
            </w:r>
            <w:r>
              <w:rPr>
                <w:rFonts w:ascii="Times New Roman" w:eastAsia="Times New Roman" w:hAnsi="Times New Roman" w:cs="Times New Roman"/>
              </w:rPr>
              <w:t xml:space="preserve"> El Patrocinador del proyecto (Leonardo Flores Vera, Presidente de DSC PUCP) evalúa el cumplimiento de los criterios y aprueba el cierre. El Gerente de Proyecto (Lucas Alvites) es responsable de presentar la evidencia en el E12; al ser quien ejecuta el proyecto, no aprueba su propia evaluación.</w:t>
            </w:r>
          </w:p>
        </w:tc>
      </w:tr>
    </w:tbl>
    <w:p w14:paraId="0000023C" w14:textId="77777777" w:rsidR="00AF2F5C" w:rsidRDefault="00AF2F5C">
      <w:pPr>
        <w:pStyle w:val="normal0"/>
      </w:pPr>
    </w:p>
    <w:p w14:paraId="0000023D" w14:textId="77777777" w:rsidR="00AF2F5C" w:rsidRDefault="00000000">
      <w:pPr>
        <w:pStyle w:val="Ttulo1"/>
        <w:rPr>
          <w:rFonts w:ascii="Times New Roman" w:eastAsia="Times New Roman" w:hAnsi="Times New Roman" w:cs="Times New Roman"/>
          <w:sz w:val="24"/>
          <w:szCs w:val="24"/>
        </w:rPr>
      </w:pPr>
      <w:bookmarkStart w:id="38" w:name="_heading=h.17dp8vu" w:colFirst="0" w:colLast="0"/>
      <w:bookmarkEnd w:id="38"/>
      <w:r>
        <w:rPr>
          <w:rFonts w:ascii="Times New Roman" w:eastAsia="Times New Roman" w:hAnsi="Times New Roman" w:cs="Times New Roman"/>
          <w:sz w:val="24"/>
          <w:szCs w:val="24"/>
        </w:rPr>
        <w:t>Aprobaciones y firmas</w:t>
      </w:r>
    </w:p>
    <w:p w14:paraId="0000023E" w14:textId="77777777" w:rsidR="00AF2F5C" w:rsidRDefault="00AF2F5C">
      <w:pPr>
        <w:pStyle w:val="normal0"/>
        <w:spacing w:line="240" w:lineRule="auto"/>
        <w:rPr>
          <w:rFonts w:ascii="Times New Roman" w:eastAsia="Times New Roman" w:hAnsi="Times New Roman" w:cs="Times New Roman"/>
        </w:rPr>
      </w:pPr>
    </w:p>
    <w:p w14:paraId="0000023F" w14:textId="77777777" w:rsidR="00AF2F5C" w:rsidRDefault="00000000">
      <w:pPr>
        <w:pStyle w:val="normal0"/>
        <w:spacing w:line="240" w:lineRule="auto"/>
        <w:rPr>
          <w:rFonts w:ascii="Times New Roman" w:eastAsia="Times New Roman" w:hAnsi="Times New Roman" w:cs="Times New Roman"/>
        </w:rPr>
      </w:pPr>
      <w:r>
        <w:rPr>
          <w:rFonts w:ascii="Times New Roman" w:eastAsia="Times New Roman" w:hAnsi="Times New Roman" w:cs="Times New Roman"/>
        </w:rPr>
        <w:t>Leonardo Flores Vera</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 xml:space="preserve">   Lucas Alvites</w:t>
      </w:r>
    </w:p>
    <w:p w14:paraId="00000240" w14:textId="77777777" w:rsidR="00AF2F5C" w:rsidRDefault="00000000">
      <w:pPr>
        <w:pStyle w:val="normal0"/>
        <w:spacing w:line="240" w:lineRule="auto"/>
        <w:rPr>
          <w:rFonts w:ascii="Times New Roman" w:eastAsia="Times New Roman" w:hAnsi="Times New Roman" w:cs="Times New Roman"/>
        </w:rPr>
      </w:pPr>
      <w:r>
        <w:rPr>
          <w:rFonts w:ascii="Times New Roman" w:eastAsia="Times New Roman" w:hAnsi="Times New Roman" w:cs="Times New Roman"/>
        </w:rPr>
        <w:t>Patrocinador del Proyecto                                                                 Gerente de Proyecto</w:t>
      </w:r>
    </w:p>
    <w:p w14:paraId="00000241" w14:textId="77777777" w:rsidR="00AF2F5C" w:rsidRDefault="00000000">
      <w:pPr>
        <w:pStyle w:val="normal0"/>
        <w:spacing w:line="240" w:lineRule="auto"/>
        <w:rPr>
          <w:rFonts w:ascii="Times New Roman" w:eastAsia="Times New Roman" w:hAnsi="Times New Roman" w:cs="Times New Roman"/>
        </w:rPr>
      </w:pPr>
      <w:r>
        <w:rPr>
          <w:rFonts w:ascii="Times New Roman" w:eastAsia="Times New Roman" w:hAnsi="Times New Roman" w:cs="Times New Roman"/>
        </w:rPr>
        <w:t>Fecha:  14/09/2026                                                                            Fecha: 14/09/2026</w:t>
      </w:r>
    </w:p>
    <w:p w14:paraId="00000242" w14:textId="77777777" w:rsidR="00AF2F5C" w:rsidRDefault="00AF2F5C">
      <w:pPr>
        <w:pStyle w:val="normal0"/>
        <w:spacing w:line="240" w:lineRule="auto"/>
        <w:rPr>
          <w:rFonts w:ascii="Times New Roman" w:eastAsia="Times New Roman" w:hAnsi="Times New Roman" w:cs="Times New Roman"/>
        </w:rPr>
      </w:pPr>
    </w:p>
    <w:p w14:paraId="00000243" w14:textId="77777777" w:rsidR="00AF2F5C" w:rsidRDefault="00000000">
      <w:pPr>
        <w:pStyle w:val="normal0"/>
        <w:widowControl w:val="0"/>
        <w:spacing w:after="0" w:line="240" w:lineRule="auto"/>
        <w:rPr>
          <w:rFonts w:ascii="Times New Roman" w:eastAsia="Times New Roman" w:hAnsi="Times New Roman" w:cs="Times New Roman"/>
          <w:color w:val="1A1A1A"/>
        </w:rPr>
      </w:pPr>
      <w:r>
        <w:br w:type="page"/>
      </w:r>
      <w:r>
        <w:rPr>
          <w:rFonts w:ascii="Times New Roman" w:eastAsia="Times New Roman" w:hAnsi="Times New Roman" w:cs="Times New Roman"/>
          <w:b/>
          <w:bCs/>
          <w:color w:val="1A1A1A"/>
        </w:rPr>
        <w:lastRenderedPageBreak/>
        <w:t>Descripción de la plantilla</w:t>
      </w:r>
    </w:p>
    <w:p w14:paraId="00000244" w14:textId="77777777" w:rsidR="00AF2F5C" w:rsidRDefault="00AF2F5C">
      <w:pPr>
        <w:pStyle w:val="normal0"/>
        <w:widowControl w:val="0"/>
        <w:spacing w:after="0" w:line="240" w:lineRule="auto"/>
        <w:rPr>
          <w:rFonts w:ascii="Times New Roman" w:eastAsia="Times New Roman" w:hAnsi="Times New Roman" w:cs="Times New Roman"/>
          <w:color w:val="1A1A1A"/>
        </w:rPr>
      </w:pPr>
    </w:p>
    <w:p w14:paraId="00000245" w14:textId="77777777" w:rsidR="00AF2F5C" w:rsidRDefault="00000000">
      <w:pPr>
        <w:pStyle w:val="normal0"/>
        <w:widowControl w:val="0"/>
        <w:spacing w:after="0" w:line="240" w:lineRule="auto"/>
        <w:rPr>
          <w:rFonts w:ascii="Times New Roman" w:eastAsia="Times New Roman" w:hAnsi="Times New Roman" w:cs="Times New Roman"/>
          <w:color w:val="1A1A1A"/>
        </w:rPr>
      </w:pPr>
      <w:r>
        <w:rPr>
          <w:rFonts w:ascii="Times New Roman" w:eastAsia="Times New Roman" w:hAnsi="Times New Roman" w:cs="Times New Roman"/>
          <w:color w:val="1A1A1A"/>
        </w:rPr>
        <w:t>El Acta de Constitución del Proyecto es uno de los primeros documentos que se prepara al comenzar un proyecto, la información para elaborarlo la suministra el patrocinador (sponsor), quien usualmente se apoya en un Gerente de Proyecto para su preparación.</w:t>
      </w:r>
    </w:p>
    <w:p w14:paraId="00000246" w14:textId="77777777" w:rsidR="00AF2F5C" w:rsidRDefault="00AF2F5C">
      <w:pPr>
        <w:pStyle w:val="normal0"/>
        <w:widowControl w:val="0"/>
        <w:spacing w:after="0" w:line="240" w:lineRule="auto"/>
        <w:rPr>
          <w:rFonts w:ascii="Times New Roman" w:eastAsia="Times New Roman" w:hAnsi="Times New Roman" w:cs="Times New Roman"/>
          <w:color w:val="1A1A1A"/>
        </w:rPr>
      </w:pPr>
    </w:p>
    <w:p w14:paraId="00000247" w14:textId="77777777" w:rsidR="00AF2F5C" w:rsidRDefault="00000000">
      <w:pPr>
        <w:pStyle w:val="normal0"/>
        <w:widowControl w:val="0"/>
        <w:spacing w:after="0" w:line="240" w:lineRule="auto"/>
        <w:rPr>
          <w:rFonts w:ascii="Times New Roman" w:eastAsia="Times New Roman" w:hAnsi="Times New Roman" w:cs="Times New Roman"/>
          <w:color w:val="1A1A1A"/>
        </w:rPr>
      </w:pPr>
      <w:r>
        <w:rPr>
          <w:rFonts w:ascii="Times New Roman" w:eastAsia="Times New Roman" w:hAnsi="Times New Roman" w:cs="Times New Roman"/>
          <w:color w:val="1A1A1A"/>
        </w:rPr>
        <w:t>La plantilla comprende las siguientes secciones:</w:t>
      </w:r>
    </w:p>
    <w:p w14:paraId="00000248" w14:textId="77777777" w:rsidR="00AF2F5C" w:rsidRDefault="00AF2F5C">
      <w:pPr>
        <w:pStyle w:val="normal0"/>
        <w:widowControl w:val="0"/>
        <w:spacing w:after="0" w:line="240" w:lineRule="auto"/>
        <w:rPr>
          <w:rFonts w:ascii="Times New Roman" w:eastAsia="Times New Roman" w:hAnsi="Times New Roman" w:cs="Times New Roman"/>
          <w:color w:val="1A1A1A"/>
        </w:rPr>
      </w:pPr>
    </w:p>
    <w:p w14:paraId="00000249" w14:textId="77777777" w:rsidR="00AF2F5C" w:rsidRDefault="00000000">
      <w:pPr>
        <w:pStyle w:val="normal0"/>
        <w:widowControl w:val="0"/>
        <w:numPr>
          <w:ilvl w:val="0"/>
          <w:numId w:val="7"/>
        </w:numPr>
        <w:tabs>
          <w:tab w:val="left" w:pos="220"/>
          <w:tab w:val="left" w:pos="720"/>
        </w:tabs>
        <w:spacing w:after="66" w:line="240" w:lineRule="auto"/>
        <w:ind w:hanging="720"/>
        <w:rPr>
          <w:color w:val="1A1A1A"/>
        </w:rPr>
      </w:pPr>
      <w:r>
        <w:rPr>
          <w:rFonts w:ascii="Times New Roman" w:eastAsia="Times New Roman" w:hAnsi="Times New Roman" w:cs="Times New Roman"/>
          <w:b/>
          <w:bCs/>
          <w:color w:val="1A1A1A"/>
        </w:rPr>
        <w:t>Información del Proyecto:</w:t>
      </w:r>
      <w:r>
        <w:rPr>
          <w:rFonts w:ascii="Times New Roman" w:eastAsia="Times New Roman" w:hAnsi="Times New Roman" w:cs="Times New Roman"/>
          <w:color w:val="1A1A1A"/>
        </w:rPr>
        <w:t xml:space="preserve"> Especifica la organización o empresa que ejecuta el proyecto, el título del proyecto, el Gerente de Proyecto asignado, </w:t>
      </w:r>
      <w:r>
        <w:rPr>
          <w:rFonts w:ascii="Times New Roman" w:eastAsia="Times New Roman" w:hAnsi="Times New Roman" w:cs="Times New Roman"/>
          <w:b/>
          <w:bCs/>
          <w:color w:val="0A2850"/>
        </w:rPr>
        <w:t>el patrocinador (Sponsor)</w:t>
      </w:r>
      <w:r>
        <w:rPr>
          <w:rFonts w:ascii="Times New Roman" w:eastAsia="Times New Roman" w:hAnsi="Times New Roman" w:cs="Times New Roman"/>
          <w:color w:val="1A1A1A"/>
        </w:rPr>
        <w:t xml:space="preserve"> principal, el cliente del proyecto y la fecha en que se preparó el acta.</w:t>
      </w:r>
    </w:p>
    <w:p w14:paraId="0000024A" w14:textId="77777777" w:rsidR="00AF2F5C" w:rsidRDefault="00000000">
      <w:pPr>
        <w:pStyle w:val="normal0"/>
        <w:widowControl w:val="0"/>
        <w:numPr>
          <w:ilvl w:val="0"/>
          <w:numId w:val="8"/>
        </w:numPr>
        <w:tabs>
          <w:tab w:val="left" w:pos="220"/>
          <w:tab w:val="left" w:pos="720"/>
        </w:tabs>
        <w:spacing w:after="66" w:line="240" w:lineRule="auto"/>
        <w:ind w:hanging="720"/>
        <w:rPr>
          <w:color w:val="1A1A1A"/>
        </w:rPr>
      </w:pPr>
      <w:r>
        <w:rPr>
          <w:rFonts w:ascii="Times New Roman" w:eastAsia="Times New Roman" w:hAnsi="Times New Roman" w:cs="Times New Roman"/>
          <w:b/>
          <w:bCs/>
          <w:color w:val="1A1A1A"/>
        </w:rPr>
        <w:t>Propósito y Justificación del Proyecto:</w:t>
      </w:r>
      <w:r>
        <w:rPr>
          <w:rFonts w:ascii="Times New Roman" w:eastAsia="Times New Roman" w:hAnsi="Times New Roman" w:cs="Times New Roman"/>
          <w:color w:val="1A1A1A"/>
        </w:rPr>
        <w:t xml:space="preserve"> Describe la necesidad de negocio que dio origen al proyecto y lo justifica. Es recomendable utilizar números para describir el proyecto en términos de los beneficios y retorno de la inversión que representa para la organización. Para elaborar esta parte puede apoyarse en el caso de negocio.</w:t>
      </w:r>
    </w:p>
    <w:p w14:paraId="0000024B" w14:textId="77777777" w:rsidR="00AF2F5C" w:rsidRDefault="00000000">
      <w:pPr>
        <w:pStyle w:val="normal0"/>
        <w:widowControl w:val="0"/>
        <w:numPr>
          <w:ilvl w:val="0"/>
          <w:numId w:val="9"/>
        </w:numPr>
        <w:tabs>
          <w:tab w:val="left" w:pos="220"/>
          <w:tab w:val="left" w:pos="720"/>
        </w:tabs>
        <w:spacing w:after="66" w:line="240" w:lineRule="auto"/>
        <w:ind w:hanging="720"/>
        <w:rPr>
          <w:color w:val="1A1A1A"/>
        </w:rPr>
      </w:pPr>
      <w:r>
        <w:rPr>
          <w:rFonts w:ascii="Times New Roman" w:eastAsia="Times New Roman" w:hAnsi="Times New Roman" w:cs="Times New Roman"/>
          <w:b/>
          <w:bCs/>
          <w:color w:val="1A1A1A"/>
        </w:rPr>
        <w:t>Descripción del Proyecto y Entregables:</w:t>
      </w:r>
      <w:r>
        <w:rPr>
          <w:rFonts w:ascii="Times New Roman" w:eastAsia="Times New Roman" w:hAnsi="Times New Roman" w:cs="Times New Roman"/>
          <w:color w:val="1A1A1A"/>
        </w:rPr>
        <w:t xml:space="preserve"> Se describe el propósito principal del proyecto y sus principales entregables, bien sean documentos o componentes del producto, servicio o resultado que proporcionará.</w:t>
      </w:r>
    </w:p>
    <w:p w14:paraId="0000024C" w14:textId="77777777" w:rsidR="00AF2F5C" w:rsidRDefault="00000000">
      <w:pPr>
        <w:pStyle w:val="normal0"/>
        <w:widowControl w:val="0"/>
        <w:numPr>
          <w:ilvl w:val="0"/>
          <w:numId w:val="10"/>
        </w:numPr>
        <w:tabs>
          <w:tab w:val="left" w:pos="220"/>
          <w:tab w:val="left" w:pos="720"/>
        </w:tabs>
        <w:spacing w:after="66" w:line="240" w:lineRule="auto"/>
        <w:ind w:hanging="720"/>
        <w:rPr>
          <w:color w:val="1A1A1A"/>
        </w:rPr>
      </w:pPr>
      <w:r>
        <w:rPr>
          <w:rFonts w:ascii="Times New Roman" w:eastAsia="Times New Roman" w:hAnsi="Times New Roman" w:cs="Times New Roman"/>
          <w:b/>
          <w:bCs/>
          <w:color w:val="1A1A1A"/>
        </w:rPr>
        <w:t>Requerimientos de alto nivel:</w:t>
      </w:r>
      <w:r>
        <w:rPr>
          <w:rFonts w:ascii="Times New Roman" w:eastAsia="Times New Roman" w:hAnsi="Times New Roman" w:cs="Times New Roman"/>
          <w:color w:val="1A1A1A"/>
        </w:rPr>
        <w:t xml:space="preserve"> Enumera los requerimientos de alto nivel del proyecto, tal como se conocen al momento de elaborar el acta. Estos requerimientos son definidos por los </w:t>
      </w:r>
      <w:r>
        <w:rPr>
          <w:rFonts w:ascii="Times New Roman" w:eastAsia="Times New Roman" w:hAnsi="Times New Roman" w:cs="Times New Roman"/>
          <w:b/>
          <w:bCs/>
          <w:color w:val="0A2850"/>
        </w:rPr>
        <w:t>interesados (stakeholders)</w:t>
      </w:r>
      <w:r>
        <w:rPr>
          <w:rFonts w:ascii="Times New Roman" w:eastAsia="Times New Roman" w:hAnsi="Times New Roman" w:cs="Times New Roman"/>
          <w:color w:val="1A1A1A"/>
        </w:rPr>
        <w:t>. Incluyen requerimientos del producto, como por ejemplo sus especificaciones técnicas y requerimientos del proyecto asociados a la forma de hacer el trabajo, metodología empleada, entre otros.</w:t>
      </w:r>
    </w:p>
    <w:p w14:paraId="0000024D" w14:textId="77777777" w:rsidR="00AF2F5C" w:rsidRDefault="00000000">
      <w:pPr>
        <w:pStyle w:val="normal0"/>
        <w:widowControl w:val="0"/>
        <w:numPr>
          <w:ilvl w:val="0"/>
          <w:numId w:val="10"/>
        </w:numPr>
        <w:tabs>
          <w:tab w:val="left" w:pos="220"/>
          <w:tab w:val="left" w:pos="720"/>
        </w:tabs>
        <w:spacing w:after="66" w:line="240" w:lineRule="auto"/>
        <w:ind w:hanging="720"/>
        <w:rPr>
          <w:b/>
          <w:bCs/>
          <w:color w:val="1A1A1A"/>
        </w:rPr>
      </w:pPr>
      <w:r>
        <w:rPr>
          <w:rFonts w:ascii="Times New Roman" w:eastAsia="Times New Roman" w:hAnsi="Times New Roman" w:cs="Times New Roman"/>
          <w:b/>
          <w:bCs/>
          <w:color w:val="1A1A1A"/>
        </w:rPr>
        <w:t xml:space="preserve">Cronograma de hitos principales: </w:t>
      </w:r>
      <w:r>
        <w:rPr>
          <w:rFonts w:ascii="Times New Roman" w:eastAsia="Times New Roman" w:hAnsi="Times New Roman" w:cs="Times New Roman"/>
          <w:color w:val="1A1A1A"/>
        </w:rPr>
        <w:t>Representa la expectativa inicial del patrocinador y de los interesados en cuanto a fechas para lograr ciertos entregables parciales o hitos. Esta es una fecha exigida, más no es la definitiva, dado que su factibilidad o no será definida en la fase de planificación. El disponer de esta información puede ayudar al Gerente de Proyectos en ajustar su planificación o definir si es factible el proyecto.</w:t>
      </w:r>
    </w:p>
    <w:p w14:paraId="0000024E" w14:textId="77777777" w:rsidR="00AF2F5C" w:rsidRDefault="00000000">
      <w:pPr>
        <w:pStyle w:val="normal0"/>
        <w:widowControl w:val="0"/>
        <w:numPr>
          <w:ilvl w:val="0"/>
          <w:numId w:val="11"/>
        </w:numPr>
        <w:tabs>
          <w:tab w:val="left" w:pos="220"/>
          <w:tab w:val="left" w:pos="720"/>
        </w:tabs>
        <w:spacing w:after="66" w:line="240" w:lineRule="auto"/>
        <w:ind w:hanging="720"/>
        <w:rPr>
          <w:color w:val="1A1A1A"/>
        </w:rPr>
      </w:pPr>
      <w:r>
        <w:rPr>
          <w:rFonts w:ascii="Times New Roman" w:eastAsia="Times New Roman" w:hAnsi="Times New Roman" w:cs="Times New Roman"/>
          <w:b/>
          <w:bCs/>
          <w:color w:val="1A1A1A"/>
        </w:rPr>
        <w:t xml:space="preserve">Presupuesto estimado: </w:t>
      </w:r>
      <w:r>
        <w:rPr>
          <w:rFonts w:ascii="Times New Roman" w:eastAsia="Times New Roman" w:hAnsi="Times New Roman" w:cs="Times New Roman"/>
          <w:color w:val="1A1A1A"/>
        </w:rPr>
        <w:t>Aquí se especifican los fondos que se esperan asignar a este proyecto. Igualmente representa la expectativa de la organización. Luego en l</w:t>
      </w:r>
      <w:r>
        <w:rPr>
          <w:rFonts w:ascii="Times New Roman" w:eastAsia="Times New Roman" w:hAnsi="Times New Roman" w:cs="Times New Roman"/>
          <w:b/>
          <w:bCs/>
          <w:color w:val="0A2850"/>
        </w:rPr>
        <w:t>a fase de planificación</w:t>
      </w:r>
      <w:r>
        <w:rPr>
          <w:rFonts w:ascii="Times New Roman" w:eastAsia="Times New Roman" w:hAnsi="Times New Roman" w:cs="Times New Roman"/>
          <w:color w:val="1A1A1A"/>
        </w:rPr>
        <w:t xml:space="preserve"> debe definirse si es factible o no ejecutar el proyecto bajo ese presupuesto.</w:t>
      </w:r>
    </w:p>
    <w:p w14:paraId="0000024F" w14:textId="77777777" w:rsidR="00AF2F5C" w:rsidRDefault="00000000">
      <w:pPr>
        <w:pStyle w:val="normal0"/>
        <w:widowControl w:val="0"/>
        <w:numPr>
          <w:ilvl w:val="0"/>
          <w:numId w:val="5"/>
        </w:numPr>
        <w:tabs>
          <w:tab w:val="left" w:pos="220"/>
          <w:tab w:val="left" w:pos="720"/>
        </w:tabs>
        <w:spacing w:after="66" w:line="240" w:lineRule="auto"/>
        <w:ind w:hanging="720"/>
        <w:rPr>
          <w:color w:val="1A1A1A"/>
        </w:rPr>
      </w:pPr>
      <w:r>
        <w:rPr>
          <w:rFonts w:ascii="Times New Roman" w:eastAsia="Times New Roman" w:hAnsi="Times New Roman" w:cs="Times New Roman"/>
          <w:b/>
          <w:bCs/>
          <w:color w:val="1A1A1A"/>
        </w:rPr>
        <w:t xml:space="preserve">Premisas y Restricciones: </w:t>
      </w:r>
      <w:r>
        <w:rPr>
          <w:rFonts w:ascii="Times New Roman" w:eastAsia="Times New Roman" w:hAnsi="Times New Roman" w:cs="Times New Roman"/>
          <w:color w:val="1A1A1A"/>
        </w:rPr>
        <w:t>Aquí se describen en primer lugar las premisas, que son supuestos relacionados con el proyecto, por ejemplo la disponibilidad de recursos en fechas especificas, participación de ciertos departamentos, insumos que debe suministrar el cliente, entre otros. Adicionalmente, se definen las restricciones, por ejemplo, terminar el proyecto antes de una fecha tope, definición de una localización geográfica especifica para el equipo, participación de un departamento, seguimiento de estándares, entre otros.</w:t>
      </w:r>
    </w:p>
    <w:p w14:paraId="00000250" w14:textId="77777777" w:rsidR="00AF2F5C" w:rsidRDefault="00000000">
      <w:pPr>
        <w:pStyle w:val="normal0"/>
        <w:widowControl w:val="0"/>
        <w:numPr>
          <w:ilvl w:val="0"/>
          <w:numId w:val="5"/>
        </w:numPr>
        <w:tabs>
          <w:tab w:val="left" w:pos="220"/>
          <w:tab w:val="left" w:pos="720"/>
        </w:tabs>
        <w:spacing w:after="66" w:line="240" w:lineRule="auto"/>
        <w:ind w:hanging="720"/>
        <w:rPr>
          <w:color w:val="1A1A1A"/>
        </w:rPr>
      </w:pPr>
      <w:r>
        <w:rPr>
          <w:rFonts w:ascii="Times New Roman" w:eastAsia="Times New Roman" w:hAnsi="Times New Roman" w:cs="Times New Roman"/>
          <w:b/>
          <w:bCs/>
          <w:color w:val="1A1A1A"/>
        </w:rPr>
        <w:t xml:space="preserve">Riesgos iniciales de alto nivel: </w:t>
      </w:r>
      <w:r>
        <w:rPr>
          <w:rFonts w:ascii="Times New Roman" w:eastAsia="Times New Roman" w:hAnsi="Times New Roman" w:cs="Times New Roman"/>
          <w:color w:val="1A1A1A"/>
        </w:rPr>
        <w:t>Se especifican l</w:t>
      </w:r>
      <w:hyperlink r:id="rId8">
        <w:r>
          <w:rPr>
            <w:rFonts w:ascii="Times New Roman" w:eastAsia="Times New Roman" w:hAnsi="Times New Roman" w:cs="Times New Roman"/>
            <w:color w:val="1A1A1A"/>
          </w:rPr>
          <w:t>os riesgos de alto nivel</w:t>
        </w:r>
      </w:hyperlink>
      <w:r>
        <w:rPr>
          <w:rFonts w:ascii="Times New Roman" w:eastAsia="Times New Roman" w:hAnsi="Times New Roman" w:cs="Times New Roman"/>
          <w:color w:val="1A1A1A"/>
        </w:rPr>
        <w:t xml:space="preserve">, tal como se </w:t>
      </w:r>
      <w:r>
        <w:rPr>
          <w:rFonts w:ascii="Times New Roman" w:eastAsia="Times New Roman" w:hAnsi="Times New Roman" w:cs="Times New Roman"/>
          <w:color w:val="1A1A1A"/>
        </w:rPr>
        <w:lastRenderedPageBreak/>
        <w:t xml:space="preserve">conocen al momento del inicio del proyecto. Para cada riesgo es importante definir la causa raíz y su posible impacto en términos de alcance, tiempo, costo o calidad. Luego cuando comienza el proyecto, </w:t>
      </w:r>
      <w:hyperlink r:id="rId9">
        <w:r>
          <w:rPr>
            <w:rFonts w:ascii="Times New Roman" w:eastAsia="Times New Roman" w:hAnsi="Times New Roman" w:cs="Times New Roman"/>
            <w:color w:val="1A1A1A"/>
          </w:rPr>
          <w:t>se le hace seguimiento a los riesgos</w:t>
        </w:r>
      </w:hyperlink>
      <w:r>
        <w:rPr>
          <w:rFonts w:ascii="Times New Roman" w:eastAsia="Times New Roman" w:hAnsi="Times New Roman" w:cs="Times New Roman"/>
          <w:color w:val="1A1A1A"/>
        </w:rPr>
        <w:t xml:space="preserve"> durante su duración.</w:t>
      </w:r>
    </w:p>
    <w:p w14:paraId="00000251" w14:textId="77777777" w:rsidR="00AF2F5C" w:rsidRDefault="00000000">
      <w:pPr>
        <w:pStyle w:val="normal0"/>
        <w:widowControl w:val="0"/>
        <w:numPr>
          <w:ilvl w:val="0"/>
          <w:numId w:val="5"/>
        </w:numPr>
        <w:tabs>
          <w:tab w:val="left" w:pos="220"/>
          <w:tab w:val="left" w:pos="720"/>
        </w:tabs>
        <w:spacing w:after="66" w:line="240" w:lineRule="auto"/>
        <w:ind w:hanging="720"/>
        <w:rPr>
          <w:color w:val="1A1A1A"/>
        </w:rPr>
      </w:pPr>
      <w:r>
        <w:rPr>
          <w:rFonts w:ascii="Times New Roman" w:eastAsia="Times New Roman" w:hAnsi="Times New Roman" w:cs="Times New Roman"/>
          <w:b/>
          <w:bCs/>
          <w:color w:val="1A1A1A"/>
        </w:rPr>
        <w:t>Lista de Interesados (stakeholders):</w:t>
      </w:r>
      <w:r>
        <w:rPr>
          <w:rFonts w:ascii="Times New Roman" w:eastAsia="Times New Roman" w:hAnsi="Times New Roman" w:cs="Times New Roman"/>
          <w:color w:val="1A1A1A"/>
        </w:rPr>
        <w:t xml:space="preserve"> Se elabora una </w:t>
      </w:r>
      <w:r>
        <w:rPr>
          <w:rFonts w:ascii="Times New Roman" w:eastAsia="Times New Roman" w:hAnsi="Times New Roman" w:cs="Times New Roman"/>
          <w:b/>
          <w:bCs/>
          <w:color w:val="0A2850"/>
        </w:rPr>
        <w:t>lista de los interesados</w:t>
      </w:r>
      <w:r>
        <w:rPr>
          <w:rFonts w:ascii="Times New Roman" w:eastAsia="Times New Roman" w:hAnsi="Times New Roman" w:cs="Times New Roman"/>
          <w:color w:val="1A1A1A"/>
        </w:rPr>
        <w:t>. El omitir algún interesado puede ocasionar que después el producto, servicio o resultado no sea aceptado, convirtiendo el proyecto en un fracaso.</w:t>
      </w:r>
    </w:p>
    <w:p w14:paraId="00000252" w14:textId="77777777" w:rsidR="00AF2F5C" w:rsidRDefault="00000000">
      <w:pPr>
        <w:pStyle w:val="normal0"/>
        <w:widowControl w:val="0"/>
        <w:numPr>
          <w:ilvl w:val="0"/>
          <w:numId w:val="6"/>
        </w:numPr>
        <w:tabs>
          <w:tab w:val="left" w:pos="220"/>
          <w:tab w:val="left" w:pos="720"/>
        </w:tabs>
        <w:spacing w:after="66" w:line="240" w:lineRule="auto"/>
        <w:ind w:hanging="720"/>
        <w:rPr>
          <w:color w:val="1A1A1A"/>
        </w:rPr>
      </w:pPr>
      <w:r>
        <w:rPr>
          <w:rFonts w:ascii="Times New Roman" w:eastAsia="Times New Roman" w:hAnsi="Times New Roman" w:cs="Times New Roman"/>
          <w:b/>
          <w:bCs/>
          <w:color w:val="1A1A1A"/>
        </w:rPr>
        <w:t xml:space="preserve">Requisitos de aprobación del proyecto: </w:t>
      </w:r>
      <w:r>
        <w:rPr>
          <w:rFonts w:ascii="Times New Roman" w:eastAsia="Times New Roman" w:hAnsi="Times New Roman" w:cs="Times New Roman"/>
          <w:color w:val="1A1A1A"/>
        </w:rPr>
        <w:t>Aquí se especifica quien decide si el proyecto es un éxito o no, cuales son los criterios para definir dicho éxito y quien da su aprobación. </w:t>
      </w:r>
    </w:p>
    <w:p w14:paraId="00000253" w14:textId="77777777" w:rsidR="00AF2F5C" w:rsidRDefault="00000000">
      <w:pPr>
        <w:pStyle w:val="normal0"/>
        <w:widowControl w:val="0"/>
        <w:numPr>
          <w:ilvl w:val="0"/>
          <w:numId w:val="6"/>
        </w:numPr>
        <w:tabs>
          <w:tab w:val="left" w:pos="220"/>
          <w:tab w:val="left" w:pos="720"/>
        </w:tabs>
        <w:spacing w:after="66" w:line="240" w:lineRule="auto"/>
        <w:ind w:hanging="720"/>
        <w:rPr>
          <w:color w:val="1A1A1A"/>
        </w:rPr>
        <w:sectPr w:rsidR="00AF2F5C">
          <w:headerReference w:type="default" r:id="rId10"/>
          <w:footerReference w:type="default" r:id="rId11"/>
          <w:headerReference w:type="first" r:id="rId12"/>
          <w:pgSz w:w="12240" w:h="15840"/>
          <w:pgMar w:top="2140" w:right="1701" w:bottom="1418" w:left="1701" w:header="709" w:footer="45" w:gutter="0"/>
          <w:pgNumType w:start="1"/>
          <w:cols w:space="720"/>
          <w:titlePg/>
        </w:sectPr>
      </w:pPr>
      <w:r>
        <w:rPr>
          <w:rFonts w:ascii="Times New Roman" w:eastAsia="Times New Roman" w:hAnsi="Times New Roman" w:cs="Times New Roman"/>
          <w:b/>
          <w:bCs/>
          <w:color w:val="1A1A1A"/>
        </w:rPr>
        <w:t xml:space="preserve">Aprobaciones: </w:t>
      </w:r>
      <w:r>
        <w:rPr>
          <w:rFonts w:ascii="Times New Roman" w:eastAsia="Times New Roman" w:hAnsi="Times New Roman" w:cs="Times New Roman"/>
          <w:color w:val="1A1A1A"/>
        </w:rPr>
        <w:t>En esta sección los patrocinadores del proyecto firman en señal de aprobación. Con esta firma se autoriza el proyecto y se le da autoridad al Gerente de Proyecto.</w:t>
      </w:r>
    </w:p>
    <w:p w14:paraId="4B12B393" w14:textId="77777777" w:rsidR="00AF2F5C" w:rsidRDefault="00AF2F5C">
      <w:pPr>
        <w:spacing w:after="0" w:line="240" w:lineRule="auto"/>
        <w:jc w:val="right"/>
        <w:rPr>
          <w:b/>
          <w:bCs/>
          <w:sz w:val="40"/>
          <w:szCs w:val="40"/>
        </w:rPr>
      </w:pPr>
    </w:p>
    <w:p w14:paraId="19E7DAA1" w14:textId="77777777" w:rsidR="00AF2F5C" w:rsidRDefault="00000000">
      <w:pPr>
        <w:spacing w:after="0" w:line="240" w:lineRule="auto"/>
        <w:jc w:val="right"/>
        <w:rPr>
          <w:b/>
          <w:bCs/>
          <w:sz w:val="40"/>
          <w:szCs w:val="40"/>
        </w:rPr>
      </w:pPr>
      <w:r>
        <w:rPr>
          <w:b/>
          <w:bCs/>
          <w:sz w:val="40"/>
          <w:szCs w:val="40"/>
        </w:rPr>
        <w:t>Estructura de Desglose del Trabajo (EDT)</w:t>
      </w:r>
    </w:p>
    <w:p w14:paraId="63D02AD8" w14:textId="77777777" w:rsidR="00AF2F5C" w:rsidRDefault="00AF2F5C">
      <w:pPr>
        <w:spacing w:after="0" w:line="240" w:lineRule="auto"/>
        <w:jc w:val="right"/>
        <w:rPr>
          <w:b/>
          <w:bCs/>
          <w:sz w:val="40"/>
          <w:szCs w:val="40"/>
        </w:rPr>
      </w:pPr>
    </w:p>
    <w:p w14:paraId="76EE32BD" w14:textId="77777777" w:rsidR="00AF2F5C" w:rsidRDefault="00000000">
      <w:pPr>
        <w:spacing w:after="0" w:line="240" w:lineRule="auto"/>
        <w:jc w:val="right"/>
        <w:rPr>
          <w:b/>
          <w:bCs/>
          <w:i/>
          <w:iCs/>
          <w:color w:val="EFA82F"/>
          <w:sz w:val="28"/>
          <w:szCs w:val="28"/>
        </w:rPr>
      </w:pPr>
      <w:r>
        <w:rPr>
          <w:b/>
          <w:bCs/>
          <w:i/>
          <w:iCs/>
          <w:color w:val="EFA82F"/>
          <w:sz w:val="28"/>
          <w:szCs w:val="28"/>
        </w:rPr>
        <w:t xml:space="preserve"> [DSC PUCP Workshops]</w:t>
      </w:r>
    </w:p>
    <w:p w14:paraId="1498756E" w14:textId="77777777" w:rsidR="00AF2F5C" w:rsidRDefault="00000000">
      <w:pPr>
        <w:spacing w:after="0" w:line="240" w:lineRule="auto"/>
        <w:jc w:val="right"/>
        <w:rPr>
          <w:b/>
          <w:bCs/>
          <w:i/>
          <w:iCs/>
          <w:color w:val="EFA82F"/>
          <w:sz w:val="28"/>
          <w:szCs w:val="28"/>
        </w:rPr>
      </w:pPr>
      <w:r>
        <w:rPr>
          <w:b/>
          <w:bCs/>
          <w:i/>
          <w:iCs/>
          <w:sz w:val="28"/>
          <w:szCs w:val="28"/>
        </w:rPr>
        <w:t>Fecha:</w:t>
      </w:r>
      <w:r>
        <w:rPr>
          <w:b/>
          <w:bCs/>
          <w:i/>
          <w:iCs/>
          <w:color w:val="EFA82F"/>
          <w:sz w:val="28"/>
          <w:szCs w:val="28"/>
        </w:rPr>
        <w:t xml:space="preserve"> [15/09/2026]</w:t>
      </w:r>
    </w:p>
    <w:p w14:paraId="4B5D0600" w14:textId="77777777" w:rsidR="00AF2F5C" w:rsidRDefault="00AF2F5C">
      <w:pPr>
        <w:spacing w:after="0" w:line="240" w:lineRule="auto"/>
        <w:jc w:val="right"/>
        <w:rPr>
          <w:b/>
          <w:bCs/>
          <w:i/>
          <w:iCs/>
          <w:color w:val="EFA82F"/>
          <w:sz w:val="28"/>
          <w:szCs w:val="28"/>
        </w:rPr>
      </w:pPr>
    </w:p>
    <w:p w14:paraId="13FD1BAB" w14:textId="77777777" w:rsidR="00AF2F5C" w:rsidRDefault="00000000">
      <w:pPr>
        <w:pStyle w:val="Ttulo1"/>
        <w:spacing w:before="280" w:after="120" w:line="276" w:lineRule="auto"/>
        <w:ind w:left="720" w:hanging="360"/>
        <w:rPr>
          <w:color w:val="auto"/>
          <w:sz w:val="24"/>
          <w:szCs w:val="24"/>
        </w:rPr>
      </w:pPr>
      <w:bookmarkStart w:id="39" w:name="_heading=h.377h8h6uvnei" w:colFirst="0" w:colLast="0"/>
      <w:bookmarkEnd w:id="39"/>
      <w:r>
        <w:rPr>
          <w:color w:val="auto"/>
          <w:sz w:val="24"/>
          <w:szCs w:val="24"/>
        </w:rPr>
        <w:t>Información del Proyecto</w:t>
      </w:r>
    </w:p>
    <w:tbl>
      <w:tblPr>
        <w:tblStyle w:val="Table1001"/>
        <w:tblW w:w="872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76"/>
        <w:gridCol w:w="5644"/>
      </w:tblGrid>
      <w:tr w:rsidR="00AF2F5C" w14:paraId="00501F9A" w14:textId="77777777">
        <w:tc>
          <w:tcPr>
            <w:tcW w:w="3076" w:type="dxa"/>
          </w:tcPr>
          <w:p w14:paraId="0F9ED46F" w14:textId="77777777" w:rsidR="00AF2F5C" w:rsidRDefault="00000000">
            <w:pPr>
              <w:spacing w:after="0" w:line="240" w:lineRule="auto"/>
              <w:rPr>
                <w:sz w:val="20"/>
                <w:szCs w:val="20"/>
              </w:rPr>
            </w:pPr>
            <w:r>
              <w:rPr>
                <w:sz w:val="20"/>
                <w:szCs w:val="20"/>
              </w:rPr>
              <w:t>Empresa / Organización</w:t>
            </w:r>
          </w:p>
        </w:tc>
        <w:tc>
          <w:tcPr>
            <w:tcW w:w="5644" w:type="dxa"/>
          </w:tcPr>
          <w:p w14:paraId="7FBF9869" w14:textId="77777777" w:rsidR="00AF2F5C" w:rsidRDefault="00000000">
            <w:pPr>
              <w:spacing w:after="0" w:line="240" w:lineRule="auto"/>
              <w:rPr>
                <w:sz w:val="20"/>
                <w:szCs w:val="20"/>
              </w:rPr>
            </w:pPr>
            <w:r>
              <w:rPr>
                <w:sz w:val="20"/>
                <w:szCs w:val="20"/>
              </w:rPr>
              <w:t>DSC PUCP</w:t>
            </w:r>
          </w:p>
        </w:tc>
      </w:tr>
      <w:tr w:rsidR="00AF2F5C" w14:paraId="1CD91729" w14:textId="77777777">
        <w:tc>
          <w:tcPr>
            <w:tcW w:w="3076" w:type="dxa"/>
          </w:tcPr>
          <w:p w14:paraId="20A4678D" w14:textId="77777777" w:rsidR="00AF2F5C" w:rsidRDefault="00000000">
            <w:pPr>
              <w:spacing w:after="0" w:line="240" w:lineRule="auto"/>
              <w:rPr>
                <w:sz w:val="20"/>
                <w:szCs w:val="20"/>
              </w:rPr>
            </w:pPr>
            <w:r>
              <w:rPr>
                <w:sz w:val="20"/>
                <w:szCs w:val="20"/>
              </w:rPr>
              <w:t>Proyecto</w:t>
            </w:r>
          </w:p>
        </w:tc>
        <w:tc>
          <w:tcPr>
            <w:tcW w:w="5644" w:type="dxa"/>
          </w:tcPr>
          <w:p w14:paraId="100BA7A6" w14:textId="77777777" w:rsidR="00AF2F5C" w:rsidRDefault="00000000">
            <w:pPr>
              <w:spacing w:after="0" w:line="240" w:lineRule="auto"/>
              <w:rPr>
                <w:sz w:val="20"/>
                <w:szCs w:val="20"/>
              </w:rPr>
            </w:pPr>
            <w:r>
              <w:rPr>
                <w:sz w:val="20"/>
                <w:szCs w:val="20"/>
              </w:rPr>
              <w:t>DSC PUCP Workshops</w:t>
            </w:r>
          </w:p>
        </w:tc>
      </w:tr>
      <w:tr w:rsidR="00AF2F5C" w14:paraId="4F5A4CEC" w14:textId="77777777">
        <w:tc>
          <w:tcPr>
            <w:tcW w:w="3076" w:type="dxa"/>
          </w:tcPr>
          <w:p w14:paraId="7B77BE4F" w14:textId="77777777" w:rsidR="00AF2F5C" w:rsidRDefault="00000000">
            <w:pPr>
              <w:spacing w:after="0" w:line="240" w:lineRule="auto"/>
              <w:rPr>
                <w:sz w:val="20"/>
                <w:szCs w:val="20"/>
              </w:rPr>
            </w:pPr>
            <w:r>
              <w:rPr>
                <w:sz w:val="20"/>
                <w:szCs w:val="20"/>
              </w:rPr>
              <w:t>Fecha de preparación</w:t>
            </w:r>
          </w:p>
        </w:tc>
        <w:tc>
          <w:tcPr>
            <w:tcW w:w="5644" w:type="dxa"/>
          </w:tcPr>
          <w:p w14:paraId="6C7FAFE3" w14:textId="77777777" w:rsidR="00AF2F5C" w:rsidRDefault="00000000">
            <w:pPr>
              <w:spacing w:after="0" w:line="240" w:lineRule="auto"/>
              <w:rPr>
                <w:sz w:val="20"/>
                <w:szCs w:val="20"/>
              </w:rPr>
            </w:pPr>
            <w:r>
              <w:rPr>
                <w:sz w:val="20"/>
                <w:szCs w:val="20"/>
              </w:rPr>
              <w:t>15/09/2026</w:t>
            </w:r>
          </w:p>
        </w:tc>
      </w:tr>
      <w:tr w:rsidR="00AF2F5C" w14:paraId="5645D778" w14:textId="77777777">
        <w:tc>
          <w:tcPr>
            <w:tcW w:w="3076" w:type="dxa"/>
          </w:tcPr>
          <w:p w14:paraId="1C90859A" w14:textId="77777777" w:rsidR="00AF2F5C" w:rsidRDefault="00000000">
            <w:pPr>
              <w:spacing w:after="0" w:line="240" w:lineRule="auto"/>
              <w:rPr>
                <w:sz w:val="20"/>
                <w:szCs w:val="20"/>
              </w:rPr>
            </w:pPr>
            <w:r>
              <w:rPr>
                <w:sz w:val="20"/>
                <w:szCs w:val="20"/>
              </w:rPr>
              <w:t>Grupo</w:t>
            </w:r>
          </w:p>
        </w:tc>
        <w:tc>
          <w:tcPr>
            <w:tcW w:w="5644" w:type="dxa"/>
          </w:tcPr>
          <w:p w14:paraId="5B44126B" w14:textId="77777777" w:rsidR="00AF2F5C" w:rsidRDefault="00000000">
            <w:pPr>
              <w:spacing w:after="0" w:line="240" w:lineRule="auto"/>
              <w:rPr>
                <w:sz w:val="20"/>
                <w:szCs w:val="20"/>
              </w:rPr>
            </w:pPr>
            <w:r>
              <w:rPr>
                <w:sz w:val="20"/>
                <w:szCs w:val="20"/>
              </w:rPr>
              <w:t>Grupo 5</w:t>
            </w:r>
          </w:p>
        </w:tc>
      </w:tr>
      <w:tr w:rsidR="00AF2F5C" w14:paraId="5067F959" w14:textId="77777777">
        <w:tc>
          <w:tcPr>
            <w:tcW w:w="3076" w:type="dxa"/>
          </w:tcPr>
          <w:p w14:paraId="1C45E571" w14:textId="77777777" w:rsidR="00AF2F5C" w:rsidRDefault="00000000">
            <w:pPr>
              <w:spacing w:after="0" w:line="240" w:lineRule="auto"/>
              <w:rPr>
                <w:sz w:val="20"/>
                <w:szCs w:val="20"/>
              </w:rPr>
            </w:pPr>
            <w:r>
              <w:rPr>
                <w:sz w:val="20"/>
                <w:szCs w:val="20"/>
              </w:rPr>
              <w:t>Integrantes</w:t>
            </w:r>
          </w:p>
        </w:tc>
        <w:tc>
          <w:tcPr>
            <w:tcW w:w="5644" w:type="dxa"/>
          </w:tcPr>
          <w:p w14:paraId="4177C852" w14:textId="77777777" w:rsidR="00AF2F5C" w:rsidRDefault="00000000">
            <w:pPr>
              <w:numPr>
                <w:ilvl w:val="0"/>
                <w:numId w:val="14"/>
              </w:numPr>
              <w:spacing w:after="0" w:line="240" w:lineRule="auto"/>
              <w:ind w:left="720"/>
              <w:rPr>
                <w:sz w:val="20"/>
                <w:szCs w:val="20"/>
              </w:rPr>
            </w:pPr>
            <w:r>
              <w:rPr>
                <w:sz w:val="20"/>
                <w:szCs w:val="20"/>
              </w:rPr>
              <w:t>Jorge Josue Chamorro Cayetano</w:t>
            </w:r>
          </w:p>
          <w:p w14:paraId="03DA5C40" w14:textId="77777777" w:rsidR="00AF2F5C" w:rsidRDefault="00000000">
            <w:pPr>
              <w:numPr>
                <w:ilvl w:val="0"/>
                <w:numId w:val="14"/>
              </w:numPr>
              <w:spacing w:after="0" w:line="240" w:lineRule="auto"/>
              <w:ind w:left="720"/>
              <w:rPr>
                <w:sz w:val="20"/>
                <w:szCs w:val="20"/>
              </w:rPr>
            </w:pPr>
            <w:r>
              <w:rPr>
                <w:sz w:val="20"/>
                <w:szCs w:val="20"/>
              </w:rPr>
              <w:t>Enzo Andre Avila Mamani</w:t>
            </w:r>
          </w:p>
          <w:p w14:paraId="2A1F500B" w14:textId="77777777" w:rsidR="00AF2F5C" w:rsidRDefault="00000000">
            <w:pPr>
              <w:numPr>
                <w:ilvl w:val="0"/>
                <w:numId w:val="14"/>
              </w:numPr>
              <w:spacing w:after="0" w:line="240" w:lineRule="auto"/>
              <w:ind w:left="720"/>
              <w:rPr>
                <w:sz w:val="20"/>
                <w:szCs w:val="20"/>
              </w:rPr>
            </w:pPr>
            <w:r>
              <w:rPr>
                <w:sz w:val="20"/>
                <w:szCs w:val="20"/>
              </w:rPr>
              <w:t xml:space="preserve">Gandy Margoreth Zinanyuca Huillca </w:t>
            </w:r>
          </w:p>
          <w:p w14:paraId="40213230" w14:textId="77777777" w:rsidR="00AF2F5C" w:rsidRDefault="00000000">
            <w:pPr>
              <w:numPr>
                <w:ilvl w:val="0"/>
                <w:numId w:val="14"/>
              </w:numPr>
              <w:spacing w:after="0" w:line="240" w:lineRule="auto"/>
              <w:ind w:left="720"/>
              <w:rPr>
                <w:sz w:val="20"/>
                <w:szCs w:val="20"/>
              </w:rPr>
            </w:pPr>
            <w:r>
              <w:rPr>
                <w:sz w:val="20"/>
                <w:szCs w:val="20"/>
              </w:rPr>
              <w:t>José Alfonso Michca Paqui</w:t>
            </w:r>
          </w:p>
          <w:p w14:paraId="6DB87B35" w14:textId="77777777" w:rsidR="00AF2F5C" w:rsidRDefault="00000000">
            <w:pPr>
              <w:numPr>
                <w:ilvl w:val="0"/>
                <w:numId w:val="14"/>
              </w:numPr>
              <w:spacing w:after="0" w:line="240" w:lineRule="auto"/>
              <w:ind w:left="720"/>
              <w:rPr>
                <w:sz w:val="20"/>
                <w:szCs w:val="20"/>
              </w:rPr>
            </w:pPr>
            <w:r>
              <w:rPr>
                <w:sz w:val="20"/>
                <w:szCs w:val="20"/>
              </w:rPr>
              <w:t>Lucas Mattias Alvites Galarza</w:t>
            </w:r>
          </w:p>
        </w:tc>
      </w:tr>
      <w:tr w:rsidR="00AF2F5C" w14:paraId="3FD5B49B" w14:textId="77777777">
        <w:tc>
          <w:tcPr>
            <w:tcW w:w="3076" w:type="dxa"/>
          </w:tcPr>
          <w:p w14:paraId="77BB630B" w14:textId="77777777" w:rsidR="00AF2F5C" w:rsidRDefault="00000000">
            <w:pPr>
              <w:spacing w:after="0" w:line="240" w:lineRule="auto"/>
              <w:rPr>
                <w:sz w:val="20"/>
                <w:szCs w:val="20"/>
              </w:rPr>
            </w:pPr>
            <w:r>
              <w:rPr>
                <w:sz w:val="20"/>
                <w:szCs w:val="20"/>
              </w:rPr>
              <w:t>Gerente de Proyecto</w:t>
            </w:r>
          </w:p>
        </w:tc>
        <w:tc>
          <w:tcPr>
            <w:tcW w:w="5644" w:type="dxa"/>
          </w:tcPr>
          <w:p w14:paraId="445C96D7" w14:textId="77777777" w:rsidR="00AF2F5C" w:rsidRDefault="00000000">
            <w:pPr>
              <w:spacing w:after="0" w:line="240" w:lineRule="auto"/>
              <w:rPr>
                <w:sz w:val="20"/>
                <w:szCs w:val="20"/>
              </w:rPr>
            </w:pPr>
            <w:r>
              <w:rPr>
                <w:sz w:val="20"/>
                <w:szCs w:val="20"/>
              </w:rPr>
              <w:t>Lucas Mattias Alvites Galarza</w:t>
            </w:r>
          </w:p>
        </w:tc>
      </w:tr>
    </w:tbl>
    <w:p w14:paraId="73A70D86" w14:textId="77777777" w:rsidR="00AF2F5C" w:rsidRDefault="00000000">
      <w:pPr>
        <w:pStyle w:val="Ttulo1"/>
        <w:spacing w:before="280" w:after="120" w:line="276" w:lineRule="auto"/>
        <w:ind w:left="720" w:hanging="360"/>
        <w:rPr>
          <w:color w:val="auto"/>
          <w:sz w:val="24"/>
          <w:szCs w:val="24"/>
        </w:rPr>
      </w:pPr>
      <w:r>
        <w:rPr>
          <w:color w:val="auto"/>
          <w:sz w:val="24"/>
          <w:szCs w:val="24"/>
        </w:rPr>
        <w:t>Vista de Lista</w:t>
      </w:r>
    </w:p>
    <w:tbl>
      <w:tblPr>
        <w:tblStyle w:val="Table200"/>
        <w:tblW w:w="872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720"/>
      </w:tblGrid>
      <w:tr w:rsidR="00AF2F5C" w14:paraId="047E8005" w14:textId="77777777">
        <w:tc>
          <w:tcPr>
            <w:tcW w:w="8720" w:type="dxa"/>
          </w:tcPr>
          <w:p w14:paraId="6B1091A6" w14:textId="77777777" w:rsidR="00AF2F5C" w:rsidRDefault="00AF2F5C">
            <w:pPr>
              <w:spacing w:after="0" w:line="240" w:lineRule="auto"/>
              <w:rPr>
                <w:sz w:val="20"/>
                <w:szCs w:val="20"/>
              </w:rPr>
            </w:pPr>
          </w:p>
          <w:p w14:paraId="301F87C6" w14:textId="77777777" w:rsidR="00AF2F5C" w:rsidRDefault="00AF2F5C">
            <w:pPr>
              <w:spacing w:after="0" w:line="240" w:lineRule="auto"/>
              <w:rPr>
                <w:sz w:val="20"/>
                <w:szCs w:val="20"/>
              </w:rPr>
            </w:pPr>
          </w:p>
          <w:p w14:paraId="20142F3C" w14:textId="77777777" w:rsidR="00AF2F5C" w:rsidRDefault="00000000">
            <w:pPr>
              <w:spacing w:before="100" w:after="20" w:line="240" w:lineRule="auto"/>
            </w:pPr>
            <w:r>
              <w:rPr>
                <w:b/>
                <w:bCs/>
              </w:rPr>
              <w:t>Proyecto de DSC PUCP Workshops</w:t>
            </w:r>
          </w:p>
          <w:p w14:paraId="68800097" w14:textId="77777777" w:rsidR="00AF2F5C" w:rsidRDefault="00000000">
            <w:pPr>
              <w:spacing w:before="100" w:after="20" w:line="240" w:lineRule="auto"/>
              <w:ind w:left="360"/>
            </w:pPr>
            <w:r>
              <w:rPr>
                <w:b/>
                <w:bCs/>
              </w:rPr>
              <w:t>1. Inicio</w:t>
            </w:r>
          </w:p>
          <w:p w14:paraId="1B39843E" w14:textId="77777777" w:rsidR="00AF2F5C" w:rsidRDefault="00000000">
            <w:pPr>
              <w:spacing w:after="20" w:line="240" w:lineRule="auto"/>
              <w:ind w:left="720"/>
            </w:pPr>
            <w:r>
              <w:t>1.1 Acta de constitución del proyecto</w:t>
            </w:r>
          </w:p>
          <w:p w14:paraId="4F0756BA" w14:textId="77777777" w:rsidR="00AF2F5C" w:rsidRDefault="00000000">
            <w:pPr>
              <w:spacing w:after="20" w:line="240" w:lineRule="auto"/>
              <w:ind w:left="720"/>
            </w:pPr>
            <w:r>
              <w:t>1.2 Declaración preliminar del alcance</w:t>
            </w:r>
          </w:p>
          <w:p w14:paraId="4A276A7B" w14:textId="77777777" w:rsidR="00AF2F5C" w:rsidRDefault="00000000">
            <w:pPr>
              <w:spacing w:after="20" w:line="240" w:lineRule="auto"/>
              <w:ind w:left="720"/>
            </w:pPr>
            <w:r>
              <w:t>1.3 Acuerdos iniciales con patrocinadores</w:t>
            </w:r>
          </w:p>
          <w:p w14:paraId="7F612E4D" w14:textId="77777777" w:rsidR="00AF2F5C" w:rsidRDefault="00000000">
            <w:pPr>
              <w:spacing w:after="20" w:line="240" w:lineRule="auto"/>
              <w:ind w:left="720"/>
            </w:pPr>
            <w:r>
              <w:t>1.4 Registro de interesados en el proyecto (Stakeholders)</w:t>
            </w:r>
          </w:p>
          <w:p w14:paraId="2D9C303D" w14:textId="77777777" w:rsidR="00AF2F5C" w:rsidRDefault="00000000">
            <w:pPr>
              <w:spacing w:before="100" w:after="20" w:line="240" w:lineRule="auto"/>
              <w:ind w:left="360"/>
            </w:pPr>
            <w:r>
              <w:rPr>
                <w:b/>
                <w:bCs/>
              </w:rPr>
              <w:t>2. Planificación</w:t>
            </w:r>
          </w:p>
          <w:p w14:paraId="2714D779" w14:textId="77777777" w:rsidR="00AF2F5C" w:rsidRDefault="00000000">
            <w:pPr>
              <w:spacing w:after="20" w:line="240" w:lineRule="auto"/>
              <w:ind w:left="720"/>
            </w:pPr>
            <w:r>
              <w:t>2.1 Plan de Gestión del proyecto</w:t>
            </w:r>
          </w:p>
          <w:p w14:paraId="646E66ED" w14:textId="77777777" w:rsidR="00AF2F5C" w:rsidRDefault="00000000">
            <w:pPr>
              <w:spacing w:after="20" w:line="240" w:lineRule="auto"/>
              <w:ind w:left="720"/>
            </w:pPr>
            <w:r>
              <w:t>2.2 Plan de Gestión del Cronograma</w:t>
            </w:r>
          </w:p>
          <w:p w14:paraId="74A94219" w14:textId="77777777" w:rsidR="00AF2F5C" w:rsidRDefault="00000000">
            <w:pPr>
              <w:spacing w:after="20" w:line="240" w:lineRule="auto"/>
              <w:ind w:left="720"/>
            </w:pPr>
            <w:r>
              <w:t>2.3 Plan de Contenidos de los Talleres y Hackathons (Calidad)</w:t>
            </w:r>
          </w:p>
          <w:p w14:paraId="7B8E085B" w14:textId="77777777" w:rsidR="00AF2F5C" w:rsidRDefault="00000000">
            <w:pPr>
              <w:spacing w:after="20" w:line="240" w:lineRule="auto"/>
              <w:ind w:left="720"/>
            </w:pPr>
            <w:r>
              <w:t>2.4 Plan de Gestión de la Publicidad y Comunicaciones</w:t>
            </w:r>
          </w:p>
          <w:p w14:paraId="37FA9AAE" w14:textId="77777777" w:rsidR="00AF2F5C" w:rsidRDefault="00000000">
            <w:pPr>
              <w:spacing w:after="20" w:line="240" w:lineRule="auto"/>
              <w:ind w:left="720"/>
            </w:pPr>
            <w:r>
              <w:t>2.5 Plan de Gestión del Alcance</w:t>
            </w:r>
          </w:p>
          <w:p w14:paraId="442B99A2" w14:textId="77777777" w:rsidR="00AF2F5C" w:rsidRDefault="00000000">
            <w:pPr>
              <w:spacing w:after="20" w:line="240" w:lineRule="auto"/>
              <w:ind w:left="720"/>
            </w:pPr>
            <w:r>
              <w:t>2.6 Plan de Gestión de los Costos</w:t>
            </w:r>
          </w:p>
          <w:p w14:paraId="02F4D2E7" w14:textId="77777777" w:rsidR="00AF2F5C" w:rsidRDefault="00000000">
            <w:pPr>
              <w:spacing w:after="20" w:line="240" w:lineRule="auto"/>
              <w:ind w:left="720"/>
            </w:pPr>
            <w:r>
              <w:t>2.7 Plan de Gestión de los Recursos</w:t>
            </w:r>
          </w:p>
          <w:p w14:paraId="7E2667FC" w14:textId="77777777" w:rsidR="00AF2F5C" w:rsidRDefault="00000000">
            <w:pPr>
              <w:spacing w:after="20" w:line="240" w:lineRule="auto"/>
              <w:ind w:left="720"/>
            </w:pPr>
            <w:r>
              <w:t>2.8 Plan de Gestión de los Riesgos</w:t>
            </w:r>
          </w:p>
          <w:p w14:paraId="45310EBC" w14:textId="77777777" w:rsidR="00AF2F5C" w:rsidRDefault="00000000">
            <w:pPr>
              <w:spacing w:after="20" w:line="240" w:lineRule="auto"/>
              <w:ind w:left="720"/>
            </w:pPr>
            <w:r>
              <w:t>2.9 Plan de Gestión de las Adquisiciones (sponsors y merchandising)</w:t>
            </w:r>
          </w:p>
          <w:p w14:paraId="4BB9D637" w14:textId="77777777" w:rsidR="00AF2F5C" w:rsidRDefault="00000000">
            <w:pPr>
              <w:spacing w:before="100" w:after="20" w:line="240" w:lineRule="auto"/>
              <w:ind w:left="360"/>
            </w:pPr>
            <w:r>
              <w:rPr>
                <w:b/>
                <w:bCs/>
              </w:rPr>
              <w:t>3. Ejecución</w:t>
            </w:r>
          </w:p>
          <w:p w14:paraId="69F55B7E" w14:textId="77777777" w:rsidR="00AF2F5C" w:rsidRDefault="00000000">
            <w:pPr>
              <w:spacing w:after="20" w:line="240" w:lineRule="auto"/>
              <w:ind w:left="720"/>
            </w:pPr>
            <w:r>
              <w:lastRenderedPageBreak/>
              <w:t>3.1 Patrocinios y adquisiciones</w:t>
            </w:r>
          </w:p>
          <w:p w14:paraId="0D8A0494" w14:textId="77777777" w:rsidR="00AF2F5C" w:rsidRDefault="00000000">
            <w:pPr>
              <w:spacing w:after="20" w:line="240" w:lineRule="auto"/>
              <w:ind w:left="1080"/>
            </w:pPr>
            <w:r>
              <w:t>3.1.1 Expediente de patrocinios gestionados</w:t>
            </w:r>
          </w:p>
          <w:p w14:paraId="7D8B6B94" w14:textId="77777777" w:rsidR="00AF2F5C" w:rsidRDefault="00000000">
            <w:pPr>
              <w:spacing w:after="20" w:line="240" w:lineRule="auto"/>
              <w:ind w:left="1080"/>
            </w:pPr>
            <w:r>
              <w:t>3.1.2 Diseño de merchandising</w:t>
            </w:r>
          </w:p>
          <w:p w14:paraId="51F875DF" w14:textId="77777777" w:rsidR="00AF2F5C" w:rsidRDefault="00000000">
            <w:pPr>
              <w:spacing w:after="20" w:line="240" w:lineRule="auto"/>
              <w:ind w:left="1080"/>
            </w:pPr>
            <w:r>
              <w:t>3.1.3 Orden de compra y acta de recepción de merchandising</w:t>
            </w:r>
          </w:p>
          <w:p w14:paraId="2C00854F" w14:textId="77777777" w:rsidR="00AF2F5C" w:rsidRDefault="00000000">
            <w:pPr>
              <w:spacing w:after="20" w:line="240" w:lineRule="auto"/>
              <w:ind w:left="720"/>
            </w:pPr>
            <w:r>
              <w:t>3.2 Publicidad y difusión</w:t>
            </w:r>
          </w:p>
          <w:p w14:paraId="7F485A99" w14:textId="77777777" w:rsidR="00AF2F5C" w:rsidRDefault="00000000">
            <w:pPr>
              <w:spacing w:after="20" w:line="240" w:lineRule="auto"/>
              <w:ind w:left="1080"/>
            </w:pPr>
            <w:r>
              <w:t>3.2.1 Piezas gráficas y audiovisuales</w:t>
            </w:r>
          </w:p>
          <w:p w14:paraId="44D82589" w14:textId="77777777" w:rsidR="00AF2F5C" w:rsidRDefault="00000000">
            <w:pPr>
              <w:spacing w:after="20" w:line="240" w:lineRule="auto"/>
              <w:ind w:left="1080"/>
            </w:pPr>
            <w:r>
              <w:t>3.2.2 Informes de campañas publicitarias</w:t>
            </w:r>
          </w:p>
          <w:p w14:paraId="7776F301" w14:textId="77777777" w:rsidR="00AF2F5C" w:rsidRDefault="00000000">
            <w:pPr>
              <w:spacing w:after="20" w:line="240" w:lineRule="auto"/>
              <w:ind w:left="720"/>
            </w:pPr>
            <w:r>
              <w:t>3.3 Primera Ronda de Talleres</w:t>
            </w:r>
          </w:p>
          <w:p w14:paraId="3BAFDD12" w14:textId="77777777" w:rsidR="00AF2F5C" w:rsidRDefault="00000000">
            <w:pPr>
              <w:spacing w:after="20" w:line="240" w:lineRule="auto"/>
              <w:ind w:left="1080"/>
            </w:pPr>
            <w:r>
              <w:t>3.3.1 Equipo de voluntarios del evento</w:t>
            </w:r>
          </w:p>
          <w:p w14:paraId="64E17FA3" w14:textId="77777777" w:rsidR="00AF2F5C" w:rsidRDefault="00000000">
            <w:pPr>
              <w:spacing w:after="20" w:line="240" w:lineRule="auto"/>
              <w:ind w:left="1440"/>
            </w:pPr>
            <w:r>
              <w:t>3.3.1.1 Convocatoria de voluntarios</w:t>
            </w:r>
          </w:p>
          <w:p w14:paraId="08CEE040" w14:textId="77777777" w:rsidR="00AF2F5C" w:rsidRDefault="00000000">
            <w:pPr>
              <w:spacing w:after="20" w:line="240" w:lineRule="auto"/>
              <w:ind w:left="1440"/>
            </w:pPr>
            <w:r>
              <w:t>3.3.1.2 Matriz de asignación de roles</w:t>
            </w:r>
          </w:p>
          <w:p w14:paraId="517B4585" w14:textId="77777777" w:rsidR="00AF2F5C" w:rsidRDefault="00000000">
            <w:pPr>
              <w:spacing w:after="20" w:line="240" w:lineRule="auto"/>
              <w:ind w:left="1440"/>
            </w:pPr>
            <w:r>
              <w:t>3.3.1.3 Registro de capacitación del equipo</w:t>
            </w:r>
          </w:p>
          <w:p w14:paraId="3252090B" w14:textId="77777777" w:rsidR="00AF2F5C" w:rsidRDefault="00000000">
            <w:pPr>
              <w:spacing w:after="20" w:line="240" w:lineRule="auto"/>
              <w:ind w:left="1080"/>
            </w:pPr>
            <w:r>
              <w:t>3.3.2 Registro de recursos para el evento</w:t>
            </w:r>
          </w:p>
          <w:p w14:paraId="7BB49967" w14:textId="77777777" w:rsidR="00AF2F5C" w:rsidRDefault="00000000">
            <w:pPr>
              <w:spacing w:after="20" w:line="240" w:lineRule="auto"/>
              <w:ind w:left="1080"/>
            </w:pPr>
            <w:r>
              <w:t>3.3.3 Control de merchandising</w:t>
            </w:r>
          </w:p>
          <w:p w14:paraId="59018F03" w14:textId="77777777" w:rsidR="00AF2F5C" w:rsidRDefault="00000000">
            <w:pPr>
              <w:spacing w:after="20" w:line="240" w:lineRule="auto"/>
              <w:ind w:left="1080"/>
            </w:pPr>
            <w:r>
              <w:t>3.3.4 Sílabos de los talleres</w:t>
            </w:r>
          </w:p>
          <w:p w14:paraId="3020393C" w14:textId="77777777" w:rsidR="00AF2F5C" w:rsidRDefault="00000000">
            <w:pPr>
              <w:spacing w:after="20" w:line="240" w:lineRule="auto"/>
              <w:ind w:left="1080"/>
            </w:pPr>
            <w:r>
              <w:t>3.3.5 Informe de asistencia</w:t>
            </w:r>
          </w:p>
          <w:p w14:paraId="4B23DFD6" w14:textId="77777777" w:rsidR="00AF2F5C" w:rsidRDefault="00000000">
            <w:pPr>
              <w:spacing w:after="20" w:line="240" w:lineRule="auto"/>
              <w:ind w:left="1080"/>
            </w:pPr>
            <w:r>
              <w:t>3.3.6 Registro de lecciones aprendidas</w:t>
            </w:r>
          </w:p>
          <w:p w14:paraId="258DD64C" w14:textId="77777777" w:rsidR="00AF2F5C" w:rsidRDefault="00000000">
            <w:pPr>
              <w:spacing w:after="20" w:line="240" w:lineRule="auto"/>
              <w:ind w:left="720"/>
            </w:pPr>
            <w:r>
              <w:t>3.4 Segunda Ronda de Talleres</w:t>
            </w:r>
          </w:p>
          <w:p w14:paraId="03E6DA09" w14:textId="77777777" w:rsidR="00AF2F5C" w:rsidRDefault="00000000">
            <w:pPr>
              <w:spacing w:after="20" w:line="240" w:lineRule="auto"/>
              <w:ind w:left="1080"/>
            </w:pPr>
            <w:r>
              <w:t>3.4.1 Equipo de voluntarios del evento</w:t>
            </w:r>
          </w:p>
          <w:p w14:paraId="7A40730E" w14:textId="77777777" w:rsidR="00AF2F5C" w:rsidRDefault="00000000">
            <w:pPr>
              <w:spacing w:after="20" w:line="240" w:lineRule="auto"/>
              <w:ind w:left="1440"/>
            </w:pPr>
            <w:r>
              <w:t>3.4.1.1 Convocatoria de voluntarios</w:t>
            </w:r>
          </w:p>
          <w:p w14:paraId="6D635DBF" w14:textId="77777777" w:rsidR="00AF2F5C" w:rsidRDefault="00000000">
            <w:pPr>
              <w:spacing w:after="20" w:line="240" w:lineRule="auto"/>
              <w:ind w:left="1440"/>
            </w:pPr>
            <w:r>
              <w:t>3.4.1.2 Matriz de asignación de roles</w:t>
            </w:r>
          </w:p>
          <w:p w14:paraId="7BB400AA" w14:textId="77777777" w:rsidR="00AF2F5C" w:rsidRDefault="00000000">
            <w:pPr>
              <w:spacing w:after="20" w:line="240" w:lineRule="auto"/>
              <w:ind w:left="1440"/>
            </w:pPr>
            <w:r>
              <w:t>3.4.1.3 Registro de capacitación del equipo</w:t>
            </w:r>
          </w:p>
          <w:p w14:paraId="08D88EA9" w14:textId="77777777" w:rsidR="00AF2F5C" w:rsidRDefault="00000000">
            <w:pPr>
              <w:spacing w:after="20" w:line="240" w:lineRule="auto"/>
              <w:ind w:left="1080"/>
            </w:pPr>
            <w:r>
              <w:t>3.4.2 Registro de recursos para el evento</w:t>
            </w:r>
          </w:p>
          <w:p w14:paraId="518D78B3" w14:textId="77777777" w:rsidR="00AF2F5C" w:rsidRDefault="00000000">
            <w:pPr>
              <w:spacing w:after="20" w:line="240" w:lineRule="auto"/>
              <w:ind w:left="1080"/>
            </w:pPr>
            <w:r>
              <w:t>3.4.3 Control de merchandising</w:t>
            </w:r>
          </w:p>
          <w:p w14:paraId="49340BDC" w14:textId="77777777" w:rsidR="00AF2F5C" w:rsidRDefault="00000000">
            <w:pPr>
              <w:spacing w:after="20" w:line="240" w:lineRule="auto"/>
              <w:ind w:left="1080"/>
            </w:pPr>
            <w:r>
              <w:t>3.4.4 Sílabos de los talleres</w:t>
            </w:r>
          </w:p>
          <w:p w14:paraId="3A43CB67" w14:textId="77777777" w:rsidR="00AF2F5C" w:rsidRDefault="00000000">
            <w:pPr>
              <w:spacing w:after="20" w:line="240" w:lineRule="auto"/>
              <w:ind w:left="1080"/>
            </w:pPr>
            <w:r>
              <w:t>3.4.5 Informe de asistencia</w:t>
            </w:r>
          </w:p>
          <w:p w14:paraId="4614616F" w14:textId="77777777" w:rsidR="00AF2F5C" w:rsidRDefault="00000000">
            <w:pPr>
              <w:spacing w:after="20" w:line="240" w:lineRule="auto"/>
              <w:ind w:left="1080"/>
            </w:pPr>
            <w:r>
              <w:t>3.4.6 Registro de lecciones aprendidas</w:t>
            </w:r>
          </w:p>
          <w:p w14:paraId="73E8F5B7" w14:textId="77777777" w:rsidR="00AF2F5C" w:rsidRDefault="00000000">
            <w:pPr>
              <w:spacing w:after="20" w:line="240" w:lineRule="auto"/>
              <w:ind w:left="720"/>
            </w:pPr>
            <w:r>
              <w:t>3.5 Tercera Ronda de Talleres</w:t>
            </w:r>
          </w:p>
          <w:p w14:paraId="0B9686E1" w14:textId="77777777" w:rsidR="00AF2F5C" w:rsidRDefault="00000000">
            <w:pPr>
              <w:spacing w:after="20" w:line="240" w:lineRule="auto"/>
              <w:ind w:left="1080"/>
            </w:pPr>
            <w:r>
              <w:t>3.5.1 Equipo de voluntarios del evento</w:t>
            </w:r>
          </w:p>
          <w:p w14:paraId="0C82EE3B" w14:textId="77777777" w:rsidR="00AF2F5C" w:rsidRDefault="00000000">
            <w:pPr>
              <w:spacing w:after="20" w:line="240" w:lineRule="auto"/>
              <w:ind w:left="1440"/>
            </w:pPr>
            <w:r>
              <w:t>3.5.1.1 Convocatoria de voluntarios</w:t>
            </w:r>
          </w:p>
          <w:p w14:paraId="731FC300" w14:textId="77777777" w:rsidR="00AF2F5C" w:rsidRDefault="00000000">
            <w:pPr>
              <w:spacing w:after="20" w:line="240" w:lineRule="auto"/>
              <w:ind w:left="1440"/>
            </w:pPr>
            <w:r>
              <w:t>3.5.1.2 Matriz de asignación de roles</w:t>
            </w:r>
          </w:p>
          <w:p w14:paraId="5CDA2469" w14:textId="77777777" w:rsidR="00AF2F5C" w:rsidRDefault="00000000">
            <w:pPr>
              <w:spacing w:after="20" w:line="240" w:lineRule="auto"/>
              <w:ind w:left="1440"/>
            </w:pPr>
            <w:r>
              <w:t>3.5.1.3 Registro de capacitación del equipo</w:t>
            </w:r>
          </w:p>
          <w:p w14:paraId="0C3330A3" w14:textId="77777777" w:rsidR="00AF2F5C" w:rsidRDefault="00000000">
            <w:pPr>
              <w:spacing w:after="20" w:line="240" w:lineRule="auto"/>
              <w:ind w:left="1080"/>
            </w:pPr>
            <w:r>
              <w:t>3.5.2 Registro de recursos para el evento</w:t>
            </w:r>
          </w:p>
          <w:p w14:paraId="3D8745B1" w14:textId="77777777" w:rsidR="00AF2F5C" w:rsidRDefault="00000000">
            <w:pPr>
              <w:spacing w:after="20" w:line="240" w:lineRule="auto"/>
              <w:ind w:left="1080"/>
            </w:pPr>
            <w:r>
              <w:t>3.5.3 Control de merchandising</w:t>
            </w:r>
          </w:p>
          <w:p w14:paraId="5B6B8DA6" w14:textId="77777777" w:rsidR="00AF2F5C" w:rsidRDefault="00000000">
            <w:pPr>
              <w:spacing w:after="20" w:line="240" w:lineRule="auto"/>
              <w:ind w:left="1080"/>
            </w:pPr>
            <w:r>
              <w:t>3.5.4 Sílabos de los talleres</w:t>
            </w:r>
          </w:p>
          <w:p w14:paraId="19D9FD5F" w14:textId="77777777" w:rsidR="00AF2F5C" w:rsidRDefault="00000000">
            <w:pPr>
              <w:spacing w:after="20" w:line="240" w:lineRule="auto"/>
              <w:ind w:left="1080"/>
            </w:pPr>
            <w:r>
              <w:t>3.5.5 Informe de asistencia</w:t>
            </w:r>
          </w:p>
          <w:p w14:paraId="0DD46D7C" w14:textId="77777777" w:rsidR="00AF2F5C" w:rsidRDefault="00000000">
            <w:pPr>
              <w:spacing w:after="20" w:line="240" w:lineRule="auto"/>
              <w:ind w:left="1080"/>
            </w:pPr>
            <w:r>
              <w:t>3.5.6 Registro de lecciones aprendidas</w:t>
            </w:r>
          </w:p>
          <w:p w14:paraId="633E8464" w14:textId="77777777" w:rsidR="00AF2F5C" w:rsidRDefault="00000000">
            <w:pPr>
              <w:spacing w:after="20" w:line="240" w:lineRule="auto"/>
              <w:ind w:left="720"/>
            </w:pPr>
            <w:r>
              <w:t>3.6 Hackathon “Kachimbo”</w:t>
            </w:r>
          </w:p>
          <w:p w14:paraId="53DFD487" w14:textId="77777777" w:rsidR="00AF2F5C" w:rsidRDefault="00000000">
            <w:pPr>
              <w:spacing w:after="20" w:line="240" w:lineRule="auto"/>
              <w:ind w:left="1080"/>
            </w:pPr>
            <w:r>
              <w:t>3.6.1 Equipo de voluntarios del evento</w:t>
            </w:r>
          </w:p>
          <w:p w14:paraId="00000053" w14:textId="77777777" w:rsidR="00AF2F5C" w:rsidRDefault="00000000">
            <w:pPr>
              <w:spacing w:after="20" w:line="240" w:lineRule="auto"/>
              <w:ind w:left="1440"/>
            </w:pPr>
            <w:r>
              <w:t>3.6.1.1 Convocatoria de voluntarios</w:t>
            </w:r>
          </w:p>
          <w:p w14:paraId="00000054" w14:textId="77777777" w:rsidR="00AF2F5C" w:rsidRDefault="00000000">
            <w:pPr>
              <w:spacing w:after="20" w:line="240" w:lineRule="auto"/>
              <w:ind w:left="1440"/>
            </w:pPr>
            <w:r>
              <w:t>3.6.1.2 Matriz de asignación de roles</w:t>
            </w:r>
          </w:p>
          <w:p w14:paraId="00000055" w14:textId="77777777" w:rsidR="00AF2F5C" w:rsidRDefault="00000000">
            <w:pPr>
              <w:spacing w:after="20" w:line="240" w:lineRule="auto"/>
              <w:ind w:left="1440"/>
            </w:pPr>
            <w:r>
              <w:lastRenderedPageBreak/>
              <w:t>3.6.1.3 Registro de capacitación del equipo</w:t>
            </w:r>
          </w:p>
          <w:p w14:paraId="00000056" w14:textId="77777777" w:rsidR="00AF2F5C" w:rsidRDefault="00000000">
            <w:pPr>
              <w:spacing w:after="20" w:line="240" w:lineRule="auto"/>
              <w:ind w:left="1080"/>
            </w:pPr>
            <w:r>
              <w:t>3.6.2 Registro de recursos para el evento</w:t>
            </w:r>
          </w:p>
          <w:p w14:paraId="34F97E6F" w14:textId="77777777" w:rsidR="00AF2F5C" w:rsidRDefault="00000000">
            <w:pPr>
              <w:spacing w:after="20" w:line="240" w:lineRule="auto"/>
              <w:ind w:left="1080"/>
            </w:pPr>
            <w:r>
              <w:t>3.6.3 Bases y reglamento de la competencia</w:t>
            </w:r>
          </w:p>
          <w:p w14:paraId="4C6CB3B4" w14:textId="77777777" w:rsidR="00AF2F5C" w:rsidRDefault="00000000">
            <w:pPr>
              <w:spacing w:after="20" w:line="240" w:lineRule="auto"/>
              <w:ind w:left="1080"/>
            </w:pPr>
            <w:r>
              <w:t>3.6.4 Control de merchandising</w:t>
            </w:r>
          </w:p>
          <w:p w14:paraId="6805C894" w14:textId="77777777" w:rsidR="00AF2F5C" w:rsidRDefault="00000000">
            <w:pPr>
              <w:spacing w:after="20" w:line="240" w:lineRule="auto"/>
              <w:ind w:left="1080"/>
            </w:pPr>
            <w:r>
              <w:t>3.6.5 Informe de asistencia</w:t>
            </w:r>
          </w:p>
          <w:p w14:paraId="4AF096BD" w14:textId="77777777" w:rsidR="00AF2F5C" w:rsidRDefault="00000000">
            <w:pPr>
              <w:spacing w:after="20" w:line="240" w:lineRule="auto"/>
              <w:ind w:left="1080"/>
            </w:pPr>
            <w:r>
              <w:t>3.6.6 Certificados de participación y acta de premiación</w:t>
            </w:r>
          </w:p>
          <w:p w14:paraId="4CA86E40" w14:textId="77777777" w:rsidR="00AF2F5C" w:rsidRDefault="00000000">
            <w:pPr>
              <w:spacing w:after="20" w:line="240" w:lineRule="auto"/>
              <w:ind w:left="1080"/>
            </w:pPr>
            <w:r>
              <w:t>3.6.7 Registro de lecciones aprendidas</w:t>
            </w:r>
          </w:p>
          <w:p w14:paraId="69A54402" w14:textId="77777777" w:rsidR="00AF2F5C" w:rsidRDefault="00000000">
            <w:pPr>
              <w:spacing w:after="20" w:line="240" w:lineRule="auto"/>
              <w:ind w:left="720"/>
            </w:pPr>
            <w:r>
              <w:t>3.7 Competencia de Kaggle</w:t>
            </w:r>
          </w:p>
          <w:p w14:paraId="4D6692A8" w14:textId="77777777" w:rsidR="00AF2F5C" w:rsidRDefault="00000000">
            <w:pPr>
              <w:spacing w:after="20" w:line="240" w:lineRule="auto"/>
              <w:ind w:left="1080"/>
            </w:pPr>
            <w:r>
              <w:t>3.7.1 Equipo de voluntarios del evento</w:t>
            </w:r>
          </w:p>
          <w:p w14:paraId="477DAB19" w14:textId="77777777" w:rsidR="00AF2F5C" w:rsidRDefault="00000000">
            <w:pPr>
              <w:spacing w:after="20" w:line="240" w:lineRule="auto"/>
              <w:ind w:left="1440"/>
            </w:pPr>
            <w:r>
              <w:t>3.7.1.1 Convocatoria de voluntarios</w:t>
            </w:r>
          </w:p>
          <w:p w14:paraId="2619EA1E" w14:textId="77777777" w:rsidR="00AF2F5C" w:rsidRDefault="00000000">
            <w:pPr>
              <w:spacing w:after="20" w:line="240" w:lineRule="auto"/>
              <w:ind w:left="1440"/>
            </w:pPr>
            <w:r>
              <w:t>3.7.1.2 Matriz de asignación de roles</w:t>
            </w:r>
          </w:p>
          <w:p w14:paraId="3AD17999" w14:textId="77777777" w:rsidR="00AF2F5C" w:rsidRDefault="00000000">
            <w:pPr>
              <w:spacing w:after="20" w:line="240" w:lineRule="auto"/>
              <w:ind w:left="1440"/>
            </w:pPr>
            <w:r>
              <w:t>3.7.1.3 Registro de capacitación del equipo</w:t>
            </w:r>
          </w:p>
          <w:p w14:paraId="0CB9319D" w14:textId="77777777" w:rsidR="00AF2F5C" w:rsidRDefault="00000000">
            <w:pPr>
              <w:spacing w:after="20" w:line="240" w:lineRule="auto"/>
              <w:ind w:left="1080"/>
            </w:pPr>
            <w:r>
              <w:t>3.7.2 Registro de recursos para el evento</w:t>
            </w:r>
          </w:p>
          <w:p w14:paraId="2CCCC3C9" w14:textId="77777777" w:rsidR="00AF2F5C" w:rsidRDefault="00000000">
            <w:pPr>
              <w:spacing w:after="20" w:line="240" w:lineRule="auto"/>
              <w:ind w:left="1080"/>
            </w:pPr>
            <w:r>
              <w:t>3.7.3 Configuración de la competencia en la plataforma</w:t>
            </w:r>
          </w:p>
          <w:p w14:paraId="6BCAA8AF" w14:textId="77777777" w:rsidR="00AF2F5C" w:rsidRDefault="00000000">
            <w:pPr>
              <w:spacing w:after="20" w:line="240" w:lineRule="auto"/>
              <w:ind w:left="1080"/>
            </w:pPr>
            <w:r>
              <w:t>3.7.4 Bases, dataset y criterios de evaluación</w:t>
            </w:r>
          </w:p>
          <w:p w14:paraId="107B1AD1" w14:textId="77777777" w:rsidR="00AF2F5C" w:rsidRDefault="00000000">
            <w:pPr>
              <w:spacing w:after="20" w:line="240" w:lineRule="auto"/>
              <w:ind w:left="1080"/>
            </w:pPr>
            <w:r>
              <w:t>3.7.5 Control de merchandising</w:t>
            </w:r>
          </w:p>
          <w:p w14:paraId="4D4CB4B5" w14:textId="77777777" w:rsidR="00AF2F5C" w:rsidRDefault="00000000">
            <w:pPr>
              <w:spacing w:after="20" w:line="240" w:lineRule="auto"/>
              <w:ind w:left="1080"/>
            </w:pPr>
            <w:r>
              <w:t>3.7.6 Informe de participación</w:t>
            </w:r>
          </w:p>
          <w:p w14:paraId="107556F0" w14:textId="77777777" w:rsidR="00AF2F5C" w:rsidRDefault="00000000">
            <w:pPr>
              <w:spacing w:after="20" w:line="240" w:lineRule="auto"/>
              <w:ind w:left="1080"/>
            </w:pPr>
            <w:r>
              <w:t>3.7.7 Certificados de participación y acta de premiación</w:t>
            </w:r>
          </w:p>
          <w:p w14:paraId="6693238B" w14:textId="77777777" w:rsidR="00AF2F5C" w:rsidRDefault="00000000">
            <w:pPr>
              <w:spacing w:after="20" w:line="240" w:lineRule="auto"/>
              <w:ind w:left="1080"/>
            </w:pPr>
            <w:r>
              <w:t>3.7.8 Registro de lecciones aprendidas</w:t>
            </w:r>
          </w:p>
          <w:p w14:paraId="1172AC94" w14:textId="77777777" w:rsidR="00AF2F5C" w:rsidRDefault="00000000">
            <w:pPr>
              <w:spacing w:after="20" w:line="240" w:lineRule="auto"/>
              <w:ind w:left="720"/>
            </w:pPr>
            <w:r>
              <w:t>3.8 Torneo de Vibecoding</w:t>
            </w:r>
          </w:p>
          <w:p w14:paraId="5A485601" w14:textId="77777777" w:rsidR="00AF2F5C" w:rsidRDefault="00000000">
            <w:pPr>
              <w:spacing w:after="20" w:line="240" w:lineRule="auto"/>
              <w:ind w:left="1080"/>
            </w:pPr>
            <w:r>
              <w:t>3.8.1 Equipo de voluntarios del evento</w:t>
            </w:r>
          </w:p>
          <w:p w14:paraId="35150631" w14:textId="77777777" w:rsidR="00AF2F5C" w:rsidRDefault="00000000">
            <w:pPr>
              <w:spacing w:after="20" w:line="240" w:lineRule="auto"/>
              <w:ind w:left="1440"/>
            </w:pPr>
            <w:r>
              <w:t>3.8.1.1 Convocatoria de voluntarios</w:t>
            </w:r>
          </w:p>
          <w:p w14:paraId="204A472D" w14:textId="77777777" w:rsidR="00AF2F5C" w:rsidRDefault="00000000">
            <w:pPr>
              <w:spacing w:after="20" w:line="240" w:lineRule="auto"/>
              <w:ind w:left="1440"/>
            </w:pPr>
            <w:r>
              <w:t>3.8.1.2 Matriz de asignación de roles</w:t>
            </w:r>
          </w:p>
          <w:p w14:paraId="7986D9EB" w14:textId="77777777" w:rsidR="00AF2F5C" w:rsidRDefault="00000000">
            <w:pPr>
              <w:spacing w:after="20" w:line="240" w:lineRule="auto"/>
              <w:ind w:left="1440"/>
            </w:pPr>
            <w:r>
              <w:t>3.8.1.3 Registro de capacitación del equipo</w:t>
            </w:r>
          </w:p>
          <w:p w14:paraId="65EA3795" w14:textId="77777777" w:rsidR="00AF2F5C" w:rsidRDefault="00000000">
            <w:pPr>
              <w:spacing w:after="20" w:line="240" w:lineRule="auto"/>
              <w:ind w:left="1080"/>
            </w:pPr>
            <w:r>
              <w:t>3.8.2 Registro de recursos para el evento</w:t>
            </w:r>
          </w:p>
          <w:p w14:paraId="23CC5FD2" w14:textId="77777777" w:rsidR="00AF2F5C" w:rsidRDefault="00000000">
            <w:pPr>
              <w:spacing w:after="20" w:line="240" w:lineRule="auto"/>
              <w:ind w:left="1080"/>
            </w:pPr>
            <w:r>
              <w:t>3.8.3 Bases y criterios de evaluación</w:t>
            </w:r>
          </w:p>
          <w:p w14:paraId="23036D47" w14:textId="77777777" w:rsidR="00AF2F5C" w:rsidRDefault="00000000">
            <w:pPr>
              <w:spacing w:after="20" w:line="240" w:lineRule="auto"/>
              <w:ind w:left="1080"/>
            </w:pPr>
            <w:r>
              <w:t>3.8.4 Control de merchandising</w:t>
            </w:r>
          </w:p>
          <w:p w14:paraId="17CD7BBC" w14:textId="77777777" w:rsidR="00AF2F5C" w:rsidRDefault="00000000">
            <w:pPr>
              <w:spacing w:after="20" w:line="240" w:lineRule="auto"/>
              <w:ind w:left="1080"/>
            </w:pPr>
            <w:r>
              <w:t>3.8.5 Informe de participación</w:t>
            </w:r>
          </w:p>
          <w:p w14:paraId="370E0340" w14:textId="77777777" w:rsidR="00AF2F5C" w:rsidRDefault="00000000">
            <w:pPr>
              <w:spacing w:after="20" w:line="240" w:lineRule="auto"/>
              <w:ind w:left="1080"/>
            </w:pPr>
            <w:r>
              <w:t>3.8.6 Certificados de participación y acta de premiación</w:t>
            </w:r>
          </w:p>
          <w:p w14:paraId="36A71CE0" w14:textId="77777777" w:rsidR="00AF2F5C" w:rsidRDefault="00000000">
            <w:pPr>
              <w:spacing w:after="20" w:line="240" w:lineRule="auto"/>
              <w:ind w:left="1080"/>
            </w:pPr>
            <w:r>
              <w:t>3.8.7 Registro de lecciones aprendidas</w:t>
            </w:r>
          </w:p>
          <w:p w14:paraId="5D7CE368" w14:textId="77777777" w:rsidR="00AF2F5C" w:rsidRDefault="00000000">
            <w:pPr>
              <w:spacing w:after="20" w:line="240" w:lineRule="auto"/>
              <w:ind w:left="720"/>
            </w:pPr>
            <w:r>
              <w:t>3.9 Hackathon Internacional de 24 horas</w:t>
            </w:r>
          </w:p>
          <w:p w14:paraId="34ECB12D" w14:textId="77777777" w:rsidR="00AF2F5C" w:rsidRDefault="00000000">
            <w:pPr>
              <w:spacing w:after="20" w:line="240" w:lineRule="auto"/>
              <w:ind w:left="1080"/>
              <w:rPr>
                <w:sz w:val="22"/>
                <w:szCs w:val="22"/>
              </w:rPr>
            </w:pPr>
            <w:r>
              <w:t>3.9.1 Equipo de voluntarios del evento</w:t>
            </w:r>
          </w:p>
          <w:p w14:paraId="506B1A45" w14:textId="77777777" w:rsidR="00AF2F5C" w:rsidRDefault="00000000">
            <w:pPr>
              <w:spacing w:after="20" w:line="240" w:lineRule="auto"/>
              <w:ind w:left="1440"/>
              <w:rPr>
                <w:sz w:val="22"/>
                <w:szCs w:val="22"/>
              </w:rPr>
            </w:pPr>
            <w:r>
              <w:t>3.9.1.1 Convocatoria de voluntarios</w:t>
            </w:r>
          </w:p>
          <w:p w14:paraId="00000076" w14:textId="77777777" w:rsidR="00AF2F5C" w:rsidRDefault="00000000">
            <w:pPr>
              <w:spacing w:after="20" w:line="240" w:lineRule="auto"/>
              <w:ind w:left="1440"/>
              <w:rPr>
                <w:sz w:val="22"/>
                <w:szCs w:val="22"/>
              </w:rPr>
            </w:pPr>
            <w:r>
              <w:t>3.9.1.2 Matriz de asignación de roles</w:t>
            </w:r>
          </w:p>
          <w:p w14:paraId="00000077" w14:textId="77777777" w:rsidR="00AF2F5C" w:rsidRDefault="00000000">
            <w:pPr>
              <w:spacing w:after="20" w:line="240" w:lineRule="auto"/>
              <w:ind w:left="1440"/>
              <w:rPr>
                <w:sz w:val="22"/>
                <w:szCs w:val="22"/>
              </w:rPr>
            </w:pPr>
            <w:r>
              <w:t>3.9.1.3 Registro de capacitación del equipo</w:t>
            </w:r>
          </w:p>
          <w:p w14:paraId="00000078" w14:textId="77777777" w:rsidR="00AF2F5C" w:rsidRDefault="00000000">
            <w:pPr>
              <w:spacing w:after="20" w:line="240" w:lineRule="auto"/>
              <w:ind w:left="1080"/>
              <w:rPr>
                <w:sz w:val="22"/>
                <w:szCs w:val="22"/>
              </w:rPr>
            </w:pPr>
            <w:r>
              <w:t>3.9.2 Registro de recursos para el evento</w:t>
            </w:r>
          </w:p>
          <w:p w14:paraId="00000079" w14:textId="77777777" w:rsidR="00AF2F5C" w:rsidRDefault="00000000">
            <w:pPr>
              <w:spacing w:after="20" w:line="240" w:lineRule="auto"/>
              <w:ind w:left="1080"/>
              <w:rPr>
                <w:sz w:val="22"/>
                <w:szCs w:val="22"/>
              </w:rPr>
            </w:pPr>
            <w:r>
              <w:t>3.9.3 Infraestructura tecnológica y plataforma de transmisión</w:t>
            </w:r>
          </w:p>
          <w:p w14:paraId="614C5822" w14:textId="77777777" w:rsidR="00AF2F5C" w:rsidRDefault="00000000">
            <w:pPr>
              <w:spacing w:after="20" w:line="240" w:lineRule="auto"/>
              <w:ind w:left="1080"/>
              <w:rPr>
                <w:sz w:val="22"/>
                <w:szCs w:val="22"/>
              </w:rPr>
            </w:pPr>
            <w:r>
              <w:t>3.9.4 Bases y reglamento de la competencia</w:t>
            </w:r>
          </w:p>
          <w:p w14:paraId="459D2BF1" w14:textId="77777777" w:rsidR="00AF2F5C" w:rsidRDefault="00000000">
            <w:pPr>
              <w:spacing w:after="20" w:line="240" w:lineRule="auto"/>
              <w:ind w:left="1080"/>
              <w:rPr>
                <w:sz w:val="22"/>
                <w:szCs w:val="22"/>
              </w:rPr>
            </w:pPr>
            <w:r>
              <w:t>3.9.5 Acta de entrega de merchandising</w:t>
            </w:r>
          </w:p>
          <w:p w14:paraId="4885E9A2" w14:textId="77777777" w:rsidR="00AF2F5C" w:rsidRDefault="00000000">
            <w:pPr>
              <w:spacing w:after="20" w:line="240" w:lineRule="auto"/>
              <w:ind w:left="1080"/>
              <w:rPr>
                <w:sz w:val="22"/>
                <w:szCs w:val="22"/>
              </w:rPr>
            </w:pPr>
            <w:r>
              <w:t>3.9.6 Informe de asistencia</w:t>
            </w:r>
          </w:p>
          <w:p w14:paraId="7E9F2CDA" w14:textId="77777777" w:rsidR="00AF2F5C" w:rsidRDefault="00000000">
            <w:pPr>
              <w:spacing w:after="20" w:line="240" w:lineRule="auto"/>
              <w:ind w:left="1080"/>
              <w:rPr>
                <w:sz w:val="22"/>
                <w:szCs w:val="22"/>
              </w:rPr>
            </w:pPr>
            <w:r>
              <w:t>3.9.7 Certificados de participación y acta de premiación</w:t>
            </w:r>
          </w:p>
          <w:p w14:paraId="628A673F" w14:textId="77777777" w:rsidR="00AF2F5C" w:rsidRDefault="00000000">
            <w:pPr>
              <w:spacing w:after="20" w:line="240" w:lineRule="auto"/>
              <w:ind w:left="1080"/>
              <w:rPr>
                <w:sz w:val="22"/>
                <w:szCs w:val="22"/>
              </w:rPr>
            </w:pPr>
            <w:r>
              <w:lastRenderedPageBreak/>
              <w:t>3.9.8 Registro de lecciones aprendidas</w:t>
            </w:r>
          </w:p>
          <w:p w14:paraId="1BCE2D64" w14:textId="77777777" w:rsidR="00AF2F5C" w:rsidRDefault="00000000">
            <w:pPr>
              <w:spacing w:before="100" w:after="20" w:line="240" w:lineRule="auto"/>
              <w:ind w:left="360"/>
            </w:pPr>
            <w:r>
              <w:rPr>
                <w:b/>
                <w:bCs/>
              </w:rPr>
              <w:t>4. Control</w:t>
            </w:r>
          </w:p>
          <w:p w14:paraId="5DABE107" w14:textId="77777777" w:rsidR="00AF2F5C" w:rsidRDefault="00000000">
            <w:pPr>
              <w:spacing w:after="20" w:line="240" w:lineRule="auto"/>
              <w:ind w:left="720"/>
            </w:pPr>
            <w:r>
              <w:t>4.1 Registro de riesgos actualizado</w:t>
            </w:r>
          </w:p>
          <w:p w14:paraId="2F94BA08" w14:textId="77777777" w:rsidR="00AF2F5C" w:rsidRDefault="00000000">
            <w:pPr>
              <w:spacing w:after="20" w:line="240" w:lineRule="auto"/>
              <w:ind w:left="720"/>
            </w:pPr>
            <w:r>
              <w:t>4.2 Registro de control de cambios</w:t>
            </w:r>
          </w:p>
          <w:p w14:paraId="0C420487" w14:textId="77777777" w:rsidR="00AF2F5C" w:rsidRDefault="00000000">
            <w:pPr>
              <w:spacing w:after="20" w:line="240" w:lineRule="auto"/>
              <w:ind w:left="720"/>
            </w:pPr>
            <w:r>
              <w:t>4.3 Informes de control por evento</w:t>
            </w:r>
          </w:p>
          <w:p w14:paraId="4DE1EBA3" w14:textId="77777777" w:rsidR="00AF2F5C" w:rsidRDefault="00000000">
            <w:pPr>
              <w:spacing w:after="20" w:line="240" w:lineRule="auto"/>
              <w:ind w:left="1080"/>
            </w:pPr>
            <w:r>
              <w:t>4.3.1 Informe de control de la Primera Ronda de Talleres</w:t>
            </w:r>
          </w:p>
          <w:p w14:paraId="28DF66A1" w14:textId="77777777" w:rsidR="00AF2F5C" w:rsidRDefault="00000000">
            <w:pPr>
              <w:spacing w:after="20" w:line="240" w:lineRule="auto"/>
              <w:ind w:left="1080"/>
            </w:pPr>
            <w:r>
              <w:t>4.3.2 Informe de control de la Segunda Ronda de Talleres</w:t>
            </w:r>
          </w:p>
          <w:p w14:paraId="021C74CE" w14:textId="77777777" w:rsidR="00AF2F5C" w:rsidRDefault="00000000">
            <w:pPr>
              <w:spacing w:after="20" w:line="240" w:lineRule="auto"/>
              <w:ind w:left="1080"/>
            </w:pPr>
            <w:r>
              <w:t>4.3.3 Informe de control de la Tercera Ronda de Talleres</w:t>
            </w:r>
          </w:p>
          <w:p w14:paraId="3C75BCAC" w14:textId="77777777" w:rsidR="00AF2F5C" w:rsidRDefault="00000000">
            <w:pPr>
              <w:spacing w:after="20" w:line="240" w:lineRule="auto"/>
              <w:ind w:left="1080"/>
            </w:pPr>
            <w:r>
              <w:t>4.3.4 Informe de control del Hackathon “Kachimbo”</w:t>
            </w:r>
          </w:p>
          <w:p w14:paraId="3EC6D401" w14:textId="77777777" w:rsidR="00AF2F5C" w:rsidRDefault="00000000">
            <w:pPr>
              <w:spacing w:after="20" w:line="240" w:lineRule="auto"/>
              <w:ind w:left="1080"/>
            </w:pPr>
            <w:r>
              <w:t>4.3.5 Informe de control de la Competencia de Kaggle</w:t>
            </w:r>
          </w:p>
          <w:p w14:paraId="7A4448FD" w14:textId="77777777" w:rsidR="00AF2F5C" w:rsidRDefault="00000000">
            <w:pPr>
              <w:spacing w:after="20" w:line="240" w:lineRule="auto"/>
              <w:ind w:left="1080"/>
            </w:pPr>
            <w:r>
              <w:t>4.3.6 Informe de control del Torneo de Vibecoding</w:t>
            </w:r>
          </w:p>
          <w:p w14:paraId="5DF62C6E" w14:textId="77777777" w:rsidR="00AF2F5C" w:rsidRDefault="00000000">
            <w:pPr>
              <w:spacing w:after="20" w:line="240" w:lineRule="auto"/>
              <w:ind w:left="1080"/>
            </w:pPr>
            <w:r>
              <w:t>4.3.7 Informe de control del Hackathon Internacional</w:t>
            </w:r>
          </w:p>
          <w:p w14:paraId="73A00BC9" w14:textId="77777777" w:rsidR="00AF2F5C" w:rsidRDefault="00000000">
            <w:pPr>
              <w:spacing w:before="100" w:after="20" w:line="240" w:lineRule="auto"/>
              <w:ind w:left="360"/>
            </w:pPr>
            <w:r>
              <w:rPr>
                <w:b/>
                <w:bCs/>
              </w:rPr>
              <w:t>5. Cierre</w:t>
            </w:r>
          </w:p>
          <w:p w14:paraId="5FF1DD27" w14:textId="77777777" w:rsidR="00AF2F5C" w:rsidRDefault="00000000">
            <w:pPr>
              <w:spacing w:after="20" w:line="240" w:lineRule="auto"/>
              <w:ind w:left="720"/>
            </w:pPr>
            <w:r>
              <w:t>5.1 Informe Final de Resultados</w:t>
            </w:r>
          </w:p>
          <w:p w14:paraId="513FBA2C" w14:textId="77777777" w:rsidR="00AF2F5C" w:rsidRDefault="00000000">
            <w:pPr>
              <w:spacing w:after="20" w:line="240" w:lineRule="auto"/>
              <w:ind w:left="720"/>
            </w:pPr>
            <w:r>
              <w:t>5.2 Acuerdos Cerrados con Patrocinadores</w:t>
            </w:r>
          </w:p>
          <w:p w14:paraId="092AD1E5" w14:textId="77777777" w:rsidR="00AF2F5C" w:rsidRDefault="00000000">
            <w:pPr>
              <w:spacing w:after="20" w:line="240" w:lineRule="auto"/>
              <w:ind w:left="720"/>
            </w:pPr>
            <w:r>
              <w:t>5.3 Reporte de Lecciones Aprendidas con el equipo de voluntarios</w:t>
            </w:r>
          </w:p>
          <w:p w14:paraId="7F121F78" w14:textId="77777777" w:rsidR="00AF2F5C" w:rsidRDefault="00000000">
            <w:pPr>
              <w:spacing w:after="20" w:line="240" w:lineRule="auto"/>
              <w:ind w:left="720"/>
            </w:pPr>
            <w:r>
              <w:t>5.4 Cierre administrativo y financiero</w:t>
            </w:r>
          </w:p>
          <w:p w14:paraId="5F55AD6E" w14:textId="77777777" w:rsidR="00AF2F5C" w:rsidRDefault="00000000">
            <w:pPr>
              <w:spacing w:after="20" w:line="240" w:lineRule="auto"/>
              <w:ind w:left="720"/>
            </w:pPr>
            <w:r>
              <w:t>5.5 Repositorio de activos del proyecto transferido</w:t>
            </w:r>
          </w:p>
          <w:p w14:paraId="608C85EA" w14:textId="77777777" w:rsidR="00AF2F5C" w:rsidRDefault="00000000">
            <w:pPr>
              <w:spacing w:after="20" w:line="240" w:lineRule="auto"/>
              <w:ind w:left="720"/>
              <w:rPr>
                <w:sz w:val="20"/>
                <w:szCs w:val="20"/>
              </w:rPr>
            </w:pPr>
            <w:r>
              <w:t>5.6 Informe de sugerencias para el siguiente semestre</w:t>
            </w:r>
          </w:p>
        </w:tc>
      </w:tr>
    </w:tbl>
    <w:p w14:paraId="1E0F946D" w14:textId="77777777" w:rsidR="00AF2F5C" w:rsidRDefault="00AF2F5C"/>
    <w:p w14:paraId="4DE3B69A" w14:textId="77777777" w:rsidR="00AF2F5C" w:rsidRDefault="00000000">
      <w:pPr>
        <w:pStyle w:val="Ttulo1"/>
        <w:spacing w:before="280" w:after="120" w:line="276" w:lineRule="auto"/>
        <w:ind w:left="720" w:hanging="360"/>
        <w:rPr>
          <w:color w:val="auto"/>
          <w:sz w:val="24"/>
          <w:szCs w:val="24"/>
        </w:rPr>
      </w:pPr>
      <w:bookmarkStart w:id="40" w:name="_heading=h.n5v64iedbbj3" w:colFirst="0" w:colLast="0"/>
      <w:bookmarkEnd w:id="40"/>
      <w:r>
        <w:rPr>
          <w:color w:val="auto"/>
          <w:sz w:val="24"/>
          <w:szCs w:val="24"/>
        </w:rPr>
        <w:t>Diccionario de la EDT</w:t>
      </w:r>
    </w:p>
    <w:p w14:paraId="05E4CEBE" w14:textId="77777777" w:rsidR="00AF2F5C" w:rsidRDefault="00000000">
      <w:r>
        <w:rPr>
          <w:i/>
          <w:iCs/>
          <w:sz w:val="18"/>
          <w:szCs w:val="18"/>
        </w:rPr>
        <w:t>Define qué es cada entregable y por qué forma parte del alcance. Los paquetes que se repiten en los siete eventos se definen una sola vez, en dos juegos: el de las rondas de talleres y el de los eventos competitivos.</w:t>
      </w:r>
    </w:p>
    <w:p w14:paraId="42101D3C" w14:textId="77777777" w:rsidR="00AF2F5C" w:rsidRDefault="00000000">
      <w:pPr>
        <w:pStyle w:val="Ttulo2"/>
        <w:spacing w:before="280" w:after="120"/>
      </w:pPr>
      <w:r>
        <w:t>1. Inicio</w:t>
      </w:r>
    </w:p>
    <w:tbl>
      <w:tblPr>
        <w:tblStyle w:val="Table300"/>
        <w:tblW w:w="8838" w:type="dxa"/>
        <w:tblBorders>
          <w:top w:val="nil"/>
          <w:left w:val="nil"/>
          <w:bottom w:val="nil"/>
          <w:right w:val="nil"/>
          <w:insideH w:val="nil"/>
          <w:insideV w:val="nil"/>
        </w:tblBorders>
        <w:tblLayout w:type="fixed"/>
        <w:tblLook w:val="0600" w:firstRow="0" w:lastRow="0" w:firstColumn="0" w:lastColumn="0" w:noHBand="1" w:noVBand="1"/>
      </w:tblPr>
      <w:tblGrid>
        <w:gridCol w:w="1008"/>
        <w:gridCol w:w="2160"/>
        <w:gridCol w:w="2880"/>
        <w:gridCol w:w="2790"/>
      </w:tblGrid>
      <w:tr w:rsidR="00AF2F5C" w14:paraId="0401EDE7" w14:textId="77777777">
        <w:trPr>
          <w:trHeight w:val="500"/>
        </w:trPr>
        <w:tc>
          <w:tcPr>
            <w:tcW w:w="10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F46F8E" w14:textId="77777777" w:rsidR="00AF2F5C" w:rsidRDefault="00000000">
            <w:pPr>
              <w:spacing w:before="20" w:after="20"/>
              <w:jc w:val="center"/>
              <w:rPr>
                <w:b/>
                <w:bCs/>
              </w:rPr>
            </w:pPr>
            <w:r>
              <w:rPr>
                <w:b/>
                <w:bCs/>
                <w:sz w:val="18"/>
                <w:szCs w:val="18"/>
              </w:rPr>
              <w:t>Código</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A338D4" w14:textId="77777777" w:rsidR="00AF2F5C" w:rsidRDefault="00000000">
            <w:pPr>
              <w:spacing w:before="20" w:after="20"/>
              <w:jc w:val="center"/>
              <w:rPr>
                <w:b/>
                <w:bCs/>
              </w:rPr>
            </w:pPr>
            <w:r>
              <w:rPr>
                <w:b/>
                <w:bCs/>
                <w:sz w:val="18"/>
                <w:szCs w:val="18"/>
              </w:rPr>
              <w:t>Entregable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536E15" w14:textId="77777777" w:rsidR="00AF2F5C" w:rsidRDefault="00000000">
            <w:pPr>
              <w:spacing w:before="20" w:after="20"/>
              <w:jc w:val="center"/>
              <w:rPr>
                <w:b/>
                <w:bCs/>
              </w:rPr>
            </w:pPr>
            <w:r>
              <w:rPr>
                <w:b/>
                <w:bCs/>
                <w:sz w:val="18"/>
                <w:szCs w:val="18"/>
              </w:rPr>
              <w:t>Qué es</w:t>
            </w:r>
          </w:p>
        </w:tc>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034C34" w14:textId="77777777" w:rsidR="00AF2F5C" w:rsidRDefault="00000000">
            <w:pPr>
              <w:spacing w:before="20" w:after="20"/>
              <w:jc w:val="center"/>
              <w:rPr>
                <w:b/>
                <w:bCs/>
              </w:rPr>
            </w:pPr>
            <w:r>
              <w:rPr>
                <w:b/>
                <w:bCs/>
                <w:sz w:val="18"/>
                <w:szCs w:val="18"/>
              </w:rPr>
              <w:t>Por qué está</w:t>
            </w:r>
          </w:p>
        </w:tc>
      </w:tr>
      <w:tr w:rsidR="00AF2F5C" w14:paraId="59105F3A" w14:textId="77777777">
        <w:trPr>
          <w:trHeight w:val="1595"/>
        </w:trPr>
        <w:tc>
          <w:tcPr>
            <w:tcW w:w="10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5ECDC2" w14:textId="77777777" w:rsidR="00AF2F5C" w:rsidRDefault="00000000">
            <w:pPr>
              <w:spacing w:before="20" w:after="20"/>
            </w:pPr>
            <w:r>
              <w:rPr>
                <w:sz w:val="18"/>
                <w:szCs w:val="18"/>
              </w:rPr>
              <w:t>1.1</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4890DF" w14:textId="77777777" w:rsidR="00AF2F5C" w:rsidRDefault="00000000">
            <w:pPr>
              <w:spacing w:before="20" w:after="20"/>
            </w:pPr>
            <w:r>
              <w:rPr>
                <w:sz w:val="18"/>
                <w:szCs w:val="18"/>
              </w:rPr>
              <w:t>Acta de constitución del proyecto</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24E266" w14:textId="77777777" w:rsidR="00AF2F5C" w:rsidRDefault="00000000">
            <w:pPr>
              <w:spacing w:before="20" w:after="20"/>
            </w:pPr>
            <w:r>
              <w:rPr>
                <w:sz w:val="18"/>
                <w:szCs w:val="18"/>
              </w:rPr>
              <w:t>Documento que autoriza formalmente el proyecto, nombra al gerente y fija objetivo, alcance general y plazos gruesos.</w:t>
            </w:r>
          </w:p>
        </w:tc>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B5CE13" w14:textId="77777777" w:rsidR="00AF2F5C" w:rsidRDefault="00000000">
            <w:pPr>
              <w:spacing w:before="20" w:after="20"/>
            </w:pPr>
            <w:r>
              <w:rPr>
                <w:sz w:val="18"/>
                <w:szCs w:val="18"/>
              </w:rPr>
              <w:t>Sin ella nadie tiene autoridad formal para comprometer recursos del DSC ni firmar con patrocinadores.</w:t>
            </w:r>
          </w:p>
        </w:tc>
      </w:tr>
      <w:tr w:rsidR="00AF2F5C" w14:paraId="642229A2" w14:textId="77777777">
        <w:trPr>
          <w:trHeight w:val="1325"/>
        </w:trPr>
        <w:tc>
          <w:tcPr>
            <w:tcW w:w="10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857446" w14:textId="77777777" w:rsidR="00AF2F5C" w:rsidRDefault="00000000">
            <w:pPr>
              <w:spacing w:before="20" w:after="20"/>
            </w:pPr>
            <w:r>
              <w:rPr>
                <w:sz w:val="18"/>
                <w:szCs w:val="18"/>
              </w:rPr>
              <w:t>1.2</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CBD9F1" w14:textId="77777777" w:rsidR="00AF2F5C" w:rsidRDefault="00000000">
            <w:pPr>
              <w:spacing w:before="20" w:after="20"/>
            </w:pPr>
            <w:r>
              <w:rPr>
                <w:sz w:val="18"/>
                <w:szCs w:val="18"/>
              </w:rPr>
              <w:t>Declaración preliminar del alcance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09F" w14:textId="77777777" w:rsidR="00AF2F5C" w:rsidRDefault="00000000">
            <w:pPr>
              <w:spacing w:before="20" w:after="20"/>
            </w:pPr>
            <w:r>
              <w:rPr>
                <w:sz w:val="18"/>
                <w:szCs w:val="18"/>
              </w:rPr>
              <w:t>Primera descripción de qué incluye y qué no incluye el proyecto: cuántos eventos, de qué tipo y para qué público.</w:t>
            </w:r>
          </w:p>
        </w:tc>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0A0" w14:textId="77777777" w:rsidR="00AF2F5C" w:rsidRDefault="00000000">
            <w:pPr>
              <w:spacing w:before="20" w:after="20"/>
            </w:pPr>
            <w:r>
              <w:rPr>
                <w:sz w:val="18"/>
                <w:szCs w:val="18"/>
              </w:rPr>
              <w:t>Fija el límite antes de planificar. Es contra lo que se contrasta cualquier pedido nuevo.</w:t>
            </w:r>
          </w:p>
        </w:tc>
      </w:tr>
      <w:tr w:rsidR="00AF2F5C" w14:paraId="0DA40578" w14:textId="77777777">
        <w:trPr>
          <w:trHeight w:val="1325"/>
        </w:trPr>
        <w:tc>
          <w:tcPr>
            <w:tcW w:w="10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0A1" w14:textId="77777777" w:rsidR="00AF2F5C" w:rsidRDefault="00000000">
            <w:pPr>
              <w:spacing w:before="20" w:after="20"/>
            </w:pPr>
            <w:r>
              <w:rPr>
                <w:sz w:val="18"/>
                <w:szCs w:val="18"/>
              </w:rPr>
              <w:lastRenderedPageBreak/>
              <w:t>1.3</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0A2" w14:textId="77777777" w:rsidR="00AF2F5C" w:rsidRDefault="00000000">
            <w:pPr>
              <w:spacing w:before="20" w:after="20"/>
            </w:pPr>
            <w:r>
              <w:rPr>
                <w:sz w:val="18"/>
                <w:szCs w:val="18"/>
              </w:rPr>
              <w:t>Acuerdos iniciales con patrocinadores</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0104DF" w14:textId="77777777" w:rsidR="00AF2F5C" w:rsidRDefault="00000000">
            <w:pPr>
              <w:spacing w:before="20" w:after="20"/>
            </w:pPr>
            <w:r>
              <w:rPr>
                <w:sz w:val="18"/>
                <w:szCs w:val="18"/>
              </w:rPr>
              <w:t>Cartas de intención o compromisos preliminares de las empresas que aportarán dinero, premios o difusión.</w:t>
            </w:r>
          </w:p>
        </w:tc>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8B5392" w14:textId="77777777" w:rsidR="00AF2F5C" w:rsidRDefault="00000000">
            <w:pPr>
              <w:spacing w:before="20" w:after="20"/>
            </w:pPr>
            <w:r>
              <w:rPr>
                <w:sz w:val="18"/>
                <w:szCs w:val="18"/>
              </w:rPr>
              <w:t>El presupuesto del semestre depende de ellos; sin esto la planificación de costos no tiene base.</w:t>
            </w:r>
          </w:p>
        </w:tc>
      </w:tr>
      <w:tr w:rsidR="00AF2F5C" w14:paraId="6872895C" w14:textId="77777777">
        <w:trPr>
          <w:trHeight w:val="1325"/>
        </w:trPr>
        <w:tc>
          <w:tcPr>
            <w:tcW w:w="10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D293A3" w14:textId="77777777" w:rsidR="00AF2F5C" w:rsidRDefault="00000000">
            <w:pPr>
              <w:spacing w:before="20" w:after="20"/>
            </w:pPr>
            <w:r>
              <w:rPr>
                <w:sz w:val="18"/>
                <w:szCs w:val="18"/>
              </w:rPr>
              <w:t>1.4</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9DD8B3" w14:textId="77777777" w:rsidR="00AF2F5C" w:rsidRDefault="00000000">
            <w:pPr>
              <w:spacing w:before="20" w:after="20"/>
            </w:pPr>
            <w:r>
              <w:rPr>
                <w:sz w:val="18"/>
                <w:szCs w:val="18"/>
              </w:rPr>
              <w:t>Registro de interesados</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F06510" w14:textId="77777777" w:rsidR="00AF2F5C" w:rsidRDefault="00000000">
            <w:pPr>
              <w:spacing w:before="20" w:after="20"/>
            </w:pPr>
            <w:r>
              <w:rPr>
                <w:sz w:val="18"/>
                <w:szCs w:val="18"/>
              </w:rPr>
              <w:t>Lista de personas y organizaciones afectadas por el proyecto, con su interés, influencia y expectativa.</w:t>
            </w:r>
          </w:p>
        </w:tc>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719435" w14:textId="77777777" w:rsidR="00AF2F5C" w:rsidRDefault="00000000">
            <w:pPr>
              <w:spacing w:before="20" w:after="20"/>
            </w:pPr>
            <w:r>
              <w:rPr>
                <w:sz w:val="18"/>
                <w:szCs w:val="18"/>
              </w:rPr>
              <w:t>Determina a quién se le comunica qué, y alimenta el plan de comunicaciones.</w:t>
            </w:r>
          </w:p>
        </w:tc>
      </w:tr>
    </w:tbl>
    <w:p w14:paraId="42BC8796" w14:textId="77777777" w:rsidR="00AF2F5C" w:rsidRDefault="00AF2F5C"/>
    <w:p w14:paraId="743C67F8" w14:textId="77777777" w:rsidR="00AF2F5C" w:rsidRDefault="00000000">
      <w:pPr>
        <w:pStyle w:val="Ttulo2"/>
        <w:spacing w:before="280" w:after="120"/>
      </w:pPr>
      <w:r>
        <w:t>2. Planificación</w:t>
      </w:r>
    </w:p>
    <w:tbl>
      <w:tblPr>
        <w:tblStyle w:val="Table400"/>
        <w:tblW w:w="8838" w:type="dxa"/>
        <w:tblBorders>
          <w:top w:val="nil"/>
          <w:left w:val="nil"/>
          <w:bottom w:val="nil"/>
          <w:right w:val="nil"/>
          <w:insideH w:val="nil"/>
          <w:insideV w:val="nil"/>
        </w:tblBorders>
        <w:tblLayout w:type="fixed"/>
        <w:tblLook w:val="0600" w:firstRow="0" w:lastRow="0" w:firstColumn="0" w:lastColumn="0" w:noHBand="1" w:noVBand="1"/>
      </w:tblPr>
      <w:tblGrid>
        <w:gridCol w:w="1008"/>
        <w:gridCol w:w="2160"/>
        <w:gridCol w:w="2880"/>
        <w:gridCol w:w="2790"/>
      </w:tblGrid>
      <w:tr w:rsidR="00AF2F5C" w14:paraId="0D0C742E" w14:textId="77777777">
        <w:trPr>
          <w:trHeight w:val="500"/>
        </w:trPr>
        <w:tc>
          <w:tcPr>
            <w:tcW w:w="10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885C7A" w14:textId="77777777" w:rsidR="00AF2F5C" w:rsidRDefault="00000000">
            <w:pPr>
              <w:spacing w:before="20" w:after="20"/>
              <w:jc w:val="center"/>
              <w:rPr>
                <w:b/>
                <w:bCs/>
              </w:rPr>
            </w:pPr>
            <w:r>
              <w:rPr>
                <w:b/>
                <w:bCs/>
                <w:sz w:val="18"/>
                <w:szCs w:val="18"/>
              </w:rPr>
              <w:t>Código</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2B587C" w14:textId="77777777" w:rsidR="00AF2F5C" w:rsidRDefault="00000000">
            <w:pPr>
              <w:spacing w:before="20" w:after="20"/>
              <w:jc w:val="center"/>
              <w:rPr>
                <w:b/>
                <w:bCs/>
              </w:rPr>
            </w:pPr>
            <w:r>
              <w:rPr>
                <w:b/>
                <w:bCs/>
                <w:sz w:val="18"/>
                <w:szCs w:val="18"/>
              </w:rPr>
              <w:t>Entregable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205281" w14:textId="77777777" w:rsidR="00AF2F5C" w:rsidRDefault="00000000">
            <w:pPr>
              <w:spacing w:before="20" w:after="20"/>
              <w:jc w:val="center"/>
              <w:rPr>
                <w:b/>
                <w:bCs/>
              </w:rPr>
            </w:pPr>
            <w:r>
              <w:rPr>
                <w:b/>
                <w:bCs/>
                <w:sz w:val="18"/>
                <w:szCs w:val="18"/>
              </w:rPr>
              <w:t>Qué es</w:t>
            </w:r>
          </w:p>
        </w:tc>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4B7004" w14:textId="77777777" w:rsidR="00AF2F5C" w:rsidRDefault="00000000">
            <w:pPr>
              <w:spacing w:before="20" w:after="20"/>
              <w:jc w:val="center"/>
              <w:rPr>
                <w:b/>
                <w:bCs/>
              </w:rPr>
            </w:pPr>
            <w:r>
              <w:rPr>
                <w:b/>
                <w:bCs/>
                <w:sz w:val="18"/>
                <w:szCs w:val="18"/>
              </w:rPr>
              <w:t>Por qué está</w:t>
            </w:r>
          </w:p>
        </w:tc>
      </w:tr>
      <w:tr w:rsidR="00AF2F5C" w14:paraId="31D1AF73" w14:textId="77777777">
        <w:trPr>
          <w:trHeight w:val="1595"/>
        </w:trPr>
        <w:tc>
          <w:tcPr>
            <w:tcW w:w="10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889149" w14:textId="77777777" w:rsidR="00AF2F5C" w:rsidRDefault="00000000">
            <w:pPr>
              <w:spacing w:before="20" w:after="20"/>
            </w:pPr>
            <w:r>
              <w:rPr>
                <w:sz w:val="18"/>
                <w:szCs w:val="18"/>
              </w:rPr>
              <w:t>2.1</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1FA779" w14:textId="77777777" w:rsidR="00AF2F5C" w:rsidRDefault="00000000">
            <w:pPr>
              <w:spacing w:before="20" w:after="20"/>
            </w:pPr>
            <w:r>
              <w:rPr>
                <w:sz w:val="18"/>
                <w:szCs w:val="18"/>
              </w:rPr>
              <w:t>Plan de Gestión del Proyecto</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3D3E5D" w14:textId="77777777" w:rsidR="00AF2F5C" w:rsidRDefault="00000000">
            <w:pPr>
              <w:spacing w:before="20" w:after="20"/>
            </w:pPr>
            <w:r>
              <w:rPr>
                <w:sz w:val="18"/>
                <w:szCs w:val="18"/>
              </w:rPr>
              <w:t>Documento integrador que reúne los planes subsidiarios y define cómo se ejecuta, controla y cierra el proyecto.</w:t>
            </w:r>
          </w:p>
        </w:tc>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82F516" w14:textId="77777777" w:rsidR="00AF2F5C" w:rsidRDefault="00000000">
            <w:pPr>
              <w:spacing w:before="20" w:after="20"/>
            </w:pPr>
            <w:r>
              <w:rPr>
                <w:sz w:val="18"/>
                <w:szCs w:val="18"/>
              </w:rPr>
              <w:t>Es el marco que da coherencia a los demás planes.</w:t>
            </w:r>
          </w:p>
        </w:tc>
      </w:tr>
      <w:tr w:rsidR="00AF2F5C" w14:paraId="5444A518" w14:textId="77777777">
        <w:trPr>
          <w:trHeight w:val="1595"/>
        </w:trPr>
        <w:tc>
          <w:tcPr>
            <w:tcW w:w="10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291D10" w14:textId="77777777" w:rsidR="00AF2F5C" w:rsidRDefault="00000000">
            <w:pPr>
              <w:spacing w:before="20" w:after="20"/>
            </w:pPr>
            <w:r>
              <w:rPr>
                <w:sz w:val="18"/>
                <w:szCs w:val="18"/>
              </w:rPr>
              <w:t>2.2</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20FD82" w14:textId="77777777" w:rsidR="00AF2F5C" w:rsidRDefault="00000000">
            <w:pPr>
              <w:spacing w:before="20" w:after="20"/>
            </w:pPr>
            <w:r>
              <w:rPr>
                <w:sz w:val="18"/>
                <w:szCs w:val="18"/>
              </w:rPr>
              <w:t>Plan de Gestión del Cronograma</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70D2BE" w14:textId="77777777" w:rsidR="00AF2F5C" w:rsidRDefault="00000000">
            <w:pPr>
              <w:spacing w:before="20" w:after="20"/>
            </w:pPr>
            <w:r>
              <w:rPr>
                <w:sz w:val="18"/>
                <w:szCs w:val="18"/>
              </w:rPr>
              <w:t>Define cómo se construye y actualiza el cronograma: quién lo mantiene, con qué frecuencia y qué holgura se acepta.</w:t>
            </w:r>
          </w:p>
        </w:tc>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E30448" w14:textId="77777777" w:rsidR="00AF2F5C" w:rsidRDefault="00000000">
            <w:pPr>
              <w:spacing w:before="20" w:after="20"/>
            </w:pPr>
            <w:r>
              <w:rPr>
                <w:sz w:val="18"/>
                <w:szCs w:val="18"/>
              </w:rPr>
              <w:t>Con siete eventos encadenados en un semestre, un atraso se propaga a los siguientes.</w:t>
            </w:r>
          </w:p>
        </w:tc>
      </w:tr>
      <w:tr w:rsidR="00AF2F5C" w14:paraId="687E6D25" w14:textId="77777777">
        <w:trPr>
          <w:trHeight w:val="1595"/>
        </w:trPr>
        <w:tc>
          <w:tcPr>
            <w:tcW w:w="10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7EFA21" w14:textId="77777777" w:rsidR="00AF2F5C" w:rsidRDefault="00000000">
            <w:pPr>
              <w:spacing w:before="20" w:after="20"/>
            </w:pPr>
            <w:r>
              <w:rPr>
                <w:sz w:val="18"/>
                <w:szCs w:val="18"/>
              </w:rPr>
              <w:t>2.3</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F01D73" w14:textId="77777777" w:rsidR="00AF2F5C" w:rsidRDefault="00000000">
            <w:pPr>
              <w:spacing w:before="20" w:after="20"/>
            </w:pPr>
            <w:r>
              <w:rPr>
                <w:sz w:val="18"/>
                <w:szCs w:val="18"/>
              </w:rPr>
              <w:t>Plan de Contenidos de los Talleres y Hackathons (Calidad)</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D4DAA3" w14:textId="77777777" w:rsidR="00AF2F5C" w:rsidRDefault="00000000">
            <w:pPr>
              <w:spacing w:before="20" w:after="20"/>
            </w:pPr>
            <w:r>
              <w:rPr>
                <w:sz w:val="18"/>
                <w:szCs w:val="18"/>
              </w:rPr>
              <w:t>Estándar de contenido: nivel de cada taller, progresión entre rondas, requisitos previos y criterios para aceptar el material de un expositor.</w:t>
            </w:r>
          </w:p>
        </w:tc>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BADB67" w14:textId="77777777" w:rsidR="00AF2F5C" w:rsidRDefault="00000000">
            <w:pPr>
              <w:spacing w:before="20" w:after="20"/>
            </w:pPr>
            <w:r>
              <w:rPr>
                <w:sz w:val="18"/>
                <w:szCs w:val="18"/>
              </w:rPr>
              <w:t>Es la definición de calidad de este proyecto, porque el producto es contenido educativo.</w:t>
            </w:r>
          </w:p>
        </w:tc>
      </w:tr>
      <w:tr w:rsidR="00AF2F5C" w14:paraId="552E2611" w14:textId="77777777">
        <w:trPr>
          <w:trHeight w:val="1595"/>
        </w:trPr>
        <w:tc>
          <w:tcPr>
            <w:tcW w:w="10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81AB05" w14:textId="77777777" w:rsidR="00AF2F5C" w:rsidRDefault="00000000">
            <w:pPr>
              <w:spacing w:before="20" w:after="20"/>
            </w:pPr>
            <w:r>
              <w:rPr>
                <w:sz w:val="18"/>
                <w:szCs w:val="18"/>
              </w:rPr>
              <w:t>2.4</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460ADE" w14:textId="77777777" w:rsidR="00AF2F5C" w:rsidRDefault="00000000">
            <w:pPr>
              <w:spacing w:before="20" w:after="20"/>
            </w:pPr>
            <w:r>
              <w:rPr>
                <w:sz w:val="18"/>
                <w:szCs w:val="18"/>
              </w:rPr>
              <w:t>Plan de Gestión de la Publicidad y Comunicaciones</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D465EE" w14:textId="77777777" w:rsidR="00AF2F5C" w:rsidRDefault="00000000">
            <w:pPr>
              <w:spacing w:before="20" w:after="20"/>
            </w:pPr>
            <w:r>
              <w:rPr>
                <w:sz w:val="18"/>
                <w:szCs w:val="18"/>
              </w:rPr>
              <w:t>Canales, piezas, frecuencia y responsables de la difusión externa, y del reporte interno a la junta y a los patrocinadores.</w:t>
            </w:r>
          </w:p>
        </w:tc>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0C5C37" w14:textId="77777777" w:rsidR="00AF2F5C" w:rsidRDefault="00000000">
            <w:pPr>
              <w:spacing w:before="20" w:after="20"/>
            </w:pPr>
            <w:r>
              <w:rPr>
                <w:sz w:val="18"/>
                <w:szCs w:val="18"/>
              </w:rPr>
              <w:t>La asistencia depende directamente de la difusión.</w:t>
            </w:r>
          </w:p>
        </w:tc>
      </w:tr>
      <w:tr w:rsidR="00AF2F5C" w14:paraId="66773D27" w14:textId="77777777">
        <w:trPr>
          <w:trHeight w:val="1595"/>
        </w:trPr>
        <w:tc>
          <w:tcPr>
            <w:tcW w:w="10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077DEB" w14:textId="77777777" w:rsidR="00AF2F5C" w:rsidRDefault="00000000">
            <w:pPr>
              <w:spacing w:before="20" w:after="20"/>
            </w:pPr>
            <w:r>
              <w:rPr>
                <w:sz w:val="18"/>
                <w:szCs w:val="18"/>
              </w:rPr>
              <w:lastRenderedPageBreak/>
              <w:t>2.5</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C32FD6" w14:textId="77777777" w:rsidR="00AF2F5C" w:rsidRDefault="00000000">
            <w:pPr>
              <w:spacing w:before="20" w:after="20"/>
            </w:pPr>
            <w:r>
              <w:rPr>
                <w:sz w:val="18"/>
                <w:szCs w:val="18"/>
              </w:rPr>
              <w:t>Plan de Gestión del Alcance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84972B" w14:textId="77777777" w:rsidR="00AF2F5C" w:rsidRDefault="00000000">
            <w:pPr>
              <w:spacing w:before="20" w:after="20"/>
            </w:pPr>
            <w:r>
              <w:rPr>
                <w:sz w:val="18"/>
                <w:szCs w:val="18"/>
              </w:rPr>
              <w:t>Cómo se valida y controla el alcance, y cómo se procesa una solicitud de cambio.</w:t>
            </w:r>
          </w:p>
        </w:tc>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69AB5D" w14:textId="77777777" w:rsidR="00AF2F5C" w:rsidRDefault="00000000">
            <w:pPr>
              <w:spacing w:before="20" w:after="20"/>
            </w:pPr>
            <w:r>
              <w:rPr>
                <w:sz w:val="18"/>
                <w:szCs w:val="18"/>
              </w:rPr>
              <w:t>Evita que el alcance crezca sin control, por ejemplo agregando un evento a mitad de semestre.</w:t>
            </w:r>
          </w:p>
        </w:tc>
      </w:tr>
      <w:tr w:rsidR="00AF2F5C" w14:paraId="0771FF5A" w14:textId="77777777">
        <w:trPr>
          <w:trHeight w:val="1595"/>
        </w:trPr>
        <w:tc>
          <w:tcPr>
            <w:tcW w:w="10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877879" w14:textId="77777777" w:rsidR="00AF2F5C" w:rsidRDefault="00000000">
            <w:pPr>
              <w:spacing w:before="20" w:after="20"/>
            </w:pPr>
            <w:r>
              <w:rPr>
                <w:sz w:val="18"/>
                <w:szCs w:val="18"/>
              </w:rPr>
              <w:t>2.6</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54118A" w14:textId="77777777" w:rsidR="00AF2F5C" w:rsidRDefault="00000000">
            <w:pPr>
              <w:spacing w:before="20" w:after="20"/>
            </w:pPr>
            <w:r>
              <w:rPr>
                <w:sz w:val="18"/>
                <w:szCs w:val="18"/>
              </w:rPr>
              <w:t>Plan de Gestión de los Costos</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38B0EB" w14:textId="77777777" w:rsidR="00AF2F5C" w:rsidRDefault="00000000">
            <w:pPr>
              <w:spacing w:before="20" w:after="20"/>
            </w:pPr>
            <w:r>
              <w:rPr>
                <w:sz w:val="18"/>
                <w:szCs w:val="18"/>
              </w:rPr>
              <w:t>Cómo se estima, presupuesta y controla el dinero. Incluye la línea base de costos desagregada por evento.</w:t>
            </w:r>
          </w:p>
        </w:tc>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F3CE7E" w14:textId="77777777" w:rsidR="00AF2F5C" w:rsidRDefault="00000000">
            <w:pPr>
              <w:spacing w:before="20" w:after="20"/>
            </w:pPr>
            <w:r>
              <w:rPr>
                <w:sz w:val="18"/>
                <w:szCs w:val="18"/>
              </w:rPr>
              <w:t>Es la referencia contra la cual se mide toda ejecución presupuestal.</w:t>
            </w:r>
          </w:p>
        </w:tc>
      </w:tr>
      <w:tr w:rsidR="00AF2F5C" w14:paraId="3B5DCEAD" w14:textId="77777777">
        <w:trPr>
          <w:trHeight w:val="1595"/>
        </w:trPr>
        <w:tc>
          <w:tcPr>
            <w:tcW w:w="10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90AF6A" w14:textId="77777777" w:rsidR="00AF2F5C" w:rsidRDefault="00000000">
            <w:pPr>
              <w:spacing w:before="20" w:after="20"/>
            </w:pPr>
            <w:r>
              <w:rPr>
                <w:sz w:val="18"/>
                <w:szCs w:val="18"/>
              </w:rPr>
              <w:t>2.7</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BB5E93" w14:textId="77777777" w:rsidR="00AF2F5C" w:rsidRDefault="00000000">
            <w:pPr>
              <w:spacing w:before="20" w:after="20"/>
            </w:pPr>
            <w:r>
              <w:rPr>
                <w:sz w:val="18"/>
                <w:szCs w:val="18"/>
              </w:rPr>
              <w:t>Plan de Gestión de los Recursos</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ED99BC" w14:textId="77777777" w:rsidR="00AF2F5C" w:rsidRDefault="00000000">
            <w:pPr>
              <w:spacing w:before="20" w:after="20"/>
            </w:pPr>
            <w:r>
              <w:rPr>
                <w:sz w:val="18"/>
                <w:szCs w:val="18"/>
              </w:rPr>
              <w:t>Cómo se convoca, asigna, capacita y libera a voluntarios y expositores. Incluye el material de inducción reutilizable.</w:t>
            </w:r>
          </w:p>
        </w:tc>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D24C8B" w14:textId="77777777" w:rsidR="00AF2F5C" w:rsidRDefault="00000000">
            <w:pPr>
              <w:spacing w:before="20" w:after="20"/>
            </w:pPr>
            <w:r>
              <w:rPr>
                <w:sz w:val="18"/>
                <w:szCs w:val="18"/>
              </w:rPr>
              <w:t>El proyecto se ejecuta con trabajo voluntario y rotativo.</w:t>
            </w:r>
          </w:p>
        </w:tc>
      </w:tr>
      <w:tr w:rsidR="00AF2F5C" w14:paraId="18CE986B" w14:textId="77777777">
        <w:trPr>
          <w:trHeight w:val="1595"/>
        </w:trPr>
        <w:tc>
          <w:tcPr>
            <w:tcW w:w="10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26D7C3" w14:textId="77777777" w:rsidR="00AF2F5C" w:rsidRDefault="00000000">
            <w:pPr>
              <w:spacing w:before="20" w:after="20"/>
            </w:pPr>
            <w:r>
              <w:rPr>
                <w:sz w:val="18"/>
                <w:szCs w:val="18"/>
              </w:rPr>
              <w:t>2.8</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A20CE5" w14:textId="77777777" w:rsidR="00AF2F5C" w:rsidRDefault="00000000">
            <w:pPr>
              <w:spacing w:before="20" w:after="20"/>
            </w:pPr>
            <w:r>
              <w:rPr>
                <w:sz w:val="18"/>
                <w:szCs w:val="18"/>
              </w:rPr>
              <w:t>Plan de Gestión de los Riesgos</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0284A1" w14:textId="77777777" w:rsidR="00AF2F5C" w:rsidRDefault="00000000">
            <w:pPr>
              <w:spacing w:before="20" w:after="20"/>
            </w:pPr>
            <w:r>
              <w:rPr>
                <w:sz w:val="18"/>
                <w:szCs w:val="18"/>
              </w:rPr>
              <w:t>Identificación de riesgos, probabilidad, impacto y respuesta planificada.</w:t>
            </w:r>
          </w:p>
        </w:tc>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35A894" w14:textId="77777777" w:rsidR="00AF2F5C" w:rsidRDefault="00000000">
            <w:pPr>
              <w:spacing w:before="20" w:after="20"/>
            </w:pPr>
            <w:r>
              <w:rPr>
                <w:sz w:val="18"/>
                <w:szCs w:val="18"/>
              </w:rPr>
              <w:t>Riesgos típicos aquí: cancelación de un expositor, baja inscripción, caída de un patrocinio.</w:t>
            </w:r>
          </w:p>
        </w:tc>
      </w:tr>
      <w:tr w:rsidR="00AF2F5C" w14:paraId="48BA04FB" w14:textId="77777777">
        <w:trPr>
          <w:trHeight w:val="1595"/>
        </w:trPr>
        <w:tc>
          <w:tcPr>
            <w:tcW w:w="10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E9066D" w14:textId="77777777" w:rsidR="00AF2F5C" w:rsidRDefault="00000000">
            <w:pPr>
              <w:spacing w:before="20" w:after="20"/>
            </w:pPr>
            <w:r>
              <w:rPr>
                <w:sz w:val="18"/>
                <w:szCs w:val="18"/>
              </w:rPr>
              <w:t>2.9</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A689AA" w14:textId="77777777" w:rsidR="00AF2F5C" w:rsidRDefault="00000000">
            <w:pPr>
              <w:spacing w:before="20" w:after="20"/>
            </w:pPr>
            <w:r>
              <w:rPr>
                <w:sz w:val="18"/>
                <w:szCs w:val="18"/>
              </w:rPr>
              <w:t>Plan de Gestión de las Adquisiciones</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098E96" w14:textId="77777777" w:rsidR="00AF2F5C" w:rsidRDefault="00000000">
            <w:pPr>
              <w:spacing w:before="20" w:after="20"/>
            </w:pPr>
            <w:r>
              <w:rPr>
                <w:sz w:val="18"/>
                <w:szCs w:val="18"/>
              </w:rPr>
              <w:t>Cómo se consiguen patrocinios y cómo se compra el merchandising: criterios de selección, contratos y recepción.</w:t>
            </w:r>
          </w:p>
        </w:tc>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A02CC5" w14:textId="77777777" w:rsidR="00AF2F5C" w:rsidRDefault="00000000">
            <w:pPr>
              <w:spacing w:before="20" w:after="20"/>
            </w:pPr>
            <w:r>
              <w:rPr>
                <w:sz w:val="18"/>
                <w:szCs w:val="18"/>
              </w:rPr>
              <w:t>Involucra dinero y bienes de terceros, que requieren reglas explícitas.</w:t>
            </w:r>
          </w:p>
        </w:tc>
      </w:tr>
    </w:tbl>
    <w:p w14:paraId="1DF4E772" w14:textId="77777777" w:rsidR="00AF2F5C" w:rsidRDefault="00AF2F5C"/>
    <w:p w14:paraId="7ACB63DA" w14:textId="77777777" w:rsidR="00AF2F5C" w:rsidRDefault="00000000">
      <w:pPr>
        <w:pStyle w:val="Ttulo2"/>
        <w:spacing w:before="280" w:after="120"/>
      </w:pPr>
      <w:r>
        <w:t>3. Ejecución — paquetes contenedores</w:t>
      </w:r>
    </w:p>
    <w:p w14:paraId="7CD2F49A" w14:textId="77777777" w:rsidR="00AF2F5C" w:rsidRDefault="00000000">
      <w:r>
        <w:rPr>
          <w:i/>
          <w:iCs/>
          <w:sz w:val="18"/>
          <w:szCs w:val="18"/>
        </w:rPr>
        <w:t>No son entregables en sí: agrupan los paquetes de trabajo que sí lo son, y funcionan como cuentas de control para el seguimiento.</w:t>
      </w:r>
    </w:p>
    <w:tbl>
      <w:tblPr>
        <w:tblStyle w:val="Table500"/>
        <w:tblW w:w="8838" w:type="dxa"/>
        <w:jc w:val="center"/>
        <w:tblBorders>
          <w:top w:val="nil"/>
          <w:left w:val="nil"/>
          <w:bottom w:val="nil"/>
          <w:right w:val="nil"/>
          <w:insideH w:val="nil"/>
          <w:insideV w:val="nil"/>
        </w:tblBorders>
        <w:tblLayout w:type="fixed"/>
        <w:tblLook w:val="0600" w:firstRow="0" w:lastRow="0" w:firstColumn="0" w:lastColumn="0" w:noHBand="1" w:noVBand="1"/>
      </w:tblPr>
      <w:tblGrid>
        <w:gridCol w:w="1080"/>
        <w:gridCol w:w="2304"/>
        <w:gridCol w:w="5454"/>
      </w:tblGrid>
      <w:tr w:rsidR="00AF2F5C" w14:paraId="235DEF4C" w14:textId="77777777">
        <w:trPr>
          <w:trHeight w:val="500"/>
          <w:jc w:val="center"/>
        </w:trPr>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EFBC32" w14:textId="77777777" w:rsidR="00AF2F5C" w:rsidRDefault="00000000">
            <w:pPr>
              <w:spacing w:before="20" w:after="20"/>
              <w:jc w:val="center"/>
              <w:rPr>
                <w:b/>
                <w:bCs/>
              </w:rPr>
            </w:pPr>
            <w:r>
              <w:rPr>
                <w:b/>
                <w:bCs/>
                <w:sz w:val="18"/>
                <w:szCs w:val="18"/>
              </w:rPr>
              <w:t>Código</w:t>
            </w:r>
          </w:p>
        </w:tc>
        <w:tc>
          <w:tcPr>
            <w:tcW w:w="23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2796AC" w14:textId="77777777" w:rsidR="00AF2F5C" w:rsidRDefault="00000000">
            <w:pPr>
              <w:spacing w:before="20" w:after="20"/>
              <w:jc w:val="center"/>
              <w:rPr>
                <w:b/>
                <w:bCs/>
              </w:rPr>
            </w:pPr>
            <w:r>
              <w:rPr>
                <w:b/>
                <w:bCs/>
                <w:sz w:val="18"/>
                <w:szCs w:val="18"/>
              </w:rPr>
              <w:t>Paquete</w:t>
            </w:r>
          </w:p>
        </w:tc>
        <w:tc>
          <w:tcPr>
            <w:tcW w:w="54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76BFEC" w14:textId="77777777" w:rsidR="00AF2F5C" w:rsidRDefault="00000000">
            <w:pPr>
              <w:spacing w:before="20" w:after="20"/>
              <w:jc w:val="center"/>
              <w:rPr>
                <w:b/>
                <w:bCs/>
              </w:rPr>
            </w:pPr>
            <w:r>
              <w:rPr>
                <w:b/>
                <w:bCs/>
                <w:sz w:val="18"/>
                <w:szCs w:val="18"/>
              </w:rPr>
              <w:t>Qué agrupa</w:t>
            </w:r>
          </w:p>
        </w:tc>
      </w:tr>
      <w:tr w:rsidR="00AF2F5C" w14:paraId="65B1EF7A" w14:textId="77777777">
        <w:trPr>
          <w:trHeight w:val="770"/>
          <w:jc w:val="center"/>
        </w:trPr>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21E8E8" w14:textId="77777777" w:rsidR="00AF2F5C" w:rsidRDefault="00000000">
            <w:pPr>
              <w:spacing w:before="20" w:after="20"/>
            </w:pPr>
            <w:r>
              <w:rPr>
                <w:sz w:val="18"/>
                <w:szCs w:val="18"/>
              </w:rPr>
              <w:lastRenderedPageBreak/>
              <w:t>3.1</w:t>
            </w:r>
          </w:p>
        </w:tc>
        <w:tc>
          <w:tcPr>
            <w:tcW w:w="23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B1DF84" w14:textId="77777777" w:rsidR="00AF2F5C" w:rsidRDefault="00000000">
            <w:pPr>
              <w:spacing w:before="20" w:after="20"/>
            </w:pPr>
            <w:r>
              <w:rPr>
                <w:sz w:val="18"/>
                <w:szCs w:val="18"/>
              </w:rPr>
              <w:t>Patrocinios y adquisiciones</w:t>
            </w:r>
          </w:p>
        </w:tc>
        <w:tc>
          <w:tcPr>
            <w:tcW w:w="54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9ABF6B" w14:textId="77777777" w:rsidR="00AF2F5C" w:rsidRDefault="00000000">
            <w:pPr>
              <w:spacing w:before="20" w:after="20"/>
            </w:pPr>
            <w:r>
              <w:rPr>
                <w:sz w:val="18"/>
                <w:szCs w:val="18"/>
              </w:rPr>
              <w:t>Todo lo relacionado con conseguir dinero y bienes de terceros, y con comprar el merchandising del semestre.</w:t>
            </w:r>
          </w:p>
        </w:tc>
      </w:tr>
      <w:tr w:rsidR="00AF2F5C" w14:paraId="763D1659" w14:textId="77777777">
        <w:trPr>
          <w:trHeight w:val="770"/>
          <w:jc w:val="center"/>
        </w:trPr>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55D58D" w14:textId="77777777" w:rsidR="00AF2F5C" w:rsidRDefault="00000000">
            <w:pPr>
              <w:spacing w:before="20" w:after="20"/>
            </w:pPr>
            <w:r>
              <w:rPr>
                <w:sz w:val="18"/>
                <w:szCs w:val="18"/>
              </w:rPr>
              <w:t>3.2</w:t>
            </w:r>
          </w:p>
        </w:tc>
        <w:tc>
          <w:tcPr>
            <w:tcW w:w="23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7C804E" w14:textId="77777777" w:rsidR="00AF2F5C" w:rsidRDefault="00000000">
            <w:pPr>
              <w:spacing w:before="20" w:after="20"/>
            </w:pPr>
            <w:r>
              <w:rPr>
                <w:sz w:val="18"/>
                <w:szCs w:val="18"/>
              </w:rPr>
              <w:t>Publicidad y difusión</w:t>
            </w:r>
          </w:p>
        </w:tc>
        <w:tc>
          <w:tcPr>
            <w:tcW w:w="54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385F74" w14:textId="77777777" w:rsidR="00AF2F5C" w:rsidRDefault="00000000">
            <w:pPr>
              <w:spacing w:before="20" w:after="20"/>
            </w:pPr>
            <w:r>
              <w:rPr>
                <w:sz w:val="18"/>
                <w:szCs w:val="18"/>
              </w:rPr>
              <w:t>La producción de piezas y la medición de las campañas de los siete eventos.</w:t>
            </w:r>
          </w:p>
        </w:tc>
      </w:tr>
      <w:tr w:rsidR="00AF2F5C" w14:paraId="208F5E47" w14:textId="77777777">
        <w:trPr>
          <w:trHeight w:val="1040"/>
          <w:jc w:val="center"/>
        </w:trPr>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D97DF2" w14:textId="77777777" w:rsidR="00AF2F5C" w:rsidRDefault="00000000">
            <w:pPr>
              <w:spacing w:before="20" w:after="20"/>
            </w:pPr>
            <w:r>
              <w:rPr>
                <w:sz w:val="18"/>
                <w:szCs w:val="18"/>
              </w:rPr>
              <w:t>3.3 a 3.9</w:t>
            </w:r>
          </w:p>
        </w:tc>
        <w:tc>
          <w:tcPr>
            <w:tcW w:w="23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463AD7" w14:textId="77777777" w:rsidR="00AF2F5C" w:rsidRDefault="00000000">
            <w:pPr>
              <w:spacing w:before="20" w:after="20"/>
            </w:pPr>
            <w:r>
              <w:rPr>
                <w:sz w:val="18"/>
                <w:szCs w:val="18"/>
              </w:rPr>
              <w:t>Cada evento</w:t>
            </w:r>
          </w:p>
        </w:tc>
        <w:tc>
          <w:tcPr>
            <w:tcW w:w="54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0E1" w14:textId="77777777" w:rsidR="00AF2F5C" w:rsidRDefault="00000000">
            <w:pPr>
              <w:spacing w:before="20" w:after="20"/>
            </w:pPr>
            <w:r>
              <w:rPr>
                <w:sz w:val="18"/>
                <w:szCs w:val="18"/>
              </w:rPr>
              <w:t>Cuenta de control de un evento: su equipo, sus recursos, su contenido o sus bases, su merchandising y sus registros de cierre. Es el nivel al que se estima costo y se mide desempeño.</w:t>
            </w:r>
          </w:p>
        </w:tc>
      </w:tr>
      <w:tr w:rsidR="00AF2F5C" w14:paraId="37208CB4" w14:textId="77777777">
        <w:trPr>
          <w:trHeight w:val="1040"/>
          <w:jc w:val="center"/>
        </w:trPr>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0E2" w14:textId="77777777" w:rsidR="00AF2F5C" w:rsidRDefault="00000000">
            <w:pPr>
              <w:spacing w:before="20" w:after="20"/>
            </w:pPr>
            <w:r>
              <w:rPr>
                <w:sz w:val="18"/>
                <w:szCs w:val="18"/>
              </w:rPr>
              <w:t>3.x.1</w:t>
            </w:r>
          </w:p>
        </w:tc>
        <w:tc>
          <w:tcPr>
            <w:tcW w:w="23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0E3" w14:textId="77777777" w:rsidR="00AF2F5C" w:rsidRDefault="00000000">
            <w:pPr>
              <w:spacing w:before="20" w:after="20"/>
            </w:pPr>
            <w:r>
              <w:rPr>
                <w:sz w:val="18"/>
                <w:szCs w:val="18"/>
              </w:rPr>
              <w:t>Equipo de voluntarios del evento</w:t>
            </w:r>
          </w:p>
        </w:tc>
        <w:tc>
          <w:tcPr>
            <w:tcW w:w="54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D20BF1" w14:textId="77777777" w:rsidR="00AF2F5C" w:rsidRDefault="00000000">
            <w:pPr>
              <w:spacing w:before="20" w:after="20"/>
            </w:pPr>
            <w:r>
              <w:rPr>
                <w:sz w:val="18"/>
                <w:szCs w:val="18"/>
              </w:rPr>
              <w:t>El ciclo completo del voluntariado de ese evento: convocarlo, repartir roles y capacitarlo.</w:t>
            </w:r>
          </w:p>
        </w:tc>
      </w:tr>
    </w:tbl>
    <w:p w14:paraId="15FFFFE8" w14:textId="77777777" w:rsidR="00AF2F5C" w:rsidRDefault="00AF2F5C"/>
    <w:p w14:paraId="2DFC6DF0" w14:textId="77777777" w:rsidR="00AF2F5C" w:rsidRDefault="00000000">
      <w:pPr>
        <w:pStyle w:val="Ttulo2"/>
        <w:spacing w:before="280" w:after="120"/>
      </w:pPr>
      <w:r>
        <w:t>3. Ejecución — paquetes transversales</w:t>
      </w:r>
    </w:p>
    <w:p w14:paraId="5C3F5121" w14:textId="77777777" w:rsidR="00AF2F5C" w:rsidRDefault="00000000">
      <w:r>
        <w:rPr>
          <w:i/>
          <w:iCs/>
          <w:sz w:val="18"/>
          <w:szCs w:val="18"/>
        </w:rPr>
        <w:t>Corren todo el semestre y no pertenecen a ningún evento en particular.</w:t>
      </w:r>
    </w:p>
    <w:tbl>
      <w:tblPr>
        <w:tblStyle w:val="Table600"/>
        <w:tblW w:w="8838" w:type="dxa"/>
        <w:tblBorders>
          <w:top w:val="nil"/>
          <w:left w:val="nil"/>
          <w:bottom w:val="nil"/>
          <w:right w:val="nil"/>
          <w:insideH w:val="nil"/>
          <w:insideV w:val="nil"/>
        </w:tblBorders>
        <w:tblLayout w:type="fixed"/>
        <w:tblLook w:val="0600" w:firstRow="0" w:lastRow="0" w:firstColumn="0" w:lastColumn="0" w:noHBand="1" w:noVBand="1"/>
      </w:tblPr>
      <w:tblGrid>
        <w:gridCol w:w="1008"/>
        <w:gridCol w:w="2160"/>
        <w:gridCol w:w="2880"/>
        <w:gridCol w:w="2790"/>
      </w:tblGrid>
      <w:tr w:rsidR="00AF2F5C" w14:paraId="76C2B718" w14:textId="77777777">
        <w:trPr>
          <w:trHeight w:val="500"/>
        </w:trPr>
        <w:tc>
          <w:tcPr>
            <w:tcW w:w="10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5D7755" w14:textId="77777777" w:rsidR="00AF2F5C" w:rsidRDefault="00000000">
            <w:pPr>
              <w:spacing w:before="20" w:after="20"/>
              <w:jc w:val="center"/>
              <w:rPr>
                <w:b/>
                <w:bCs/>
              </w:rPr>
            </w:pPr>
            <w:r>
              <w:rPr>
                <w:b/>
                <w:bCs/>
                <w:sz w:val="18"/>
                <w:szCs w:val="18"/>
              </w:rPr>
              <w:t>Código</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315170" w14:textId="77777777" w:rsidR="00AF2F5C" w:rsidRDefault="00000000">
            <w:pPr>
              <w:spacing w:before="20" w:after="20"/>
              <w:jc w:val="center"/>
              <w:rPr>
                <w:b/>
                <w:bCs/>
              </w:rPr>
            </w:pPr>
            <w:r>
              <w:rPr>
                <w:b/>
                <w:bCs/>
                <w:sz w:val="18"/>
                <w:szCs w:val="18"/>
              </w:rPr>
              <w:t>Entregable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9173B1" w14:textId="77777777" w:rsidR="00AF2F5C" w:rsidRDefault="00000000">
            <w:pPr>
              <w:spacing w:before="20" w:after="20"/>
              <w:jc w:val="center"/>
              <w:rPr>
                <w:b/>
                <w:bCs/>
              </w:rPr>
            </w:pPr>
            <w:r>
              <w:rPr>
                <w:b/>
                <w:bCs/>
                <w:sz w:val="18"/>
                <w:szCs w:val="18"/>
              </w:rPr>
              <w:t>Qué es</w:t>
            </w:r>
          </w:p>
        </w:tc>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73B1FD" w14:textId="77777777" w:rsidR="00AF2F5C" w:rsidRDefault="00000000">
            <w:pPr>
              <w:spacing w:before="20" w:after="20"/>
              <w:jc w:val="center"/>
              <w:rPr>
                <w:b/>
                <w:bCs/>
              </w:rPr>
            </w:pPr>
            <w:r>
              <w:rPr>
                <w:b/>
                <w:bCs/>
                <w:sz w:val="18"/>
                <w:szCs w:val="18"/>
              </w:rPr>
              <w:t>Por qué está</w:t>
            </w:r>
          </w:p>
        </w:tc>
      </w:tr>
      <w:tr w:rsidR="00AF2F5C" w14:paraId="26F70E87" w14:textId="77777777">
        <w:trPr>
          <w:trHeight w:val="1595"/>
        </w:trPr>
        <w:tc>
          <w:tcPr>
            <w:tcW w:w="10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BA4B94" w14:textId="77777777" w:rsidR="00AF2F5C" w:rsidRDefault="00000000">
            <w:pPr>
              <w:spacing w:before="20" w:after="20"/>
            </w:pPr>
            <w:r>
              <w:rPr>
                <w:sz w:val="18"/>
                <w:szCs w:val="18"/>
              </w:rPr>
              <w:t>3.1.1</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0ED" w14:textId="77777777" w:rsidR="00AF2F5C" w:rsidRDefault="00000000">
            <w:pPr>
              <w:spacing w:before="20" w:after="20"/>
            </w:pPr>
            <w:r>
              <w:rPr>
                <w:sz w:val="18"/>
                <w:szCs w:val="18"/>
              </w:rPr>
              <w:t>Expediente de patrocinios gestionados</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0EE" w14:textId="77777777" w:rsidR="00AF2F5C" w:rsidRDefault="00000000">
            <w:pPr>
              <w:spacing w:before="20" w:after="20"/>
            </w:pPr>
            <w:r>
              <w:rPr>
                <w:sz w:val="18"/>
                <w:szCs w:val="18"/>
              </w:rPr>
              <w:t>Carpeta con los contratos firmados, las contraprestaciones comprometidas y el estado de cada patrocinador.</w:t>
            </w:r>
          </w:p>
        </w:tc>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0EF" w14:textId="77777777" w:rsidR="00AF2F5C" w:rsidRDefault="00000000">
            <w:pPr>
              <w:spacing w:before="20" w:after="20"/>
            </w:pPr>
            <w:r>
              <w:rPr>
                <w:sz w:val="18"/>
                <w:szCs w:val="18"/>
              </w:rPr>
              <w:t>Registra qué prometió el DSC a cambio del aporte. Es la base del cierre de acuerdos en 5.2.</w:t>
            </w:r>
          </w:p>
        </w:tc>
      </w:tr>
      <w:tr w:rsidR="00AF2F5C" w14:paraId="6EF51FCA" w14:textId="77777777">
        <w:trPr>
          <w:trHeight w:val="1595"/>
        </w:trPr>
        <w:tc>
          <w:tcPr>
            <w:tcW w:w="10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4C4937" w14:textId="77777777" w:rsidR="00AF2F5C" w:rsidRDefault="00000000">
            <w:pPr>
              <w:spacing w:before="20" w:after="20"/>
            </w:pPr>
            <w:r>
              <w:rPr>
                <w:sz w:val="18"/>
                <w:szCs w:val="18"/>
              </w:rPr>
              <w:t>3.1.2</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9BC3B0" w14:textId="77777777" w:rsidR="00AF2F5C" w:rsidRDefault="00000000">
            <w:pPr>
              <w:spacing w:before="20" w:after="20"/>
            </w:pPr>
            <w:r>
              <w:rPr>
                <w:sz w:val="18"/>
                <w:szCs w:val="18"/>
              </w:rPr>
              <w:t>Diseño de merchandising</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44E058" w14:textId="77777777" w:rsidR="00AF2F5C" w:rsidRDefault="00000000">
            <w:pPr>
              <w:spacing w:before="20" w:after="20"/>
            </w:pPr>
            <w:r>
              <w:rPr>
                <w:sz w:val="18"/>
                <w:szCs w:val="18"/>
              </w:rPr>
              <w:t>Artes aprobados de polos, stickers, tomatodos y demás artículos.</w:t>
            </w:r>
          </w:p>
        </w:tc>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42C585" w14:textId="77777777" w:rsidR="00AF2F5C" w:rsidRDefault="00000000">
            <w:pPr>
              <w:spacing w:before="20" w:after="20"/>
            </w:pPr>
            <w:r>
              <w:rPr>
                <w:sz w:val="18"/>
                <w:szCs w:val="18"/>
              </w:rPr>
              <w:t>Debe existir y estar aprobado antes de comprar; un error aquí se multiplica por toda la producción.</w:t>
            </w:r>
          </w:p>
        </w:tc>
      </w:tr>
      <w:tr w:rsidR="00AF2F5C" w14:paraId="4CD184EA" w14:textId="77777777">
        <w:trPr>
          <w:trHeight w:val="1595"/>
        </w:trPr>
        <w:tc>
          <w:tcPr>
            <w:tcW w:w="10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63BD3C" w14:textId="77777777" w:rsidR="00AF2F5C" w:rsidRDefault="00000000">
            <w:pPr>
              <w:spacing w:before="20" w:after="20"/>
            </w:pPr>
            <w:r>
              <w:rPr>
                <w:sz w:val="18"/>
                <w:szCs w:val="18"/>
              </w:rPr>
              <w:t>3.1.3</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193006" w14:textId="77777777" w:rsidR="00AF2F5C" w:rsidRDefault="00000000">
            <w:pPr>
              <w:spacing w:before="20" w:after="20"/>
            </w:pPr>
            <w:r>
              <w:rPr>
                <w:sz w:val="18"/>
                <w:szCs w:val="18"/>
              </w:rPr>
              <w:t>Orden de compra y acta de recepción de merchandising</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A22FB5" w14:textId="77777777" w:rsidR="00AF2F5C" w:rsidRDefault="00000000">
            <w:pPr>
              <w:spacing w:before="20" w:after="20"/>
            </w:pPr>
            <w:r>
              <w:rPr>
                <w:sz w:val="18"/>
                <w:szCs w:val="18"/>
              </w:rPr>
              <w:t>Documento de compra al proveedor y constancia de lo efectivamente recibido, con cantidades.</w:t>
            </w:r>
          </w:p>
        </w:tc>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FBBD2F" w14:textId="77777777" w:rsidR="00AF2F5C" w:rsidRDefault="00000000">
            <w:pPr>
              <w:spacing w:before="20" w:after="20"/>
            </w:pPr>
            <w:r>
              <w:rPr>
                <w:sz w:val="18"/>
                <w:szCs w:val="18"/>
              </w:rPr>
              <w:t>Cierra el ciclo de adquisición y habilita la distribución en cada evento.</w:t>
            </w:r>
          </w:p>
        </w:tc>
      </w:tr>
      <w:tr w:rsidR="00AF2F5C" w14:paraId="1CE4DAA7" w14:textId="77777777">
        <w:trPr>
          <w:trHeight w:val="1595"/>
        </w:trPr>
        <w:tc>
          <w:tcPr>
            <w:tcW w:w="10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31829F" w14:textId="77777777" w:rsidR="00AF2F5C" w:rsidRDefault="00000000">
            <w:pPr>
              <w:spacing w:before="20" w:after="20"/>
            </w:pPr>
            <w:r>
              <w:rPr>
                <w:sz w:val="18"/>
                <w:szCs w:val="18"/>
              </w:rPr>
              <w:lastRenderedPageBreak/>
              <w:t>3.2.1</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5192B7" w14:textId="77777777" w:rsidR="00AF2F5C" w:rsidRDefault="00000000">
            <w:pPr>
              <w:spacing w:before="20" w:after="20"/>
            </w:pPr>
            <w:r>
              <w:rPr>
                <w:sz w:val="18"/>
                <w:szCs w:val="18"/>
              </w:rPr>
              <w:t>Piezas gráficas y audiovisuales</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1ACC2B" w14:textId="77777777" w:rsidR="00AF2F5C" w:rsidRDefault="00000000">
            <w:pPr>
              <w:spacing w:before="20" w:after="20"/>
            </w:pPr>
            <w:r>
              <w:rPr>
                <w:sz w:val="18"/>
                <w:szCs w:val="18"/>
              </w:rPr>
              <w:t>Afiches, reels y publicaciones producidos para cada convocatoria.</w:t>
            </w:r>
          </w:p>
        </w:tc>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BAFA46" w14:textId="77777777" w:rsidR="00AF2F5C" w:rsidRDefault="00000000">
            <w:pPr>
              <w:spacing w:before="20" w:after="20"/>
            </w:pPr>
            <w:r>
              <w:rPr>
                <w:sz w:val="18"/>
                <w:szCs w:val="18"/>
              </w:rPr>
              <w:t>Es el producto concreto de la difusión, y lo que se reutiliza o se descarta el siguiente semestre.</w:t>
            </w:r>
          </w:p>
        </w:tc>
      </w:tr>
      <w:tr w:rsidR="00AF2F5C" w14:paraId="12A503C0" w14:textId="77777777">
        <w:trPr>
          <w:trHeight w:val="1595"/>
        </w:trPr>
        <w:tc>
          <w:tcPr>
            <w:tcW w:w="10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850AB7" w14:textId="77777777" w:rsidR="00AF2F5C" w:rsidRDefault="00000000">
            <w:pPr>
              <w:spacing w:before="20" w:after="20"/>
            </w:pPr>
            <w:r>
              <w:rPr>
                <w:sz w:val="18"/>
                <w:szCs w:val="18"/>
              </w:rPr>
              <w:t>3.2.2</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42025A" w14:textId="77777777" w:rsidR="00AF2F5C" w:rsidRDefault="00000000">
            <w:pPr>
              <w:spacing w:before="20" w:after="20"/>
            </w:pPr>
            <w:r>
              <w:rPr>
                <w:sz w:val="18"/>
                <w:szCs w:val="18"/>
              </w:rPr>
              <w:t>Informes de campañas publicitarias</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6032AB" w14:textId="77777777" w:rsidR="00AF2F5C" w:rsidRDefault="00000000">
            <w:pPr>
              <w:spacing w:before="20" w:after="20"/>
            </w:pPr>
            <w:r>
              <w:rPr>
                <w:sz w:val="18"/>
                <w:szCs w:val="18"/>
              </w:rPr>
              <w:t>Resultado de cada campaña: alcance, interacciones e inscritos generados.</w:t>
            </w:r>
          </w:p>
        </w:tc>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53A194" w14:textId="77777777" w:rsidR="00AF2F5C" w:rsidRDefault="00000000">
            <w:pPr>
              <w:spacing w:before="20" w:after="20"/>
            </w:pPr>
            <w:r>
              <w:rPr>
                <w:sz w:val="18"/>
                <w:szCs w:val="18"/>
              </w:rPr>
              <w:t>Permite comparar el esfuerzo de difusión contra la asistencia real.</w:t>
            </w:r>
          </w:p>
        </w:tc>
      </w:tr>
    </w:tbl>
    <w:p w14:paraId="0749B958" w14:textId="77777777" w:rsidR="00AF2F5C" w:rsidRDefault="00AF2F5C"/>
    <w:p w14:paraId="180C4EEB" w14:textId="77777777" w:rsidR="00AF2F5C" w:rsidRDefault="00000000">
      <w:pPr>
        <w:pStyle w:val="Ttulo2"/>
        <w:spacing w:before="280" w:after="120"/>
      </w:pPr>
      <w:r>
        <w:t>3. Ejecución — set de las rondas de talleres</w:t>
      </w:r>
    </w:p>
    <w:p w14:paraId="6C970012" w14:textId="77777777" w:rsidR="00AF2F5C" w:rsidRDefault="00000000">
      <w:r>
        <w:rPr>
          <w:i/>
          <w:iCs/>
          <w:sz w:val="18"/>
          <w:szCs w:val="18"/>
        </w:rPr>
        <w:t>Aplica a 3.3, 3.4 y 3.5. Cambia la ronda, no la definición.</w:t>
      </w:r>
    </w:p>
    <w:tbl>
      <w:tblPr>
        <w:tblStyle w:val="Table71"/>
        <w:tblW w:w="8838" w:type="dxa"/>
        <w:tblBorders>
          <w:top w:val="nil"/>
          <w:left w:val="nil"/>
          <w:bottom w:val="nil"/>
          <w:right w:val="nil"/>
          <w:insideH w:val="nil"/>
          <w:insideV w:val="nil"/>
        </w:tblBorders>
        <w:tblLayout w:type="fixed"/>
        <w:tblLook w:val="0600" w:firstRow="0" w:lastRow="0" w:firstColumn="0" w:lastColumn="0" w:noHBand="1" w:noVBand="1"/>
      </w:tblPr>
      <w:tblGrid>
        <w:gridCol w:w="2376"/>
        <w:gridCol w:w="3168"/>
        <w:gridCol w:w="3294"/>
      </w:tblGrid>
      <w:tr w:rsidR="00AF2F5C" w14:paraId="5F8D9060" w14:textId="77777777">
        <w:trPr>
          <w:trHeight w:val="500"/>
        </w:trPr>
        <w:tc>
          <w:tcPr>
            <w:tcW w:w="23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1A206C" w14:textId="77777777" w:rsidR="00AF2F5C" w:rsidRDefault="00000000">
            <w:pPr>
              <w:spacing w:before="20" w:after="20"/>
              <w:jc w:val="center"/>
              <w:rPr>
                <w:b/>
                <w:bCs/>
              </w:rPr>
            </w:pPr>
            <w:r>
              <w:rPr>
                <w:b/>
                <w:bCs/>
                <w:sz w:val="18"/>
                <w:szCs w:val="18"/>
              </w:rPr>
              <w:t>Entregable</w:t>
            </w:r>
          </w:p>
        </w:tc>
        <w:tc>
          <w:tcPr>
            <w:tcW w:w="31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67FB22" w14:textId="77777777" w:rsidR="00AF2F5C" w:rsidRDefault="00000000">
            <w:pPr>
              <w:spacing w:before="20" w:after="20"/>
              <w:jc w:val="center"/>
              <w:rPr>
                <w:b/>
                <w:bCs/>
              </w:rPr>
            </w:pPr>
            <w:r>
              <w:rPr>
                <w:b/>
                <w:bCs/>
                <w:sz w:val="18"/>
                <w:szCs w:val="18"/>
              </w:rPr>
              <w:t>Qué es</w:t>
            </w:r>
          </w:p>
        </w:tc>
        <w:tc>
          <w:tcPr>
            <w:tcW w:w="32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83B3C5" w14:textId="77777777" w:rsidR="00AF2F5C" w:rsidRDefault="00000000">
            <w:pPr>
              <w:spacing w:before="20" w:after="20"/>
              <w:jc w:val="center"/>
              <w:rPr>
                <w:b/>
                <w:bCs/>
              </w:rPr>
            </w:pPr>
            <w:r>
              <w:rPr>
                <w:b/>
                <w:bCs/>
                <w:sz w:val="18"/>
                <w:szCs w:val="18"/>
              </w:rPr>
              <w:t>Por qué está</w:t>
            </w:r>
          </w:p>
        </w:tc>
      </w:tr>
      <w:tr w:rsidR="00AF2F5C" w14:paraId="54E8927C" w14:textId="77777777">
        <w:trPr>
          <w:trHeight w:val="1040"/>
        </w:trPr>
        <w:tc>
          <w:tcPr>
            <w:tcW w:w="23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F939FC" w14:textId="77777777" w:rsidR="00AF2F5C" w:rsidRDefault="00000000">
            <w:pPr>
              <w:spacing w:before="20" w:after="20"/>
            </w:pPr>
            <w:r>
              <w:rPr>
                <w:sz w:val="18"/>
                <w:szCs w:val="18"/>
              </w:rPr>
              <w:t>Convocatoria de voluntarios</w:t>
            </w:r>
          </w:p>
        </w:tc>
        <w:tc>
          <w:tcPr>
            <w:tcW w:w="31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28DBD1" w14:textId="77777777" w:rsidR="00AF2F5C" w:rsidRDefault="00000000">
            <w:pPr>
              <w:spacing w:before="20" w:after="20"/>
            </w:pPr>
            <w:r>
              <w:rPr>
                <w:sz w:val="18"/>
                <w:szCs w:val="18"/>
              </w:rPr>
              <w:t>Anuncio, postulaciones recibidas y lista de seleccionados para ese evento.</w:t>
            </w:r>
          </w:p>
        </w:tc>
        <w:tc>
          <w:tcPr>
            <w:tcW w:w="32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EE6DB8" w14:textId="77777777" w:rsidR="00AF2F5C" w:rsidRDefault="00000000">
            <w:pPr>
              <w:spacing w:before="20" w:after="20"/>
            </w:pPr>
            <w:r>
              <w:rPr>
                <w:sz w:val="18"/>
                <w:szCs w:val="18"/>
              </w:rPr>
              <w:t>Cada evento arma su propio equipo, así que la convocatoria se repite siete veces.</w:t>
            </w:r>
          </w:p>
        </w:tc>
      </w:tr>
      <w:tr w:rsidR="00AF2F5C" w14:paraId="79487031" w14:textId="77777777">
        <w:trPr>
          <w:trHeight w:val="1040"/>
        </w:trPr>
        <w:tc>
          <w:tcPr>
            <w:tcW w:w="23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09" w14:textId="77777777" w:rsidR="00AF2F5C" w:rsidRDefault="00000000">
            <w:pPr>
              <w:spacing w:before="20" w:after="20"/>
            </w:pPr>
            <w:r>
              <w:rPr>
                <w:sz w:val="18"/>
                <w:szCs w:val="18"/>
              </w:rPr>
              <w:t>Matriz de asignación de roles</w:t>
            </w:r>
          </w:p>
        </w:tc>
        <w:tc>
          <w:tcPr>
            <w:tcW w:w="31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0A" w14:textId="77777777" w:rsidR="00AF2F5C" w:rsidRDefault="00000000">
            <w:pPr>
              <w:spacing w:before="20" w:after="20"/>
            </w:pPr>
            <w:r>
              <w:rPr>
                <w:sz w:val="18"/>
                <w:szCs w:val="18"/>
              </w:rPr>
              <w:t>Quién hace qué durante el evento: registro, logística, soporte técnico, fotografía.</w:t>
            </w:r>
          </w:p>
        </w:tc>
        <w:tc>
          <w:tcPr>
            <w:tcW w:w="32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0B" w14:textId="77777777" w:rsidR="00AF2F5C" w:rsidRDefault="00000000">
            <w:pPr>
              <w:spacing w:before="20" w:after="20"/>
            </w:pPr>
            <w:r>
              <w:rPr>
                <w:sz w:val="18"/>
                <w:szCs w:val="18"/>
              </w:rPr>
              <w:t>Evita vacíos y duplicidades el día del evento, que es cuando no hay tiempo de improvisar.</w:t>
            </w:r>
          </w:p>
        </w:tc>
      </w:tr>
      <w:tr w:rsidR="00AF2F5C" w14:paraId="6B04FD23" w14:textId="77777777">
        <w:trPr>
          <w:trHeight w:val="1040"/>
        </w:trPr>
        <w:tc>
          <w:tcPr>
            <w:tcW w:w="23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5CFC58" w14:textId="77777777" w:rsidR="00AF2F5C" w:rsidRDefault="00000000">
            <w:pPr>
              <w:spacing w:before="20" w:after="20"/>
            </w:pPr>
            <w:r>
              <w:rPr>
                <w:sz w:val="18"/>
                <w:szCs w:val="18"/>
              </w:rPr>
              <w:t>Registro de capacitación del equipo</w:t>
            </w:r>
          </w:p>
        </w:tc>
        <w:tc>
          <w:tcPr>
            <w:tcW w:w="31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836D2B" w14:textId="77777777" w:rsidR="00AF2F5C" w:rsidRDefault="00000000">
            <w:pPr>
              <w:spacing w:before="20" w:after="20"/>
            </w:pPr>
            <w:r>
              <w:rPr>
                <w:sz w:val="18"/>
                <w:szCs w:val="18"/>
              </w:rPr>
              <w:t>Constancia de que los voluntarios recibieron la inducción antes del evento.</w:t>
            </w:r>
          </w:p>
        </w:tc>
        <w:tc>
          <w:tcPr>
            <w:tcW w:w="32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41AE67" w14:textId="77777777" w:rsidR="00AF2F5C" w:rsidRDefault="00000000">
            <w:pPr>
              <w:spacing w:before="20" w:after="20"/>
            </w:pPr>
            <w:r>
              <w:rPr>
                <w:sz w:val="18"/>
                <w:szCs w:val="18"/>
              </w:rPr>
              <w:t>Los voluntarios rotan entre eventos; sin inducción la experiencia del asistente varía.</w:t>
            </w:r>
          </w:p>
        </w:tc>
      </w:tr>
      <w:tr w:rsidR="00AF2F5C" w14:paraId="397012F0" w14:textId="77777777">
        <w:trPr>
          <w:trHeight w:val="1325"/>
        </w:trPr>
        <w:tc>
          <w:tcPr>
            <w:tcW w:w="23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FA652A" w14:textId="77777777" w:rsidR="00AF2F5C" w:rsidRDefault="00000000">
            <w:pPr>
              <w:spacing w:before="20" w:after="20"/>
            </w:pPr>
            <w:r>
              <w:rPr>
                <w:sz w:val="18"/>
                <w:szCs w:val="18"/>
              </w:rPr>
              <w:t>Registro de recursos para el evento</w:t>
            </w:r>
          </w:p>
        </w:tc>
        <w:tc>
          <w:tcPr>
            <w:tcW w:w="31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D838BD" w14:textId="77777777" w:rsidR="00AF2F5C" w:rsidRDefault="00000000">
            <w:pPr>
              <w:spacing w:before="20" w:after="20"/>
            </w:pPr>
            <w:r>
              <w:rPr>
                <w:sz w:val="18"/>
                <w:szCs w:val="18"/>
              </w:rPr>
              <w:t>Inventario de todo lo que el evento necesita: aulas o plataforma, equipos, expositores confirmados y presupuesto asignado.</w:t>
            </w:r>
          </w:p>
        </w:tc>
        <w:tc>
          <w:tcPr>
            <w:tcW w:w="32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EE0456" w14:textId="77777777" w:rsidR="00AF2F5C" w:rsidRDefault="00000000">
            <w:pPr>
              <w:spacing w:before="20" w:after="20"/>
            </w:pPr>
            <w:r>
              <w:rPr>
                <w:sz w:val="18"/>
                <w:szCs w:val="18"/>
              </w:rPr>
              <w:t>Es el punto único donde se verifica que el evento está listo para ejecutarse.</w:t>
            </w:r>
          </w:p>
        </w:tc>
      </w:tr>
      <w:tr w:rsidR="00AF2F5C" w14:paraId="1B935855" w14:textId="77777777">
        <w:trPr>
          <w:trHeight w:val="1325"/>
        </w:trPr>
        <w:tc>
          <w:tcPr>
            <w:tcW w:w="23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602925" w14:textId="77777777" w:rsidR="00AF2F5C" w:rsidRDefault="00000000">
            <w:pPr>
              <w:spacing w:before="20" w:after="20"/>
            </w:pPr>
            <w:r>
              <w:rPr>
                <w:sz w:val="18"/>
                <w:szCs w:val="18"/>
              </w:rPr>
              <w:lastRenderedPageBreak/>
              <w:t>Control de merchandising</w:t>
            </w:r>
          </w:p>
        </w:tc>
        <w:tc>
          <w:tcPr>
            <w:tcW w:w="31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CE3B98" w14:textId="77777777" w:rsidR="00AF2F5C" w:rsidRDefault="00000000">
            <w:pPr>
              <w:spacing w:before="20" w:after="20"/>
            </w:pPr>
            <w:r>
              <w:rPr>
                <w:sz w:val="18"/>
                <w:szCs w:val="18"/>
              </w:rPr>
              <w:t>Registro de cuánto se entregó, a quién y cuánto queda en stock.</w:t>
            </w:r>
          </w:p>
        </w:tc>
        <w:tc>
          <w:tcPr>
            <w:tcW w:w="32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174222" w14:textId="77777777" w:rsidR="00AF2F5C" w:rsidRDefault="00000000">
            <w:pPr>
              <w:spacing w:before="20" w:after="20"/>
            </w:pPr>
            <w:r>
              <w:rPr>
                <w:sz w:val="18"/>
                <w:szCs w:val="18"/>
              </w:rPr>
              <w:t>El merchandising se compra centralizado y se reparte en siete eventos; sin control no se sabe si alcanza.</w:t>
            </w:r>
          </w:p>
        </w:tc>
      </w:tr>
      <w:tr w:rsidR="00AF2F5C" w14:paraId="7EB071DE" w14:textId="77777777">
        <w:trPr>
          <w:trHeight w:val="1325"/>
        </w:trPr>
        <w:tc>
          <w:tcPr>
            <w:tcW w:w="23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7BC460" w14:textId="77777777" w:rsidR="00AF2F5C" w:rsidRDefault="00000000">
            <w:pPr>
              <w:spacing w:before="20" w:after="20"/>
            </w:pPr>
            <w:r>
              <w:rPr>
                <w:sz w:val="18"/>
                <w:szCs w:val="18"/>
              </w:rPr>
              <w:t>Sílabos de los talleres</w:t>
            </w:r>
          </w:p>
        </w:tc>
        <w:tc>
          <w:tcPr>
            <w:tcW w:w="31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9EA0E6" w14:textId="77777777" w:rsidR="00AF2F5C" w:rsidRDefault="00000000">
            <w:pPr>
              <w:spacing w:before="20" w:after="20"/>
            </w:pPr>
            <w:r>
              <w:rPr>
                <w:sz w:val="18"/>
                <w:szCs w:val="18"/>
              </w:rPr>
              <w:t>Contenido, objetivos, duración y requisitos previos de cada taller, aprobado contra el 2.3.</w:t>
            </w:r>
          </w:p>
        </w:tc>
        <w:tc>
          <w:tcPr>
            <w:tcW w:w="32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A24A88" w14:textId="77777777" w:rsidR="00AF2F5C" w:rsidRDefault="00000000">
            <w:pPr>
              <w:spacing w:before="20" w:after="20"/>
            </w:pPr>
            <w:r>
              <w:rPr>
                <w:sz w:val="18"/>
                <w:szCs w:val="18"/>
              </w:rPr>
              <w:t>Alimenta la publicidad semanas antes y garantiza que las tres rondas progresen en lugar de repetirse.</w:t>
            </w:r>
          </w:p>
        </w:tc>
      </w:tr>
      <w:tr w:rsidR="00AF2F5C" w14:paraId="520D4C4E" w14:textId="77777777">
        <w:trPr>
          <w:trHeight w:val="1040"/>
        </w:trPr>
        <w:tc>
          <w:tcPr>
            <w:tcW w:w="23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1E0506" w14:textId="77777777" w:rsidR="00AF2F5C" w:rsidRDefault="00000000">
            <w:pPr>
              <w:spacing w:before="20" w:after="20"/>
            </w:pPr>
            <w:r>
              <w:rPr>
                <w:sz w:val="18"/>
                <w:szCs w:val="18"/>
              </w:rPr>
              <w:t>Informe de asistencia</w:t>
            </w:r>
          </w:p>
        </w:tc>
        <w:tc>
          <w:tcPr>
            <w:tcW w:w="31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A048E0" w14:textId="77777777" w:rsidR="00AF2F5C" w:rsidRDefault="00000000">
            <w:pPr>
              <w:spacing w:before="20" w:after="20"/>
            </w:pPr>
            <w:r>
              <w:rPr>
                <w:sz w:val="18"/>
                <w:szCs w:val="18"/>
              </w:rPr>
              <w:t>Inscritos frente a asistentes efectivos, con el detalle por taller.</w:t>
            </w:r>
          </w:p>
        </w:tc>
        <w:tc>
          <w:tcPr>
            <w:tcW w:w="32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D015E0" w14:textId="77777777" w:rsidR="00AF2F5C" w:rsidRDefault="00000000">
            <w:pPr>
              <w:spacing w:before="20" w:after="20"/>
            </w:pPr>
            <w:r>
              <w:rPr>
                <w:sz w:val="18"/>
                <w:szCs w:val="18"/>
              </w:rPr>
              <w:t>Es el indicador principal del proyecto y el insumo del informe final.</w:t>
            </w:r>
          </w:p>
        </w:tc>
      </w:tr>
      <w:tr w:rsidR="00AF2F5C" w14:paraId="63353383" w14:textId="77777777">
        <w:trPr>
          <w:trHeight w:val="1040"/>
        </w:trPr>
        <w:tc>
          <w:tcPr>
            <w:tcW w:w="23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8C4C60" w14:textId="77777777" w:rsidR="00AF2F5C" w:rsidRDefault="00000000">
            <w:pPr>
              <w:spacing w:before="20" w:after="20"/>
            </w:pPr>
            <w:r>
              <w:rPr>
                <w:sz w:val="18"/>
                <w:szCs w:val="18"/>
              </w:rPr>
              <w:t>Registro de lecciones aprendidas</w:t>
            </w:r>
          </w:p>
        </w:tc>
        <w:tc>
          <w:tcPr>
            <w:tcW w:w="31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3B4ADB" w14:textId="77777777" w:rsidR="00AF2F5C" w:rsidRDefault="00000000">
            <w:pPr>
              <w:spacing w:before="20" w:after="20"/>
            </w:pPr>
            <w:r>
              <w:rPr>
                <w:sz w:val="18"/>
                <w:szCs w:val="18"/>
              </w:rPr>
              <w:t>Qué funcionó y qué no, recogido inmediatamente después del evento.</w:t>
            </w:r>
          </w:p>
        </w:tc>
        <w:tc>
          <w:tcPr>
            <w:tcW w:w="32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C0D475" w14:textId="77777777" w:rsidR="00AF2F5C" w:rsidRDefault="00000000">
            <w:pPr>
              <w:spacing w:before="20" w:after="20"/>
            </w:pPr>
            <w:r>
              <w:rPr>
                <w:sz w:val="18"/>
                <w:szCs w:val="18"/>
              </w:rPr>
              <w:t>Alimenta el evento siguiente. Si se deja para el cierre, el detalle ya se perdió.</w:t>
            </w:r>
          </w:p>
        </w:tc>
      </w:tr>
    </w:tbl>
    <w:p w14:paraId="6617E757" w14:textId="77777777" w:rsidR="00AF2F5C" w:rsidRDefault="00AF2F5C"/>
    <w:p w14:paraId="6BCD0C97" w14:textId="77777777" w:rsidR="00AF2F5C" w:rsidRDefault="00000000">
      <w:pPr>
        <w:pStyle w:val="Ttulo2"/>
        <w:spacing w:before="280" w:after="120"/>
      </w:pPr>
      <w:r>
        <w:t>3. Ejecución — set de los eventos competitivos</w:t>
      </w:r>
    </w:p>
    <w:p w14:paraId="0CC9DF68" w14:textId="77777777" w:rsidR="00AF2F5C" w:rsidRDefault="00000000">
      <w:r>
        <w:rPr>
          <w:i/>
          <w:iCs/>
          <w:sz w:val="18"/>
          <w:szCs w:val="18"/>
        </w:rPr>
        <w:t>Aplica a 3.6, 3.7, 3.8 y 3.9. Comparte con los talleres el equipo de voluntarios, los recursos, el merchandising y las lecciones aprendidas; lo que sigue es lo propio de una competencia.</w:t>
      </w:r>
    </w:p>
    <w:tbl>
      <w:tblPr>
        <w:tblStyle w:val="Table81"/>
        <w:tblW w:w="8838" w:type="dxa"/>
        <w:jc w:val="center"/>
        <w:tblBorders>
          <w:top w:val="nil"/>
          <w:left w:val="nil"/>
          <w:bottom w:val="nil"/>
          <w:right w:val="nil"/>
          <w:insideH w:val="nil"/>
          <w:insideV w:val="nil"/>
        </w:tblBorders>
        <w:tblLayout w:type="fixed"/>
        <w:tblLook w:val="0600" w:firstRow="0" w:lastRow="0" w:firstColumn="0" w:lastColumn="0" w:noHBand="1" w:noVBand="1"/>
      </w:tblPr>
      <w:tblGrid>
        <w:gridCol w:w="2232"/>
        <w:gridCol w:w="936"/>
        <w:gridCol w:w="2880"/>
        <w:gridCol w:w="2790"/>
      </w:tblGrid>
      <w:tr w:rsidR="00AF2F5C" w14:paraId="0B060701" w14:textId="77777777">
        <w:trPr>
          <w:trHeight w:val="500"/>
          <w:jc w:val="center"/>
        </w:trPr>
        <w:tc>
          <w:tcPr>
            <w:tcW w:w="22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CB63F8" w14:textId="77777777" w:rsidR="00AF2F5C" w:rsidRDefault="00000000">
            <w:pPr>
              <w:spacing w:before="20" w:after="20"/>
              <w:jc w:val="center"/>
              <w:rPr>
                <w:b/>
                <w:bCs/>
              </w:rPr>
            </w:pPr>
            <w:r>
              <w:rPr>
                <w:b/>
                <w:bCs/>
                <w:sz w:val="18"/>
                <w:szCs w:val="18"/>
              </w:rPr>
              <w:t>Entregable</w:t>
            </w:r>
          </w:p>
        </w:tc>
        <w:tc>
          <w:tcPr>
            <w:tcW w:w="9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8D9774" w14:textId="77777777" w:rsidR="00AF2F5C" w:rsidRDefault="00000000">
            <w:pPr>
              <w:spacing w:before="20" w:after="20"/>
              <w:jc w:val="center"/>
              <w:rPr>
                <w:b/>
                <w:bCs/>
              </w:rPr>
            </w:pPr>
            <w:r>
              <w:rPr>
                <w:b/>
                <w:bCs/>
                <w:sz w:val="18"/>
                <w:szCs w:val="18"/>
              </w:rPr>
              <w:t>Dónde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A79388" w14:textId="77777777" w:rsidR="00AF2F5C" w:rsidRDefault="00000000">
            <w:pPr>
              <w:spacing w:before="20" w:after="20"/>
              <w:jc w:val="center"/>
              <w:rPr>
                <w:b/>
                <w:bCs/>
              </w:rPr>
            </w:pPr>
            <w:r>
              <w:rPr>
                <w:b/>
                <w:bCs/>
                <w:sz w:val="18"/>
                <w:szCs w:val="18"/>
              </w:rPr>
              <w:t>Qué es</w:t>
            </w:r>
          </w:p>
        </w:tc>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51FE8B" w14:textId="77777777" w:rsidR="00AF2F5C" w:rsidRDefault="00000000">
            <w:pPr>
              <w:spacing w:before="20" w:after="20"/>
              <w:jc w:val="center"/>
              <w:rPr>
                <w:b/>
                <w:bCs/>
              </w:rPr>
            </w:pPr>
            <w:r>
              <w:rPr>
                <w:b/>
                <w:bCs/>
                <w:sz w:val="18"/>
                <w:szCs w:val="18"/>
              </w:rPr>
              <w:t>Por qué está</w:t>
            </w:r>
          </w:p>
        </w:tc>
      </w:tr>
      <w:tr w:rsidR="00AF2F5C" w14:paraId="01475FC0" w14:textId="77777777">
        <w:trPr>
          <w:trHeight w:val="1325"/>
          <w:jc w:val="center"/>
        </w:trPr>
        <w:tc>
          <w:tcPr>
            <w:tcW w:w="22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25" w14:textId="77777777" w:rsidR="00AF2F5C" w:rsidRDefault="00000000">
            <w:pPr>
              <w:spacing w:before="20" w:after="20"/>
            </w:pPr>
            <w:r>
              <w:rPr>
                <w:sz w:val="18"/>
                <w:szCs w:val="18"/>
              </w:rPr>
              <w:t>Bases y reglamento de la competencia</w:t>
            </w:r>
          </w:p>
        </w:tc>
        <w:tc>
          <w:tcPr>
            <w:tcW w:w="9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26" w14:textId="77777777" w:rsidR="00AF2F5C" w:rsidRDefault="00000000">
            <w:pPr>
              <w:spacing w:before="20" w:after="20"/>
            </w:pPr>
            <w:r>
              <w:rPr>
                <w:sz w:val="18"/>
                <w:szCs w:val="18"/>
              </w:rPr>
              <w:t>3.6, 3.9</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27" w14:textId="77777777" w:rsidR="00AF2F5C" w:rsidRDefault="00000000">
            <w:pPr>
              <w:spacing w:before="20" w:after="20"/>
            </w:pPr>
            <w:r>
              <w:rPr>
                <w:sz w:val="18"/>
                <w:szCs w:val="18"/>
              </w:rPr>
              <w:t>Reglas de participación: quién puede competir, formato de equipos, duración, entregables exigidos, criterios de descalificación y premios.</w:t>
            </w:r>
          </w:p>
        </w:tc>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E1F5D7" w14:textId="77777777" w:rsidR="00AF2F5C" w:rsidRDefault="00000000">
            <w:pPr>
              <w:spacing w:before="20" w:after="20"/>
            </w:pPr>
            <w:r>
              <w:rPr>
                <w:sz w:val="18"/>
                <w:szCs w:val="18"/>
              </w:rPr>
              <w:t>Es el equivalente del sílabo en una competencia: sin él no hay cómo resolver una disputa el día del evento.</w:t>
            </w:r>
          </w:p>
        </w:tc>
      </w:tr>
      <w:tr w:rsidR="00AF2F5C" w14:paraId="2A30E693" w14:textId="77777777">
        <w:trPr>
          <w:trHeight w:val="1325"/>
          <w:jc w:val="center"/>
        </w:trPr>
        <w:tc>
          <w:tcPr>
            <w:tcW w:w="22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343768" w14:textId="77777777" w:rsidR="00AF2F5C" w:rsidRDefault="00000000">
            <w:pPr>
              <w:spacing w:before="20" w:after="20"/>
            </w:pPr>
            <w:r>
              <w:rPr>
                <w:sz w:val="18"/>
                <w:szCs w:val="18"/>
              </w:rPr>
              <w:t>Bases, dataset y criterios de evaluación</w:t>
            </w:r>
          </w:p>
        </w:tc>
        <w:tc>
          <w:tcPr>
            <w:tcW w:w="9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6758A4" w14:textId="77777777" w:rsidR="00AF2F5C" w:rsidRDefault="00000000">
            <w:pPr>
              <w:spacing w:before="20" w:after="20"/>
            </w:pPr>
            <w:r>
              <w:rPr>
                <w:sz w:val="18"/>
                <w:szCs w:val="18"/>
              </w:rPr>
              <w:t>3.7</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7C4EAB" w14:textId="77777777" w:rsidR="00AF2F5C" w:rsidRDefault="00000000">
            <w:pPr>
              <w:spacing w:before="20" w:after="20"/>
            </w:pPr>
            <w:r>
              <w:rPr>
                <w:sz w:val="18"/>
                <w:szCs w:val="18"/>
              </w:rPr>
              <w:t>Las bases más el conjunto de datos publicado y la métrica con la que se rankea a los participantes.</w:t>
            </w:r>
          </w:p>
        </w:tc>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9B5CD8" w14:textId="77777777" w:rsidR="00AF2F5C" w:rsidRDefault="00000000">
            <w:pPr>
              <w:spacing w:before="20" w:after="20"/>
            </w:pPr>
            <w:r>
              <w:rPr>
                <w:sz w:val="18"/>
                <w:szCs w:val="18"/>
              </w:rPr>
              <w:t xml:space="preserve">En Kaggle el dataset y la métrica </w:t>
            </w:r>
            <w:r>
              <w:rPr>
                <w:i/>
                <w:iCs/>
                <w:sz w:val="18"/>
                <w:szCs w:val="18"/>
              </w:rPr>
              <w:t>son</w:t>
            </w:r>
            <w:r>
              <w:rPr>
                <w:sz w:val="18"/>
                <w:szCs w:val="18"/>
              </w:rPr>
              <w:t xml:space="preserve"> la competencia; definirlos mal la invalida.</w:t>
            </w:r>
          </w:p>
        </w:tc>
      </w:tr>
      <w:tr w:rsidR="00AF2F5C" w14:paraId="310A541F" w14:textId="77777777">
        <w:trPr>
          <w:trHeight w:val="1325"/>
          <w:jc w:val="center"/>
        </w:trPr>
        <w:tc>
          <w:tcPr>
            <w:tcW w:w="22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E25BD4" w14:textId="77777777" w:rsidR="00AF2F5C" w:rsidRDefault="00000000">
            <w:pPr>
              <w:spacing w:before="20" w:after="20"/>
            </w:pPr>
            <w:r>
              <w:rPr>
                <w:sz w:val="18"/>
                <w:szCs w:val="18"/>
              </w:rPr>
              <w:lastRenderedPageBreak/>
              <w:t>Bases y criterios de evaluación</w:t>
            </w:r>
          </w:p>
        </w:tc>
        <w:tc>
          <w:tcPr>
            <w:tcW w:w="9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B20B79" w14:textId="77777777" w:rsidR="00AF2F5C" w:rsidRDefault="00000000">
            <w:pPr>
              <w:spacing w:before="20" w:after="20"/>
            </w:pPr>
            <w:r>
              <w:rPr>
                <w:sz w:val="18"/>
                <w:szCs w:val="18"/>
              </w:rPr>
              <w:t>3.8</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14CA2C" w14:textId="77777777" w:rsidR="00AF2F5C" w:rsidRDefault="00000000">
            <w:pPr>
              <w:spacing w:before="20" w:after="20"/>
            </w:pPr>
            <w:r>
              <w:rPr>
                <w:sz w:val="18"/>
                <w:szCs w:val="18"/>
              </w:rPr>
              <w:t>Reglas del torneo y rúbrica con la que el jurado puntúa los proyectos.</w:t>
            </w:r>
          </w:p>
        </w:tc>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32077F" w14:textId="77777777" w:rsidR="00AF2F5C" w:rsidRDefault="00000000">
            <w:pPr>
              <w:spacing w:before="20" w:after="20"/>
            </w:pPr>
            <w:r>
              <w:rPr>
                <w:sz w:val="18"/>
                <w:szCs w:val="18"/>
              </w:rPr>
              <w:t>En vibecoding no hay métrica automática, así que la rúbrica es lo que hace defendible el fallo.</w:t>
            </w:r>
          </w:p>
        </w:tc>
      </w:tr>
      <w:tr w:rsidR="00AF2F5C" w14:paraId="7449E983" w14:textId="77777777">
        <w:trPr>
          <w:trHeight w:val="1325"/>
          <w:jc w:val="center"/>
        </w:trPr>
        <w:tc>
          <w:tcPr>
            <w:tcW w:w="22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C9A73C" w14:textId="77777777" w:rsidR="00AF2F5C" w:rsidRDefault="00000000">
            <w:pPr>
              <w:spacing w:before="20" w:after="20"/>
            </w:pPr>
            <w:r>
              <w:rPr>
                <w:sz w:val="18"/>
                <w:szCs w:val="18"/>
              </w:rPr>
              <w:t>Configuración de la competencia en la plataforma</w:t>
            </w:r>
          </w:p>
        </w:tc>
        <w:tc>
          <w:tcPr>
            <w:tcW w:w="9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D74A3A" w14:textId="77777777" w:rsidR="00AF2F5C" w:rsidRDefault="00000000">
            <w:pPr>
              <w:spacing w:before="20" w:after="20"/>
            </w:pPr>
            <w:r>
              <w:rPr>
                <w:sz w:val="18"/>
                <w:szCs w:val="18"/>
              </w:rPr>
              <w:t>3.7</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05F996" w14:textId="77777777" w:rsidR="00AF2F5C" w:rsidRDefault="00000000">
            <w:pPr>
              <w:spacing w:before="20" w:after="20"/>
            </w:pPr>
            <w:r>
              <w:rPr>
                <w:sz w:val="18"/>
                <w:szCs w:val="18"/>
              </w:rPr>
              <w:t>La competencia montada y probada en Kaggle: datos cargados, fechas, límite de envíos y leaderboard.</w:t>
            </w:r>
          </w:p>
        </w:tc>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75CEDE" w14:textId="77777777" w:rsidR="00AF2F5C" w:rsidRDefault="00000000">
            <w:pPr>
              <w:spacing w:before="20" w:after="20"/>
            </w:pPr>
            <w:r>
              <w:rPr>
                <w:sz w:val="18"/>
                <w:szCs w:val="18"/>
              </w:rPr>
              <w:t>Es trabajo técnico con responsable propio, distinto de la logística del evento.</w:t>
            </w:r>
          </w:p>
        </w:tc>
      </w:tr>
      <w:tr w:rsidR="00AF2F5C" w14:paraId="52902A48" w14:textId="77777777">
        <w:trPr>
          <w:trHeight w:val="1040"/>
          <w:jc w:val="center"/>
        </w:trPr>
        <w:tc>
          <w:tcPr>
            <w:tcW w:w="22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8626A5" w14:textId="77777777" w:rsidR="00AF2F5C" w:rsidRDefault="00000000">
            <w:pPr>
              <w:spacing w:before="20" w:after="20"/>
            </w:pPr>
            <w:r>
              <w:rPr>
                <w:sz w:val="18"/>
                <w:szCs w:val="18"/>
              </w:rPr>
              <w:t>Infraestructura tecnológica y plataforma de transmisión</w:t>
            </w:r>
          </w:p>
        </w:tc>
        <w:tc>
          <w:tcPr>
            <w:tcW w:w="9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87AAE6" w14:textId="77777777" w:rsidR="00AF2F5C" w:rsidRDefault="00000000">
            <w:pPr>
              <w:spacing w:before="20" w:after="20"/>
            </w:pPr>
            <w:r>
              <w:rPr>
                <w:sz w:val="18"/>
                <w:szCs w:val="18"/>
              </w:rPr>
              <w:t>3.9</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1CBC82" w14:textId="77777777" w:rsidR="00AF2F5C" w:rsidRDefault="00000000">
            <w:pPr>
              <w:spacing w:before="20" w:after="20"/>
            </w:pPr>
            <w:r>
              <w:rPr>
                <w:sz w:val="18"/>
                <w:szCs w:val="18"/>
              </w:rPr>
              <w:t>Servicios de videoconferencia, streaming, canales de soporte y respaldo para 24 horas continuas.</w:t>
            </w:r>
          </w:p>
        </w:tc>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791FE9" w14:textId="77777777" w:rsidR="00AF2F5C" w:rsidRDefault="00000000">
            <w:pPr>
              <w:spacing w:before="20" w:after="20"/>
            </w:pPr>
            <w:r>
              <w:rPr>
                <w:sz w:val="18"/>
                <w:szCs w:val="18"/>
              </w:rPr>
              <w:t>Un evento internacional de 24 horas falla por infraestructura antes que por contenido.</w:t>
            </w:r>
          </w:p>
        </w:tc>
      </w:tr>
      <w:tr w:rsidR="00AF2F5C" w14:paraId="7FB2ECBC" w14:textId="77777777">
        <w:trPr>
          <w:trHeight w:val="1040"/>
          <w:jc w:val="center"/>
        </w:trPr>
        <w:tc>
          <w:tcPr>
            <w:tcW w:w="22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117274" w14:textId="77777777" w:rsidR="00AF2F5C" w:rsidRDefault="00000000">
            <w:pPr>
              <w:spacing w:before="20" w:after="20"/>
            </w:pPr>
            <w:r>
              <w:rPr>
                <w:sz w:val="18"/>
                <w:szCs w:val="18"/>
              </w:rPr>
              <w:t>Informe de participación</w:t>
            </w:r>
          </w:p>
        </w:tc>
        <w:tc>
          <w:tcPr>
            <w:tcW w:w="9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1481E1" w14:textId="77777777" w:rsidR="00AF2F5C" w:rsidRDefault="00000000">
            <w:pPr>
              <w:spacing w:before="20" w:after="20"/>
            </w:pPr>
            <w:r>
              <w:rPr>
                <w:sz w:val="18"/>
                <w:szCs w:val="18"/>
              </w:rPr>
              <w:t>3.7, 3.8</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E9A661" w14:textId="77777777" w:rsidR="00AF2F5C" w:rsidRDefault="00000000">
            <w:pPr>
              <w:spacing w:before="20" w:after="20"/>
            </w:pPr>
            <w:r>
              <w:rPr>
                <w:sz w:val="18"/>
                <w:szCs w:val="18"/>
              </w:rPr>
              <w:t>Equipos inscritos, envíos o proyectos presentados y participantes efectivos.</w:t>
            </w:r>
          </w:p>
        </w:tc>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0F2404" w14:textId="77777777" w:rsidR="00AF2F5C" w:rsidRDefault="00000000">
            <w:pPr>
              <w:spacing w:before="20" w:after="20"/>
            </w:pPr>
            <w:r>
              <w:rPr>
                <w:sz w:val="18"/>
                <w:szCs w:val="18"/>
              </w:rPr>
              <w:t>Reemplaza al informe de asistencia donde no hay asistencia física que contar.</w:t>
            </w:r>
          </w:p>
        </w:tc>
      </w:tr>
    </w:tbl>
    <w:p w14:paraId="0000013D" w14:textId="77777777" w:rsidR="00AF2F5C" w:rsidRDefault="00AF2F5C"/>
    <w:p w14:paraId="0000013E" w14:textId="77777777" w:rsidR="00AF2F5C" w:rsidRDefault="00000000">
      <w:pPr>
        <w:pStyle w:val="Ttulo2"/>
        <w:spacing w:before="280" w:after="120"/>
      </w:pPr>
      <w:r>
        <w:t>4. Control</w:t>
      </w:r>
    </w:p>
    <w:tbl>
      <w:tblPr>
        <w:tblStyle w:val="Table91"/>
        <w:tblW w:w="8838" w:type="dxa"/>
        <w:tblBorders>
          <w:top w:val="nil"/>
          <w:left w:val="nil"/>
          <w:bottom w:val="nil"/>
          <w:right w:val="nil"/>
          <w:insideH w:val="nil"/>
          <w:insideV w:val="nil"/>
        </w:tblBorders>
        <w:tblLayout w:type="fixed"/>
        <w:tblLook w:val="0600" w:firstRow="0" w:lastRow="0" w:firstColumn="0" w:lastColumn="0" w:noHBand="1" w:noVBand="1"/>
      </w:tblPr>
      <w:tblGrid>
        <w:gridCol w:w="1008"/>
        <w:gridCol w:w="2160"/>
        <w:gridCol w:w="2880"/>
        <w:gridCol w:w="2790"/>
      </w:tblGrid>
      <w:tr w:rsidR="00AF2F5C" w14:paraId="0E30EDAC" w14:textId="77777777">
        <w:trPr>
          <w:trHeight w:val="500"/>
        </w:trPr>
        <w:tc>
          <w:tcPr>
            <w:tcW w:w="10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3F" w14:textId="77777777" w:rsidR="00AF2F5C" w:rsidRDefault="00000000">
            <w:pPr>
              <w:spacing w:before="20" w:after="20"/>
              <w:jc w:val="center"/>
              <w:rPr>
                <w:b/>
                <w:bCs/>
              </w:rPr>
            </w:pPr>
            <w:r>
              <w:rPr>
                <w:b/>
                <w:bCs/>
                <w:sz w:val="18"/>
                <w:szCs w:val="18"/>
              </w:rPr>
              <w:t>Código</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B1129E" w14:textId="77777777" w:rsidR="00AF2F5C" w:rsidRDefault="00000000">
            <w:pPr>
              <w:spacing w:before="20" w:after="20"/>
              <w:jc w:val="center"/>
              <w:rPr>
                <w:b/>
                <w:bCs/>
              </w:rPr>
            </w:pPr>
            <w:r>
              <w:rPr>
                <w:b/>
                <w:bCs/>
                <w:sz w:val="18"/>
                <w:szCs w:val="18"/>
              </w:rPr>
              <w:t>Entregable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9D15CC" w14:textId="77777777" w:rsidR="00AF2F5C" w:rsidRDefault="00000000">
            <w:pPr>
              <w:spacing w:before="20" w:after="20"/>
              <w:jc w:val="center"/>
              <w:rPr>
                <w:b/>
                <w:bCs/>
              </w:rPr>
            </w:pPr>
            <w:r>
              <w:rPr>
                <w:b/>
                <w:bCs/>
                <w:sz w:val="18"/>
                <w:szCs w:val="18"/>
              </w:rPr>
              <w:t>Qué es</w:t>
            </w:r>
          </w:p>
        </w:tc>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61A411" w14:textId="77777777" w:rsidR="00AF2F5C" w:rsidRDefault="00000000">
            <w:pPr>
              <w:spacing w:before="20" w:after="20"/>
              <w:jc w:val="center"/>
              <w:rPr>
                <w:b/>
                <w:bCs/>
              </w:rPr>
            </w:pPr>
            <w:r>
              <w:rPr>
                <w:b/>
                <w:bCs/>
                <w:sz w:val="18"/>
                <w:szCs w:val="18"/>
              </w:rPr>
              <w:t>Por qué está</w:t>
            </w:r>
          </w:p>
        </w:tc>
      </w:tr>
      <w:tr w:rsidR="00AF2F5C" w14:paraId="061A9F41" w14:textId="77777777">
        <w:trPr>
          <w:trHeight w:val="1595"/>
        </w:trPr>
        <w:tc>
          <w:tcPr>
            <w:tcW w:w="10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0DE7AB" w14:textId="77777777" w:rsidR="00AF2F5C" w:rsidRDefault="00000000">
            <w:pPr>
              <w:spacing w:before="20" w:after="20"/>
            </w:pPr>
            <w:r>
              <w:rPr>
                <w:sz w:val="18"/>
                <w:szCs w:val="18"/>
              </w:rPr>
              <w:t>4.1</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8F8730" w14:textId="77777777" w:rsidR="00AF2F5C" w:rsidRDefault="00000000">
            <w:pPr>
              <w:spacing w:before="20" w:after="20"/>
            </w:pPr>
            <w:r>
              <w:rPr>
                <w:sz w:val="18"/>
                <w:szCs w:val="18"/>
              </w:rPr>
              <w:t>Registro de riesgos actualizado</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7D62FA" w14:textId="77777777" w:rsidR="00AF2F5C" w:rsidRDefault="00000000">
            <w:pPr>
              <w:spacing w:before="20" w:after="20"/>
            </w:pPr>
            <w:r>
              <w:rPr>
                <w:sz w:val="18"/>
                <w:szCs w:val="18"/>
              </w:rPr>
              <w:t>Versión viva del registro elaborado en el 2.8, con el estado de cada riesgo: vigente, materializado o cerrado.</w:t>
            </w:r>
          </w:p>
        </w:tc>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2B7471" w14:textId="77777777" w:rsidR="00AF2F5C" w:rsidRDefault="00000000">
            <w:pPr>
              <w:spacing w:before="20" w:after="20"/>
            </w:pPr>
            <w:r>
              <w:rPr>
                <w:sz w:val="18"/>
                <w:szCs w:val="18"/>
              </w:rPr>
              <w:t>Los riesgos cambian durante el semestre; el registro original queda obsoleto a las pocas semanas.</w:t>
            </w:r>
          </w:p>
        </w:tc>
      </w:tr>
      <w:tr w:rsidR="00AF2F5C" w14:paraId="465C23D4" w14:textId="77777777">
        <w:trPr>
          <w:trHeight w:val="1595"/>
        </w:trPr>
        <w:tc>
          <w:tcPr>
            <w:tcW w:w="10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812460" w14:textId="77777777" w:rsidR="00AF2F5C" w:rsidRDefault="00000000">
            <w:pPr>
              <w:spacing w:before="20" w:after="20"/>
            </w:pPr>
            <w:r>
              <w:rPr>
                <w:sz w:val="18"/>
                <w:szCs w:val="18"/>
              </w:rPr>
              <w:t>4.2</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7678A5" w14:textId="77777777" w:rsidR="00AF2F5C" w:rsidRDefault="00000000">
            <w:pPr>
              <w:spacing w:before="20" w:after="20"/>
            </w:pPr>
            <w:r>
              <w:rPr>
                <w:sz w:val="18"/>
                <w:szCs w:val="18"/>
              </w:rPr>
              <w:t>Registro de control de cambios</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BE1A19" w14:textId="77777777" w:rsidR="00AF2F5C" w:rsidRDefault="00000000">
            <w:pPr>
              <w:spacing w:before="20" w:after="20"/>
            </w:pPr>
            <w:r>
              <w:rPr>
                <w:sz w:val="18"/>
                <w:szCs w:val="18"/>
              </w:rPr>
              <w:t>Bitácora de las solicitudes de cambio a la línea base, con su impacto en plazo y costo, y la decisión tomada.</w:t>
            </w:r>
          </w:p>
        </w:tc>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7B2618" w14:textId="77777777" w:rsidR="00AF2F5C" w:rsidRDefault="00000000">
            <w:pPr>
              <w:spacing w:before="20" w:after="20"/>
            </w:pPr>
            <w:r>
              <w:rPr>
                <w:sz w:val="18"/>
                <w:szCs w:val="18"/>
              </w:rPr>
              <w:t>Deja trazabilidad de por qué el proyecto terminó distinto de lo planificado, y con qué autorización.</w:t>
            </w:r>
          </w:p>
        </w:tc>
      </w:tr>
      <w:tr w:rsidR="00AF2F5C" w14:paraId="57D76417" w14:textId="77777777">
        <w:trPr>
          <w:trHeight w:val="1595"/>
        </w:trPr>
        <w:tc>
          <w:tcPr>
            <w:tcW w:w="10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C25A1D" w14:textId="77777777" w:rsidR="00AF2F5C" w:rsidRDefault="00000000">
            <w:pPr>
              <w:spacing w:before="20" w:after="20"/>
            </w:pPr>
            <w:r>
              <w:rPr>
                <w:sz w:val="18"/>
                <w:szCs w:val="18"/>
              </w:rPr>
              <w:lastRenderedPageBreak/>
              <w:t>4.3</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EAE41B" w14:textId="77777777" w:rsidR="00AF2F5C" w:rsidRDefault="00000000">
            <w:pPr>
              <w:spacing w:before="20" w:after="20"/>
            </w:pPr>
            <w:r>
              <w:rPr>
                <w:sz w:val="18"/>
                <w:szCs w:val="18"/>
              </w:rPr>
              <w:t>Informes de control por evento</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C50787" w14:textId="77777777" w:rsidR="00AF2F5C" w:rsidRDefault="00000000">
            <w:pPr>
              <w:spacing w:before="20" w:after="20"/>
            </w:pPr>
            <w:r>
              <w:rPr>
                <w:sz w:val="18"/>
                <w:szCs w:val="18"/>
              </w:rPr>
              <w:t>Uno por evento: asistencia o participación real contra la meta, satisfacción de los asistentes y presupuesto ejecutado contra el asignado.</w:t>
            </w:r>
          </w:p>
        </w:tc>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F2D105" w14:textId="77777777" w:rsidR="00AF2F5C" w:rsidRDefault="00000000">
            <w:pPr>
              <w:spacing w:before="20" w:after="20"/>
            </w:pPr>
            <w:r>
              <w:rPr>
                <w:sz w:val="18"/>
                <w:szCs w:val="18"/>
              </w:rPr>
              <w:t>Es el entregable que mide resultados. Sin él el proyecto registra lo que cambió, pero nunca reporta cómo le fue.</w:t>
            </w:r>
          </w:p>
        </w:tc>
      </w:tr>
    </w:tbl>
    <w:p w14:paraId="33EFBDE3" w14:textId="77777777" w:rsidR="00AF2F5C" w:rsidRDefault="00AF2F5C"/>
    <w:p w14:paraId="176407FD" w14:textId="77777777" w:rsidR="00AF2F5C" w:rsidRDefault="00000000">
      <w:pPr>
        <w:pStyle w:val="Ttulo2"/>
        <w:spacing w:before="280" w:after="120"/>
      </w:pPr>
      <w:r>
        <w:t>5. Cierre</w:t>
      </w:r>
    </w:p>
    <w:tbl>
      <w:tblPr>
        <w:tblStyle w:val="Table101"/>
        <w:tblW w:w="8838" w:type="dxa"/>
        <w:tblBorders>
          <w:top w:val="nil"/>
          <w:left w:val="nil"/>
          <w:bottom w:val="nil"/>
          <w:right w:val="nil"/>
          <w:insideH w:val="nil"/>
          <w:insideV w:val="nil"/>
        </w:tblBorders>
        <w:tblLayout w:type="fixed"/>
        <w:tblLook w:val="0600" w:firstRow="0" w:lastRow="0" w:firstColumn="0" w:lastColumn="0" w:noHBand="1" w:noVBand="1"/>
      </w:tblPr>
      <w:tblGrid>
        <w:gridCol w:w="1008"/>
        <w:gridCol w:w="2160"/>
        <w:gridCol w:w="2880"/>
        <w:gridCol w:w="2790"/>
      </w:tblGrid>
      <w:tr w:rsidR="00AF2F5C" w14:paraId="7D27ABA8" w14:textId="77777777">
        <w:trPr>
          <w:trHeight w:val="500"/>
        </w:trPr>
        <w:tc>
          <w:tcPr>
            <w:tcW w:w="10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7017B9" w14:textId="77777777" w:rsidR="00AF2F5C" w:rsidRDefault="00000000">
            <w:pPr>
              <w:spacing w:before="20" w:after="20"/>
              <w:jc w:val="center"/>
              <w:rPr>
                <w:b/>
                <w:bCs/>
              </w:rPr>
            </w:pPr>
            <w:r>
              <w:rPr>
                <w:b/>
                <w:bCs/>
                <w:sz w:val="18"/>
                <w:szCs w:val="18"/>
              </w:rPr>
              <w:t>Código</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F0E61B" w14:textId="77777777" w:rsidR="00AF2F5C" w:rsidRDefault="00000000">
            <w:pPr>
              <w:spacing w:before="20" w:after="20"/>
              <w:jc w:val="center"/>
              <w:rPr>
                <w:b/>
                <w:bCs/>
              </w:rPr>
            </w:pPr>
            <w:r>
              <w:rPr>
                <w:b/>
                <w:bCs/>
                <w:sz w:val="18"/>
                <w:szCs w:val="18"/>
              </w:rPr>
              <w:t>Entregable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7219F9" w14:textId="77777777" w:rsidR="00AF2F5C" w:rsidRDefault="00000000">
            <w:pPr>
              <w:spacing w:before="20" w:after="20"/>
              <w:jc w:val="center"/>
              <w:rPr>
                <w:b/>
                <w:bCs/>
              </w:rPr>
            </w:pPr>
            <w:r>
              <w:rPr>
                <w:b/>
                <w:bCs/>
                <w:sz w:val="18"/>
                <w:szCs w:val="18"/>
              </w:rPr>
              <w:t>Qué es</w:t>
            </w:r>
          </w:p>
        </w:tc>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0E73CE" w14:textId="77777777" w:rsidR="00AF2F5C" w:rsidRDefault="00000000">
            <w:pPr>
              <w:spacing w:before="20" w:after="20"/>
              <w:jc w:val="center"/>
              <w:rPr>
                <w:b/>
                <w:bCs/>
              </w:rPr>
            </w:pPr>
            <w:r>
              <w:rPr>
                <w:b/>
                <w:bCs/>
                <w:sz w:val="18"/>
                <w:szCs w:val="18"/>
              </w:rPr>
              <w:t>Por qué está</w:t>
            </w:r>
          </w:p>
        </w:tc>
      </w:tr>
      <w:tr w:rsidR="00AF2F5C" w14:paraId="75F13C0C" w14:textId="77777777">
        <w:trPr>
          <w:trHeight w:val="1595"/>
        </w:trPr>
        <w:tc>
          <w:tcPr>
            <w:tcW w:w="10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C8A694" w14:textId="77777777" w:rsidR="00AF2F5C" w:rsidRDefault="00000000">
            <w:pPr>
              <w:spacing w:before="20" w:after="20"/>
            </w:pPr>
            <w:r>
              <w:rPr>
                <w:sz w:val="18"/>
                <w:szCs w:val="18"/>
              </w:rPr>
              <w:t>5.1</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5AE18" w14:textId="77777777" w:rsidR="00AF2F5C" w:rsidRDefault="00000000">
            <w:pPr>
              <w:spacing w:before="20" w:after="20"/>
            </w:pPr>
            <w:r>
              <w:rPr>
                <w:sz w:val="18"/>
                <w:szCs w:val="18"/>
              </w:rPr>
              <w:t>Informe Final de Resultados</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AE7521" w14:textId="77777777" w:rsidR="00AF2F5C" w:rsidRDefault="00000000">
            <w:pPr>
              <w:spacing w:before="20" w:after="20"/>
            </w:pPr>
            <w:r>
              <w:rPr>
                <w:sz w:val="18"/>
                <w:szCs w:val="18"/>
              </w:rPr>
              <w:t>Consolidado del semestre: asistencia total, eventos realizados, presupuesto ejecutado y cumplimiento de metas.</w:t>
            </w:r>
          </w:p>
        </w:tc>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493049" w14:textId="77777777" w:rsidR="00AF2F5C" w:rsidRDefault="00000000">
            <w:pPr>
              <w:spacing w:before="20" w:after="20"/>
            </w:pPr>
            <w:r>
              <w:rPr>
                <w:sz w:val="18"/>
                <w:szCs w:val="18"/>
              </w:rPr>
              <w:t>Es la rendición de cuentas del proyecto ante la junta y los patrocinadores.</w:t>
            </w:r>
          </w:p>
        </w:tc>
      </w:tr>
      <w:tr w:rsidR="00AF2F5C" w14:paraId="4299877A" w14:textId="77777777">
        <w:trPr>
          <w:trHeight w:val="1595"/>
        </w:trPr>
        <w:tc>
          <w:tcPr>
            <w:tcW w:w="10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19E983" w14:textId="77777777" w:rsidR="00AF2F5C" w:rsidRDefault="00000000">
            <w:pPr>
              <w:spacing w:before="20" w:after="20"/>
            </w:pPr>
            <w:r>
              <w:rPr>
                <w:sz w:val="18"/>
                <w:szCs w:val="18"/>
              </w:rPr>
              <w:t>5.2</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BA4494" w14:textId="77777777" w:rsidR="00AF2F5C" w:rsidRDefault="00000000">
            <w:pPr>
              <w:spacing w:before="20" w:after="20"/>
            </w:pPr>
            <w:r>
              <w:rPr>
                <w:sz w:val="18"/>
                <w:szCs w:val="18"/>
              </w:rPr>
              <w:t>Acuerdos cerrados con patrocinadores</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62713E" w14:textId="77777777" w:rsidR="00AF2F5C" w:rsidRDefault="00000000">
            <w:pPr>
              <w:spacing w:before="20" w:after="20"/>
            </w:pPr>
            <w:r>
              <w:rPr>
                <w:sz w:val="18"/>
                <w:szCs w:val="18"/>
              </w:rPr>
              <w:t>Constancia de que se cumplieron las contraprestaciones comprometidas en el 3.1.1, con evidencia.</w:t>
            </w:r>
          </w:p>
        </w:tc>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B07D34" w14:textId="77777777" w:rsidR="00AF2F5C" w:rsidRDefault="00000000">
            <w:pPr>
              <w:spacing w:before="20" w:after="20"/>
            </w:pPr>
            <w:r>
              <w:rPr>
                <w:sz w:val="18"/>
                <w:szCs w:val="18"/>
              </w:rPr>
              <w:t>Un patrocinio mal cerrado se pierde el siguiente semestre.</w:t>
            </w:r>
          </w:p>
        </w:tc>
      </w:tr>
      <w:tr w:rsidR="00AF2F5C" w14:paraId="16EF3B8C" w14:textId="77777777">
        <w:trPr>
          <w:trHeight w:val="1595"/>
        </w:trPr>
        <w:tc>
          <w:tcPr>
            <w:tcW w:w="10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2A662E" w14:textId="77777777" w:rsidR="00AF2F5C" w:rsidRDefault="00000000">
            <w:pPr>
              <w:spacing w:before="20" w:after="20"/>
            </w:pPr>
            <w:r>
              <w:rPr>
                <w:sz w:val="18"/>
                <w:szCs w:val="18"/>
              </w:rPr>
              <w:t>5.3</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72F04A" w14:textId="77777777" w:rsidR="00AF2F5C" w:rsidRDefault="00000000">
            <w:pPr>
              <w:spacing w:before="20" w:after="20"/>
            </w:pPr>
            <w:r>
              <w:rPr>
                <w:sz w:val="18"/>
                <w:szCs w:val="18"/>
              </w:rPr>
              <w:t>Reporte de lecciones aprendidas con el equipo de voluntarios</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5DB5BF" w14:textId="77777777" w:rsidR="00AF2F5C" w:rsidRDefault="00000000">
            <w:pPr>
              <w:spacing w:before="20" w:after="20"/>
            </w:pPr>
            <w:r>
              <w:rPr>
                <w:sz w:val="18"/>
                <w:szCs w:val="18"/>
              </w:rPr>
              <w:t>Consolidación y discusión de las lecciones recogidas en los siete eventos, trabajada con los voluntarios.</w:t>
            </w:r>
          </w:p>
        </w:tc>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B12749" w14:textId="77777777" w:rsidR="00AF2F5C" w:rsidRDefault="00000000">
            <w:pPr>
              <w:spacing w:before="20" w:after="20"/>
            </w:pPr>
            <w:r>
              <w:rPr>
                <w:sz w:val="18"/>
                <w:szCs w:val="18"/>
              </w:rPr>
              <w:t>Convierte registros sueltos en conclusiones aplicables.</w:t>
            </w:r>
          </w:p>
        </w:tc>
      </w:tr>
      <w:tr w:rsidR="00AF2F5C" w14:paraId="72CC36BC" w14:textId="77777777">
        <w:trPr>
          <w:trHeight w:val="1595"/>
        </w:trPr>
        <w:tc>
          <w:tcPr>
            <w:tcW w:w="10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0F0529" w14:textId="77777777" w:rsidR="00AF2F5C" w:rsidRDefault="00000000">
            <w:pPr>
              <w:spacing w:before="20" w:after="20"/>
            </w:pPr>
            <w:r>
              <w:rPr>
                <w:sz w:val="18"/>
                <w:szCs w:val="18"/>
              </w:rPr>
              <w:t>5.4</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539424" w14:textId="77777777" w:rsidR="00AF2F5C" w:rsidRDefault="00000000">
            <w:pPr>
              <w:spacing w:before="20" w:after="20"/>
            </w:pPr>
            <w:r>
              <w:rPr>
                <w:sz w:val="18"/>
                <w:szCs w:val="18"/>
              </w:rPr>
              <w:t>Cierre administrativo y financiero</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03E8AB" w14:textId="77777777" w:rsidR="00AF2F5C" w:rsidRDefault="00000000">
            <w:pPr>
              <w:spacing w:before="20" w:after="20"/>
            </w:pPr>
            <w:r>
              <w:rPr>
                <w:sz w:val="18"/>
                <w:szCs w:val="18"/>
              </w:rPr>
              <w:t>Liquidación de gastos, rendiciones pendientes y saldo final del proyecto.</w:t>
            </w:r>
          </w:p>
        </w:tc>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553CEB" w14:textId="77777777" w:rsidR="00AF2F5C" w:rsidRDefault="00000000">
            <w:pPr>
              <w:spacing w:before="20" w:after="20"/>
            </w:pPr>
            <w:r>
              <w:rPr>
                <w:sz w:val="18"/>
                <w:szCs w:val="18"/>
              </w:rPr>
              <w:t>Sin esto el proyecto queda abierto contablemente aunque los eventos hayan terminado.</w:t>
            </w:r>
          </w:p>
        </w:tc>
      </w:tr>
      <w:tr w:rsidR="00AF2F5C" w14:paraId="1F5CB213" w14:textId="77777777">
        <w:trPr>
          <w:trHeight w:val="1595"/>
        </w:trPr>
        <w:tc>
          <w:tcPr>
            <w:tcW w:w="10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58F222" w14:textId="77777777" w:rsidR="00AF2F5C" w:rsidRDefault="00000000">
            <w:pPr>
              <w:spacing w:before="20" w:after="20"/>
            </w:pPr>
            <w:r>
              <w:rPr>
                <w:sz w:val="18"/>
                <w:szCs w:val="18"/>
              </w:rPr>
              <w:lastRenderedPageBreak/>
              <w:t>5.5</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2EC7E8" w14:textId="77777777" w:rsidR="00AF2F5C" w:rsidRDefault="00000000">
            <w:pPr>
              <w:spacing w:before="20" w:after="20"/>
            </w:pPr>
            <w:r>
              <w:rPr>
                <w:sz w:val="18"/>
                <w:szCs w:val="18"/>
              </w:rPr>
              <w:t>Repositorio de activos del proyecto transferido</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ED5579" w14:textId="77777777" w:rsidR="00AF2F5C" w:rsidRDefault="00000000">
            <w:pPr>
              <w:spacing w:before="20" w:after="20"/>
            </w:pPr>
            <w:r>
              <w:rPr>
                <w:sz w:val="18"/>
                <w:szCs w:val="18"/>
              </w:rPr>
              <w:t>Sílabos, artes, plantillas, bases de datos y contactos, entregados a la siguiente gestión.</w:t>
            </w:r>
          </w:p>
        </w:tc>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AF90C9" w14:textId="77777777" w:rsidR="00AF2F5C" w:rsidRDefault="00000000">
            <w:pPr>
              <w:spacing w:before="20" w:after="20"/>
            </w:pPr>
            <w:r>
              <w:rPr>
                <w:sz w:val="18"/>
                <w:szCs w:val="18"/>
              </w:rPr>
              <w:t>Es lo que evita que el próximo semestre empiece de cero.</w:t>
            </w:r>
          </w:p>
        </w:tc>
      </w:tr>
      <w:tr w:rsidR="00AF2F5C" w14:paraId="42284C68" w14:textId="77777777">
        <w:trPr>
          <w:trHeight w:val="1595"/>
        </w:trPr>
        <w:tc>
          <w:tcPr>
            <w:tcW w:w="10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437BD6" w14:textId="77777777" w:rsidR="00AF2F5C" w:rsidRDefault="00000000">
            <w:pPr>
              <w:spacing w:before="20" w:after="20"/>
            </w:pPr>
            <w:r>
              <w:rPr>
                <w:sz w:val="18"/>
                <w:szCs w:val="18"/>
              </w:rPr>
              <w:t>5.6</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9F613D" w14:textId="77777777" w:rsidR="00AF2F5C" w:rsidRDefault="00000000">
            <w:pPr>
              <w:spacing w:before="20" w:after="20"/>
            </w:pPr>
            <w:r>
              <w:rPr>
                <w:sz w:val="18"/>
                <w:szCs w:val="18"/>
              </w:rPr>
              <w:t>Informe de sugerencias para el siguiente semestre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BDF6AC" w14:textId="77777777" w:rsidR="00AF2F5C" w:rsidRDefault="00000000">
            <w:pPr>
              <w:spacing w:before="20" w:after="20"/>
            </w:pPr>
            <w:r>
              <w:rPr>
                <w:sz w:val="18"/>
                <w:szCs w:val="18"/>
              </w:rPr>
              <w:t>Recomendaciones concretas sobre qué mantener, cambiar o eliminar.</w:t>
            </w:r>
          </w:p>
        </w:tc>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8AFE39" w14:textId="77777777" w:rsidR="00AF2F5C" w:rsidRDefault="00000000">
            <w:pPr>
              <w:spacing w:before="20" w:after="20"/>
            </w:pPr>
            <w:r>
              <w:rPr>
                <w:sz w:val="18"/>
                <w:szCs w:val="18"/>
              </w:rPr>
              <w:t>Traduce las lecciones aprendidas en decisiones para la siguiente gestión.</w:t>
            </w:r>
          </w:p>
        </w:tc>
      </w:tr>
    </w:tbl>
    <w:p w14:paraId="48CCAA44" w14:textId="77777777" w:rsidR="00AF2F5C" w:rsidRDefault="00AF2F5C"/>
    <w:p w14:paraId="767390E6" w14:textId="77777777" w:rsidR="00AF2F5C" w:rsidRDefault="00000000">
      <w:pPr>
        <w:pStyle w:val="Ttulo1"/>
        <w:spacing w:before="280" w:after="120" w:line="276" w:lineRule="auto"/>
        <w:ind w:left="720" w:hanging="360"/>
        <w:rPr>
          <w:color w:val="auto"/>
          <w:sz w:val="24"/>
          <w:szCs w:val="24"/>
        </w:rPr>
      </w:pPr>
      <w:bookmarkStart w:id="41" w:name="_heading=h.hq7ne6hv1pf3" w:colFirst="0" w:colLast="0"/>
      <w:bookmarkEnd w:id="41"/>
      <w:r>
        <w:rPr>
          <w:color w:val="auto"/>
          <w:sz w:val="24"/>
          <w:szCs w:val="24"/>
        </w:rPr>
        <w:t>Vista de Árbol</w:t>
      </w:r>
    </w:p>
    <w:tbl>
      <w:tblPr>
        <w:tblStyle w:val="Table111"/>
        <w:tblW w:w="872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720"/>
      </w:tblGrid>
      <w:tr w:rsidR="00AF2F5C" w14:paraId="1F0812E4" w14:textId="77777777">
        <w:trPr>
          <w:trHeight w:val="1331"/>
        </w:trPr>
        <w:tc>
          <w:tcPr>
            <w:tcW w:w="8720" w:type="dxa"/>
          </w:tcPr>
          <w:p w14:paraId="0A98A918" w14:textId="77777777" w:rsidR="00AF2F5C" w:rsidRDefault="00000000">
            <w:pPr>
              <w:spacing w:after="0" w:line="240" w:lineRule="auto"/>
              <w:jc w:val="center"/>
            </w:pPr>
            <w:r>
              <w:rPr>
                <w:noProof/>
              </w:rPr>
              <w:drawing>
                <wp:inline distT="0" distB="0" distL="114300" distR="114300">
                  <wp:extent cx="5612130" cy="1244600"/>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6" name="image1.png"/>
                          <pic:cNvPicPr/>
                        </pic:nvPicPr>
                        <pic:blipFill>
                          <a:blip r:embed="rId13"/>
                          <a:stretch>
                            <a:fillRect/>
                          </a:stretch>
                        </pic:blipFill>
                        <pic:spPr>
                          <a:xfrm>
                            <a:off x="0" y="0"/>
                            <a:ext cx="5612130" cy="1244600"/>
                          </a:xfrm>
                          <a:prstGeom prst="rect">
                            <a:avLst/>
                          </a:prstGeom>
                        </pic:spPr>
                      </pic:pic>
                    </a:graphicData>
                  </a:graphic>
                </wp:inline>
              </w:drawing>
            </w:r>
          </w:p>
          <w:p w14:paraId="1681A6D9" w14:textId="77777777" w:rsidR="00AF2F5C" w:rsidRDefault="00AF2F5C">
            <w:pPr>
              <w:spacing w:after="0" w:line="240" w:lineRule="auto"/>
              <w:ind w:left="-534"/>
            </w:pPr>
          </w:p>
          <w:p w14:paraId="22ECF1A9" w14:textId="77777777" w:rsidR="00AF2F5C" w:rsidRDefault="00AF2F5C">
            <w:pPr>
              <w:spacing w:after="0" w:line="240" w:lineRule="auto"/>
            </w:pPr>
          </w:p>
          <w:p w14:paraId="5EE0DD34" w14:textId="77777777" w:rsidR="00AF2F5C" w:rsidRDefault="00AF2F5C">
            <w:pPr>
              <w:spacing w:after="0" w:line="240" w:lineRule="auto"/>
            </w:pPr>
          </w:p>
          <w:p w14:paraId="0D196B48" w14:textId="77777777" w:rsidR="00AF2F5C" w:rsidRDefault="00AF2F5C">
            <w:pPr>
              <w:spacing w:after="0" w:line="240" w:lineRule="auto"/>
            </w:pPr>
          </w:p>
          <w:p w14:paraId="63EC2A04" w14:textId="77777777" w:rsidR="00AF2F5C" w:rsidRDefault="00000000">
            <w:pPr>
              <w:jc w:val="center"/>
            </w:pPr>
            <w:r>
              <w:rPr>
                <w:i/>
                <w:iCs/>
                <w:sz w:val="18"/>
                <w:szCs w:val="18"/>
              </w:rPr>
              <w:t>Diagrama 1. Fases del proyecto (nivel 1).</w:t>
            </w:r>
          </w:p>
          <w:p w14:paraId="79506F03" w14:textId="77777777" w:rsidR="00AF2F5C" w:rsidRDefault="00000000">
            <w:pPr>
              <w:jc w:val="center"/>
            </w:pPr>
            <w:r>
              <w:rPr>
                <w:noProof/>
              </w:rPr>
              <w:lastRenderedPageBreak/>
              <w:drawing>
                <wp:inline distT="0" distB="0" distL="114300" distR="114300">
                  <wp:extent cx="5303520" cy="4503285"/>
                  <wp:effectExtent l="0" t="0" r="0" b="0"/>
                  <wp:docPr id="7" name="image4.png"/>
                  <wp:cNvGraphicFramePr/>
                  <a:graphic xmlns:a="http://schemas.openxmlformats.org/drawingml/2006/main">
                    <a:graphicData uri="http://schemas.openxmlformats.org/drawingml/2006/picture">
                      <pic:pic xmlns:pic="http://schemas.openxmlformats.org/drawingml/2006/picture">
                        <pic:nvPicPr>
                          <pic:cNvPr id="7" name="image4.png"/>
                          <pic:cNvPicPr/>
                        </pic:nvPicPr>
                        <pic:blipFill>
                          <a:blip r:embed="rId14"/>
                          <a:stretch>
                            <a:fillRect/>
                          </a:stretch>
                        </pic:blipFill>
                        <pic:spPr>
                          <a:xfrm>
                            <a:off x="0" y="0"/>
                            <a:ext cx="5303520" cy="4503285"/>
                          </a:xfrm>
                          <a:prstGeom prst="rect">
                            <a:avLst/>
                          </a:prstGeom>
                        </pic:spPr>
                      </pic:pic>
                    </a:graphicData>
                  </a:graphic>
                </wp:inline>
              </w:drawing>
            </w:r>
          </w:p>
          <w:p w14:paraId="3392EEE5" w14:textId="77777777" w:rsidR="00AF2F5C" w:rsidRDefault="00000000">
            <w:pPr>
              <w:jc w:val="center"/>
            </w:pPr>
            <w:r>
              <w:rPr>
                <w:i/>
                <w:iCs/>
                <w:sz w:val="18"/>
                <w:szCs w:val="18"/>
              </w:rPr>
              <w:t>Diagrama 2. Inicio y Planificación (niveles 1 y 2).</w:t>
            </w:r>
          </w:p>
          <w:p w14:paraId="5C602D44" w14:textId="77777777" w:rsidR="00AF2F5C" w:rsidRDefault="00000000">
            <w:pPr>
              <w:jc w:val="center"/>
            </w:pPr>
            <w:r>
              <w:rPr>
                <w:noProof/>
              </w:rPr>
              <w:lastRenderedPageBreak/>
              <w:drawing>
                <wp:inline distT="0" distB="0" distL="114300" distR="114300">
                  <wp:extent cx="5303520" cy="4273475"/>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5" name="image6.png"/>
                          <pic:cNvPicPr/>
                        </pic:nvPicPr>
                        <pic:blipFill>
                          <a:blip r:embed="rId15"/>
                          <a:stretch>
                            <a:fillRect/>
                          </a:stretch>
                        </pic:blipFill>
                        <pic:spPr>
                          <a:xfrm>
                            <a:off x="0" y="0"/>
                            <a:ext cx="5303520" cy="4273475"/>
                          </a:xfrm>
                          <a:prstGeom prst="rect">
                            <a:avLst/>
                          </a:prstGeom>
                        </pic:spPr>
                      </pic:pic>
                    </a:graphicData>
                  </a:graphic>
                </wp:inline>
              </w:drawing>
            </w:r>
          </w:p>
          <w:p w14:paraId="41EFF05A" w14:textId="77777777" w:rsidR="00AF2F5C" w:rsidRDefault="00000000">
            <w:pPr>
              <w:jc w:val="center"/>
            </w:pPr>
            <w:r>
              <w:rPr>
                <w:i/>
                <w:iCs/>
                <w:sz w:val="18"/>
                <w:szCs w:val="18"/>
              </w:rPr>
              <w:t>Diagrama 3. Ejecución: paquetes transversales y los siete eventos.</w:t>
            </w:r>
          </w:p>
          <w:p w14:paraId="7D50E5D3" w14:textId="77777777" w:rsidR="00AF2F5C" w:rsidRDefault="00000000">
            <w:pPr>
              <w:jc w:val="center"/>
            </w:pPr>
            <w:r>
              <w:rPr>
                <w:noProof/>
              </w:rPr>
              <w:drawing>
                <wp:inline distT="0" distB="0" distL="114300" distR="114300">
                  <wp:extent cx="5303520" cy="2321864"/>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8" name="image5.png"/>
                          <pic:cNvPicPr/>
                        </pic:nvPicPr>
                        <pic:blipFill>
                          <a:blip r:embed="rId16"/>
                          <a:stretch>
                            <a:fillRect/>
                          </a:stretch>
                        </pic:blipFill>
                        <pic:spPr>
                          <a:xfrm>
                            <a:off x="0" y="0"/>
                            <a:ext cx="5303520" cy="2321864"/>
                          </a:xfrm>
                          <a:prstGeom prst="rect">
                            <a:avLst/>
                          </a:prstGeom>
                        </pic:spPr>
                      </pic:pic>
                    </a:graphicData>
                  </a:graphic>
                </wp:inline>
              </w:drawing>
            </w:r>
          </w:p>
          <w:p w14:paraId="7DC0628C" w14:textId="77777777" w:rsidR="00AF2F5C" w:rsidRDefault="00000000">
            <w:pPr>
              <w:jc w:val="center"/>
            </w:pPr>
            <w:r>
              <w:rPr>
                <w:i/>
                <w:iCs/>
                <w:sz w:val="18"/>
                <w:szCs w:val="18"/>
              </w:rPr>
              <w:t>Diagrama 4. Estructura tipo de una ronda de talleres (3.3 a 3.5).</w:t>
            </w:r>
          </w:p>
          <w:p w14:paraId="635E41FF" w14:textId="77777777" w:rsidR="00AF2F5C" w:rsidRDefault="00000000">
            <w:pPr>
              <w:jc w:val="center"/>
            </w:pPr>
            <w:r>
              <w:rPr>
                <w:noProof/>
              </w:rPr>
              <w:lastRenderedPageBreak/>
              <w:drawing>
                <wp:inline distT="0" distB="0" distL="114300" distR="114300">
                  <wp:extent cx="4572000" cy="2821542"/>
                  <wp:effectExtent l="0" t="0" r="0" b="0"/>
                  <wp:docPr id="9" name="image2.png"/>
                  <wp:cNvGraphicFramePr/>
                  <a:graphic xmlns:a="http://schemas.openxmlformats.org/drawingml/2006/main">
                    <a:graphicData uri="http://schemas.openxmlformats.org/drawingml/2006/picture">
                      <pic:pic xmlns:pic="http://schemas.openxmlformats.org/drawingml/2006/picture">
                        <pic:nvPicPr>
                          <pic:cNvPr id="9" name="image2.png"/>
                          <pic:cNvPicPr/>
                        </pic:nvPicPr>
                        <pic:blipFill>
                          <a:blip r:embed="rId17"/>
                          <a:stretch>
                            <a:fillRect/>
                          </a:stretch>
                        </pic:blipFill>
                        <pic:spPr>
                          <a:xfrm>
                            <a:off x="0" y="0"/>
                            <a:ext cx="4572000" cy="2821542"/>
                          </a:xfrm>
                          <a:prstGeom prst="rect">
                            <a:avLst/>
                          </a:prstGeom>
                        </pic:spPr>
                      </pic:pic>
                    </a:graphicData>
                  </a:graphic>
                </wp:inline>
              </w:drawing>
            </w:r>
          </w:p>
          <w:p w14:paraId="2451E286" w14:textId="77777777" w:rsidR="00AF2F5C" w:rsidRDefault="00000000">
            <w:pPr>
              <w:jc w:val="center"/>
            </w:pPr>
            <w:r>
              <w:rPr>
                <w:i/>
                <w:iCs/>
                <w:sz w:val="18"/>
                <w:szCs w:val="18"/>
              </w:rPr>
              <w:t>Diagrama 5. Estructura tipo de un evento competitivo (3.6 a 3.9).</w:t>
            </w:r>
          </w:p>
          <w:p w14:paraId="3F8669B6" w14:textId="77777777" w:rsidR="00AF2F5C" w:rsidRDefault="00000000">
            <w:pPr>
              <w:jc w:val="center"/>
            </w:pPr>
            <w:r>
              <w:rPr>
                <w:noProof/>
              </w:rPr>
              <w:drawing>
                <wp:inline distT="0" distB="0" distL="114300" distR="114300">
                  <wp:extent cx="5303520" cy="3205839"/>
                  <wp:effectExtent l="0" t="0" r="0" b="0"/>
                  <wp:docPr id="10" name="image3.png"/>
                  <wp:cNvGraphicFramePr/>
                  <a:graphic xmlns:a="http://schemas.openxmlformats.org/drawingml/2006/main">
                    <a:graphicData uri="http://schemas.openxmlformats.org/drawingml/2006/picture">
                      <pic:pic xmlns:pic="http://schemas.openxmlformats.org/drawingml/2006/picture">
                        <pic:nvPicPr>
                          <pic:cNvPr id="10" name="image3.png"/>
                          <pic:cNvPicPr/>
                        </pic:nvPicPr>
                        <pic:blipFill>
                          <a:blip r:embed="rId18"/>
                          <a:stretch>
                            <a:fillRect/>
                          </a:stretch>
                        </pic:blipFill>
                        <pic:spPr>
                          <a:xfrm>
                            <a:off x="0" y="0"/>
                            <a:ext cx="5303520" cy="3205839"/>
                          </a:xfrm>
                          <a:prstGeom prst="rect">
                            <a:avLst/>
                          </a:prstGeom>
                        </pic:spPr>
                      </pic:pic>
                    </a:graphicData>
                  </a:graphic>
                </wp:inline>
              </w:drawing>
            </w:r>
          </w:p>
          <w:p w14:paraId="3DE84E32" w14:textId="77777777" w:rsidR="00AF2F5C" w:rsidRDefault="00000000">
            <w:pPr>
              <w:jc w:val="center"/>
            </w:pPr>
            <w:r>
              <w:rPr>
                <w:i/>
                <w:iCs/>
                <w:sz w:val="18"/>
                <w:szCs w:val="18"/>
              </w:rPr>
              <w:t>Diagrama 6. Control y Cierre (niveles 1 y 2).</w:t>
            </w:r>
          </w:p>
        </w:tc>
      </w:tr>
    </w:tbl>
    <w:p w14:paraId="40032EDF" w14:textId="77777777" w:rsidR="00AF2F5C" w:rsidRDefault="00AF2F5C">
      <w:pPr>
        <w:pStyle w:val="Ttulo1"/>
        <w:spacing w:line="276" w:lineRule="auto"/>
        <w:ind w:left="720" w:hanging="360"/>
        <w:rPr>
          <w:color w:val="auto"/>
          <w:sz w:val="24"/>
          <w:szCs w:val="24"/>
        </w:rPr>
      </w:pPr>
    </w:p>
    <w:p w14:paraId="4F091393" w14:textId="77777777" w:rsidR="00AF2F5C" w:rsidRDefault="00AF2F5C"/>
    <w:p w14:paraId="1ACE6E60" w14:textId="77777777" w:rsidR="00AF2F5C" w:rsidRDefault="00000000">
      <w:pPr>
        <w:pStyle w:val="Ttulo1"/>
        <w:spacing w:before="280" w:after="120" w:line="276" w:lineRule="auto"/>
        <w:ind w:left="720" w:hanging="360"/>
        <w:rPr>
          <w:color w:val="auto"/>
          <w:sz w:val="20"/>
          <w:szCs w:val="20"/>
        </w:rPr>
      </w:pPr>
      <w:r>
        <w:rPr>
          <w:color w:val="auto"/>
          <w:sz w:val="24"/>
          <w:szCs w:val="24"/>
        </w:rPr>
        <w:t>Control de Versiones</w:t>
      </w:r>
    </w:p>
    <w:tbl>
      <w:tblPr>
        <w:tblStyle w:val="Table121"/>
        <w:tblW w:w="88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60"/>
        <w:gridCol w:w="1575"/>
        <w:gridCol w:w="1740"/>
        <w:gridCol w:w="1605"/>
        <w:gridCol w:w="2640"/>
      </w:tblGrid>
      <w:tr w:rsidR="00AF2F5C" w14:paraId="13C977E4" w14:textId="77777777">
        <w:tc>
          <w:tcPr>
            <w:tcW w:w="1260" w:type="dxa"/>
          </w:tcPr>
          <w:p w14:paraId="14901E8F" w14:textId="77777777" w:rsidR="00AF2F5C" w:rsidRDefault="00000000">
            <w:pPr>
              <w:pStyle w:val="Ttulo1"/>
              <w:spacing w:before="20" w:after="20" w:line="276" w:lineRule="auto"/>
              <w:jc w:val="center"/>
              <w:rPr>
                <w:color w:val="auto"/>
                <w:sz w:val="20"/>
                <w:szCs w:val="20"/>
              </w:rPr>
            </w:pPr>
            <w:r>
              <w:rPr>
                <w:color w:val="auto"/>
                <w:sz w:val="20"/>
                <w:szCs w:val="20"/>
              </w:rPr>
              <w:lastRenderedPageBreak/>
              <w:t>Version</w:t>
            </w:r>
          </w:p>
        </w:tc>
        <w:tc>
          <w:tcPr>
            <w:tcW w:w="1575" w:type="dxa"/>
          </w:tcPr>
          <w:p w14:paraId="0E21A80B" w14:textId="77777777" w:rsidR="00AF2F5C" w:rsidRDefault="00000000">
            <w:pPr>
              <w:pStyle w:val="Ttulo1"/>
              <w:spacing w:before="20" w:after="20" w:line="276" w:lineRule="auto"/>
              <w:jc w:val="center"/>
              <w:rPr>
                <w:color w:val="auto"/>
                <w:sz w:val="20"/>
                <w:szCs w:val="20"/>
              </w:rPr>
            </w:pPr>
            <w:r>
              <w:rPr>
                <w:color w:val="auto"/>
                <w:sz w:val="20"/>
                <w:szCs w:val="20"/>
              </w:rPr>
              <w:t>Elaborada por</w:t>
            </w:r>
          </w:p>
        </w:tc>
        <w:tc>
          <w:tcPr>
            <w:tcW w:w="1740" w:type="dxa"/>
          </w:tcPr>
          <w:p w14:paraId="2B77150C" w14:textId="77777777" w:rsidR="00AF2F5C" w:rsidRDefault="00000000">
            <w:pPr>
              <w:pStyle w:val="Ttulo1"/>
              <w:spacing w:before="20" w:after="20" w:line="276" w:lineRule="auto"/>
              <w:jc w:val="center"/>
              <w:rPr>
                <w:color w:val="auto"/>
                <w:sz w:val="20"/>
                <w:szCs w:val="20"/>
              </w:rPr>
            </w:pPr>
            <w:r>
              <w:rPr>
                <w:color w:val="auto"/>
                <w:sz w:val="20"/>
                <w:szCs w:val="20"/>
              </w:rPr>
              <w:t>Revisada por</w:t>
            </w:r>
          </w:p>
        </w:tc>
        <w:tc>
          <w:tcPr>
            <w:tcW w:w="1605" w:type="dxa"/>
          </w:tcPr>
          <w:p w14:paraId="76AF958D" w14:textId="77777777" w:rsidR="00AF2F5C" w:rsidRDefault="00000000">
            <w:pPr>
              <w:pStyle w:val="Ttulo1"/>
              <w:spacing w:before="20" w:after="20" w:line="276" w:lineRule="auto"/>
              <w:jc w:val="center"/>
              <w:rPr>
                <w:color w:val="auto"/>
                <w:sz w:val="20"/>
                <w:szCs w:val="20"/>
              </w:rPr>
            </w:pPr>
            <w:r>
              <w:rPr>
                <w:color w:val="auto"/>
                <w:sz w:val="20"/>
                <w:szCs w:val="20"/>
              </w:rPr>
              <w:t>Fecha</w:t>
            </w:r>
          </w:p>
        </w:tc>
        <w:tc>
          <w:tcPr>
            <w:tcW w:w="2640" w:type="dxa"/>
          </w:tcPr>
          <w:p w14:paraId="5369E7BC" w14:textId="77777777" w:rsidR="00AF2F5C" w:rsidRDefault="00000000">
            <w:pPr>
              <w:pStyle w:val="Ttulo1"/>
              <w:spacing w:before="20" w:after="20" w:line="276" w:lineRule="auto"/>
              <w:jc w:val="center"/>
              <w:rPr>
                <w:color w:val="auto"/>
                <w:sz w:val="20"/>
                <w:szCs w:val="20"/>
              </w:rPr>
            </w:pPr>
            <w:r>
              <w:rPr>
                <w:color w:val="auto"/>
                <w:sz w:val="20"/>
                <w:szCs w:val="20"/>
              </w:rPr>
              <w:t>Comentarios</w:t>
            </w:r>
          </w:p>
        </w:tc>
      </w:tr>
      <w:tr w:rsidR="00AF2F5C" w14:paraId="33092F1C" w14:textId="77777777">
        <w:tc>
          <w:tcPr>
            <w:tcW w:w="1260" w:type="dxa"/>
          </w:tcPr>
          <w:p w14:paraId="59AD72F8" w14:textId="77777777" w:rsidR="00AF2F5C" w:rsidRDefault="00AF2F5C">
            <w:pPr>
              <w:pStyle w:val="Ttulo1"/>
              <w:numPr>
                <w:ilvl w:val="0"/>
                <w:numId w:val="15"/>
              </w:numPr>
              <w:spacing w:before="20" w:after="20" w:line="276" w:lineRule="auto"/>
              <w:jc w:val="center"/>
              <w:rPr>
                <w:color w:val="auto"/>
                <w:sz w:val="20"/>
                <w:szCs w:val="20"/>
              </w:rPr>
            </w:pPr>
          </w:p>
        </w:tc>
        <w:tc>
          <w:tcPr>
            <w:tcW w:w="1575" w:type="dxa"/>
          </w:tcPr>
          <w:p w14:paraId="51052F65" w14:textId="77777777" w:rsidR="00AF2F5C" w:rsidRDefault="00000000">
            <w:pPr>
              <w:pStyle w:val="Ttulo1"/>
              <w:spacing w:before="20" w:after="20" w:line="276" w:lineRule="auto"/>
              <w:jc w:val="center"/>
              <w:rPr>
                <w:b w:val="0"/>
                <w:bCs w:val="0"/>
                <w:color w:val="auto"/>
                <w:sz w:val="20"/>
                <w:szCs w:val="20"/>
              </w:rPr>
            </w:pPr>
            <w:r>
              <w:rPr>
                <w:b w:val="0"/>
                <w:bCs w:val="0"/>
                <w:color w:val="auto"/>
                <w:sz w:val="20"/>
                <w:szCs w:val="20"/>
              </w:rPr>
              <w:t>Grupo 5</w:t>
            </w:r>
          </w:p>
        </w:tc>
        <w:tc>
          <w:tcPr>
            <w:tcW w:w="1740" w:type="dxa"/>
          </w:tcPr>
          <w:p w14:paraId="3EE6B996" w14:textId="77777777" w:rsidR="00AF2F5C" w:rsidRDefault="00000000">
            <w:pPr>
              <w:pStyle w:val="Ttulo1"/>
              <w:spacing w:before="20" w:after="20" w:line="276" w:lineRule="auto"/>
              <w:jc w:val="center"/>
              <w:rPr>
                <w:b w:val="0"/>
                <w:bCs w:val="0"/>
                <w:color w:val="auto"/>
                <w:sz w:val="20"/>
                <w:szCs w:val="20"/>
              </w:rPr>
            </w:pPr>
            <w:r>
              <w:rPr>
                <w:b w:val="0"/>
                <w:bCs w:val="0"/>
                <w:color w:val="auto"/>
                <w:sz w:val="20"/>
                <w:szCs w:val="20"/>
              </w:rPr>
              <w:t>Grupo 5</w:t>
            </w:r>
          </w:p>
        </w:tc>
        <w:tc>
          <w:tcPr>
            <w:tcW w:w="1605" w:type="dxa"/>
          </w:tcPr>
          <w:p w14:paraId="4AED5BAB" w14:textId="77777777" w:rsidR="00AF2F5C" w:rsidRDefault="00000000">
            <w:pPr>
              <w:pStyle w:val="Ttulo1"/>
              <w:spacing w:before="20" w:after="20" w:line="276" w:lineRule="auto"/>
              <w:jc w:val="center"/>
              <w:rPr>
                <w:b w:val="0"/>
                <w:bCs w:val="0"/>
                <w:color w:val="auto"/>
                <w:sz w:val="20"/>
                <w:szCs w:val="20"/>
              </w:rPr>
            </w:pPr>
            <w:r>
              <w:rPr>
                <w:b w:val="0"/>
                <w:bCs w:val="0"/>
                <w:color w:val="auto"/>
                <w:sz w:val="20"/>
                <w:szCs w:val="20"/>
              </w:rPr>
              <w:t>15/09/2026</w:t>
            </w:r>
          </w:p>
        </w:tc>
        <w:tc>
          <w:tcPr>
            <w:tcW w:w="2640" w:type="dxa"/>
          </w:tcPr>
          <w:p w14:paraId="436369E3" w14:textId="77777777" w:rsidR="00AF2F5C" w:rsidRDefault="00000000">
            <w:pPr>
              <w:pStyle w:val="Ttulo1"/>
              <w:spacing w:before="20" w:after="20" w:line="276" w:lineRule="auto"/>
              <w:jc w:val="center"/>
              <w:rPr>
                <w:b w:val="0"/>
                <w:bCs w:val="0"/>
                <w:color w:val="auto"/>
                <w:sz w:val="20"/>
                <w:szCs w:val="20"/>
              </w:rPr>
            </w:pPr>
            <w:r>
              <w:rPr>
                <w:b w:val="0"/>
                <w:bCs w:val="0"/>
                <w:color w:val="auto"/>
                <w:sz w:val="20"/>
                <w:szCs w:val="20"/>
              </w:rPr>
              <w:t>Versión inicial de la EDT.</w:t>
            </w:r>
          </w:p>
        </w:tc>
      </w:tr>
      <w:tr w:rsidR="00AF2F5C" w14:paraId="02611161" w14:textId="77777777">
        <w:tc>
          <w:tcPr>
            <w:tcW w:w="1260" w:type="dxa"/>
          </w:tcPr>
          <w:p w14:paraId="6D64DD62" w14:textId="77777777" w:rsidR="00AF2F5C" w:rsidRDefault="00AF2F5C">
            <w:pPr>
              <w:pStyle w:val="Ttulo1"/>
              <w:numPr>
                <w:ilvl w:val="0"/>
                <w:numId w:val="15"/>
              </w:numPr>
              <w:spacing w:before="20" w:after="20" w:line="276" w:lineRule="auto"/>
              <w:jc w:val="center"/>
              <w:rPr>
                <w:color w:val="auto"/>
                <w:sz w:val="20"/>
                <w:szCs w:val="20"/>
              </w:rPr>
            </w:pPr>
          </w:p>
        </w:tc>
        <w:tc>
          <w:tcPr>
            <w:tcW w:w="1575" w:type="dxa"/>
          </w:tcPr>
          <w:p w14:paraId="717A11FD" w14:textId="77777777" w:rsidR="00AF2F5C" w:rsidRDefault="00000000">
            <w:pPr>
              <w:pStyle w:val="Ttulo1"/>
              <w:spacing w:before="20" w:after="20" w:line="276" w:lineRule="auto"/>
              <w:jc w:val="center"/>
              <w:rPr>
                <w:b w:val="0"/>
                <w:bCs w:val="0"/>
                <w:color w:val="auto"/>
                <w:sz w:val="20"/>
                <w:szCs w:val="20"/>
              </w:rPr>
            </w:pPr>
            <w:r>
              <w:rPr>
                <w:b w:val="0"/>
                <w:bCs w:val="0"/>
                <w:color w:val="auto"/>
                <w:sz w:val="20"/>
                <w:szCs w:val="20"/>
              </w:rPr>
              <w:t>Grupo 5</w:t>
            </w:r>
          </w:p>
        </w:tc>
        <w:tc>
          <w:tcPr>
            <w:tcW w:w="1740" w:type="dxa"/>
          </w:tcPr>
          <w:p w14:paraId="50B96E78" w14:textId="77777777" w:rsidR="00AF2F5C" w:rsidRDefault="00000000">
            <w:pPr>
              <w:pStyle w:val="Ttulo1"/>
              <w:spacing w:before="20" w:after="20" w:line="276" w:lineRule="auto"/>
              <w:jc w:val="center"/>
              <w:rPr>
                <w:b w:val="0"/>
                <w:bCs w:val="0"/>
                <w:color w:val="auto"/>
                <w:sz w:val="20"/>
                <w:szCs w:val="20"/>
              </w:rPr>
            </w:pPr>
            <w:r>
              <w:rPr>
                <w:b w:val="0"/>
                <w:bCs w:val="0"/>
                <w:color w:val="auto"/>
                <w:sz w:val="20"/>
                <w:szCs w:val="20"/>
              </w:rPr>
              <w:t>Grupo 5</w:t>
            </w:r>
          </w:p>
        </w:tc>
        <w:tc>
          <w:tcPr>
            <w:tcW w:w="1605" w:type="dxa"/>
          </w:tcPr>
          <w:p w14:paraId="43A6366E" w14:textId="77777777" w:rsidR="00AF2F5C" w:rsidRDefault="00000000">
            <w:pPr>
              <w:pStyle w:val="Ttulo1"/>
              <w:spacing w:before="20" w:after="20" w:line="276" w:lineRule="auto"/>
              <w:jc w:val="center"/>
              <w:rPr>
                <w:b w:val="0"/>
                <w:bCs w:val="0"/>
                <w:color w:val="auto"/>
                <w:sz w:val="20"/>
                <w:szCs w:val="20"/>
              </w:rPr>
            </w:pPr>
            <w:r>
              <w:rPr>
                <w:b w:val="0"/>
                <w:bCs w:val="0"/>
                <w:color w:val="auto"/>
                <w:sz w:val="20"/>
                <w:szCs w:val="20"/>
              </w:rPr>
              <w:t>19/09/2026</w:t>
            </w:r>
          </w:p>
        </w:tc>
        <w:tc>
          <w:tcPr>
            <w:tcW w:w="2640" w:type="dxa"/>
          </w:tcPr>
          <w:p w14:paraId="406EEAA6" w14:textId="77777777" w:rsidR="00AF2F5C" w:rsidRDefault="00000000">
            <w:pPr>
              <w:pStyle w:val="Ttulo1"/>
              <w:spacing w:before="20" w:after="20" w:line="276" w:lineRule="auto"/>
              <w:jc w:val="center"/>
              <w:rPr>
                <w:b w:val="0"/>
                <w:bCs w:val="0"/>
                <w:color w:val="auto"/>
                <w:sz w:val="20"/>
                <w:szCs w:val="20"/>
              </w:rPr>
            </w:pPr>
            <w:r>
              <w:rPr>
                <w:b w:val="0"/>
                <w:bCs w:val="0"/>
                <w:color w:val="auto"/>
                <w:sz w:val="20"/>
                <w:szCs w:val="20"/>
              </w:rPr>
              <w:t>Codificación jerárquica, diccionario de la EDT y vista de árbol.</w:t>
            </w:r>
          </w:p>
        </w:tc>
      </w:tr>
    </w:tbl>
    <w:p w14:paraId="0D50E31E" w14:textId="77777777" w:rsidR="00AF2F5C" w:rsidRDefault="00AF2F5C">
      <w:pPr>
        <w:pStyle w:val="Ttulo1"/>
        <w:spacing w:line="276" w:lineRule="auto"/>
        <w:ind w:left="720" w:hanging="360"/>
        <w:rPr>
          <w:b w:val="0"/>
          <w:bCs w:val="0"/>
          <w:color w:val="auto"/>
          <w:sz w:val="20"/>
          <w:szCs w:val="20"/>
        </w:rPr>
      </w:pPr>
      <w:bookmarkStart w:id="42" w:name="_heading=h.3w0d9uxw0c19" w:colFirst="0" w:colLast="0"/>
      <w:bookmarkEnd w:id="42"/>
    </w:p>
    <w:p w14:paraId="17C676BA" w14:textId="77777777" w:rsidR="00AF2F5C" w:rsidRDefault="00AF2F5C">
      <w:pPr>
        <w:pStyle w:val="Ttulo1"/>
        <w:spacing w:line="276" w:lineRule="auto"/>
        <w:ind w:left="720" w:hanging="360"/>
        <w:rPr>
          <w:b w:val="0"/>
          <w:bCs w:val="0"/>
          <w:color w:val="auto"/>
          <w:sz w:val="20"/>
          <w:szCs w:val="20"/>
        </w:rPr>
      </w:pPr>
    </w:p>
    <w:sectPr w:rsidR="00AF2F5C">
      <w:headerReference w:type="default" r:id="rId19"/>
      <w:footerReference w:type="default" r:id="rId20"/>
      <w:headerReference w:type="first" r:id="rId21"/>
      <w:footerReference w:type="first" r:id="rId22"/>
      <w:pgSz w:w="12240" w:h="15840"/>
      <w:pgMar w:top="2140" w:right="1701" w:bottom="1418" w:left="1701" w:header="709" w:footer="45"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A676C8" w14:textId="77777777" w:rsidR="00CB4591" w:rsidRDefault="00CB4591">
      <w:pPr>
        <w:spacing w:after="0" w:line="240" w:lineRule="auto"/>
      </w:pPr>
      <w:r>
        <w:separator/>
      </w:r>
    </w:p>
  </w:endnote>
  <w:endnote w:type="continuationSeparator" w:id="0">
    <w:p w14:paraId="40A32F42" w14:textId="77777777" w:rsidR="00CB4591" w:rsidRDefault="00CB45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Bold r:id="rId1" w:fontKey="{9488EB67-00EF-4478-A591-0ADD3C4F3D76}"/>
  </w:font>
  <w:font w:name="Tahoma">
    <w:panose1 w:val="020B0604030504040204"/>
    <w:charset w:val="00"/>
    <w:family w:val="swiss"/>
    <w:pitch w:val="variable"/>
    <w:sig w:usb0="E1002EFF" w:usb1="C000605B" w:usb2="00000029" w:usb3="00000000" w:csb0="000101FF" w:csb1="00000000"/>
    <w:embedRegular r:id="rId2" w:fontKey="{9001EF59-C70C-44CF-AC2C-805A9F671ED0}"/>
  </w:font>
  <w:font w:name="Calibri">
    <w:panose1 w:val="020F0502020204030204"/>
    <w:charset w:val="00"/>
    <w:family w:val="swiss"/>
    <w:pitch w:val="variable"/>
    <w:sig w:usb0="E4002EFF" w:usb1="C200247B" w:usb2="00000009" w:usb3="00000000" w:csb0="000001FF" w:csb1="00000000"/>
    <w:embedRegular r:id="rId3" w:fontKey="{BAC091EE-97B6-4AAC-87C7-7CA93701EE86}"/>
  </w:font>
  <w:font w:name="Aldine721 Lt BT">
    <w:charset w:val="00"/>
    <w:family w:val="auto"/>
    <w:pitch w:val="default"/>
  </w:font>
  <w:font w:name="Georgia">
    <w:panose1 w:val="02040502050405020303"/>
    <w:charset w:val="00"/>
    <w:family w:val="roman"/>
    <w:pitch w:val="variable"/>
    <w:sig w:usb0="00000287" w:usb1="00000000" w:usb2="00000000" w:usb3="00000000" w:csb0="0000009F" w:csb1="00000000"/>
    <w:embedItalic r:id="rId4" w:fontKey="{572F5F06-6753-481D-B0AD-385438320332}"/>
  </w:font>
  <w:font w:name="Gungsuh">
    <w:charset w:val="81"/>
    <w:family w:val="roman"/>
    <w:pitch w:val="variable"/>
    <w:sig w:usb0="B00002AF" w:usb1="69D77CFB" w:usb2="00000030" w:usb3="00000000" w:csb0="0008009F" w:csb1="00000000"/>
    <w:embedRegular r:id="rId5" w:subsetted="1" w:fontKey="{86F7D6A2-5547-44FC-A237-0E1F0B8062E0}"/>
  </w:font>
  <w:font w:name="Calibri Light">
    <w:panose1 w:val="020F0302020204030204"/>
    <w:charset w:val="00"/>
    <w:family w:val="swiss"/>
    <w:pitch w:val="variable"/>
    <w:sig w:usb0="E4002EFF" w:usb1="C200247B" w:usb2="00000009" w:usb3="00000000" w:csb0="000001FF" w:csb1="00000000"/>
    <w:embedRegular r:id="rId6" w:fontKey="{5E674A14-EBA9-457F-8325-30817551CC7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57" w14:textId="77777777" w:rsidR="00AF2F5C" w:rsidRDefault="00AF2F5C">
    <w:pPr>
      <w:pStyle w:val="normal0"/>
      <w:widowControl w:val="0"/>
      <w:pBdr>
        <w:top w:val="nil"/>
        <w:left w:val="nil"/>
        <w:bottom w:val="nil"/>
        <w:right w:val="nil"/>
        <w:between w:val="nil"/>
      </w:pBdr>
      <w:spacing w:after="0"/>
      <w:rPr>
        <w:b/>
        <w:bCs/>
        <w:i/>
        <w:iCs/>
        <w:color w:val="365F91"/>
      </w:rPr>
    </w:pPr>
  </w:p>
  <w:tbl>
    <w:tblPr>
      <w:tblStyle w:val="Table17"/>
      <w:tblW w:w="8838" w:type="dxa"/>
      <w:tblBorders>
        <w:top w:val="single" w:sz="4" w:space="0" w:color="000000"/>
      </w:tblBorders>
      <w:tblLayout w:type="fixed"/>
      <w:tblLook w:val="0000" w:firstRow="0" w:lastRow="0" w:firstColumn="0" w:lastColumn="0" w:noHBand="0" w:noVBand="0"/>
    </w:tblPr>
    <w:tblGrid>
      <w:gridCol w:w="4442"/>
      <w:gridCol w:w="4396"/>
    </w:tblGrid>
    <w:tr w:rsidR="00AF2F5C" w14:paraId="2BD77C8C" w14:textId="77777777">
      <w:trPr>
        <w:trHeight w:val="525"/>
      </w:trPr>
      <w:tc>
        <w:tcPr>
          <w:tcW w:w="4442" w:type="dxa"/>
        </w:tcPr>
        <w:p w14:paraId="00000258" w14:textId="77777777" w:rsidR="00AF2F5C" w:rsidRDefault="00AF2F5C">
          <w:pPr>
            <w:pStyle w:val="normal0"/>
            <w:pBdr>
              <w:top w:val="nil"/>
              <w:left w:val="nil"/>
              <w:bottom w:val="nil"/>
              <w:right w:val="nil"/>
              <w:between w:val="nil"/>
            </w:pBdr>
            <w:tabs>
              <w:tab w:val="center" w:pos="4419"/>
              <w:tab w:val="right" w:pos="8838"/>
            </w:tabs>
            <w:rPr>
              <w:b/>
              <w:bCs/>
              <w:i/>
              <w:iCs/>
              <w:color w:val="000000"/>
              <w:sz w:val="22"/>
              <w:szCs w:val="22"/>
            </w:rPr>
          </w:pPr>
        </w:p>
      </w:tc>
      <w:tc>
        <w:tcPr>
          <w:tcW w:w="4396" w:type="dxa"/>
        </w:tcPr>
        <w:p w14:paraId="00000259" w14:textId="77777777" w:rsidR="00AF2F5C" w:rsidRDefault="00000000">
          <w:pPr>
            <w:pStyle w:val="normal0"/>
            <w:pBdr>
              <w:top w:val="nil"/>
              <w:left w:val="nil"/>
              <w:bottom w:val="nil"/>
              <w:right w:val="nil"/>
              <w:between w:val="nil"/>
            </w:pBdr>
            <w:tabs>
              <w:tab w:val="center" w:pos="4419"/>
              <w:tab w:val="right" w:pos="8838"/>
            </w:tabs>
            <w:jc w:val="right"/>
            <w:rPr>
              <w:b/>
              <w:bCs/>
              <w:i/>
              <w:iCs/>
              <w:color w:val="000000"/>
              <w:sz w:val="22"/>
              <w:szCs w:val="22"/>
            </w:rPr>
          </w:pPr>
          <w:r>
            <w:rPr>
              <w:b/>
              <w:bCs/>
              <w:i/>
              <w:iCs/>
              <w:color w:val="000000"/>
              <w:sz w:val="22"/>
              <w:szCs w:val="22"/>
            </w:rPr>
            <w:t>Acta de Constitución del Proyecto</w:t>
          </w:r>
        </w:p>
      </w:tc>
    </w:tr>
  </w:tbl>
  <w:p w14:paraId="0000025A" w14:textId="77777777" w:rsidR="00AF2F5C" w:rsidRDefault="00AF2F5C">
    <w:pPr>
      <w:pStyle w:val="normal0"/>
      <w:pBdr>
        <w:top w:val="nil"/>
        <w:left w:val="nil"/>
        <w:bottom w:val="nil"/>
        <w:right w:val="nil"/>
        <w:between w:val="nil"/>
      </w:pBdr>
      <w:tabs>
        <w:tab w:val="center" w:pos="4419"/>
        <w:tab w:val="right" w:pos="8838"/>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96" w14:textId="77777777" w:rsidR="00AF2F5C" w:rsidRDefault="00AF2F5C">
    <w:pPr>
      <w:widowControl w:val="0"/>
      <w:pBdr>
        <w:top w:val="nil"/>
        <w:left w:val="nil"/>
        <w:bottom w:val="nil"/>
        <w:right w:val="nil"/>
        <w:between w:val="nil"/>
      </w:pBdr>
      <w:spacing w:after="0"/>
      <w:rPr>
        <w:color w:val="000000"/>
      </w:rPr>
    </w:pPr>
  </w:p>
  <w:tbl>
    <w:tblPr>
      <w:tblStyle w:val="Table131"/>
      <w:tblW w:w="8838" w:type="dxa"/>
      <w:tblBorders>
        <w:top w:val="single" w:sz="4" w:space="0" w:color="000000"/>
      </w:tblBorders>
      <w:tblLayout w:type="fixed"/>
      <w:tblLook w:val="0000" w:firstRow="0" w:lastRow="0" w:firstColumn="0" w:lastColumn="0" w:noHBand="0" w:noVBand="0"/>
    </w:tblPr>
    <w:tblGrid>
      <w:gridCol w:w="4457"/>
      <w:gridCol w:w="4381"/>
    </w:tblGrid>
    <w:tr w:rsidR="00AF2F5C" w14:paraId="1D8540C3" w14:textId="77777777">
      <w:trPr>
        <w:trHeight w:val="525"/>
      </w:trPr>
      <w:tc>
        <w:tcPr>
          <w:tcW w:w="4457" w:type="dxa"/>
        </w:tcPr>
        <w:p w14:paraId="00000197" w14:textId="77777777" w:rsidR="00AF2F5C" w:rsidRDefault="00AF2F5C">
          <w:pPr>
            <w:pBdr>
              <w:top w:val="nil"/>
              <w:left w:val="nil"/>
              <w:bottom w:val="nil"/>
              <w:right w:val="nil"/>
              <w:between w:val="nil"/>
            </w:pBdr>
            <w:tabs>
              <w:tab w:val="center" w:pos="4419"/>
              <w:tab w:val="right" w:pos="8838"/>
            </w:tabs>
            <w:rPr>
              <w:b/>
              <w:bCs/>
              <w:i/>
              <w:iCs/>
              <w:color w:val="000000"/>
              <w:sz w:val="22"/>
              <w:szCs w:val="22"/>
            </w:rPr>
          </w:pPr>
        </w:p>
      </w:tc>
      <w:tc>
        <w:tcPr>
          <w:tcW w:w="4381" w:type="dxa"/>
        </w:tcPr>
        <w:p w14:paraId="00000198" w14:textId="77777777" w:rsidR="00AF2F5C" w:rsidRDefault="00000000">
          <w:pPr>
            <w:pBdr>
              <w:top w:val="nil"/>
              <w:left w:val="nil"/>
              <w:bottom w:val="nil"/>
              <w:right w:val="nil"/>
              <w:between w:val="nil"/>
            </w:pBdr>
            <w:tabs>
              <w:tab w:val="center" w:pos="4419"/>
              <w:tab w:val="right" w:pos="8838"/>
            </w:tabs>
            <w:jc w:val="right"/>
            <w:rPr>
              <w:b/>
              <w:bCs/>
              <w:i/>
              <w:iCs/>
              <w:color w:val="000000"/>
              <w:sz w:val="22"/>
              <w:szCs w:val="22"/>
            </w:rPr>
          </w:pPr>
          <w:r>
            <w:rPr>
              <w:b/>
              <w:bCs/>
              <w:i/>
              <w:iCs/>
              <w:color w:val="000000"/>
              <w:sz w:val="22"/>
              <w:szCs w:val="22"/>
            </w:rPr>
            <w:t>Estructura de Desglose del Trabajo</w:t>
          </w:r>
        </w:p>
      </w:tc>
    </w:tr>
  </w:tbl>
  <w:p w14:paraId="00000199" w14:textId="77777777" w:rsidR="00AF2F5C" w:rsidRDefault="00AF2F5C">
    <w:pPr>
      <w:pBdr>
        <w:top w:val="nil"/>
        <w:left w:val="nil"/>
        <w:bottom w:val="nil"/>
        <w:right w:val="nil"/>
        <w:between w:val="nil"/>
      </w:pBdr>
      <w:tabs>
        <w:tab w:val="center" w:pos="4419"/>
        <w:tab w:val="right" w:pos="8838"/>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9A" w14:textId="77777777" w:rsidR="00AF2F5C" w:rsidRDefault="00AF2F5C">
    <w:pPr>
      <w:widowControl w:val="0"/>
      <w:pBdr>
        <w:top w:val="nil"/>
        <w:left w:val="nil"/>
        <w:bottom w:val="nil"/>
        <w:right w:val="nil"/>
        <w:between w:val="nil"/>
      </w:pBdr>
      <w:spacing w:after="0"/>
      <w:rPr>
        <w:b/>
        <w:bCs/>
        <w:i/>
        <w:iCs/>
        <w:color w:val="365F91"/>
      </w:rPr>
    </w:pPr>
  </w:p>
  <w:tbl>
    <w:tblPr>
      <w:tblStyle w:val="Table140"/>
      <w:tblW w:w="8838" w:type="dxa"/>
      <w:tblBorders>
        <w:top w:val="single" w:sz="4" w:space="0" w:color="000000"/>
      </w:tblBorders>
      <w:tblLayout w:type="fixed"/>
      <w:tblLook w:val="0000" w:firstRow="0" w:lastRow="0" w:firstColumn="0" w:lastColumn="0" w:noHBand="0" w:noVBand="0"/>
    </w:tblPr>
    <w:tblGrid>
      <w:gridCol w:w="4457"/>
      <w:gridCol w:w="4381"/>
    </w:tblGrid>
    <w:tr w:rsidR="00AF2F5C" w14:paraId="44D411AD" w14:textId="77777777">
      <w:trPr>
        <w:trHeight w:val="525"/>
      </w:trPr>
      <w:tc>
        <w:tcPr>
          <w:tcW w:w="4457" w:type="dxa"/>
        </w:tcPr>
        <w:p w14:paraId="0000019B" w14:textId="77777777" w:rsidR="00AF2F5C" w:rsidRDefault="00AF2F5C">
          <w:pPr>
            <w:pBdr>
              <w:top w:val="nil"/>
              <w:left w:val="nil"/>
              <w:bottom w:val="nil"/>
              <w:right w:val="nil"/>
              <w:between w:val="nil"/>
            </w:pBdr>
            <w:tabs>
              <w:tab w:val="center" w:pos="4419"/>
              <w:tab w:val="right" w:pos="8838"/>
            </w:tabs>
            <w:rPr>
              <w:b/>
              <w:bCs/>
              <w:i/>
              <w:iCs/>
              <w:color w:val="000000"/>
              <w:sz w:val="22"/>
              <w:szCs w:val="22"/>
            </w:rPr>
          </w:pPr>
        </w:p>
      </w:tc>
      <w:tc>
        <w:tcPr>
          <w:tcW w:w="4381" w:type="dxa"/>
        </w:tcPr>
        <w:p w14:paraId="0000019C" w14:textId="77777777" w:rsidR="00AF2F5C" w:rsidRDefault="00000000">
          <w:pPr>
            <w:pBdr>
              <w:top w:val="nil"/>
              <w:left w:val="nil"/>
              <w:bottom w:val="nil"/>
              <w:right w:val="nil"/>
              <w:between w:val="nil"/>
            </w:pBdr>
            <w:tabs>
              <w:tab w:val="center" w:pos="4419"/>
              <w:tab w:val="right" w:pos="8838"/>
            </w:tabs>
            <w:jc w:val="right"/>
            <w:rPr>
              <w:b/>
              <w:bCs/>
              <w:i/>
              <w:iCs/>
              <w:color w:val="000000"/>
              <w:sz w:val="22"/>
              <w:szCs w:val="22"/>
            </w:rPr>
          </w:pPr>
          <w:r>
            <w:rPr>
              <w:b/>
              <w:bCs/>
              <w:i/>
              <w:iCs/>
              <w:color w:val="000000"/>
              <w:sz w:val="22"/>
              <w:szCs w:val="22"/>
            </w:rPr>
            <w:t>Estructura de Desglose del Trabajo</w:t>
          </w:r>
        </w:p>
      </w:tc>
    </w:tr>
  </w:tbl>
  <w:p w14:paraId="0000019D" w14:textId="77777777" w:rsidR="00AF2F5C" w:rsidRDefault="00AF2F5C">
    <w:pPr>
      <w:pBdr>
        <w:top w:val="nil"/>
        <w:left w:val="nil"/>
        <w:bottom w:val="nil"/>
        <w:right w:val="nil"/>
        <w:between w:val="nil"/>
      </w:pBdr>
      <w:tabs>
        <w:tab w:val="center" w:pos="4419"/>
        <w:tab w:val="right" w:pos="88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4AF087" w14:textId="77777777" w:rsidR="00CB4591" w:rsidRDefault="00CB4591">
      <w:pPr>
        <w:spacing w:after="0" w:line="240" w:lineRule="auto"/>
      </w:pPr>
      <w:r>
        <w:separator/>
      </w:r>
    </w:p>
  </w:footnote>
  <w:footnote w:type="continuationSeparator" w:id="0">
    <w:p w14:paraId="75DC5839" w14:textId="77777777" w:rsidR="00CB4591" w:rsidRDefault="00CB45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54" w14:textId="77777777" w:rsidR="00AF2F5C" w:rsidRDefault="00AF2F5C">
    <w:pPr>
      <w:pStyle w:val="normal0"/>
      <w:pBdr>
        <w:top w:val="nil"/>
        <w:left w:val="nil"/>
        <w:bottom w:val="nil"/>
        <w:right w:val="nil"/>
        <w:between w:val="nil"/>
      </w:pBdr>
      <w:tabs>
        <w:tab w:val="center" w:pos="4419"/>
        <w:tab w:val="right" w:pos="8838"/>
      </w:tabs>
      <w:spacing w:after="0"/>
      <w:jc w:val="right"/>
      <w:rPr>
        <w:b/>
        <w:bCs/>
        <w:i/>
        <w:iCs/>
        <w:color w:val="365F91"/>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55" w14:textId="77777777" w:rsidR="00AF2F5C" w:rsidRDefault="00AF2F5C">
    <w:pPr>
      <w:pStyle w:val="normal0"/>
      <w:pBdr>
        <w:top w:val="nil"/>
        <w:left w:val="nil"/>
        <w:bottom w:val="nil"/>
        <w:right w:val="nil"/>
        <w:between w:val="nil"/>
      </w:pBdr>
      <w:spacing w:after="0" w:line="240" w:lineRule="auto"/>
      <w:rPr>
        <w:color w:val="000000"/>
      </w:rPr>
    </w:pPr>
  </w:p>
  <w:p w14:paraId="00000256" w14:textId="77777777" w:rsidR="00AF2F5C" w:rsidRDefault="00AF2F5C">
    <w:pPr>
      <w:pStyle w:val="normal0"/>
      <w:pBdr>
        <w:top w:val="nil"/>
        <w:left w:val="nil"/>
        <w:bottom w:val="nil"/>
        <w:right w:val="nil"/>
        <w:between w:val="nil"/>
      </w:pBdr>
      <w:spacing w:after="0"/>
      <w:rPr>
        <w:b/>
        <w:bCs/>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93" w14:textId="77777777" w:rsidR="00AF2F5C" w:rsidRDefault="00AF2F5C">
    <w:pPr>
      <w:pBdr>
        <w:top w:val="nil"/>
        <w:left w:val="nil"/>
        <w:bottom w:val="nil"/>
        <w:right w:val="nil"/>
        <w:between w:val="nil"/>
      </w:pBdr>
      <w:tabs>
        <w:tab w:val="center" w:pos="4419"/>
        <w:tab w:val="right" w:pos="8838"/>
      </w:tabs>
      <w:spacing w:after="0"/>
      <w:jc w:val="right"/>
      <w:rPr>
        <w:b/>
        <w:bCs/>
        <w:i/>
        <w:iCs/>
        <w:color w:val="365F91"/>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94" w14:textId="77777777" w:rsidR="00AF2F5C" w:rsidRDefault="00AF2F5C">
    <w:pPr>
      <w:pBdr>
        <w:top w:val="nil"/>
        <w:left w:val="nil"/>
        <w:bottom w:val="nil"/>
        <w:right w:val="nil"/>
        <w:between w:val="nil"/>
      </w:pBdr>
      <w:spacing w:after="0" w:line="240" w:lineRule="auto"/>
      <w:rPr>
        <w:color w:val="000000"/>
      </w:rPr>
    </w:pPr>
  </w:p>
  <w:p w14:paraId="00000195" w14:textId="77777777" w:rsidR="00AF2F5C" w:rsidRDefault="00AF2F5C">
    <w:pPr>
      <w:pBdr>
        <w:top w:val="nil"/>
        <w:left w:val="nil"/>
        <w:bottom w:val="nil"/>
        <w:right w:val="nil"/>
        <w:between w:val="nil"/>
      </w:pBdr>
      <w:spacing w:after="0"/>
      <w:rPr>
        <w:b/>
        <w:bCs/>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232DB"/>
    <w:multiLevelType w:val="hybridMultilevel"/>
    <w:tmpl w:val="00000000"/>
    <w:lvl w:ilvl="0" w:tplc="4EE62BEC">
      <w:start w:val="1"/>
      <w:numFmt w:val="bullet"/>
      <w:lvlText w:val="•"/>
      <w:lvlJc w:val="left"/>
      <w:pPr>
        <w:ind w:left="720" w:hanging="360"/>
      </w:pPr>
    </w:lvl>
    <w:lvl w:ilvl="1" w:tplc="85E2C264">
      <w:start w:val="1"/>
      <w:numFmt w:val="decimal"/>
      <w:lvlText w:val=""/>
      <w:lvlJc w:val="left"/>
      <w:pPr>
        <w:ind w:left="0" w:firstLine="0"/>
      </w:pPr>
    </w:lvl>
    <w:lvl w:ilvl="2" w:tplc="FDD8D2A8">
      <w:start w:val="1"/>
      <w:numFmt w:val="decimal"/>
      <w:lvlText w:val=""/>
      <w:lvlJc w:val="left"/>
      <w:pPr>
        <w:ind w:left="0" w:firstLine="0"/>
      </w:pPr>
    </w:lvl>
    <w:lvl w:ilvl="3" w:tplc="3196A934">
      <w:start w:val="1"/>
      <w:numFmt w:val="decimal"/>
      <w:lvlText w:val=""/>
      <w:lvlJc w:val="left"/>
      <w:pPr>
        <w:ind w:left="0" w:firstLine="0"/>
      </w:pPr>
    </w:lvl>
    <w:lvl w:ilvl="4" w:tplc="CE1A6F5A">
      <w:start w:val="1"/>
      <w:numFmt w:val="decimal"/>
      <w:lvlText w:val=""/>
      <w:lvlJc w:val="left"/>
      <w:pPr>
        <w:ind w:left="0" w:firstLine="0"/>
      </w:pPr>
    </w:lvl>
    <w:lvl w:ilvl="5" w:tplc="5F7EC292">
      <w:start w:val="1"/>
      <w:numFmt w:val="decimal"/>
      <w:lvlText w:val=""/>
      <w:lvlJc w:val="left"/>
      <w:pPr>
        <w:ind w:left="0" w:firstLine="0"/>
      </w:pPr>
    </w:lvl>
    <w:lvl w:ilvl="6" w:tplc="F6363FEE">
      <w:start w:val="1"/>
      <w:numFmt w:val="decimal"/>
      <w:lvlText w:val=""/>
      <w:lvlJc w:val="left"/>
      <w:pPr>
        <w:ind w:left="0" w:firstLine="0"/>
      </w:pPr>
    </w:lvl>
    <w:lvl w:ilvl="7" w:tplc="EFD8F82E">
      <w:start w:val="1"/>
      <w:numFmt w:val="decimal"/>
      <w:lvlText w:val=""/>
      <w:lvlJc w:val="left"/>
      <w:pPr>
        <w:ind w:left="0" w:firstLine="0"/>
      </w:pPr>
    </w:lvl>
    <w:lvl w:ilvl="8" w:tplc="9F9CD5DE">
      <w:start w:val="1"/>
      <w:numFmt w:val="decimal"/>
      <w:lvlText w:val=""/>
      <w:lvlJc w:val="left"/>
      <w:pPr>
        <w:ind w:left="0" w:firstLine="0"/>
      </w:pPr>
    </w:lvl>
  </w:abstractNum>
  <w:abstractNum w:abstractNumId="1" w15:restartNumberingAfterBreak="0">
    <w:nsid w:val="08659BD8"/>
    <w:multiLevelType w:val="hybridMultilevel"/>
    <w:tmpl w:val="00000000"/>
    <w:lvl w:ilvl="0" w:tplc="B16C2A7C">
      <w:start w:val="1"/>
      <w:numFmt w:val="bullet"/>
      <w:lvlText w:val="•"/>
      <w:lvlJc w:val="left"/>
      <w:pPr>
        <w:ind w:left="720" w:hanging="360"/>
      </w:pPr>
    </w:lvl>
    <w:lvl w:ilvl="1" w:tplc="2C90D5B0">
      <w:start w:val="1"/>
      <w:numFmt w:val="decimal"/>
      <w:lvlText w:val=""/>
      <w:lvlJc w:val="left"/>
      <w:pPr>
        <w:ind w:left="0" w:firstLine="0"/>
      </w:pPr>
    </w:lvl>
    <w:lvl w:ilvl="2" w:tplc="6D56EC52">
      <w:start w:val="1"/>
      <w:numFmt w:val="decimal"/>
      <w:lvlText w:val=""/>
      <w:lvlJc w:val="left"/>
      <w:pPr>
        <w:ind w:left="0" w:firstLine="0"/>
      </w:pPr>
    </w:lvl>
    <w:lvl w:ilvl="3" w:tplc="B1DCCF3C">
      <w:start w:val="1"/>
      <w:numFmt w:val="decimal"/>
      <w:lvlText w:val=""/>
      <w:lvlJc w:val="left"/>
      <w:pPr>
        <w:ind w:left="0" w:firstLine="0"/>
      </w:pPr>
    </w:lvl>
    <w:lvl w:ilvl="4" w:tplc="DEE44CBE">
      <w:start w:val="1"/>
      <w:numFmt w:val="decimal"/>
      <w:lvlText w:val=""/>
      <w:lvlJc w:val="left"/>
      <w:pPr>
        <w:ind w:left="0" w:firstLine="0"/>
      </w:pPr>
    </w:lvl>
    <w:lvl w:ilvl="5" w:tplc="798ED84A">
      <w:start w:val="1"/>
      <w:numFmt w:val="decimal"/>
      <w:lvlText w:val=""/>
      <w:lvlJc w:val="left"/>
      <w:pPr>
        <w:ind w:left="0" w:firstLine="0"/>
      </w:pPr>
    </w:lvl>
    <w:lvl w:ilvl="6" w:tplc="3710D84E">
      <w:start w:val="1"/>
      <w:numFmt w:val="decimal"/>
      <w:lvlText w:val=""/>
      <w:lvlJc w:val="left"/>
      <w:pPr>
        <w:ind w:left="0" w:firstLine="0"/>
      </w:pPr>
    </w:lvl>
    <w:lvl w:ilvl="7" w:tplc="DDAA529E">
      <w:start w:val="1"/>
      <w:numFmt w:val="decimal"/>
      <w:lvlText w:val=""/>
      <w:lvlJc w:val="left"/>
      <w:pPr>
        <w:ind w:left="0" w:firstLine="0"/>
      </w:pPr>
    </w:lvl>
    <w:lvl w:ilvl="8" w:tplc="CB1219C6">
      <w:start w:val="1"/>
      <w:numFmt w:val="decimal"/>
      <w:lvlText w:val=""/>
      <w:lvlJc w:val="left"/>
      <w:pPr>
        <w:ind w:left="0" w:firstLine="0"/>
      </w:pPr>
    </w:lvl>
  </w:abstractNum>
  <w:abstractNum w:abstractNumId="2" w15:restartNumberingAfterBreak="0">
    <w:nsid w:val="10F7DB6F"/>
    <w:multiLevelType w:val="hybridMultilevel"/>
    <w:tmpl w:val="00000000"/>
    <w:lvl w:ilvl="0" w:tplc="AAAE6FBC">
      <w:start w:val="1"/>
      <w:numFmt w:val="bullet"/>
      <w:lvlText w:val="•"/>
      <w:lvlJc w:val="left"/>
      <w:pPr>
        <w:ind w:left="720" w:hanging="360"/>
      </w:pPr>
    </w:lvl>
    <w:lvl w:ilvl="1" w:tplc="FEE8B4A2">
      <w:start w:val="1"/>
      <w:numFmt w:val="decimal"/>
      <w:lvlText w:val=""/>
      <w:lvlJc w:val="left"/>
      <w:pPr>
        <w:ind w:left="0" w:firstLine="0"/>
      </w:pPr>
    </w:lvl>
    <w:lvl w:ilvl="2" w:tplc="3F8674C6">
      <w:start w:val="1"/>
      <w:numFmt w:val="decimal"/>
      <w:lvlText w:val=""/>
      <w:lvlJc w:val="left"/>
      <w:pPr>
        <w:ind w:left="0" w:firstLine="0"/>
      </w:pPr>
    </w:lvl>
    <w:lvl w:ilvl="3" w:tplc="337C930A">
      <w:start w:val="1"/>
      <w:numFmt w:val="decimal"/>
      <w:lvlText w:val=""/>
      <w:lvlJc w:val="left"/>
      <w:pPr>
        <w:ind w:left="0" w:firstLine="0"/>
      </w:pPr>
    </w:lvl>
    <w:lvl w:ilvl="4" w:tplc="5B0C6EF8">
      <w:start w:val="1"/>
      <w:numFmt w:val="decimal"/>
      <w:lvlText w:val=""/>
      <w:lvlJc w:val="left"/>
      <w:pPr>
        <w:ind w:left="0" w:firstLine="0"/>
      </w:pPr>
    </w:lvl>
    <w:lvl w:ilvl="5" w:tplc="B3D69736">
      <w:start w:val="1"/>
      <w:numFmt w:val="decimal"/>
      <w:lvlText w:val=""/>
      <w:lvlJc w:val="left"/>
      <w:pPr>
        <w:ind w:left="0" w:firstLine="0"/>
      </w:pPr>
    </w:lvl>
    <w:lvl w:ilvl="6" w:tplc="8528E694">
      <w:start w:val="1"/>
      <w:numFmt w:val="decimal"/>
      <w:lvlText w:val=""/>
      <w:lvlJc w:val="left"/>
      <w:pPr>
        <w:ind w:left="0" w:firstLine="0"/>
      </w:pPr>
    </w:lvl>
    <w:lvl w:ilvl="7" w:tplc="4E56BE7E">
      <w:start w:val="1"/>
      <w:numFmt w:val="decimal"/>
      <w:lvlText w:val=""/>
      <w:lvlJc w:val="left"/>
      <w:pPr>
        <w:ind w:left="0" w:firstLine="0"/>
      </w:pPr>
    </w:lvl>
    <w:lvl w:ilvl="8" w:tplc="8D44F03C">
      <w:start w:val="1"/>
      <w:numFmt w:val="decimal"/>
      <w:lvlText w:val=""/>
      <w:lvlJc w:val="left"/>
      <w:pPr>
        <w:ind w:left="0" w:firstLine="0"/>
      </w:pPr>
    </w:lvl>
  </w:abstractNum>
  <w:abstractNum w:abstractNumId="3" w15:restartNumberingAfterBreak="0">
    <w:nsid w:val="156AB2A6"/>
    <w:multiLevelType w:val="hybridMultilevel"/>
    <w:tmpl w:val="00000000"/>
    <w:lvl w:ilvl="0" w:tplc="06A64F14">
      <w:start w:val="1"/>
      <w:numFmt w:val="decimal"/>
      <w:lvlText w:val="%1."/>
      <w:lvlJc w:val="left"/>
      <w:pPr>
        <w:ind w:left="720" w:hanging="360"/>
      </w:pPr>
      <w:rPr>
        <w:u w:val="none"/>
      </w:rPr>
    </w:lvl>
    <w:lvl w:ilvl="1" w:tplc="03482E1A">
      <w:start w:val="1"/>
      <w:numFmt w:val="lowerLetter"/>
      <w:lvlText w:val="%2."/>
      <w:lvlJc w:val="left"/>
      <w:pPr>
        <w:ind w:left="1440" w:hanging="360"/>
      </w:pPr>
      <w:rPr>
        <w:u w:val="none"/>
      </w:rPr>
    </w:lvl>
    <w:lvl w:ilvl="2" w:tplc="0BD8D602">
      <w:start w:val="1"/>
      <w:numFmt w:val="lowerRoman"/>
      <w:lvlText w:val="%3."/>
      <w:lvlJc w:val="right"/>
      <w:pPr>
        <w:ind w:left="2160" w:hanging="360"/>
      </w:pPr>
      <w:rPr>
        <w:u w:val="none"/>
      </w:rPr>
    </w:lvl>
    <w:lvl w:ilvl="3" w:tplc="A37E9908">
      <w:start w:val="1"/>
      <w:numFmt w:val="decimal"/>
      <w:lvlText w:val="%4."/>
      <w:lvlJc w:val="left"/>
      <w:pPr>
        <w:ind w:left="2880" w:hanging="360"/>
      </w:pPr>
      <w:rPr>
        <w:u w:val="none"/>
      </w:rPr>
    </w:lvl>
    <w:lvl w:ilvl="4" w:tplc="30DA69F6">
      <w:start w:val="1"/>
      <w:numFmt w:val="lowerLetter"/>
      <w:lvlText w:val="%5."/>
      <w:lvlJc w:val="left"/>
      <w:pPr>
        <w:ind w:left="3600" w:hanging="360"/>
      </w:pPr>
      <w:rPr>
        <w:u w:val="none"/>
      </w:rPr>
    </w:lvl>
    <w:lvl w:ilvl="5" w:tplc="7DEE8978">
      <w:start w:val="1"/>
      <w:numFmt w:val="lowerRoman"/>
      <w:lvlText w:val="%6."/>
      <w:lvlJc w:val="right"/>
      <w:pPr>
        <w:ind w:left="4320" w:hanging="360"/>
      </w:pPr>
      <w:rPr>
        <w:u w:val="none"/>
      </w:rPr>
    </w:lvl>
    <w:lvl w:ilvl="6" w:tplc="2E62AC74">
      <w:start w:val="1"/>
      <w:numFmt w:val="decimal"/>
      <w:lvlText w:val="%7."/>
      <w:lvlJc w:val="left"/>
      <w:pPr>
        <w:ind w:left="5040" w:hanging="360"/>
      </w:pPr>
      <w:rPr>
        <w:u w:val="none"/>
      </w:rPr>
    </w:lvl>
    <w:lvl w:ilvl="7" w:tplc="84BC93A2">
      <w:start w:val="1"/>
      <w:numFmt w:val="lowerLetter"/>
      <w:lvlText w:val="%8."/>
      <w:lvlJc w:val="left"/>
      <w:pPr>
        <w:ind w:left="5760" w:hanging="360"/>
      </w:pPr>
      <w:rPr>
        <w:u w:val="none"/>
      </w:rPr>
    </w:lvl>
    <w:lvl w:ilvl="8" w:tplc="5750014C">
      <w:start w:val="1"/>
      <w:numFmt w:val="lowerRoman"/>
      <w:lvlText w:val="%9."/>
      <w:lvlJc w:val="right"/>
      <w:pPr>
        <w:ind w:left="6480" w:hanging="360"/>
      </w:pPr>
      <w:rPr>
        <w:u w:val="none"/>
      </w:rPr>
    </w:lvl>
  </w:abstractNum>
  <w:abstractNum w:abstractNumId="4" w15:restartNumberingAfterBreak="0">
    <w:nsid w:val="1E64B337"/>
    <w:multiLevelType w:val="hybridMultilevel"/>
    <w:tmpl w:val="00000000"/>
    <w:lvl w:ilvl="0" w:tplc="3EE40FA0">
      <w:start w:val="1"/>
      <w:numFmt w:val="bullet"/>
      <w:lvlText w:val="●"/>
      <w:lvlJc w:val="left"/>
      <w:pPr>
        <w:ind w:left="720" w:hanging="360"/>
      </w:pPr>
      <w:rPr>
        <w:u w:val="none"/>
      </w:rPr>
    </w:lvl>
    <w:lvl w:ilvl="1" w:tplc="DA163424">
      <w:start w:val="1"/>
      <w:numFmt w:val="bullet"/>
      <w:lvlText w:val="○"/>
      <w:lvlJc w:val="left"/>
      <w:pPr>
        <w:ind w:left="1440" w:hanging="360"/>
      </w:pPr>
      <w:rPr>
        <w:u w:val="none"/>
      </w:rPr>
    </w:lvl>
    <w:lvl w:ilvl="2" w:tplc="9F425626">
      <w:start w:val="1"/>
      <w:numFmt w:val="bullet"/>
      <w:lvlText w:val="■"/>
      <w:lvlJc w:val="left"/>
      <w:pPr>
        <w:ind w:left="2160" w:hanging="360"/>
      </w:pPr>
      <w:rPr>
        <w:u w:val="none"/>
      </w:rPr>
    </w:lvl>
    <w:lvl w:ilvl="3" w:tplc="8228A182">
      <w:start w:val="1"/>
      <w:numFmt w:val="bullet"/>
      <w:lvlText w:val="●"/>
      <w:lvlJc w:val="left"/>
      <w:pPr>
        <w:ind w:left="2880" w:hanging="360"/>
      </w:pPr>
      <w:rPr>
        <w:u w:val="none"/>
      </w:rPr>
    </w:lvl>
    <w:lvl w:ilvl="4" w:tplc="74928606">
      <w:start w:val="1"/>
      <w:numFmt w:val="bullet"/>
      <w:lvlText w:val="○"/>
      <w:lvlJc w:val="left"/>
      <w:pPr>
        <w:ind w:left="3600" w:hanging="360"/>
      </w:pPr>
      <w:rPr>
        <w:u w:val="none"/>
      </w:rPr>
    </w:lvl>
    <w:lvl w:ilvl="5" w:tplc="2A824C2A">
      <w:start w:val="1"/>
      <w:numFmt w:val="bullet"/>
      <w:lvlText w:val="■"/>
      <w:lvlJc w:val="left"/>
      <w:pPr>
        <w:ind w:left="4320" w:hanging="360"/>
      </w:pPr>
      <w:rPr>
        <w:u w:val="none"/>
      </w:rPr>
    </w:lvl>
    <w:lvl w:ilvl="6" w:tplc="6C6254E6">
      <w:start w:val="1"/>
      <w:numFmt w:val="bullet"/>
      <w:lvlText w:val="●"/>
      <w:lvlJc w:val="left"/>
      <w:pPr>
        <w:ind w:left="5040" w:hanging="360"/>
      </w:pPr>
      <w:rPr>
        <w:u w:val="none"/>
      </w:rPr>
    </w:lvl>
    <w:lvl w:ilvl="7" w:tplc="92F8AB82">
      <w:start w:val="1"/>
      <w:numFmt w:val="bullet"/>
      <w:lvlText w:val="○"/>
      <w:lvlJc w:val="left"/>
      <w:pPr>
        <w:ind w:left="5760" w:hanging="360"/>
      </w:pPr>
      <w:rPr>
        <w:u w:val="none"/>
      </w:rPr>
    </w:lvl>
    <w:lvl w:ilvl="8" w:tplc="283C03F8">
      <w:start w:val="1"/>
      <w:numFmt w:val="bullet"/>
      <w:lvlText w:val="■"/>
      <w:lvlJc w:val="left"/>
      <w:pPr>
        <w:ind w:left="6480" w:hanging="360"/>
      </w:pPr>
      <w:rPr>
        <w:u w:val="none"/>
      </w:rPr>
    </w:lvl>
  </w:abstractNum>
  <w:abstractNum w:abstractNumId="5" w15:restartNumberingAfterBreak="0">
    <w:nsid w:val="252D8594"/>
    <w:multiLevelType w:val="hybridMultilevel"/>
    <w:tmpl w:val="00000000"/>
    <w:lvl w:ilvl="0" w:tplc="5E10EECA">
      <w:start w:val="1"/>
      <w:numFmt w:val="decimal"/>
      <w:lvlText w:val="%1.0"/>
      <w:lvlJc w:val="left"/>
      <w:pPr>
        <w:ind w:left="720" w:hanging="360"/>
      </w:pPr>
      <w:rPr>
        <w:u w:val="none"/>
      </w:rPr>
    </w:lvl>
    <w:lvl w:ilvl="1" w:tplc="5ADAD674">
      <w:start w:val="1"/>
      <w:numFmt w:val="lowerLetter"/>
      <w:lvlText w:val="%2."/>
      <w:lvlJc w:val="left"/>
      <w:pPr>
        <w:ind w:left="1440" w:hanging="360"/>
      </w:pPr>
      <w:rPr>
        <w:u w:val="none"/>
      </w:rPr>
    </w:lvl>
    <w:lvl w:ilvl="2" w:tplc="A14A04F8">
      <w:start w:val="1"/>
      <w:numFmt w:val="lowerRoman"/>
      <w:lvlText w:val="%3."/>
      <w:lvlJc w:val="right"/>
      <w:pPr>
        <w:ind w:left="2160" w:hanging="180"/>
      </w:pPr>
      <w:rPr>
        <w:u w:val="none"/>
      </w:rPr>
    </w:lvl>
    <w:lvl w:ilvl="3" w:tplc="FA96F47A">
      <w:start w:val="1"/>
      <w:numFmt w:val="decimal"/>
      <w:lvlText w:val="%4."/>
      <w:lvlJc w:val="left"/>
      <w:pPr>
        <w:ind w:left="2880" w:hanging="360"/>
      </w:pPr>
      <w:rPr>
        <w:u w:val="none"/>
      </w:rPr>
    </w:lvl>
    <w:lvl w:ilvl="4" w:tplc="797E3F88">
      <w:start w:val="1"/>
      <w:numFmt w:val="lowerLetter"/>
      <w:lvlText w:val="%5."/>
      <w:lvlJc w:val="left"/>
      <w:pPr>
        <w:ind w:left="3600" w:hanging="360"/>
      </w:pPr>
      <w:rPr>
        <w:u w:val="none"/>
      </w:rPr>
    </w:lvl>
    <w:lvl w:ilvl="5" w:tplc="8E20FCD2">
      <w:start w:val="1"/>
      <w:numFmt w:val="lowerRoman"/>
      <w:lvlText w:val="%6."/>
      <w:lvlJc w:val="right"/>
      <w:pPr>
        <w:ind w:left="4320" w:hanging="180"/>
      </w:pPr>
      <w:rPr>
        <w:u w:val="none"/>
      </w:rPr>
    </w:lvl>
    <w:lvl w:ilvl="6" w:tplc="ACA6D874">
      <w:start w:val="1"/>
      <w:numFmt w:val="decimal"/>
      <w:lvlText w:val="%7."/>
      <w:lvlJc w:val="left"/>
      <w:pPr>
        <w:ind w:left="5040" w:hanging="360"/>
      </w:pPr>
      <w:rPr>
        <w:u w:val="none"/>
      </w:rPr>
    </w:lvl>
    <w:lvl w:ilvl="7" w:tplc="6EA41CE8">
      <w:start w:val="1"/>
      <w:numFmt w:val="lowerLetter"/>
      <w:lvlText w:val="%8."/>
      <w:lvlJc w:val="left"/>
      <w:pPr>
        <w:ind w:left="5760" w:hanging="360"/>
      </w:pPr>
      <w:rPr>
        <w:u w:val="none"/>
      </w:rPr>
    </w:lvl>
    <w:lvl w:ilvl="8" w:tplc="6E7ACFA0">
      <w:start w:val="1"/>
      <w:numFmt w:val="lowerRoman"/>
      <w:lvlText w:val="%9."/>
      <w:lvlJc w:val="right"/>
      <w:pPr>
        <w:ind w:left="6480" w:hanging="180"/>
      </w:pPr>
      <w:rPr>
        <w:u w:val="none"/>
      </w:rPr>
    </w:lvl>
  </w:abstractNum>
  <w:abstractNum w:abstractNumId="6" w15:restartNumberingAfterBreak="0">
    <w:nsid w:val="2EAE7648"/>
    <w:multiLevelType w:val="hybridMultilevel"/>
    <w:tmpl w:val="00000000"/>
    <w:lvl w:ilvl="0" w:tplc="C57A8984">
      <w:start w:val="1"/>
      <w:numFmt w:val="bullet"/>
      <w:lvlText w:val="•"/>
      <w:lvlJc w:val="left"/>
      <w:pPr>
        <w:ind w:left="720" w:hanging="360"/>
      </w:pPr>
    </w:lvl>
    <w:lvl w:ilvl="1" w:tplc="138C3A46">
      <w:start w:val="1"/>
      <w:numFmt w:val="decimal"/>
      <w:lvlText w:val=""/>
      <w:lvlJc w:val="left"/>
      <w:pPr>
        <w:ind w:left="0" w:firstLine="0"/>
      </w:pPr>
    </w:lvl>
    <w:lvl w:ilvl="2" w:tplc="1506E3E0">
      <w:start w:val="1"/>
      <w:numFmt w:val="decimal"/>
      <w:lvlText w:val=""/>
      <w:lvlJc w:val="left"/>
      <w:pPr>
        <w:ind w:left="0" w:firstLine="0"/>
      </w:pPr>
    </w:lvl>
    <w:lvl w:ilvl="3" w:tplc="BA8AE206">
      <w:start w:val="1"/>
      <w:numFmt w:val="decimal"/>
      <w:lvlText w:val=""/>
      <w:lvlJc w:val="left"/>
      <w:pPr>
        <w:ind w:left="0" w:firstLine="0"/>
      </w:pPr>
    </w:lvl>
    <w:lvl w:ilvl="4" w:tplc="839C6C5E">
      <w:start w:val="1"/>
      <w:numFmt w:val="decimal"/>
      <w:lvlText w:val=""/>
      <w:lvlJc w:val="left"/>
      <w:pPr>
        <w:ind w:left="0" w:firstLine="0"/>
      </w:pPr>
    </w:lvl>
    <w:lvl w:ilvl="5" w:tplc="A9220F68">
      <w:start w:val="1"/>
      <w:numFmt w:val="decimal"/>
      <w:lvlText w:val=""/>
      <w:lvlJc w:val="left"/>
      <w:pPr>
        <w:ind w:left="0" w:firstLine="0"/>
      </w:pPr>
    </w:lvl>
    <w:lvl w:ilvl="6" w:tplc="61CAE77C">
      <w:start w:val="1"/>
      <w:numFmt w:val="decimal"/>
      <w:lvlText w:val=""/>
      <w:lvlJc w:val="left"/>
      <w:pPr>
        <w:ind w:left="0" w:firstLine="0"/>
      </w:pPr>
    </w:lvl>
    <w:lvl w:ilvl="7" w:tplc="10F02250">
      <w:start w:val="1"/>
      <w:numFmt w:val="decimal"/>
      <w:lvlText w:val=""/>
      <w:lvlJc w:val="left"/>
      <w:pPr>
        <w:ind w:left="0" w:firstLine="0"/>
      </w:pPr>
    </w:lvl>
    <w:lvl w:ilvl="8" w:tplc="E29E5974">
      <w:start w:val="1"/>
      <w:numFmt w:val="decimal"/>
      <w:lvlText w:val=""/>
      <w:lvlJc w:val="left"/>
      <w:pPr>
        <w:ind w:left="0" w:firstLine="0"/>
      </w:pPr>
    </w:lvl>
  </w:abstractNum>
  <w:abstractNum w:abstractNumId="7" w15:restartNumberingAfterBreak="0">
    <w:nsid w:val="3EC11DAE"/>
    <w:multiLevelType w:val="hybridMultilevel"/>
    <w:tmpl w:val="00000000"/>
    <w:lvl w:ilvl="0" w:tplc="96DC1AE8">
      <w:start w:val="1"/>
      <w:numFmt w:val="bullet"/>
      <w:lvlText w:val="●"/>
      <w:lvlJc w:val="left"/>
      <w:pPr>
        <w:ind w:left="720" w:hanging="360"/>
      </w:pPr>
      <w:rPr>
        <w:u w:val="none"/>
      </w:rPr>
    </w:lvl>
    <w:lvl w:ilvl="1" w:tplc="8108AD52">
      <w:start w:val="1"/>
      <w:numFmt w:val="bullet"/>
      <w:lvlText w:val="○"/>
      <w:lvlJc w:val="left"/>
      <w:pPr>
        <w:ind w:left="1440" w:hanging="360"/>
      </w:pPr>
      <w:rPr>
        <w:u w:val="none"/>
      </w:rPr>
    </w:lvl>
    <w:lvl w:ilvl="2" w:tplc="C112889A">
      <w:start w:val="1"/>
      <w:numFmt w:val="bullet"/>
      <w:lvlText w:val="■"/>
      <w:lvlJc w:val="left"/>
      <w:pPr>
        <w:ind w:left="2160" w:hanging="360"/>
      </w:pPr>
      <w:rPr>
        <w:u w:val="none"/>
      </w:rPr>
    </w:lvl>
    <w:lvl w:ilvl="3" w:tplc="09D468AC">
      <w:start w:val="1"/>
      <w:numFmt w:val="bullet"/>
      <w:lvlText w:val="●"/>
      <w:lvlJc w:val="left"/>
      <w:pPr>
        <w:ind w:left="2880" w:hanging="360"/>
      </w:pPr>
      <w:rPr>
        <w:u w:val="none"/>
      </w:rPr>
    </w:lvl>
    <w:lvl w:ilvl="4" w:tplc="015C6480">
      <w:start w:val="1"/>
      <w:numFmt w:val="bullet"/>
      <w:lvlText w:val="○"/>
      <w:lvlJc w:val="left"/>
      <w:pPr>
        <w:ind w:left="3600" w:hanging="360"/>
      </w:pPr>
      <w:rPr>
        <w:u w:val="none"/>
      </w:rPr>
    </w:lvl>
    <w:lvl w:ilvl="5" w:tplc="087272D6">
      <w:start w:val="1"/>
      <w:numFmt w:val="bullet"/>
      <w:lvlText w:val="■"/>
      <w:lvlJc w:val="left"/>
      <w:pPr>
        <w:ind w:left="4320" w:hanging="360"/>
      </w:pPr>
      <w:rPr>
        <w:u w:val="none"/>
      </w:rPr>
    </w:lvl>
    <w:lvl w:ilvl="6" w:tplc="2006CFD2">
      <w:start w:val="1"/>
      <w:numFmt w:val="bullet"/>
      <w:lvlText w:val="●"/>
      <w:lvlJc w:val="left"/>
      <w:pPr>
        <w:ind w:left="5040" w:hanging="360"/>
      </w:pPr>
      <w:rPr>
        <w:u w:val="none"/>
      </w:rPr>
    </w:lvl>
    <w:lvl w:ilvl="7" w:tplc="3982B634">
      <w:start w:val="1"/>
      <w:numFmt w:val="bullet"/>
      <w:lvlText w:val="○"/>
      <w:lvlJc w:val="left"/>
      <w:pPr>
        <w:ind w:left="5760" w:hanging="360"/>
      </w:pPr>
      <w:rPr>
        <w:u w:val="none"/>
      </w:rPr>
    </w:lvl>
    <w:lvl w:ilvl="8" w:tplc="9708A0EE">
      <w:start w:val="1"/>
      <w:numFmt w:val="bullet"/>
      <w:lvlText w:val="■"/>
      <w:lvlJc w:val="left"/>
      <w:pPr>
        <w:ind w:left="6480" w:hanging="360"/>
      </w:pPr>
      <w:rPr>
        <w:u w:val="none"/>
      </w:rPr>
    </w:lvl>
  </w:abstractNum>
  <w:abstractNum w:abstractNumId="8" w15:restartNumberingAfterBreak="0">
    <w:nsid w:val="41076CEE"/>
    <w:multiLevelType w:val="hybridMultilevel"/>
    <w:tmpl w:val="00000000"/>
    <w:lvl w:ilvl="0" w:tplc="F2E83654">
      <w:start w:val="1"/>
      <w:numFmt w:val="bullet"/>
      <w:lvlText w:val="•"/>
      <w:lvlJc w:val="left"/>
      <w:pPr>
        <w:ind w:left="720" w:hanging="360"/>
      </w:pPr>
    </w:lvl>
    <w:lvl w:ilvl="1" w:tplc="94E82D62">
      <w:start w:val="1"/>
      <w:numFmt w:val="decimal"/>
      <w:lvlText w:val=""/>
      <w:lvlJc w:val="left"/>
      <w:pPr>
        <w:ind w:left="0" w:firstLine="0"/>
      </w:pPr>
    </w:lvl>
    <w:lvl w:ilvl="2" w:tplc="6924ED92">
      <w:start w:val="1"/>
      <w:numFmt w:val="decimal"/>
      <w:lvlText w:val=""/>
      <w:lvlJc w:val="left"/>
      <w:pPr>
        <w:ind w:left="0" w:firstLine="0"/>
      </w:pPr>
    </w:lvl>
    <w:lvl w:ilvl="3" w:tplc="7BB89EAC">
      <w:start w:val="1"/>
      <w:numFmt w:val="decimal"/>
      <w:lvlText w:val=""/>
      <w:lvlJc w:val="left"/>
      <w:pPr>
        <w:ind w:left="0" w:firstLine="0"/>
      </w:pPr>
    </w:lvl>
    <w:lvl w:ilvl="4" w:tplc="BFA813A4">
      <w:start w:val="1"/>
      <w:numFmt w:val="decimal"/>
      <w:lvlText w:val=""/>
      <w:lvlJc w:val="left"/>
      <w:pPr>
        <w:ind w:left="0" w:firstLine="0"/>
      </w:pPr>
    </w:lvl>
    <w:lvl w:ilvl="5" w:tplc="FA7AB83A">
      <w:start w:val="1"/>
      <w:numFmt w:val="decimal"/>
      <w:lvlText w:val=""/>
      <w:lvlJc w:val="left"/>
      <w:pPr>
        <w:ind w:left="0" w:firstLine="0"/>
      </w:pPr>
    </w:lvl>
    <w:lvl w:ilvl="6" w:tplc="1776929A">
      <w:start w:val="1"/>
      <w:numFmt w:val="decimal"/>
      <w:lvlText w:val=""/>
      <w:lvlJc w:val="left"/>
      <w:pPr>
        <w:ind w:left="0" w:firstLine="0"/>
      </w:pPr>
    </w:lvl>
    <w:lvl w:ilvl="7" w:tplc="C97C1C5E">
      <w:start w:val="1"/>
      <w:numFmt w:val="decimal"/>
      <w:lvlText w:val=""/>
      <w:lvlJc w:val="left"/>
      <w:pPr>
        <w:ind w:left="0" w:firstLine="0"/>
      </w:pPr>
    </w:lvl>
    <w:lvl w:ilvl="8" w:tplc="B0C29148">
      <w:start w:val="1"/>
      <w:numFmt w:val="decimal"/>
      <w:lvlText w:val=""/>
      <w:lvlJc w:val="left"/>
      <w:pPr>
        <w:ind w:left="0" w:firstLine="0"/>
      </w:pPr>
    </w:lvl>
  </w:abstractNum>
  <w:abstractNum w:abstractNumId="9" w15:restartNumberingAfterBreak="0">
    <w:nsid w:val="4525EC66"/>
    <w:multiLevelType w:val="hybridMultilevel"/>
    <w:tmpl w:val="00000000"/>
    <w:lvl w:ilvl="0" w:tplc="A768D952">
      <w:start w:val="1"/>
      <w:numFmt w:val="bullet"/>
      <w:lvlText w:val="•"/>
      <w:lvlJc w:val="left"/>
      <w:pPr>
        <w:ind w:left="720" w:hanging="360"/>
      </w:pPr>
    </w:lvl>
    <w:lvl w:ilvl="1" w:tplc="DA3CDE80">
      <w:start w:val="1"/>
      <w:numFmt w:val="decimal"/>
      <w:lvlText w:val=""/>
      <w:lvlJc w:val="left"/>
      <w:pPr>
        <w:ind w:left="0" w:firstLine="0"/>
      </w:pPr>
    </w:lvl>
    <w:lvl w:ilvl="2" w:tplc="8FE027D2">
      <w:start w:val="1"/>
      <w:numFmt w:val="decimal"/>
      <w:lvlText w:val=""/>
      <w:lvlJc w:val="left"/>
      <w:pPr>
        <w:ind w:left="0" w:firstLine="0"/>
      </w:pPr>
    </w:lvl>
    <w:lvl w:ilvl="3" w:tplc="1E60CE08">
      <w:start w:val="1"/>
      <w:numFmt w:val="decimal"/>
      <w:lvlText w:val=""/>
      <w:lvlJc w:val="left"/>
      <w:pPr>
        <w:ind w:left="0" w:firstLine="0"/>
      </w:pPr>
    </w:lvl>
    <w:lvl w:ilvl="4" w:tplc="85A4882C">
      <w:start w:val="1"/>
      <w:numFmt w:val="decimal"/>
      <w:lvlText w:val=""/>
      <w:lvlJc w:val="left"/>
      <w:pPr>
        <w:ind w:left="0" w:firstLine="0"/>
      </w:pPr>
    </w:lvl>
    <w:lvl w:ilvl="5" w:tplc="738AF0BC">
      <w:start w:val="1"/>
      <w:numFmt w:val="decimal"/>
      <w:lvlText w:val=""/>
      <w:lvlJc w:val="left"/>
      <w:pPr>
        <w:ind w:left="0" w:firstLine="0"/>
      </w:pPr>
    </w:lvl>
    <w:lvl w:ilvl="6" w:tplc="051A2C14">
      <w:start w:val="1"/>
      <w:numFmt w:val="decimal"/>
      <w:lvlText w:val=""/>
      <w:lvlJc w:val="left"/>
      <w:pPr>
        <w:ind w:left="0" w:firstLine="0"/>
      </w:pPr>
    </w:lvl>
    <w:lvl w:ilvl="7" w:tplc="7DBAD324">
      <w:start w:val="1"/>
      <w:numFmt w:val="decimal"/>
      <w:lvlText w:val=""/>
      <w:lvlJc w:val="left"/>
      <w:pPr>
        <w:ind w:left="0" w:firstLine="0"/>
      </w:pPr>
    </w:lvl>
    <w:lvl w:ilvl="8" w:tplc="B908DF6E">
      <w:start w:val="1"/>
      <w:numFmt w:val="decimal"/>
      <w:lvlText w:val=""/>
      <w:lvlJc w:val="left"/>
      <w:pPr>
        <w:ind w:left="0" w:firstLine="0"/>
      </w:pPr>
    </w:lvl>
  </w:abstractNum>
  <w:abstractNum w:abstractNumId="10" w15:restartNumberingAfterBreak="0">
    <w:nsid w:val="57FD589F"/>
    <w:multiLevelType w:val="hybridMultilevel"/>
    <w:tmpl w:val="00000000"/>
    <w:lvl w:ilvl="0" w:tplc="AD007D38">
      <w:start w:val="1"/>
      <w:numFmt w:val="bullet"/>
      <w:lvlText w:val="●"/>
      <w:lvlJc w:val="left"/>
      <w:pPr>
        <w:ind w:left="720" w:hanging="360"/>
      </w:pPr>
      <w:rPr>
        <w:u w:val="none"/>
      </w:rPr>
    </w:lvl>
    <w:lvl w:ilvl="1" w:tplc="3DE4BB56">
      <w:start w:val="1"/>
      <w:numFmt w:val="bullet"/>
      <w:lvlText w:val="○"/>
      <w:lvlJc w:val="left"/>
      <w:pPr>
        <w:ind w:left="1440" w:hanging="360"/>
      </w:pPr>
      <w:rPr>
        <w:u w:val="none"/>
      </w:rPr>
    </w:lvl>
    <w:lvl w:ilvl="2" w:tplc="64D01C54">
      <w:start w:val="1"/>
      <w:numFmt w:val="bullet"/>
      <w:lvlText w:val="■"/>
      <w:lvlJc w:val="left"/>
      <w:pPr>
        <w:ind w:left="2160" w:hanging="360"/>
      </w:pPr>
      <w:rPr>
        <w:u w:val="none"/>
      </w:rPr>
    </w:lvl>
    <w:lvl w:ilvl="3" w:tplc="48FECE48">
      <w:start w:val="1"/>
      <w:numFmt w:val="bullet"/>
      <w:lvlText w:val="●"/>
      <w:lvlJc w:val="left"/>
      <w:pPr>
        <w:ind w:left="2880" w:hanging="360"/>
      </w:pPr>
      <w:rPr>
        <w:u w:val="none"/>
      </w:rPr>
    </w:lvl>
    <w:lvl w:ilvl="4" w:tplc="5F9E9C88">
      <w:start w:val="1"/>
      <w:numFmt w:val="bullet"/>
      <w:lvlText w:val="○"/>
      <w:lvlJc w:val="left"/>
      <w:pPr>
        <w:ind w:left="3600" w:hanging="360"/>
      </w:pPr>
      <w:rPr>
        <w:u w:val="none"/>
      </w:rPr>
    </w:lvl>
    <w:lvl w:ilvl="5" w:tplc="95CC3814">
      <w:start w:val="1"/>
      <w:numFmt w:val="bullet"/>
      <w:lvlText w:val="■"/>
      <w:lvlJc w:val="left"/>
      <w:pPr>
        <w:ind w:left="4320" w:hanging="360"/>
      </w:pPr>
      <w:rPr>
        <w:u w:val="none"/>
      </w:rPr>
    </w:lvl>
    <w:lvl w:ilvl="6" w:tplc="CB1ED7CC">
      <w:start w:val="1"/>
      <w:numFmt w:val="bullet"/>
      <w:lvlText w:val="●"/>
      <w:lvlJc w:val="left"/>
      <w:pPr>
        <w:ind w:left="5040" w:hanging="360"/>
      </w:pPr>
      <w:rPr>
        <w:u w:val="none"/>
      </w:rPr>
    </w:lvl>
    <w:lvl w:ilvl="7" w:tplc="679C29B0">
      <w:start w:val="1"/>
      <w:numFmt w:val="bullet"/>
      <w:lvlText w:val="○"/>
      <w:lvlJc w:val="left"/>
      <w:pPr>
        <w:ind w:left="5760" w:hanging="360"/>
      </w:pPr>
      <w:rPr>
        <w:u w:val="none"/>
      </w:rPr>
    </w:lvl>
    <w:lvl w:ilvl="8" w:tplc="ACB2A2B6">
      <w:start w:val="1"/>
      <w:numFmt w:val="bullet"/>
      <w:lvlText w:val="■"/>
      <w:lvlJc w:val="left"/>
      <w:pPr>
        <w:ind w:left="6480" w:hanging="360"/>
      </w:pPr>
      <w:rPr>
        <w:u w:val="none"/>
      </w:rPr>
    </w:lvl>
  </w:abstractNum>
  <w:abstractNum w:abstractNumId="11" w15:restartNumberingAfterBreak="0">
    <w:nsid w:val="58B7DE0D"/>
    <w:multiLevelType w:val="hybridMultilevel"/>
    <w:tmpl w:val="00000000"/>
    <w:lvl w:ilvl="0" w:tplc="5D561294">
      <w:start w:val="1"/>
      <w:numFmt w:val="bullet"/>
      <w:lvlText w:val="●"/>
      <w:lvlJc w:val="left"/>
      <w:pPr>
        <w:ind w:left="720" w:hanging="360"/>
      </w:pPr>
      <w:rPr>
        <w:u w:val="none"/>
      </w:rPr>
    </w:lvl>
    <w:lvl w:ilvl="1" w:tplc="0316CFF8">
      <w:start w:val="1"/>
      <w:numFmt w:val="bullet"/>
      <w:lvlText w:val="○"/>
      <w:lvlJc w:val="left"/>
      <w:pPr>
        <w:ind w:left="1440" w:hanging="360"/>
      </w:pPr>
      <w:rPr>
        <w:u w:val="none"/>
      </w:rPr>
    </w:lvl>
    <w:lvl w:ilvl="2" w:tplc="0C08CEDC">
      <w:start w:val="1"/>
      <w:numFmt w:val="bullet"/>
      <w:lvlText w:val="■"/>
      <w:lvlJc w:val="left"/>
      <w:pPr>
        <w:ind w:left="2160" w:hanging="360"/>
      </w:pPr>
      <w:rPr>
        <w:u w:val="none"/>
      </w:rPr>
    </w:lvl>
    <w:lvl w:ilvl="3" w:tplc="6156B8D0">
      <w:start w:val="1"/>
      <w:numFmt w:val="bullet"/>
      <w:lvlText w:val="●"/>
      <w:lvlJc w:val="left"/>
      <w:pPr>
        <w:ind w:left="2880" w:hanging="360"/>
      </w:pPr>
      <w:rPr>
        <w:u w:val="none"/>
      </w:rPr>
    </w:lvl>
    <w:lvl w:ilvl="4" w:tplc="853275F0">
      <w:start w:val="1"/>
      <w:numFmt w:val="bullet"/>
      <w:lvlText w:val="○"/>
      <w:lvlJc w:val="left"/>
      <w:pPr>
        <w:ind w:left="3600" w:hanging="360"/>
      </w:pPr>
      <w:rPr>
        <w:u w:val="none"/>
      </w:rPr>
    </w:lvl>
    <w:lvl w:ilvl="5" w:tplc="EA28B9F0">
      <w:start w:val="1"/>
      <w:numFmt w:val="bullet"/>
      <w:lvlText w:val="■"/>
      <w:lvlJc w:val="left"/>
      <w:pPr>
        <w:ind w:left="4320" w:hanging="360"/>
      </w:pPr>
      <w:rPr>
        <w:u w:val="none"/>
      </w:rPr>
    </w:lvl>
    <w:lvl w:ilvl="6" w:tplc="9A704116">
      <w:start w:val="1"/>
      <w:numFmt w:val="bullet"/>
      <w:lvlText w:val="●"/>
      <w:lvlJc w:val="left"/>
      <w:pPr>
        <w:ind w:left="5040" w:hanging="360"/>
      </w:pPr>
      <w:rPr>
        <w:u w:val="none"/>
      </w:rPr>
    </w:lvl>
    <w:lvl w:ilvl="7" w:tplc="71CE4FC2">
      <w:start w:val="1"/>
      <w:numFmt w:val="bullet"/>
      <w:lvlText w:val="○"/>
      <w:lvlJc w:val="left"/>
      <w:pPr>
        <w:ind w:left="5760" w:hanging="360"/>
      </w:pPr>
      <w:rPr>
        <w:u w:val="none"/>
      </w:rPr>
    </w:lvl>
    <w:lvl w:ilvl="8" w:tplc="592436CC">
      <w:start w:val="1"/>
      <w:numFmt w:val="bullet"/>
      <w:lvlText w:val="■"/>
      <w:lvlJc w:val="left"/>
      <w:pPr>
        <w:ind w:left="6480" w:hanging="360"/>
      </w:pPr>
      <w:rPr>
        <w:u w:val="none"/>
      </w:rPr>
    </w:lvl>
  </w:abstractNum>
  <w:abstractNum w:abstractNumId="12" w15:restartNumberingAfterBreak="0">
    <w:nsid w:val="5DE01E7C"/>
    <w:multiLevelType w:val="hybridMultilevel"/>
    <w:tmpl w:val="00000000"/>
    <w:lvl w:ilvl="0" w:tplc="4C62A90A">
      <w:start w:val="1"/>
      <w:numFmt w:val="bullet"/>
      <w:lvlText w:val="•"/>
      <w:lvlJc w:val="left"/>
      <w:pPr>
        <w:ind w:left="720" w:hanging="360"/>
      </w:pPr>
    </w:lvl>
    <w:lvl w:ilvl="1" w:tplc="95FEA6F2">
      <w:start w:val="1"/>
      <w:numFmt w:val="decimal"/>
      <w:lvlText w:val=""/>
      <w:lvlJc w:val="left"/>
      <w:pPr>
        <w:ind w:left="0" w:firstLine="0"/>
      </w:pPr>
    </w:lvl>
    <w:lvl w:ilvl="2" w:tplc="FA3C60BE">
      <w:start w:val="1"/>
      <w:numFmt w:val="decimal"/>
      <w:lvlText w:val=""/>
      <w:lvlJc w:val="left"/>
      <w:pPr>
        <w:ind w:left="0" w:firstLine="0"/>
      </w:pPr>
    </w:lvl>
    <w:lvl w:ilvl="3" w:tplc="E5244D02">
      <w:start w:val="1"/>
      <w:numFmt w:val="decimal"/>
      <w:lvlText w:val=""/>
      <w:lvlJc w:val="left"/>
      <w:pPr>
        <w:ind w:left="0" w:firstLine="0"/>
      </w:pPr>
    </w:lvl>
    <w:lvl w:ilvl="4" w:tplc="A2AC0C6E">
      <w:start w:val="1"/>
      <w:numFmt w:val="decimal"/>
      <w:lvlText w:val=""/>
      <w:lvlJc w:val="left"/>
      <w:pPr>
        <w:ind w:left="0" w:firstLine="0"/>
      </w:pPr>
    </w:lvl>
    <w:lvl w:ilvl="5" w:tplc="21761ADE">
      <w:start w:val="1"/>
      <w:numFmt w:val="decimal"/>
      <w:lvlText w:val=""/>
      <w:lvlJc w:val="left"/>
      <w:pPr>
        <w:ind w:left="0" w:firstLine="0"/>
      </w:pPr>
    </w:lvl>
    <w:lvl w:ilvl="6" w:tplc="349803AC">
      <w:start w:val="1"/>
      <w:numFmt w:val="decimal"/>
      <w:lvlText w:val=""/>
      <w:lvlJc w:val="left"/>
      <w:pPr>
        <w:ind w:left="0" w:firstLine="0"/>
      </w:pPr>
    </w:lvl>
    <w:lvl w:ilvl="7" w:tplc="40A0BEB8">
      <w:start w:val="1"/>
      <w:numFmt w:val="decimal"/>
      <w:lvlText w:val=""/>
      <w:lvlJc w:val="left"/>
      <w:pPr>
        <w:ind w:left="0" w:firstLine="0"/>
      </w:pPr>
    </w:lvl>
    <w:lvl w:ilvl="8" w:tplc="2D9E7F7A">
      <w:start w:val="1"/>
      <w:numFmt w:val="decimal"/>
      <w:lvlText w:val=""/>
      <w:lvlJc w:val="left"/>
      <w:pPr>
        <w:ind w:left="0" w:firstLine="0"/>
      </w:pPr>
    </w:lvl>
  </w:abstractNum>
  <w:abstractNum w:abstractNumId="13" w15:restartNumberingAfterBreak="0">
    <w:nsid w:val="72D8111E"/>
    <w:multiLevelType w:val="hybridMultilevel"/>
    <w:tmpl w:val="00000000"/>
    <w:lvl w:ilvl="0" w:tplc="5316C684">
      <w:start w:val="1"/>
      <w:numFmt w:val="bullet"/>
      <w:lvlText w:val="●"/>
      <w:lvlJc w:val="left"/>
      <w:pPr>
        <w:ind w:left="720" w:hanging="360"/>
      </w:pPr>
      <w:rPr>
        <w:u w:val="none"/>
      </w:rPr>
    </w:lvl>
    <w:lvl w:ilvl="1" w:tplc="5B7AB464">
      <w:start w:val="1"/>
      <w:numFmt w:val="bullet"/>
      <w:lvlText w:val="○"/>
      <w:lvlJc w:val="left"/>
      <w:pPr>
        <w:ind w:left="1440" w:hanging="360"/>
      </w:pPr>
      <w:rPr>
        <w:u w:val="none"/>
      </w:rPr>
    </w:lvl>
    <w:lvl w:ilvl="2" w:tplc="CD5A9454">
      <w:start w:val="1"/>
      <w:numFmt w:val="bullet"/>
      <w:lvlText w:val="■"/>
      <w:lvlJc w:val="left"/>
      <w:pPr>
        <w:ind w:left="2160" w:hanging="360"/>
      </w:pPr>
      <w:rPr>
        <w:u w:val="none"/>
      </w:rPr>
    </w:lvl>
    <w:lvl w:ilvl="3" w:tplc="FB3001CC">
      <w:start w:val="1"/>
      <w:numFmt w:val="bullet"/>
      <w:lvlText w:val="●"/>
      <w:lvlJc w:val="left"/>
      <w:pPr>
        <w:ind w:left="2880" w:hanging="360"/>
      </w:pPr>
      <w:rPr>
        <w:u w:val="none"/>
      </w:rPr>
    </w:lvl>
    <w:lvl w:ilvl="4" w:tplc="4D52DA66">
      <w:start w:val="1"/>
      <w:numFmt w:val="bullet"/>
      <w:lvlText w:val="○"/>
      <w:lvlJc w:val="left"/>
      <w:pPr>
        <w:ind w:left="3600" w:hanging="360"/>
      </w:pPr>
      <w:rPr>
        <w:u w:val="none"/>
      </w:rPr>
    </w:lvl>
    <w:lvl w:ilvl="5" w:tplc="1D4685A4">
      <w:start w:val="1"/>
      <w:numFmt w:val="bullet"/>
      <w:lvlText w:val="■"/>
      <w:lvlJc w:val="left"/>
      <w:pPr>
        <w:ind w:left="4320" w:hanging="360"/>
      </w:pPr>
      <w:rPr>
        <w:u w:val="none"/>
      </w:rPr>
    </w:lvl>
    <w:lvl w:ilvl="6" w:tplc="79308C4E">
      <w:start w:val="1"/>
      <w:numFmt w:val="bullet"/>
      <w:lvlText w:val="●"/>
      <w:lvlJc w:val="left"/>
      <w:pPr>
        <w:ind w:left="5040" w:hanging="360"/>
      </w:pPr>
      <w:rPr>
        <w:u w:val="none"/>
      </w:rPr>
    </w:lvl>
    <w:lvl w:ilvl="7" w:tplc="FFA61956">
      <w:start w:val="1"/>
      <w:numFmt w:val="bullet"/>
      <w:lvlText w:val="○"/>
      <w:lvlJc w:val="left"/>
      <w:pPr>
        <w:ind w:left="5760" w:hanging="360"/>
      </w:pPr>
      <w:rPr>
        <w:u w:val="none"/>
      </w:rPr>
    </w:lvl>
    <w:lvl w:ilvl="8" w:tplc="60B68150">
      <w:start w:val="1"/>
      <w:numFmt w:val="bullet"/>
      <w:lvlText w:val="■"/>
      <w:lvlJc w:val="left"/>
      <w:pPr>
        <w:ind w:left="6480" w:hanging="360"/>
      </w:pPr>
      <w:rPr>
        <w:u w:val="none"/>
      </w:rPr>
    </w:lvl>
  </w:abstractNum>
  <w:abstractNum w:abstractNumId="14" w15:restartNumberingAfterBreak="0">
    <w:nsid w:val="7301015B"/>
    <w:multiLevelType w:val="multilevel"/>
    <w:tmpl w:val="0000000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979142029">
    <w:abstractNumId w:val="10"/>
  </w:num>
  <w:num w:numId="2" w16cid:durableId="812716588">
    <w:abstractNumId w:val="13"/>
  </w:num>
  <w:num w:numId="3" w16cid:durableId="838665052">
    <w:abstractNumId w:val="3"/>
  </w:num>
  <w:num w:numId="4" w16cid:durableId="832140282">
    <w:abstractNumId w:val="11"/>
  </w:num>
  <w:num w:numId="5" w16cid:durableId="915017904">
    <w:abstractNumId w:val="1"/>
  </w:num>
  <w:num w:numId="6" w16cid:durableId="430323419">
    <w:abstractNumId w:val="8"/>
  </w:num>
  <w:num w:numId="7" w16cid:durableId="354188495">
    <w:abstractNumId w:val="0"/>
  </w:num>
  <w:num w:numId="8" w16cid:durableId="515735004">
    <w:abstractNumId w:val="12"/>
  </w:num>
  <w:num w:numId="9" w16cid:durableId="1077289756">
    <w:abstractNumId w:val="6"/>
  </w:num>
  <w:num w:numId="10" w16cid:durableId="1882981447">
    <w:abstractNumId w:val="2"/>
  </w:num>
  <w:num w:numId="11" w16cid:durableId="1704592358">
    <w:abstractNumId w:val="9"/>
  </w:num>
  <w:num w:numId="12" w16cid:durableId="1535385141">
    <w:abstractNumId w:val="4"/>
  </w:num>
  <w:num w:numId="13" w16cid:durableId="1059792622">
    <w:abstractNumId w:val="7"/>
  </w:num>
  <w:num w:numId="14" w16cid:durableId="1663464921">
    <w:abstractNumId w:val="14"/>
  </w:num>
  <w:num w:numId="15" w16cid:durableId="183811468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2F5C"/>
    <w:rsid w:val="00275CBE"/>
    <w:rsid w:val="00411F48"/>
    <w:rsid w:val="00AF2F5C"/>
    <w:rsid w:val="00CB459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8DA4CF8-E82A-4CB6-AF16-953775D3DB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V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Ttulo1">
    <w:name w:val="heading 1"/>
    <w:basedOn w:val="normal0"/>
    <w:next w:val="normal0"/>
    <w:link w:val="Ttulo1Car"/>
    <w:pPr>
      <w:spacing w:line="240" w:lineRule="auto"/>
      <w:outlineLvl w:val="0"/>
    </w:pPr>
    <w:rPr>
      <w:b/>
      <w:bCs/>
      <w:color w:val="365F91"/>
      <w:sz w:val="32"/>
      <w:szCs w:val="32"/>
    </w:rPr>
  </w:style>
  <w:style w:type="paragraph" w:styleId="Ttulo2">
    <w:name w:val="heading 2"/>
    <w:basedOn w:val="normal0"/>
    <w:next w:val="normal0"/>
    <w:link w:val="Ttulo2Car"/>
    <w:pPr>
      <w:spacing w:line="240" w:lineRule="auto"/>
      <w:outlineLvl w:val="1"/>
    </w:pPr>
    <w:rPr>
      <w:b/>
      <w:bCs/>
      <w:color w:val="365F91"/>
    </w:rPr>
  </w:style>
  <w:style w:type="paragraph" w:styleId="Ttulo3">
    <w:name w:val="heading 3"/>
    <w:basedOn w:val="normal0"/>
    <w:next w:val="normal0"/>
    <w:link w:val="Ttulo3Car"/>
    <w:pPr>
      <w:keepNext/>
      <w:spacing w:before="240" w:after="60"/>
      <w:outlineLvl w:val="2"/>
    </w:pPr>
    <w:rPr>
      <w:rFonts w:ascii="Cambria" w:eastAsia="Cambria" w:hAnsi="Cambria" w:cs="Cambria"/>
      <w:b/>
      <w:bCs/>
      <w:sz w:val="26"/>
      <w:szCs w:val="26"/>
    </w:rPr>
  </w:style>
  <w:style w:type="paragraph" w:styleId="Ttulo4">
    <w:name w:val="heading 4"/>
    <w:basedOn w:val="normal0"/>
    <w:next w:val="normal0"/>
    <w:pPr>
      <w:keepNext/>
      <w:keepLines/>
      <w:spacing w:before="240" w:after="40"/>
      <w:outlineLvl w:val="3"/>
    </w:pPr>
    <w:rPr>
      <w:b/>
      <w:bCs/>
    </w:rPr>
  </w:style>
  <w:style w:type="paragraph" w:styleId="Ttulo5">
    <w:name w:val="heading 5"/>
    <w:basedOn w:val="normal0"/>
    <w:next w:val="normal0"/>
    <w:pPr>
      <w:keepNext/>
      <w:keepLines/>
      <w:spacing w:before="220" w:after="40"/>
      <w:outlineLvl w:val="4"/>
    </w:pPr>
    <w:rPr>
      <w:b/>
      <w:bCs/>
      <w:sz w:val="22"/>
      <w:szCs w:val="22"/>
    </w:rPr>
  </w:style>
  <w:style w:type="paragraph" w:styleId="Ttulo6">
    <w:name w:val="heading 6"/>
    <w:basedOn w:val="normal0"/>
    <w:next w:val="normal0"/>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0"/>
    <w:next w:val="normal0"/>
    <w:pPr>
      <w:keepNext/>
      <w:keepLines/>
      <w:spacing w:before="480" w:after="120"/>
    </w:pPr>
    <w:rPr>
      <w:b/>
      <w:bCs/>
      <w:sz w:val="72"/>
      <w:szCs w:val="72"/>
    </w:rPr>
  </w:style>
  <w:style w:type="paragraph" w:customStyle="1" w:styleId="normal0">
    <w:name w:val="normal_0"/>
  </w:style>
  <w:style w:type="table" w:customStyle="1" w:styleId="TableNormal0">
    <w:name w:val="Table Normal"/>
    <w:tblPr>
      <w:tblCellMar>
        <w:top w:w="0" w:type="dxa"/>
        <w:left w:w="0" w:type="dxa"/>
        <w:bottom w:w="0" w:type="dxa"/>
        <w:right w:w="0" w:type="dxa"/>
      </w:tblCellMar>
    </w:tblPr>
  </w:style>
  <w:style w:type="paragraph" w:styleId="NormalWeb">
    <w:name w:val="Normal (Web)"/>
    <w:basedOn w:val="normal0"/>
    <w:uiPriority w:val="99"/>
    <w:unhideWhenUsed/>
    <w:rsid w:val="00FC5152"/>
    <w:pPr>
      <w:spacing w:before="100" w:beforeAutospacing="1" w:after="100" w:afterAutospacing="1" w:line="240" w:lineRule="auto"/>
    </w:pPr>
    <w:rPr>
      <w:rFonts w:ascii="Times New Roman" w:eastAsia="Times New Roman" w:hAnsi="Times New Roman"/>
      <w:lang w:eastAsia="es-VE"/>
    </w:rPr>
  </w:style>
  <w:style w:type="character" w:customStyle="1" w:styleId="apple-converted-space">
    <w:name w:val="apple-converted-space"/>
    <w:basedOn w:val="Fuentedeprrafopredeter"/>
    <w:rsid w:val="00FC5152"/>
  </w:style>
  <w:style w:type="character" w:styleId="Textoennegrita">
    <w:name w:val="Strong"/>
    <w:uiPriority w:val="22"/>
    <w:qFormat/>
    <w:rsid w:val="00FC5152"/>
    <w:rPr>
      <w:b/>
      <w:bCs/>
    </w:rPr>
  </w:style>
  <w:style w:type="paragraph" w:styleId="Prrafodelista">
    <w:name w:val="List Paragraph"/>
    <w:basedOn w:val="normal0"/>
    <w:uiPriority w:val="34"/>
    <w:qFormat/>
    <w:rsid w:val="00FC5152"/>
    <w:pPr>
      <w:ind w:left="720"/>
      <w:contextualSpacing/>
    </w:pPr>
  </w:style>
  <w:style w:type="character" w:styleId="Hipervnculo">
    <w:name w:val="Hyperlink"/>
    <w:uiPriority w:val="99"/>
    <w:unhideWhenUsed/>
    <w:rsid w:val="0040466D"/>
    <w:rPr>
      <w:color w:val="0000FF"/>
      <w:u w:val="single"/>
    </w:rPr>
  </w:style>
  <w:style w:type="table" w:styleId="Tablaconcuadrcula">
    <w:name w:val="Table Grid"/>
    <w:basedOn w:val="Tablanormal"/>
    <w:rsid w:val="0024542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extocomentario">
    <w:name w:val="annotation text"/>
    <w:basedOn w:val="normal0"/>
    <w:link w:val="TextocomentarioCar"/>
    <w:rsid w:val="00176567"/>
    <w:pPr>
      <w:spacing w:after="0" w:line="240" w:lineRule="auto"/>
    </w:pPr>
    <w:rPr>
      <w:rFonts w:ascii="Times New Roman" w:eastAsia="Times New Roman" w:hAnsi="Times New Roman"/>
      <w:sz w:val="20"/>
      <w:szCs w:val="20"/>
      <w:lang w:val="en-US"/>
    </w:rPr>
  </w:style>
  <w:style w:type="character" w:customStyle="1" w:styleId="TextocomentarioCar">
    <w:name w:val="Texto comentario Car"/>
    <w:link w:val="Textocomentario"/>
    <w:rsid w:val="00176567"/>
    <w:rPr>
      <w:rFonts w:ascii="Times New Roman" w:eastAsia="Times New Roman" w:hAnsi="Times New Roman" w:cs="Times New Roman"/>
      <w:sz w:val="20"/>
      <w:szCs w:val="20"/>
      <w:lang w:val="en-US"/>
    </w:rPr>
  </w:style>
  <w:style w:type="character" w:customStyle="1" w:styleId="Ttulo1Car">
    <w:name w:val="Título 1 Car"/>
    <w:link w:val="Ttulo1"/>
    <w:rsid w:val="00FD7899"/>
    <w:rPr>
      <w:rFonts w:ascii="Arial" w:eastAsia="Times New Roman" w:hAnsi="Arial"/>
      <w:b/>
      <w:bCs/>
      <w:color w:val="365F91"/>
      <w:kern w:val="36"/>
      <w:sz w:val="32"/>
      <w:szCs w:val="48"/>
    </w:rPr>
  </w:style>
  <w:style w:type="character" w:customStyle="1" w:styleId="Ttulo2Car">
    <w:name w:val="Título 2 Car"/>
    <w:link w:val="Ttulo2"/>
    <w:rsid w:val="001D487D"/>
    <w:rPr>
      <w:rFonts w:ascii="Arial" w:eastAsia="Times New Roman" w:hAnsi="Arial"/>
      <w:b/>
      <w:bCs/>
      <w:color w:val="365F91"/>
      <w:sz w:val="24"/>
      <w:szCs w:val="36"/>
    </w:rPr>
  </w:style>
  <w:style w:type="character" w:customStyle="1" w:styleId="vote-count-post">
    <w:name w:val="vote-count-post"/>
    <w:basedOn w:val="Fuentedeprrafopredeter"/>
    <w:rsid w:val="00C3380A"/>
  </w:style>
  <w:style w:type="character" w:customStyle="1" w:styleId="relativetime">
    <w:name w:val="relativetime"/>
    <w:basedOn w:val="Fuentedeprrafopredeter"/>
    <w:rsid w:val="00C3380A"/>
  </w:style>
  <w:style w:type="character" w:customStyle="1" w:styleId="reputation-score">
    <w:name w:val="reputation-score"/>
    <w:basedOn w:val="Fuentedeprrafopredeter"/>
    <w:rsid w:val="00C3380A"/>
  </w:style>
  <w:style w:type="character" w:customStyle="1" w:styleId="badgecount">
    <w:name w:val="badgecount"/>
    <w:basedOn w:val="Fuentedeprrafopredeter"/>
    <w:rsid w:val="00C3380A"/>
  </w:style>
  <w:style w:type="character" w:customStyle="1" w:styleId="cool">
    <w:name w:val="cool"/>
    <w:basedOn w:val="Fuentedeprrafopredeter"/>
    <w:rsid w:val="00C3380A"/>
  </w:style>
  <w:style w:type="character" w:customStyle="1" w:styleId="comment-copy">
    <w:name w:val="comment-copy"/>
    <w:basedOn w:val="Fuentedeprrafopredeter"/>
    <w:rsid w:val="00C3380A"/>
  </w:style>
  <w:style w:type="character" w:customStyle="1" w:styleId="comment-date">
    <w:name w:val="comment-date"/>
    <w:basedOn w:val="Fuentedeprrafopredeter"/>
    <w:rsid w:val="00C3380A"/>
  </w:style>
  <w:style w:type="character" w:styleId="nfasis">
    <w:name w:val="Emphasis"/>
    <w:uiPriority w:val="20"/>
    <w:qFormat/>
    <w:rsid w:val="00C3380A"/>
    <w:rPr>
      <w:i/>
      <w:iCs/>
    </w:rPr>
  </w:style>
  <w:style w:type="paragraph" w:styleId="Textodeglobo">
    <w:name w:val="Balloon Text"/>
    <w:basedOn w:val="normal0"/>
    <w:link w:val="TextodegloboCar"/>
    <w:unhideWhenUsed/>
    <w:rsid w:val="00C3380A"/>
    <w:pPr>
      <w:spacing w:after="0" w:line="240" w:lineRule="auto"/>
    </w:pPr>
    <w:rPr>
      <w:rFonts w:ascii="Tahoma" w:hAnsi="Tahoma" w:cs="Tahoma"/>
      <w:sz w:val="16"/>
      <w:szCs w:val="16"/>
    </w:rPr>
  </w:style>
  <w:style w:type="character" w:customStyle="1" w:styleId="TextodegloboCar">
    <w:name w:val="Texto de globo Car"/>
    <w:link w:val="Textodeglobo"/>
    <w:rsid w:val="00C3380A"/>
    <w:rPr>
      <w:rFonts w:ascii="Tahoma" w:hAnsi="Tahoma" w:cs="Tahoma"/>
      <w:sz w:val="16"/>
      <w:szCs w:val="16"/>
    </w:rPr>
  </w:style>
  <w:style w:type="character" w:customStyle="1" w:styleId="Ttulo3Car">
    <w:name w:val="Título 3 Car"/>
    <w:link w:val="Ttulo3"/>
    <w:uiPriority w:val="9"/>
    <w:semiHidden/>
    <w:rsid w:val="00D237EB"/>
    <w:rPr>
      <w:rFonts w:ascii="Cambria" w:eastAsia="Times New Roman" w:hAnsi="Cambria" w:cs="Times New Roman"/>
      <w:b/>
      <w:bCs/>
      <w:sz w:val="26"/>
      <w:szCs w:val="26"/>
      <w:lang w:eastAsia="en-US"/>
    </w:rPr>
  </w:style>
  <w:style w:type="character" w:customStyle="1" w:styleId="ilad">
    <w:name w:val="il_ad"/>
    <w:basedOn w:val="Fuentedeprrafopredeter"/>
    <w:rsid w:val="008F218C"/>
  </w:style>
  <w:style w:type="paragraph" w:styleId="Encabezado">
    <w:name w:val="header"/>
    <w:basedOn w:val="normal0"/>
    <w:link w:val="EncabezadoCar"/>
    <w:unhideWhenUsed/>
    <w:rsid w:val="00061A87"/>
    <w:pPr>
      <w:tabs>
        <w:tab w:val="center" w:pos="4419"/>
        <w:tab w:val="right" w:pos="8838"/>
      </w:tabs>
    </w:pPr>
  </w:style>
  <w:style w:type="character" w:customStyle="1" w:styleId="EncabezadoCar">
    <w:name w:val="Encabezado Car"/>
    <w:link w:val="Encabezado"/>
    <w:uiPriority w:val="99"/>
    <w:rsid w:val="00061A87"/>
    <w:rPr>
      <w:sz w:val="22"/>
      <w:szCs w:val="22"/>
      <w:lang w:eastAsia="en-US"/>
    </w:rPr>
  </w:style>
  <w:style w:type="paragraph" w:styleId="Piedepgina">
    <w:name w:val="footer"/>
    <w:basedOn w:val="normal0"/>
    <w:link w:val="PiedepginaCar"/>
    <w:unhideWhenUsed/>
    <w:rsid w:val="00061A87"/>
    <w:pPr>
      <w:tabs>
        <w:tab w:val="center" w:pos="4419"/>
        <w:tab w:val="right" w:pos="8838"/>
      </w:tabs>
    </w:pPr>
  </w:style>
  <w:style w:type="character" w:customStyle="1" w:styleId="PiedepginaCar">
    <w:name w:val="Pie de página Car"/>
    <w:link w:val="Piedepgina"/>
    <w:uiPriority w:val="99"/>
    <w:rsid w:val="00061A87"/>
    <w:rPr>
      <w:sz w:val="22"/>
      <w:szCs w:val="22"/>
      <w:lang w:eastAsia="en-US"/>
    </w:rPr>
  </w:style>
  <w:style w:type="paragraph" w:styleId="TtuloTDC">
    <w:name w:val="TOC Heading"/>
    <w:basedOn w:val="Ttulo1"/>
    <w:next w:val="normal0"/>
    <w:uiPriority w:val="39"/>
    <w:semiHidden/>
    <w:unhideWhenUsed/>
    <w:qFormat/>
    <w:rsid w:val="00B94149"/>
    <w:pPr>
      <w:keepNext/>
      <w:keepLines/>
      <w:spacing w:before="480" w:after="0" w:line="276" w:lineRule="auto"/>
      <w:outlineLvl w:val="9"/>
    </w:pPr>
    <w:rPr>
      <w:rFonts w:ascii="Cambria" w:hAnsi="Cambria"/>
      <w:sz w:val="28"/>
      <w:szCs w:val="28"/>
    </w:rPr>
  </w:style>
  <w:style w:type="paragraph" w:styleId="TDC1">
    <w:name w:val="toc 1"/>
    <w:basedOn w:val="normal0"/>
    <w:next w:val="normal0"/>
    <w:autoRedefine/>
    <w:uiPriority w:val="39"/>
    <w:unhideWhenUsed/>
    <w:qFormat/>
    <w:rsid w:val="00B94149"/>
  </w:style>
  <w:style w:type="paragraph" w:styleId="TDC2">
    <w:name w:val="toc 2"/>
    <w:basedOn w:val="normal0"/>
    <w:next w:val="normal0"/>
    <w:autoRedefine/>
    <w:uiPriority w:val="39"/>
    <w:unhideWhenUsed/>
    <w:qFormat/>
    <w:rsid w:val="00B94149"/>
    <w:pPr>
      <w:ind w:left="220"/>
    </w:pPr>
  </w:style>
  <w:style w:type="paragraph" w:styleId="TDC3">
    <w:name w:val="toc 3"/>
    <w:basedOn w:val="normal0"/>
    <w:next w:val="normal0"/>
    <w:autoRedefine/>
    <w:uiPriority w:val="39"/>
    <w:semiHidden/>
    <w:unhideWhenUsed/>
    <w:qFormat/>
    <w:rsid w:val="00B94149"/>
    <w:pPr>
      <w:spacing w:after="100"/>
      <w:ind w:left="440"/>
    </w:pPr>
    <w:rPr>
      <w:rFonts w:ascii="Calibri" w:eastAsia="Times New Roman" w:hAnsi="Calibri"/>
      <w:lang w:eastAsia="es-VE"/>
    </w:rPr>
  </w:style>
  <w:style w:type="paragraph" w:styleId="Sinespaciado">
    <w:name w:val="No Spacing"/>
    <w:uiPriority w:val="1"/>
    <w:qFormat/>
    <w:rsid w:val="00F84943"/>
    <w:rPr>
      <w:szCs w:val="22"/>
    </w:rPr>
  </w:style>
  <w:style w:type="paragraph" w:styleId="Textoindependiente">
    <w:name w:val="Body Text"/>
    <w:basedOn w:val="normal0"/>
    <w:link w:val="TextoindependienteCar"/>
    <w:rsid w:val="00A92608"/>
    <w:pPr>
      <w:spacing w:after="0" w:line="240" w:lineRule="auto"/>
    </w:pPr>
    <w:rPr>
      <w:rFonts w:ascii="Aldine721 Lt BT" w:eastAsia="Times New Roman" w:hAnsi="Aldine721 Lt BT"/>
      <w:b/>
      <w:bCs/>
      <w:spacing w:val="20"/>
      <w:sz w:val="32"/>
      <w:lang w:val="es-ES" w:eastAsia="es-ES"/>
    </w:rPr>
  </w:style>
  <w:style w:type="character" w:customStyle="1" w:styleId="TextoindependienteCar">
    <w:name w:val="Texto independiente Car"/>
    <w:link w:val="Textoindependiente"/>
    <w:rsid w:val="00A92608"/>
    <w:rPr>
      <w:rFonts w:ascii="Aldine721 Lt BT" w:eastAsia="Times New Roman" w:hAnsi="Aldine721 Lt BT"/>
      <w:b/>
      <w:bCs/>
      <w:spacing w:val="20"/>
      <w:sz w:val="32"/>
      <w:szCs w:val="24"/>
      <w:lang w:val="es-ES"/>
    </w:rPr>
  </w:style>
  <w:style w:type="character" w:styleId="Refdecomentario">
    <w:name w:val="annotation reference"/>
    <w:rsid w:val="00A92608"/>
    <w:rPr>
      <w:sz w:val="16"/>
      <w:szCs w:val="16"/>
    </w:rPr>
  </w:style>
  <w:style w:type="paragraph" w:styleId="Asuntodelcomentario">
    <w:name w:val="annotation subject"/>
    <w:basedOn w:val="Textocomentario"/>
    <w:next w:val="Textocomentario"/>
    <w:link w:val="AsuntodelcomentarioCar"/>
    <w:rsid w:val="00A92608"/>
    <w:rPr>
      <w:b/>
      <w:bCs/>
      <w:lang w:val="es-ES" w:eastAsia="es-ES"/>
    </w:rPr>
  </w:style>
  <w:style w:type="character" w:customStyle="1" w:styleId="AsuntodelcomentarioCar">
    <w:name w:val="Asunto del comentario Car"/>
    <w:link w:val="Asuntodelcomentario"/>
    <w:rsid w:val="00A92608"/>
    <w:rPr>
      <w:rFonts w:ascii="Times New Roman" w:eastAsia="Times New Roman" w:hAnsi="Times New Roman" w:cs="Times New Roman"/>
      <w:b/>
      <w:bCs/>
      <w:sz w:val="20"/>
      <w:szCs w:val="20"/>
      <w:lang w:val="es-ES"/>
    </w:rPr>
  </w:style>
  <w:style w:type="paragraph" w:styleId="Textonotapie">
    <w:name w:val="footnote text"/>
    <w:basedOn w:val="normal0"/>
    <w:link w:val="TextonotapieCar"/>
    <w:rsid w:val="00A92608"/>
    <w:pPr>
      <w:spacing w:after="0" w:line="240" w:lineRule="auto"/>
    </w:pPr>
    <w:rPr>
      <w:rFonts w:ascii="Times New Roman" w:eastAsia="Times New Roman" w:hAnsi="Times New Roman"/>
      <w:sz w:val="20"/>
      <w:szCs w:val="20"/>
      <w:lang w:val="es-ES" w:eastAsia="es-ES"/>
    </w:rPr>
  </w:style>
  <w:style w:type="character" w:customStyle="1" w:styleId="TextonotapieCar">
    <w:name w:val="Texto nota pie Car"/>
    <w:link w:val="Textonotapie"/>
    <w:rsid w:val="00A92608"/>
    <w:rPr>
      <w:rFonts w:ascii="Times New Roman" w:eastAsia="Times New Roman" w:hAnsi="Times New Roman"/>
      <w:lang w:val="es-ES"/>
    </w:rPr>
  </w:style>
  <w:style w:type="character" w:styleId="Refdenotaalpie">
    <w:name w:val="footnote reference"/>
    <w:rsid w:val="00A92608"/>
    <w:rPr>
      <w:vertAlign w:val="superscript"/>
    </w:rPr>
  </w:style>
  <w:style w:type="table" w:customStyle="1" w:styleId="Table1">
    <w:name w:val="Table1"/>
    <w:basedOn w:val="Tablanormal"/>
    <w:tblPr>
      <w:tblStyleRowBandSize w:val="1"/>
      <w:tblStyleColBandSize w:val="1"/>
      <w:tblCellMar>
        <w:left w:w="115" w:type="dxa"/>
        <w:right w:w="115" w:type="dxa"/>
      </w:tblCellMar>
    </w:tblPr>
  </w:style>
  <w:style w:type="table" w:customStyle="1" w:styleId="Table2">
    <w:name w:val="Table2"/>
    <w:basedOn w:val="Tablanormal"/>
    <w:tblPr>
      <w:tblStyleRowBandSize w:val="1"/>
      <w:tblStyleColBandSize w:val="1"/>
      <w:tblCellMar>
        <w:left w:w="115" w:type="dxa"/>
        <w:right w:w="115" w:type="dxa"/>
      </w:tblCellMar>
    </w:tblPr>
  </w:style>
  <w:style w:type="table" w:customStyle="1" w:styleId="Table3">
    <w:name w:val="Table3"/>
    <w:basedOn w:val="Tablanormal"/>
    <w:tblPr>
      <w:tblStyleRowBandSize w:val="1"/>
      <w:tblStyleColBandSize w:val="1"/>
      <w:tblCellMar>
        <w:left w:w="115" w:type="dxa"/>
        <w:right w:w="115" w:type="dxa"/>
      </w:tblCellMar>
    </w:tblPr>
  </w:style>
  <w:style w:type="table" w:customStyle="1" w:styleId="Table4">
    <w:name w:val="Table4"/>
    <w:basedOn w:val="Tablanormal"/>
    <w:tblPr>
      <w:tblStyleRowBandSize w:val="1"/>
      <w:tblStyleColBandSize w:val="1"/>
      <w:tblCellMar>
        <w:left w:w="115" w:type="dxa"/>
        <w:right w:w="115" w:type="dxa"/>
      </w:tblCellMar>
    </w:tblPr>
  </w:style>
  <w:style w:type="table" w:customStyle="1" w:styleId="Table5">
    <w:name w:val="Table5"/>
    <w:basedOn w:val="Tablanormal"/>
    <w:tblPr>
      <w:tblStyleRowBandSize w:val="1"/>
      <w:tblStyleColBandSize w:val="1"/>
      <w:tblCellMar>
        <w:left w:w="115" w:type="dxa"/>
        <w:right w:w="115" w:type="dxa"/>
      </w:tblCellMar>
    </w:tblPr>
  </w:style>
  <w:style w:type="table" w:customStyle="1" w:styleId="Table6">
    <w:name w:val="Table6"/>
    <w:basedOn w:val="Tablanormal"/>
    <w:tblPr>
      <w:tblStyleRowBandSize w:val="1"/>
      <w:tblStyleColBandSize w:val="1"/>
      <w:tblCellMar>
        <w:left w:w="115" w:type="dxa"/>
        <w:right w:w="115" w:type="dxa"/>
      </w:tblCellMar>
    </w:tblPr>
  </w:style>
  <w:style w:type="table" w:customStyle="1" w:styleId="Table7">
    <w:name w:val="Table7"/>
    <w:basedOn w:val="Tablanormal"/>
    <w:tblPr>
      <w:tblStyleRowBandSize w:val="1"/>
      <w:tblStyleColBandSize w:val="1"/>
      <w:tblCellMar>
        <w:left w:w="115" w:type="dxa"/>
        <w:right w:w="115" w:type="dxa"/>
      </w:tblCellMar>
    </w:tblPr>
  </w:style>
  <w:style w:type="table" w:customStyle="1" w:styleId="Table8">
    <w:name w:val="Table8"/>
    <w:basedOn w:val="Tablanormal"/>
    <w:tblPr>
      <w:tblStyleRowBandSize w:val="1"/>
      <w:tblStyleColBandSize w:val="1"/>
      <w:tblCellMar>
        <w:left w:w="115" w:type="dxa"/>
        <w:right w:w="115" w:type="dxa"/>
      </w:tblCellMar>
    </w:tblPr>
  </w:style>
  <w:style w:type="table" w:customStyle="1" w:styleId="Table9">
    <w:name w:val="Table9"/>
    <w:basedOn w:val="Tablanormal"/>
    <w:tblPr>
      <w:tblStyleRowBandSize w:val="1"/>
      <w:tblStyleColBandSize w:val="1"/>
      <w:tblCellMar>
        <w:left w:w="115" w:type="dxa"/>
        <w:right w:w="115" w:type="dxa"/>
      </w:tblCellMar>
    </w:tblPr>
  </w:style>
  <w:style w:type="table" w:customStyle="1" w:styleId="Table10">
    <w:name w:val="Table10"/>
    <w:basedOn w:val="Tablanormal"/>
    <w:tblPr>
      <w:tblStyleRowBandSize w:val="1"/>
      <w:tblStyleColBandSize w:val="1"/>
      <w:tblCellMar>
        <w:left w:w="115" w:type="dxa"/>
        <w:right w:w="115" w:type="dxa"/>
      </w:tblCellMar>
    </w:tblPr>
  </w:style>
  <w:style w:type="table" w:customStyle="1" w:styleId="Table11">
    <w:name w:val="Table11"/>
    <w:basedOn w:val="Tablanormal"/>
    <w:tblPr>
      <w:tblStyleRowBandSize w:val="1"/>
      <w:tblStyleColBandSize w:val="1"/>
      <w:tblCellMar>
        <w:left w:w="115" w:type="dxa"/>
        <w:right w:w="115" w:type="dxa"/>
      </w:tblCellMar>
    </w:tblPr>
  </w:style>
  <w:style w:type="table" w:customStyle="1" w:styleId="Table12">
    <w:name w:val="Table12"/>
    <w:basedOn w:val="Tablanormal"/>
    <w:tblPr>
      <w:tblStyleRowBandSize w:val="1"/>
      <w:tblStyleColBandSize w:val="1"/>
      <w:tblCellMar>
        <w:left w:w="115" w:type="dxa"/>
        <w:right w:w="115" w:type="dxa"/>
      </w:tblCellMar>
    </w:tblPr>
  </w:style>
  <w:style w:type="table" w:customStyle="1" w:styleId="Table13">
    <w:name w:val="Table13"/>
    <w:basedOn w:val="Tablanormal"/>
    <w:tblPr>
      <w:tblStyleRowBandSize w:val="1"/>
      <w:tblStyleColBandSize w:val="1"/>
      <w:tblCellMar>
        <w:left w:w="115" w:type="dxa"/>
        <w:right w:w="115" w:type="dxa"/>
      </w:tblCellMar>
    </w:tblPr>
  </w:style>
  <w:style w:type="paragraph" w:styleId="Subttulo">
    <w:name w:val="Subtitle"/>
    <w:basedOn w:val="normal0"/>
    <w:next w:val="normal0"/>
    <w:pPr>
      <w:keepNext/>
      <w:keepLines/>
      <w:spacing w:before="360" w:after="80"/>
    </w:pPr>
    <w:rPr>
      <w:rFonts w:ascii="Georgia" w:eastAsia="Georgia" w:hAnsi="Georgia" w:cs="Georgia"/>
      <w:i/>
      <w:iCs/>
      <w:color w:val="666666"/>
      <w:sz w:val="48"/>
      <w:szCs w:val="48"/>
    </w:rPr>
  </w:style>
  <w:style w:type="table" w:customStyle="1" w:styleId="Table100">
    <w:name w:val="Table1_0"/>
    <w:basedOn w:val="Tablanormal"/>
    <w:tblPr>
      <w:tblStyleRowBandSize w:val="1"/>
      <w:tblStyleColBandSize w:val="1"/>
      <w:tblCellMar>
        <w:left w:w="115" w:type="dxa"/>
        <w:right w:w="115" w:type="dxa"/>
      </w:tblCellMar>
    </w:tblPr>
  </w:style>
  <w:style w:type="table" w:customStyle="1" w:styleId="Table20">
    <w:name w:val="Table2_0"/>
    <w:basedOn w:val="Tablanormal"/>
    <w:tblPr>
      <w:tblStyleRowBandSize w:val="1"/>
      <w:tblStyleColBandSize w:val="1"/>
      <w:tblCellMar>
        <w:left w:w="115" w:type="dxa"/>
        <w:right w:w="115" w:type="dxa"/>
      </w:tblCellMar>
    </w:tblPr>
  </w:style>
  <w:style w:type="table" w:customStyle="1" w:styleId="Table30">
    <w:name w:val="Table3_0"/>
    <w:basedOn w:val="Tablanormal"/>
    <w:tblPr>
      <w:tblStyleRowBandSize w:val="1"/>
      <w:tblStyleColBandSize w:val="1"/>
      <w:tblCellMar>
        <w:left w:w="115" w:type="dxa"/>
        <w:right w:w="115" w:type="dxa"/>
      </w:tblCellMar>
    </w:tblPr>
  </w:style>
  <w:style w:type="table" w:customStyle="1" w:styleId="Table40">
    <w:name w:val="Table4_0"/>
    <w:basedOn w:val="Tablanormal"/>
    <w:tblPr>
      <w:tblStyleRowBandSize w:val="1"/>
      <w:tblStyleColBandSize w:val="1"/>
      <w:tblCellMar>
        <w:left w:w="115" w:type="dxa"/>
        <w:right w:w="115" w:type="dxa"/>
      </w:tblCellMar>
    </w:tblPr>
  </w:style>
  <w:style w:type="table" w:customStyle="1" w:styleId="Table50">
    <w:name w:val="Table5_0"/>
    <w:basedOn w:val="Tablanormal"/>
    <w:tblPr>
      <w:tblStyleRowBandSize w:val="1"/>
      <w:tblStyleColBandSize w:val="1"/>
    </w:tblPr>
  </w:style>
  <w:style w:type="table" w:customStyle="1" w:styleId="Table60">
    <w:name w:val="Table6_0"/>
    <w:basedOn w:val="Tablanormal"/>
    <w:tblPr>
      <w:tblStyleRowBandSize w:val="1"/>
      <w:tblStyleColBandSize w:val="1"/>
      <w:tblCellMar>
        <w:left w:w="115" w:type="dxa"/>
        <w:right w:w="115" w:type="dxa"/>
      </w:tblCellMar>
    </w:tblPr>
  </w:style>
  <w:style w:type="table" w:customStyle="1" w:styleId="Table70">
    <w:name w:val="Table7_0"/>
    <w:basedOn w:val="Tablanormal"/>
    <w:tblPr>
      <w:tblStyleRowBandSize w:val="1"/>
      <w:tblStyleColBandSize w:val="1"/>
      <w:tblCellMar>
        <w:left w:w="115" w:type="dxa"/>
        <w:right w:w="115" w:type="dxa"/>
      </w:tblCellMar>
    </w:tblPr>
  </w:style>
  <w:style w:type="table" w:customStyle="1" w:styleId="Table80">
    <w:name w:val="Table8_0"/>
    <w:basedOn w:val="Tablanormal"/>
    <w:tblPr>
      <w:tblStyleRowBandSize w:val="1"/>
      <w:tblStyleColBandSize w:val="1"/>
    </w:tblPr>
  </w:style>
  <w:style w:type="table" w:customStyle="1" w:styleId="Table90">
    <w:name w:val="Table9_0"/>
    <w:basedOn w:val="Tablanormal"/>
    <w:tblPr>
      <w:tblStyleRowBandSize w:val="1"/>
      <w:tblStyleColBandSize w:val="1"/>
      <w:tblCellMar>
        <w:left w:w="115" w:type="dxa"/>
        <w:right w:w="115" w:type="dxa"/>
      </w:tblCellMar>
    </w:tblPr>
  </w:style>
  <w:style w:type="table" w:customStyle="1" w:styleId="Table1000">
    <w:name w:val="Table10_0"/>
    <w:basedOn w:val="Tablanormal"/>
    <w:tblPr>
      <w:tblStyleRowBandSize w:val="1"/>
      <w:tblStyleColBandSize w:val="1"/>
      <w:tblCellMar>
        <w:left w:w="115" w:type="dxa"/>
        <w:right w:w="115" w:type="dxa"/>
      </w:tblCellMar>
    </w:tblPr>
  </w:style>
  <w:style w:type="table" w:customStyle="1" w:styleId="Table110">
    <w:name w:val="Table11_0"/>
    <w:basedOn w:val="Tablanormal"/>
    <w:tblPr>
      <w:tblStyleRowBandSize w:val="1"/>
      <w:tblStyleColBandSize w:val="1"/>
    </w:tblPr>
  </w:style>
  <w:style w:type="table" w:customStyle="1" w:styleId="Table120">
    <w:name w:val="Table12_0"/>
    <w:basedOn w:val="Tablanormal"/>
    <w:tblPr>
      <w:tblStyleRowBandSize w:val="1"/>
      <w:tblStyleColBandSize w:val="1"/>
    </w:tblPr>
  </w:style>
  <w:style w:type="table" w:customStyle="1" w:styleId="Table130">
    <w:name w:val="Table13_0"/>
    <w:basedOn w:val="Tablanormal"/>
    <w:tblPr>
      <w:tblStyleRowBandSize w:val="1"/>
      <w:tblStyleColBandSize w:val="1"/>
    </w:tblPr>
  </w:style>
  <w:style w:type="table" w:customStyle="1" w:styleId="Table14">
    <w:name w:val="Table14"/>
    <w:basedOn w:val="Tablanormal"/>
    <w:tblPr>
      <w:tblStyleRowBandSize w:val="1"/>
      <w:tblStyleColBandSize w:val="1"/>
      <w:tblCellMar>
        <w:left w:w="115" w:type="dxa"/>
        <w:right w:w="115" w:type="dxa"/>
      </w:tblCellMar>
    </w:tblPr>
  </w:style>
  <w:style w:type="table" w:customStyle="1" w:styleId="Table15">
    <w:name w:val="Table15"/>
    <w:basedOn w:val="Tablanormal"/>
    <w:tblPr>
      <w:tblStyleRowBandSize w:val="1"/>
      <w:tblStyleColBandSize w:val="1"/>
    </w:tblPr>
  </w:style>
  <w:style w:type="table" w:customStyle="1" w:styleId="Table16">
    <w:name w:val="Table16"/>
    <w:basedOn w:val="Tablanormal"/>
    <w:tblPr>
      <w:tblStyleRowBandSize w:val="1"/>
      <w:tblStyleColBandSize w:val="1"/>
      <w:tblCellMar>
        <w:left w:w="115" w:type="dxa"/>
        <w:right w:w="115" w:type="dxa"/>
      </w:tblCellMar>
    </w:tblPr>
  </w:style>
  <w:style w:type="table" w:customStyle="1" w:styleId="Table17">
    <w:name w:val="Table17"/>
    <w:basedOn w:val="Tablanormal"/>
    <w:tblPr>
      <w:tblStyleRowBandSize w:val="1"/>
      <w:tblStyleColBandSize w:val="1"/>
      <w:tblCellMar>
        <w:left w:w="115" w:type="dxa"/>
        <w:right w:w="115" w:type="dxa"/>
      </w:tblCellMar>
    </w:tblPr>
  </w:style>
  <w:style w:type="table" w:customStyle="1" w:styleId="Table131">
    <w:name w:val="Table13_1"/>
    <w:basedOn w:val="Tablanormal"/>
    <w:tblPr>
      <w:tblStyleRowBandSize w:val="1"/>
      <w:tblStyleColBandSize w:val="1"/>
      <w:tblCellMar>
        <w:left w:w="115" w:type="dxa"/>
        <w:right w:w="115" w:type="dxa"/>
      </w:tblCellMar>
    </w:tblPr>
  </w:style>
  <w:style w:type="table" w:customStyle="1" w:styleId="Table140">
    <w:name w:val="Table14_0"/>
    <w:basedOn w:val="Tablanormal"/>
    <w:tblPr>
      <w:tblStyleRowBandSize w:val="1"/>
      <w:tblStyleColBandSize w:val="1"/>
      <w:tblCellMar>
        <w:left w:w="115" w:type="dxa"/>
        <w:right w:w="115" w:type="dxa"/>
      </w:tblCellMar>
    </w:tblPr>
  </w:style>
  <w:style w:type="table" w:customStyle="1" w:styleId="Table1001">
    <w:name w:val="Table1_0_0"/>
    <w:basedOn w:val="Tablanormal"/>
    <w:tblPr>
      <w:tblStyleRowBandSize w:val="1"/>
      <w:tblStyleColBandSize w:val="1"/>
      <w:tblCellMar>
        <w:left w:w="115" w:type="dxa"/>
        <w:right w:w="115" w:type="dxa"/>
      </w:tblCellMar>
    </w:tblPr>
  </w:style>
  <w:style w:type="table" w:customStyle="1" w:styleId="Table200">
    <w:name w:val="Table2_0_0"/>
    <w:basedOn w:val="Tablanormal"/>
    <w:tblPr>
      <w:tblStyleRowBandSize w:val="1"/>
      <w:tblStyleColBandSize w:val="1"/>
      <w:tblCellMar>
        <w:left w:w="115" w:type="dxa"/>
        <w:right w:w="115" w:type="dxa"/>
      </w:tblCellMar>
    </w:tblPr>
  </w:style>
  <w:style w:type="table" w:customStyle="1" w:styleId="Table300">
    <w:name w:val="Table3_0_0"/>
    <w:basedOn w:val="Tablanormal"/>
    <w:tblPr>
      <w:tblStyleRowBandSize w:val="1"/>
      <w:tblStyleColBandSize w:val="1"/>
    </w:tblPr>
  </w:style>
  <w:style w:type="table" w:customStyle="1" w:styleId="Table400">
    <w:name w:val="Table4_0_0"/>
    <w:basedOn w:val="Tablanormal"/>
    <w:tblPr>
      <w:tblStyleRowBandSize w:val="1"/>
      <w:tblStyleColBandSize w:val="1"/>
    </w:tblPr>
  </w:style>
  <w:style w:type="table" w:customStyle="1" w:styleId="Table500">
    <w:name w:val="Table5_0_0"/>
    <w:basedOn w:val="Tablanormal"/>
    <w:tblPr>
      <w:tblStyleRowBandSize w:val="1"/>
      <w:tblStyleColBandSize w:val="1"/>
    </w:tblPr>
  </w:style>
  <w:style w:type="table" w:customStyle="1" w:styleId="Table600">
    <w:name w:val="Table6_0_0"/>
    <w:basedOn w:val="Tablanormal"/>
    <w:tblPr>
      <w:tblStyleRowBandSize w:val="1"/>
      <w:tblStyleColBandSize w:val="1"/>
    </w:tblPr>
  </w:style>
  <w:style w:type="table" w:customStyle="1" w:styleId="Table71">
    <w:name w:val="Table7_1"/>
    <w:basedOn w:val="Tablanormal"/>
    <w:tblPr>
      <w:tblStyleRowBandSize w:val="1"/>
      <w:tblStyleColBandSize w:val="1"/>
    </w:tblPr>
  </w:style>
  <w:style w:type="table" w:customStyle="1" w:styleId="Table81">
    <w:name w:val="Table8_1"/>
    <w:basedOn w:val="Tablanormal"/>
    <w:tblPr>
      <w:tblStyleRowBandSize w:val="1"/>
      <w:tblStyleColBandSize w:val="1"/>
    </w:tblPr>
  </w:style>
  <w:style w:type="table" w:customStyle="1" w:styleId="Table91">
    <w:name w:val="Table9_1"/>
    <w:basedOn w:val="Tablanormal"/>
    <w:tblPr>
      <w:tblStyleRowBandSize w:val="1"/>
      <w:tblStyleColBandSize w:val="1"/>
    </w:tblPr>
  </w:style>
  <w:style w:type="table" w:customStyle="1" w:styleId="Table101">
    <w:name w:val="Table10_1"/>
    <w:basedOn w:val="Tablanormal"/>
    <w:tblPr>
      <w:tblStyleRowBandSize w:val="1"/>
      <w:tblStyleColBandSize w:val="1"/>
    </w:tblPr>
  </w:style>
  <w:style w:type="table" w:customStyle="1" w:styleId="Table111">
    <w:name w:val="Table11_1"/>
    <w:basedOn w:val="Tablanormal"/>
    <w:tblPr>
      <w:tblStyleRowBandSize w:val="1"/>
      <w:tblStyleColBandSize w:val="1"/>
      <w:tblCellMar>
        <w:left w:w="115" w:type="dxa"/>
        <w:right w:w="115" w:type="dxa"/>
      </w:tblCellMar>
    </w:tblPr>
  </w:style>
  <w:style w:type="table" w:customStyle="1" w:styleId="Table121">
    <w:name w:val="Table12_1"/>
    <w:basedOn w:val="Tabla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oficinaproyectosinformatica.blogspot.com/2012/10/todo-proyecto-siempre-poseen-niveles-de.html" TargetMode="External"/><Relationship Id="rId13" Type="http://schemas.openxmlformats.org/officeDocument/2006/relationships/image" Target="media/image1.png"/><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header" Target="header4.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yperlink" Target="http://oficinaproyectosinformatica.blogspot.com/2012/10/pasos-seguimiento-riesgos-proyecto.html" TargetMode="External"/><Relationship Id="rId14" Type="http://schemas.openxmlformats.org/officeDocument/2006/relationships/image" Target="media/image2.png"/><Relationship Id="rId22"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8QMIwXx5SFSqk3ZBqhDd0IFyLg==">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8589</Words>
  <Characters>47245</Characters>
  <Application>Microsoft Office Word</Application>
  <DocSecurity>0</DocSecurity>
  <Lines>393</Lines>
  <Paragraphs>111</Paragraphs>
  <ScaleCrop>false</ScaleCrop>
  <Company/>
  <LinksUpToDate>false</LinksUpToDate>
  <CharactersWithSpaces>55723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Jorge Josue Chamorro Cayetano</cp:lastModifiedBy>
  <cp:revision>2</cp:revision>
  <dcterms:created xsi:type="dcterms:W3CDTF">2015-09-07T03:39:00Z</dcterms:created>
  <dcterms:modified xsi:type="dcterms:W3CDTF">2026-09-19T20:42:00Z</dcterms:modified>
</cp:coreProperties>
</file>