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EED" w:rsidRPr="00B11C46" w:rsidRDefault="00E21DBE" w:rsidP="00C739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1DBE">
        <w:rPr>
          <w:rFonts w:ascii="Cambria" w:hAnsi="Cambria"/>
          <w:sz w:val="28"/>
          <w:szCs w:val="28"/>
        </w:rPr>
        <w:t xml:space="preserve">Критерий </w:t>
      </w:r>
      <w:r w:rsidR="00B11C46">
        <w:rPr>
          <w:rFonts w:ascii="Times New Roman" w:hAnsi="Times New Roman"/>
          <w:sz w:val="28"/>
          <w:szCs w:val="28"/>
        </w:rPr>
        <w:t>Байеса</w:t>
      </w:r>
    </w:p>
    <w:p w:rsidR="00B11C46" w:rsidRDefault="00B11C46" w:rsidP="00C739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Применяется если известно распределение вероятностей на множестве состояний природы.</w:t>
      </w:r>
    </w:p>
    <w:p w:rsidR="00B11C46" w:rsidRPr="00B11C46" w:rsidRDefault="00B11C46" w:rsidP="00C739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B11C46" w:rsidRDefault="00B11C46" w:rsidP="00C739A5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- вероятность того, что природа будет находиться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:rsidR="00B11C46" w:rsidRPr="00B11C46" w:rsidRDefault="00B11C46" w:rsidP="00C739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≤1,</m:t>
          </m:r>
        </m:oMath>
      </m:oMathPara>
    </w:p>
    <w:p w:rsidR="00B11C46" w:rsidRPr="00B11C46" w:rsidRDefault="00B11C46" w:rsidP="00C739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=1.</m:t>
          </m:r>
        </m:oMath>
      </m:oMathPara>
    </w:p>
    <w:p w:rsidR="00B11C46" w:rsidRDefault="00B11C46" w:rsidP="00C739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Тогда потери, соответствующие фиксорованному решению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вычисляются как сумма:</w:t>
      </w:r>
    </w:p>
    <w:p w:rsidR="00B11C46" w:rsidRPr="00B11C46" w:rsidRDefault="00B11C46" w:rsidP="00C739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:rsidR="00B11C46" w:rsidRDefault="00B11C46" w:rsidP="00C739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Оптимальным решением по критерию Байеса, при заданном векторе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считается то решение, при котором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/>
          <w:sz w:val="28"/>
          <w:szCs w:val="28"/>
        </w:rPr>
        <w:t xml:space="preserve"> принимает минимальное значение.</w:t>
      </w:r>
      <w:r w:rsidR="00C739A5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Если вектор распределения вероятностей не задан, а мы хотим воспользоваться Байесовским подходом, то состояния природы считаются</w:t>
      </w:r>
      <w:r w:rsidR="00C739A5">
        <w:rPr>
          <w:rFonts w:ascii="Times New Roman" w:eastAsiaTheme="minorEastAsia" w:hAnsi="Times New Roman"/>
          <w:sz w:val="28"/>
          <w:szCs w:val="28"/>
        </w:rPr>
        <w:t xml:space="preserve"> равновероятными, т.е.:</w:t>
      </w:r>
    </w:p>
    <w:p w:rsidR="00C739A5" w:rsidRPr="00C739A5" w:rsidRDefault="00C739A5" w:rsidP="00C739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1;n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C739A5" w:rsidRPr="00C739A5" w:rsidRDefault="00C739A5" w:rsidP="00C739A5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Тогда критерий называется </w:t>
      </w:r>
      <w:bookmarkStart w:id="0" w:name="_GoBack"/>
      <w:bookmarkEnd w:id="0"/>
      <w:r>
        <w:rPr>
          <w:rFonts w:ascii="Times New Roman" w:eastAsiaTheme="minorEastAsia" w:hAnsi="Times New Roman"/>
          <w:sz w:val="28"/>
          <w:szCs w:val="28"/>
        </w:rPr>
        <w:t xml:space="preserve">критерием Лапласа. </w:t>
      </w:r>
    </w:p>
    <w:sectPr w:rsidR="00C739A5" w:rsidRPr="00C73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24DA"/>
    <w:multiLevelType w:val="hybridMultilevel"/>
    <w:tmpl w:val="C3D2DD48"/>
    <w:lvl w:ilvl="0" w:tplc="499EA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721"/>
    <w:rsid w:val="001B4015"/>
    <w:rsid w:val="005B108D"/>
    <w:rsid w:val="00843D19"/>
    <w:rsid w:val="00A46EED"/>
    <w:rsid w:val="00AD7721"/>
    <w:rsid w:val="00B11C46"/>
    <w:rsid w:val="00C739A5"/>
    <w:rsid w:val="00E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D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D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650C6-FAF5-5D42-A1CB-A1614EDE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Maltsev</cp:lastModifiedBy>
  <cp:revision>2</cp:revision>
  <dcterms:created xsi:type="dcterms:W3CDTF">2014-10-25T15:41:00Z</dcterms:created>
  <dcterms:modified xsi:type="dcterms:W3CDTF">2014-10-25T15:41:00Z</dcterms:modified>
</cp:coreProperties>
</file>