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79A" w:rsidRDefault="00C0379A" w:rsidP="00C0379A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Для каждого человека существует его показатель оптимизма-пессимизма, обозначают его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0≤λ≤1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. </w:t>
      </w:r>
      <m:oMath>
        <m:r>
          <w:rPr>
            <w:rFonts w:ascii="Cambria Math" w:hAnsi="Cambria Math"/>
            <w:sz w:val="28"/>
            <w:szCs w:val="28"/>
          </w:rPr>
          <m:t>λ=0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– пессимист, </w:t>
      </w:r>
      <m:oMath>
        <m:r>
          <w:rPr>
            <w:rFonts w:ascii="Cambria Math" w:hAnsi="Cambria Math"/>
            <w:sz w:val="28"/>
            <w:szCs w:val="28"/>
          </w:rPr>
          <m:t>λ=1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– предельный оптимист. Гурвиц предложил оценивать потери человека, обладающего показателем оптимизма-пессимизма, как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при выборе решения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Theme="majorHAnsi" w:eastAsiaTheme="minorEastAsia" w:hAnsiTheme="majorHAnsi"/>
          <w:sz w:val="28"/>
          <w:szCs w:val="28"/>
        </w:rPr>
        <w:t xml:space="preserve">. </w:t>
      </w:r>
    </w:p>
    <w:p w:rsidR="00087C43" w:rsidRDefault="00087C43" w:rsidP="00C0379A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В этом критерии мы минимизируем функцию:</w:t>
      </w:r>
    </w:p>
    <w:p w:rsidR="00C0379A" w:rsidRPr="00B13996" w:rsidRDefault="00C0379A" w:rsidP="00C0379A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λ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+(1-λ)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(L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∈K</m:t>
                          </m:r>
                        </m:lim>
                      </m:limLow>
                    </m:fName>
                    <m:e/>
                  </m:func>
                </m:e>
              </m:func>
            </m:e>
          </m:func>
        </m:oMath>
      </m:oMathPara>
    </w:p>
    <w:p w:rsidR="00B13996" w:rsidRDefault="00B13996" w:rsidP="00B13996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λ=0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мы получаем прямоугольный клин, соответствующий минимаксному критерию. При </w:t>
      </w:r>
      <m:oMath>
        <m:r>
          <w:rPr>
            <w:rFonts w:ascii="Cambria Math" w:eastAsiaTheme="minorEastAsia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</m:oMath>
      <w:r w:rsidRPr="00B13996">
        <w:rPr>
          <w:rFonts w:asciiTheme="majorHAnsi" w:eastAsiaTheme="minorEastAsia" w:hAnsiTheme="majorHAnsi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min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→min</m:t>
        </m:r>
      </m:oMath>
      <w:r w:rsidRPr="00B13996">
        <w:rPr>
          <w:rFonts w:asciiTheme="majorHAnsi" w:eastAsiaTheme="minorEastAsia" w:hAnsiTheme="majorHAnsi"/>
          <w:sz w:val="28"/>
          <w:szCs w:val="28"/>
        </w:rPr>
        <w:t xml:space="preserve">. </w:t>
      </w:r>
      <w:r>
        <w:rPr>
          <w:rFonts w:asciiTheme="majorHAnsi" w:eastAsiaTheme="minorEastAsia" w:hAnsiTheme="majorHAnsi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=const</m:t>
        </m:r>
      </m:oMath>
      <w:r w:rsidRPr="00B13996">
        <w:rPr>
          <w:rFonts w:asciiTheme="majorHAnsi" w:eastAsiaTheme="minorEastAsia" w:hAnsiTheme="majorHAnsi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: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=const</m:t>
        </m:r>
      </m:oMath>
      <w:r>
        <w:rPr>
          <w:rFonts w:asciiTheme="majorHAnsi" w:eastAsiaTheme="minorEastAsia" w:hAnsiTheme="majorHAnsi"/>
          <w:sz w:val="28"/>
          <w:szCs w:val="28"/>
          <w:lang w:val="en-US"/>
        </w:rPr>
        <w:t>.</w:t>
      </w:r>
    </w:p>
    <w:p w:rsidR="00B13996" w:rsidRDefault="00B13996" w:rsidP="00B13996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λ=0</m:t>
        </m:r>
        <m:r>
          <w:rPr>
            <w:rFonts w:ascii="Cambria Math" w:eastAsiaTheme="minorEastAsia" w:hAnsi="Cambria Math"/>
            <w:sz w:val="28"/>
            <w:szCs w:val="28"/>
          </w:rPr>
          <m:t>.5</m:t>
        </m:r>
      </m:oMath>
      <w:r w:rsidR="00BD658D">
        <w:rPr>
          <w:rFonts w:asciiTheme="majorHAnsi" w:eastAsiaTheme="minorEastAsia" w:hAnsiTheme="majorHAnsi"/>
          <w:sz w:val="28"/>
          <w:szCs w:val="28"/>
        </w:rPr>
        <w:t xml:space="preserve"> получим линию, которая перпендикулярна </w:t>
      </w:r>
      <w:r w:rsidR="00D60517">
        <w:rPr>
          <w:rFonts w:asciiTheme="majorHAnsi" w:eastAsiaTheme="minorEastAsia" w:hAnsiTheme="majorHAnsi"/>
          <w:sz w:val="28"/>
          <w:szCs w:val="28"/>
        </w:rPr>
        <w:t>биссектрисе</w:t>
      </w:r>
      <w:r w:rsidR="00BD658D">
        <w:rPr>
          <w:rFonts w:asciiTheme="majorHAnsi" w:eastAsiaTheme="minorEastAsia" w:hAnsiTheme="majorHAnsi"/>
          <w:sz w:val="28"/>
          <w:szCs w:val="28"/>
        </w:rPr>
        <w:t>.</w:t>
      </w:r>
    </w:p>
    <w:p w:rsidR="00BD658D" w:rsidRDefault="00BD658D" w:rsidP="00B13996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0&lt;</m:t>
        </m:r>
        <m:r>
          <w:rPr>
            <w:rFonts w:ascii="Cambria Math" w:eastAsiaTheme="minorEastAsia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.5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получим семейство клиньев, стороны которых лежат между прямыми и клиньями, соответствующими </w:t>
      </w:r>
      <m:oMath>
        <m:r>
          <w:rPr>
            <w:rFonts w:ascii="Cambria Math" w:eastAsiaTheme="minorEastAsia" w:hAnsi="Cambria Math"/>
            <w:sz w:val="28"/>
            <w:szCs w:val="28"/>
          </w:rPr>
          <m:t>λ=0</m:t>
        </m:r>
      </m:oMath>
      <w:r>
        <w:rPr>
          <w:rFonts w:asciiTheme="majorHAnsi" w:eastAsiaTheme="minorEastAsia" w:hAnsiTheme="majorHAnsi"/>
          <w:sz w:val="28"/>
          <w:szCs w:val="28"/>
        </w:rPr>
        <w:t>.</w:t>
      </w:r>
    </w:p>
    <w:p w:rsidR="00BD658D" w:rsidRDefault="00BD658D" w:rsidP="00BD658D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/>
            <w:sz w:val="28"/>
            <w:szCs w:val="28"/>
          </w:rPr>
          <m:t>0</m:t>
        </m:r>
        <m:r>
          <w:rPr>
            <w:rFonts w:ascii="Cambria Math" w:eastAsiaTheme="minorEastAsia" w:hAnsi="Cambria Math"/>
            <w:sz w:val="28"/>
            <w:szCs w:val="28"/>
          </w:rPr>
          <m:t>.5</m:t>
        </m:r>
        <m:r>
          <w:rPr>
            <w:rFonts w:ascii="Cambria Math" w:eastAsiaTheme="minorEastAsia" w:hAnsi="Cambria Math"/>
            <w:sz w:val="28"/>
            <w:szCs w:val="28"/>
          </w:rPr>
          <m:t>&lt;λ&lt;</m:t>
        </m:r>
        <m:r>
          <w:rPr>
            <w:rFonts w:ascii="Cambria Math" w:eastAsiaTheme="minorEastAsia" w:hAnsi="Cambria Math"/>
            <w:sz w:val="28"/>
            <w:szCs w:val="28"/>
          </w:rPr>
          <m:t>1</m:t>
        </m:r>
      </m:oMath>
      <w:r>
        <w:rPr>
          <w:rFonts w:asciiTheme="majorHAnsi" w:eastAsiaTheme="minorEastAsia" w:hAnsiTheme="majorHAnsi"/>
          <w:sz w:val="28"/>
          <w:szCs w:val="28"/>
        </w:rPr>
        <w:t xml:space="preserve"> получим семейство клиньев, стороны которых лежат между прямыми и клиньями, соответствующими </w:t>
      </w:r>
      <m:oMath>
        <m:r>
          <w:rPr>
            <w:rFonts w:ascii="Cambria Math" w:eastAsiaTheme="minorEastAsia" w:hAnsi="Cambria Math"/>
            <w:sz w:val="28"/>
            <w:szCs w:val="28"/>
          </w:rPr>
          <m:t>λ</m:t>
        </m:r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>
        <w:rPr>
          <w:rFonts w:asciiTheme="majorHAnsi" w:eastAsiaTheme="minorEastAsia" w:hAnsiTheme="majorHAnsi"/>
          <w:sz w:val="28"/>
          <w:szCs w:val="28"/>
        </w:rPr>
        <w:t>.</w:t>
      </w:r>
    </w:p>
    <w:p w:rsidR="00C46959" w:rsidRPr="00B13996" w:rsidRDefault="005E041A" w:rsidP="00BD658D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  <w:r>
        <w:rPr>
          <w:rFonts w:asciiTheme="majorHAnsi" w:eastAsiaTheme="minorEastAsia" w:hAnsiTheme="majorHAnsi"/>
          <w:sz w:val="28"/>
          <w:szCs w:val="28"/>
        </w:rPr>
        <w:t>Затем находим решение в месте касания</w:t>
      </w:r>
      <w:r w:rsidR="00C46959">
        <w:rPr>
          <w:rFonts w:asciiTheme="majorHAnsi" w:eastAsiaTheme="minorEastAsia" w:hAnsiTheme="majorHAnsi"/>
          <w:sz w:val="28"/>
          <w:szCs w:val="28"/>
        </w:rPr>
        <w:t xml:space="preserve"> пол</w:t>
      </w:r>
      <w:r>
        <w:rPr>
          <w:rFonts w:asciiTheme="majorHAnsi" w:eastAsiaTheme="minorEastAsia" w:hAnsiTheme="majorHAnsi"/>
          <w:sz w:val="28"/>
          <w:szCs w:val="28"/>
        </w:rPr>
        <w:t>ученного клина.</w:t>
      </w:r>
      <w:bookmarkStart w:id="0" w:name="_GoBack"/>
      <w:bookmarkEnd w:id="0"/>
    </w:p>
    <w:p w:rsidR="00BD658D" w:rsidRPr="00B13996" w:rsidRDefault="00BD658D" w:rsidP="00B13996">
      <w:pPr>
        <w:spacing w:after="0" w:line="360" w:lineRule="auto"/>
        <w:ind w:firstLine="709"/>
        <w:jc w:val="both"/>
        <w:rPr>
          <w:rFonts w:asciiTheme="majorHAnsi" w:eastAsiaTheme="minorEastAsia" w:hAnsiTheme="majorHAnsi"/>
          <w:sz w:val="28"/>
          <w:szCs w:val="28"/>
        </w:rPr>
      </w:pPr>
    </w:p>
    <w:p w:rsidR="00A46EED" w:rsidRDefault="00A46EED"/>
    <w:sectPr w:rsidR="00A46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E26"/>
    <w:rsid w:val="00087C43"/>
    <w:rsid w:val="005E041A"/>
    <w:rsid w:val="00873E26"/>
    <w:rsid w:val="00A46EED"/>
    <w:rsid w:val="00B13996"/>
    <w:rsid w:val="00BD658D"/>
    <w:rsid w:val="00C0379A"/>
    <w:rsid w:val="00C46959"/>
    <w:rsid w:val="00D6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79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1399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79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13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2014-10-25T12:02:00Z</dcterms:created>
  <dcterms:modified xsi:type="dcterms:W3CDTF">2014-10-25T12:23:00Z</dcterms:modified>
</cp:coreProperties>
</file>