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DB9" w:rsidRDefault="00756DB9" w:rsidP="00756DB9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Этот критерий отражает психологию постоянно сомневающегося человека. Предположим, человек надеется, что природа будет находиться в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. Тогда ему нужно выбрать решение, которое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" w:eastAsiaTheme="minorEastAsia" w:hAnsi="Cambria"/>
          <w:sz w:val="28"/>
          <w:szCs w:val="28"/>
        </w:rPr>
        <w:t xml:space="preserve"> приведет к наименьшим потерям: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func>
      </m:oMath>
      <w:r>
        <w:rPr>
          <w:rFonts w:ascii="Cambria" w:eastAsiaTheme="minorEastAsia" w:hAnsi="Cambria"/>
          <w:sz w:val="28"/>
          <w:szCs w:val="28"/>
        </w:rPr>
        <w:t>.</w:t>
      </w:r>
    </w:p>
    <w:p w:rsidR="00756DB9" w:rsidRDefault="00756DB9" w:rsidP="00756DB9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В </w:t>
      </w:r>
      <w:r>
        <w:rPr>
          <w:rFonts w:ascii="Cambria" w:eastAsiaTheme="minorEastAsia" w:hAnsi="Cambria"/>
          <w:sz w:val="28"/>
          <w:szCs w:val="28"/>
        </w:rPr>
        <w:t>критерии Сэвиджа от матрицы потер</w:t>
      </w:r>
      <w:r>
        <w:rPr>
          <w:rFonts w:ascii="Cambria" w:eastAsiaTheme="minorEastAsia" w:hAnsi="Cambria"/>
          <w:sz w:val="28"/>
          <w:szCs w:val="28"/>
        </w:rPr>
        <w:t>ь переходят к матрице сожалений</w:t>
      </w:r>
      <w:r>
        <w:rPr>
          <w:rFonts w:ascii="Cambria" w:eastAsiaTheme="minorEastAsia" w:hAnsi="Cambria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i1</m:t>
                </m:r>
              </m:sub>
            </m:sSub>
          </m:e>
        </m:func>
      </m:oMath>
      <w:r>
        <w:rPr>
          <w:rFonts w:ascii="Cambria" w:eastAsiaTheme="minorEastAsia" w:hAnsi="Cambria"/>
          <w:sz w:val="28"/>
          <w:szCs w:val="28"/>
        </w:rPr>
        <w:t>.</w:t>
      </w:r>
    </w:p>
    <w:p w:rsidR="00756DB9" w:rsidRDefault="00756DB9" w:rsidP="00756DB9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Тогда, имея платежное множество</w:t>
      </w:r>
      <w:r w:rsidRPr="00756DB9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>
        <w:rPr>
          <w:rFonts w:ascii="Cambria" w:eastAsiaTheme="minorEastAsia" w:hAnsi="Cambria"/>
          <w:sz w:val="28"/>
          <w:szCs w:val="28"/>
        </w:rPr>
        <w:t xml:space="preserve">, переходим к множеству сожалений. Для этого нужно перенести параллельно оси координат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756DB9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 xml:space="preserve">до прикосновения с множеством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>
        <w:rPr>
          <w:rFonts w:ascii="Cambria" w:eastAsiaTheme="minorEastAsia" w:hAnsi="Cambria"/>
          <w:sz w:val="28"/>
          <w:szCs w:val="28"/>
        </w:rPr>
        <w:t xml:space="preserve">. И тогда по оси абсцисс будут сожаления при первом состоянии природы, а по оси ординат – при втором. Затем в системе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Pr="00756DB9">
        <w:rPr>
          <w:rFonts w:ascii="Cambria" w:eastAsiaTheme="minorEastAsia" w:hAnsi="Cambria"/>
          <w:sz w:val="28"/>
          <w:szCs w:val="28"/>
        </w:rPr>
        <w:t xml:space="preserve"> </w:t>
      </w:r>
      <w:r>
        <w:rPr>
          <w:rFonts w:ascii="Cambria" w:eastAsiaTheme="minorEastAsia" w:hAnsi="Cambria"/>
          <w:sz w:val="28"/>
          <w:szCs w:val="28"/>
        </w:rPr>
        <w:t>применяем минимаксный критерий.</w:t>
      </w:r>
    </w:p>
    <w:p w:rsidR="00756DB9" w:rsidRDefault="00756DB9" w:rsidP="00756DB9">
      <w:pPr>
        <w:spacing w:after="0" w:line="360" w:lineRule="auto"/>
        <w:ind w:firstLine="709"/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Алгоритм:</w:t>
      </w:r>
    </w:p>
    <w:p w:rsidR="00756DB9" w:rsidRPr="00B64E34" w:rsidRDefault="00B64E34" w:rsidP="00756D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eastAsiaTheme="minorEastAsia" w:hAnsi="Cambria"/>
          <w:i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Строим по матрице потерь платежное множество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>
        <w:rPr>
          <w:rFonts w:ascii="Cambria" w:eastAsiaTheme="minorEastAsia" w:hAnsi="Cambria"/>
          <w:sz w:val="28"/>
          <w:szCs w:val="28"/>
        </w:rPr>
        <w:t>;</w:t>
      </w:r>
    </w:p>
    <w:p w:rsidR="00B64E34" w:rsidRPr="00B64E34" w:rsidRDefault="00B64E34" w:rsidP="00756D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eastAsiaTheme="minorEastAsia" w:hAnsi="Cambria"/>
          <w:i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Переносим оси координат до прикосновения с множеством </w:t>
      </w:r>
      <w:r>
        <w:rPr>
          <w:rFonts w:ascii="Cambria" w:eastAsiaTheme="minorEastAsia" w:hAnsi="Cambria"/>
          <w:sz w:val="28"/>
          <w:szCs w:val="28"/>
          <w:lang w:val="en-US"/>
        </w:rPr>
        <w:t>K</w:t>
      </w:r>
      <w:r w:rsidRPr="00B64E34">
        <w:rPr>
          <w:rFonts w:ascii="Cambria" w:eastAsiaTheme="minorEastAsia" w:hAnsi="Cambria"/>
          <w:sz w:val="28"/>
          <w:szCs w:val="28"/>
        </w:rPr>
        <w:t>;</w:t>
      </w:r>
    </w:p>
    <w:p w:rsidR="00B64E34" w:rsidRPr="00B64E34" w:rsidRDefault="00B64E34" w:rsidP="00756D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eastAsiaTheme="minorEastAsia" w:hAnsi="Cambria"/>
          <w:i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Строим клин по новой системе координат;</w:t>
      </w:r>
    </w:p>
    <w:p w:rsidR="00B64E34" w:rsidRPr="00756DB9" w:rsidRDefault="00B64E34" w:rsidP="00756DB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Cambria" w:eastAsiaTheme="minorEastAsia" w:hAnsi="Cambria"/>
          <w:i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Применяем минимаксный критерий.</w:t>
      </w:r>
      <w:bookmarkStart w:id="0" w:name="_GoBack"/>
      <w:bookmarkEnd w:id="0"/>
    </w:p>
    <w:p w:rsidR="00A46EED" w:rsidRDefault="00A46EED"/>
    <w:sectPr w:rsidR="00A4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7AE2"/>
    <w:multiLevelType w:val="hybridMultilevel"/>
    <w:tmpl w:val="0B40045E"/>
    <w:lvl w:ilvl="0" w:tplc="18980144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BD"/>
    <w:rsid w:val="00031EBD"/>
    <w:rsid w:val="00756DB9"/>
    <w:rsid w:val="00A46EED"/>
    <w:rsid w:val="00B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D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56DB9"/>
    <w:rPr>
      <w:color w:val="808080"/>
    </w:rPr>
  </w:style>
  <w:style w:type="paragraph" w:styleId="a6">
    <w:name w:val="List Paragraph"/>
    <w:basedOn w:val="a"/>
    <w:uiPriority w:val="34"/>
    <w:qFormat/>
    <w:rsid w:val="00756D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D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56DB9"/>
    <w:rPr>
      <w:color w:val="808080"/>
    </w:rPr>
  </w:style>
  <w:style w:type="paragraph" w:styleId="a6">
    <w:name w:val="List Paragraph"/>
    <w:basedOn w:val="a"/>
    <w:uiPriority w:val="34"/>
    <w:qFormat/>
    <w:rsid w:val="0075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2014-10-25T11:47:00Z</dcterms:created>
  <dcterms:modified xsi:type="dcterms:W3CDTF">2014-10-25T12:01:00Z</dcterms:modified>
</cp:coreProperties>
</file>