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E9" w:rsidRPr="00AF3FF2" w:rsidRDefault="00C52A31" w:rsidP="00AF3F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3FF2">
        <w:rPr>
          <w:rFonts w:ascii="Times New Roman" w:hAnsi="Times New Roman" w:cs="Times New Roman"/>
          <w:b/>
          <w:sz w:val="28"/>
          <w:szCs w:val="28"/>
          <w:lang w:val="uk-UA"/>
        </w:rPr>
        <w:t>ПРО НЕОБХІДНІ УМОВИ ОПТИМАЛЬНОСТІ ДЛЯ ЗАДАЧ ОПТИМАЛЬНОГО КЕРУВАННЯ ЕЛІПТИЧНИМИ ВАРІАЦІЙНИМИ НЕРІВНОСТЯМИ</w:t>
      </w:r>
    </w:p>
    <w:p w:rsidR="00AF3FF2" w:rsidRPr="00C52A31" w:rsidRDefault="00AF3FF2" w:rsidP="00AF3F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2A31">
        <w:rPr>
          <w:rFonts w:ascii="Times New Roman" w:hAnsi="Times New Roman" w:cs="Times New Roman"/>
          <w:b/>
          <w:sz w:val="28"/>
          <w:szCs w:val="28"/>
          <w:lang w:val="uk-UA"/>
        </w:rPr>
        <w:t>Богомаз О.В.</w:t>
      </w:r>
    </w:p>
    <w:p w:rsidR="00AF3FF2" w:rsidRPr="00457181" w:rsidRDefault="00415855" w:rsidP="00AF3F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F3FF2" w:rsidRPr="00F216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homki</w:t>
        </w:r>
        <w:r w:rsidR="00AF3FF2" w:rsidRPr="00457181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AF3FF2" w:rsidRPr="00F216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AF3FF2" w:rsidRPr="0045718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F3FF2" w:rsidRPr="00F216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</w:hyperlink>
    </w:p>
    <w:p w:rsidR="00AF3FF2" w:rsidRPr="00AF3FF2" w:rsidRDefault="00AF3FF2" w:rsidP="00AF3FF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F3FF2">
        <w:rPr>
          <w:rFonts w:ascii="Times New Roman" w:hAnsi="Times New Roman" w:cs="Times New Roman"/>
          <w:i/>
          <w:sz w:val="28"/>
          <w:szCs w:val="28"/>
          <w:lang w:val="uk-UA"/>
        </w:rPr>
        <w:t>Дніпропетровський національний університет ім. О.Гончара</w:t>
      </w:r>
    </w:p>
    <w:p w:rsidR="00DA09A6" w:rsidRDefault="00DA09A6" w:rsidP="00AF3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Розглядається наступна задача оптимального керування в коефіцієнтах еліптичних варіаційних нерівностей з умовами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межі області:</w:t>
      </w:r>
    </w:p>
    <w:p w:rsidR="00316EE0" w:rsidRPr="00316EE0" w:rsidRDefault="00316EE0" w:rsidP="00316E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EE0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1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28.05pt" o:ole="">
            <v:imagedata r:id="rId5" o:title=""/>
          </v:shape>
          <o:OLEObject Type="Embed" ProgID="Equation.DSMT4" ShapeID="_x0000_i1025" DrawAspect="Content" ObjectID="_1381481469" r:id="rId6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(1),</w:t>
      </w:r>
    </w:p>
    <w:p w:rsidR="00316EE0" w:rsidRPr="00316EE0" w:rsidRDefault="00316EE0" w:rsidP="00316E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16EE0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60">
          <v:shape id="_x0000_i1026" type="#_x0000_t75" style="width:13.1pt;height:13.1pt" o:ole="">
            <v:imagedata r:id="rId7" o:title=""/>
          </v:shape>
          <o:OLEObject Type="Embed" ProgID="Equation.DSMT4" ShapeID="_x0000_i1026" DrawAspect="Content" ObjectID="_1381481470" r:id="rId8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- обмежена </w:t>
      </w:r>
      <w:proofErr w:type="spellStart"/>
      <w:r w:rsidRPr="00316EE0">
        <w:rPr>
          <w:rFonts w:ascii="Times New Roman" w:hAnsi="Times New Roman" w:cs="Times New Roman"/>
          <w:sz w:val="28"/>
          <w:szCs w:val="28"/>
          <w:lang w:val="uk-UA"/>
        </w:rPr>
        <w:t>непорожня</w:t>
      </w:r>
      <w:proofErr w:type="spellEnd"/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відкрита підмножина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з гладкою границею, </w:t>
      </w:r>
      <w:r w:rsidRPr="00316EE0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120" w:dyaOrig="400">
          <v:shape id="_x0000_i1027" type="#_x0000_t75" style="width:49.55pt;height:17.75pt" o:ole="">
            <v:imagedata r:id="rId9" o:title=""/>
          </v:shape>
          <o:OLEObject Type="Embed" ProgID="Equation.DSMT4" ShapeID="_x0000_i1027" DrawAspect="Content" ObjectID="_1381481471" r:id="rId10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- задане розподілення, </w:t>
      </w:r>
      <w:r w:rsidRPr="00316EE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>
          <v:shape id="_x0000_i1028" type="#_x0000_t75" style="width:41.15pt;height:14.95pt" o:ole="">
            <v:imagedata r:id="rId11" o:title=""/>
          </v:shape>
          <o:OLEObject Type="Embed" ProgID="Equation.DSMT4" ShapeID="_x0000_i1028" DrawAspect="Content" ObjectID="_1381481472" r:id="rId12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є слабким розв’язком системи</w:t>
      </w:r>
    </w:p>
    <w:p w:rsidR="00316EE0" w:rsidRPr="00316EE0" w:rsidRDefault="00316EE0" w:rsidP="00316E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U∈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∞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Ω,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×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N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  <w:lang w:val="uk-UA"/>
          </w:rPr>
          <m:t>,   U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∈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α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uk-UA"/>
              </w:rPr>
              <m:t>β</m:t>
            </m:r>
          </m:sup>
        </m:sSubSup>
        <m:r>
          <w:rPr>
            <w:rFonts w:ascii="Cambria Math" w:hAnsi="Times New Roman" w:cs="Times New Roman"/>
            <w:sz w:val="24"/>
            <w:szCs w:val="24"/>
            <w:lang w:val="uk-UA"/>
          </w:rPr>
          <m:t>,   y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∈</m:t>
        </m:r>
        <m:r>
          <w:rPr>
            <w:rFonts w:ascii="Cambria Math" w:hAnsi="Times New Roman" w:cs="Times New Roman"/>
            <w:sz w:val="24"/>
            <w:szCs w:val="24"/>
            <w:lang w:val="uk-UA"/>
          </w:rPr>
          <m:t>K</m:t>
        </m:r>
      </m:oMath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(2)</w:t>
      </w:r>
    </w:p>
    <w:p w:rsidR="00316EE0" w:rsidRPr="00316EE0" w:rsidRDefault="00316EE0" w:rsidP="00316E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EE0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340" w:dyaOrig="460">
          <v:shape id="_x0000_i1029" type="#_x0000_t75" style="width:251.55pt;height:21.5pt" o:ole="">
            <v:imagedata r:id="rId13" o:title=""/>
          </v:shape>
          <o:OLEObject Type="Embed" ProgID="Equation.DSMT4" ShapeID="_x0000_i1029" DrawAspect="Content" ObjectID="_1381481473" r:id="rId14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      (3)</w:t>
      </w:r>
    </w:p>
    <w:p w:rsidR="00316EE0" w:rsidRPr="00316EE0" w:rsidRDefault="00316EE0" w:rsidP="00316E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EE0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500" w:dyaOrig="680">
          <v:shape id="_x0000_i1030" type="#_x0000_t75" style="width:1in;height:32.75pt" o:ole="">
            <v:imagedata r:id="rId15" o:title=""/>
          </v:shape>
          <o:OLEObject Type="Embed" ProgID="Equation.DSMT4" ShapeID="_x0000_i1030" DrawAspect="Content" ObjectID="_1381481474" r:id="rId16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(4)</w:t>
      </w:r>
    </w:p>
    <w:p w:rsidR="00316EE0" w:rsidRPr="00316EE0" w:rsidRDefault="00316EE0" w:rsidP="00316E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Тут, </w:t>
      </w:r>
      <w:r w:rsidRPr="00316EE0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60">
          <v:shape id="_x0000_i1031" type="#_x0000_t75" style="width:13.1pt;height:13.1pt" o:ole="">
            <v:imagedata r:id="rId17" o:title=""/>
          </v:shape>
          <o:OLEObject Type="Embed" ProgID="Equation.DSMT4" ShapeID="_x0000_i1031" DrawAspect="Content" ObjectID="_1381481475" r:id="rId18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- замкнена опукла підмножина </w:t>
      </w:r>
      <w:r w:rsidRPr="00316EE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79">
          <v:shape id="_x0000_i1032" type="#_x0000_t75" style="width:10.3pt;height:12.15pt" o:ole="">
            <v:imagedata r:id="rId19" o:title=""/>
          </v:shape>
          <o:OLEObject Type="Embed" ProgID="Equation.DSMT4" ShapeID="_x0000_i1032" DrawAspect="Content" ObjectID="_1381481476" r:id="rId20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16EE0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40" w:dyaOrig="400">
          <v:shape id="_x0000_i1033" type="#_x0000_t75" style="width:54.25pt;height:17.75pt" o:ole="">
            <v:imagedata r:id="rId21" o:title=""/>
          </v:shape>
          <o:OLEObject Type="Embed" ProgID="Equation.DSMT4" ShapeID="_x0000_i1033" DrawAspect="Content" ObjectID="_1381481477" r:id="rId22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6EE0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080" w:dyaOrig="400">
          <v:shape id="_x0000_i1034" type="#_x0000_t75" style="width:48.6pt;height:18.7pt" o:ole="">
            <v:imagedata r:id="rId23" o:title=""/>
          </v:shape>
          <o:OLEObject Type="Embed" ProgID="Equation.DSMT4" ShapeID="_x0000_i1034" DrawAspect="Content" ObjectID="_1381481478" r:id="rId24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- фіксована функція; </w:t>
      </w:r>
      <w:r w:rsidRPr="00316EE0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920" w:dyaOrig="720">
          <v:shape id="_x0000_i1035" type="#_x0000_t75" style="width:141.2pt;height:34.6pt" o:ole="">
            <v:imagedata r:id="rId25" o:title=""/>
          </v:shape>
          <o:OLEObject Type="Embed" ProgID="Equation.DSMT4" ShapeID="_x0000_i1035" DrawAspect="Content" ObjectID="_1381481479" r:id="rId26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6EE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>
          <v:shape id="_x0000_i1036" type="#_x0000_t75" style="width:10.3pt;height:11.2pt" o:ole="">
            <v:imagedata r:id="rId27" o:title=""/>
          </v:shape>
          <o:OLEObject Type="Embed" ProgID="Equation.DSMT4" ShapeID="_x0000_i1036" DrawAspect="Content" ObjectID="_1381481480" r:id="rId28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 xml:space="preserve"> - вектор зовнішньої одиничної нормалі до границі області </w:t>
      </w:r>
      <w:r w:rsidRPr="00316EE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79">
          <v:shape id="_x0000_i1037" type="#_x0000_t75" style="width:17.75pt;height:13.1pt" o:ole="">
            <v:imagedata r:id="rId29" o:title=""/>
          </v:shape>
          <o:OLEObject Type="Embed" ProgID="Equation.DSMT4" ShapeID="_x0000_i1037" DrawAspect="Content" ObjectID="_1381481481" r:id="rId30"/>
        </w:object>
      </w:r>
      <w:r w:rsidRPr="00316E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3FF2" w:rsidRPr="00AF3FF2" w:rsidRDefault="00DA09A6" w:rsidP="00AF3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відомо, основним інструментом для побудови оптимальних законів керування виступають необхідні умови оптимальності. </w:t>
      </w:r>
      <w:r w:rsidR="00C52A31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триман</w:t>
      </w:r>
      <w:r w:rsidR="00C52A31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52A31">
        <w:rPr>
          <w:rFonts w:ascii="Times New Roman" w:hAnsi="Times New Roman" w:cs="Times New Roman"/>
          <w:sz w:val="28"/>
          <w:szCs w:val="28"/>
          <w:lang w:val="uk-UA"/>
        </w:rPr>
        <w:t>обґрунтовано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C52A3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</w:t>
      </w:r>
      <w:r w:rsidR="00C52A31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оптимальності </w:t>
      </w:r>
      <w:r w:rsidR="0045718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оптимального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соленоїдального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в коефіцієнтах для еліптичних варіаційних нерівностей з крайовими умовами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2A31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отримання умов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оптимальності до задачі (1) – (4) залучена методика, яка ґрунтується на дослідження так званої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квазіспряженої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8B23DB">
        <w:rPr>
          <w:rFonts w:ascii="Times New Roman" w:hAnsi="Times New Roman" w:cs="Times New Roman"/>
          <w:sz w:val="28"/>
          <w:szCs w:val="28"/>
          <w:lang w:val="uk-UA"/>
        </w:rPr>
        <w:t>, продемонстровано схему отримання необхідних умов оптимальності.</w:t>
      </w:r>
    </w:p>
    <w:sectPr w:rsidR="00AF3FF2" w:rsidRPr="00AF3FF2" w:rsidSect="00316EE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F3FF2"/>
    <w:rsid w:val="00316EE0"/>
    <w:rsid w:val="00415855"/>
    <w:rsid w:val="00457181"/>
    <w:rsid w:val="008B23DB"/>
    <w:rsid w:val="00AF3FF2"/>
    <w:rsid w:val="00B331E9"/>
    <w:rsid w:val="00C52A31"/>
    <w:rsid w:val="00DA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FF2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316EE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hyperlink" Target="mailto:homki@i.ua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2011-10-30T09:14:00Z</dcterms:created>
  <dcterms:modified xsi:type="dcterms:W3CDTF">2011-10-30T10:04:00Z</dcterms:modified>
</cp:coreProperties>
</file>