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0DEB1" w14:textId="2F7F05F1" w:rsidR="00CB4FCB" w:rsidRPr="00CB4FCB" w:rsidRDefault="00F65B05" w:rsidP="003A7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3A7DBF" w:rsidRPr="00CB4FCB">
        <w:rPr>
          <w:rFonts w:ascii="Times New Roman" w:hAnsi="Times New Roman" w:cs="Times New Roman"/>
          <w:b/>
          <w:sz w:val="28"/>
          <w:szCs w:val="28"/>
        </w:rPr>
        <w:t xml:space="preserve">СППР ЭФФЕКТИВНОГО ВЫБОРА ТЕХНОЛОГИЧЕСКИХ СХЕМ </w:t>
      </w:r>
      <w:r w:rsidR="003A7DBF">
        <w:rPr>
          <w:rFonts w:ascii="Times New Roman" w:hAnsi="Times New Roman" w:cs="Times New Roman"/>
          <w:b/>
          <w:sz w:val="28"/>
          <w:szCs w:val="28"/>
        </w:rPr>
        <w:t xml:space="preserve">АФФИНАЖА </w:t>
      </w:r>
      <w:r w:rsidR="003A7DBF" w:rsidRPr="00CB4FCB">
        <w:rPr>
          <w:rFonts w:ascii="Times New Roman" w:hAnsi="Times New Roman" w:cs="Times New Roman"/>
          <w:b/>
          <w:sz w:val="28"/>
          <w:szCs w:val="28"/>
        </w:rPr>
        <w:t>ПЛАТИНОИДОВ</w:t>
      </w:r>
    </w:p>
    <w:p w14:paraId="37B47958" w14:textId="77777777" w:rsidR="003A7DBF" w:rsidRDefault="00CB4FCB" w:rsidP="003A7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FCB">
        <w:rPr>
          <w:rFonts w:ascii="Times New Roman" w:hAnsi="Times New Roman" w:cs="Times New Roman"/>
          <w:b/>
          <w:sz w:val="28"/>
          <w:szCs w:val="28"/>
        </w:rPr>
        <w:t>Новаковская А.О.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CFE6B" w14:textId="77777777" w:rsidR="003A7DBF" w:rsidRDefault="00F65B05" w:rsidP="003A7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CB4FCB" w:rsidRPr="00D40AC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my_anna@mail.ru</w:t>
        </w:r>
      </w:hyperlink>
      <w:r w:rsidR="00CB4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506505" w14:textId="6E406AA6" w:rsidR="003A7DBF" w:rsidRDefault="00CB4FCB" w:rsidP="003A7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механики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 Украины</w:t>
      </w:r>
    </w:p>
    <w:p w14:paraId="53C9A1E6" w14:textId="517DCF1D" w:rsidR="007B0EA9" w:rsidRDefault="00D46F9D" w:rsidP="003A7D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Сырье, содержащее платиноиды, характеризуется следующим составом: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Rh,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Au,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Fe, Si,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 xml:space="preserve">, Al, </w:t>
      </w:r>
      <w:proofErr w:type="spellStart"/>
      <w:r w:rsidR="00723416"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="00723416">
        <w:rPr>
          <w:rFonts w:ascii="Times New Roman" w:hAnsi="Times New Roman" w:cs="Times New Roman"/>
          <w:sz w:val="28"/>
          <w:szCs w:val="28"/>
          <w:lang w:val="en-US"/>
        </w:rPr>
        <w:t>, Ag, Mg, Zn, Cu, Ni</w:t>
      </w:r>
      <w:r w:rsidR="00CB3715">
        <w:rPr>
          <w:rFonts w:ascii="Times New Roman" w:hAnsi="Times New Roman" w:cs="Times New Roman"/>
          <w:sz w:val="28"/>
          <w:szCs w:val="28"/>
        </w:rPr>
        <w:t xml:space="preserve"> [1]</w:t>
      </w:r>
      <w:r w:rsidR="003E0085">
        <w:rPr>
          <w:rFonts w:ascii="Times New Roman" w:hAnsi="Times New Roman" w:cs="Times New Roman"/>
          <w:sz w:val="28"/>
          <w:szCs w:val="28"/>
        </w:rPr>
        <w:t>. В зависимости от вида исходных сырьевых материалов изменяется содержание компонент. Извлечению подлежат в первую очередь платина, палладий и металл</w:t>
      </w:r>
      <w:r w:rsidR="00A17EB9">
        <w:rPr>
          <w:rFonts w:ascii="Times New Roman" w:hAnsi="Times New Roman" w:cs="Times New Roman"/>
          <w:sz w:val="28"/>
          <w:szCs w:val="28"/>
        </w:rPr>
        <w:t>ы</w:t>
      </w:r>
      <w:r w:rsidR="003E0085">
        <w:rPr>
          <w:rFonts w:ascii="Times New Roman" w:hAnsi="Times New Roman" w:cs="Times New Roman"/>
          <w:sz w:val="28"/>
          <w:szCs w:val="28"/>
        </w:rPr>
        <w:t xml:space="preserve">-спутники платины </w:t>
      </w:r>
      <w:r w:rsidR="003E0085" w:rsidRPr="003E00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0085" w:rsidRPr="003E0085">
        <w:rPr>
          <w:rFonts w:ascii="Times New Roman" w:hAnsi="Times New Roman" w:cs="Times New Roman"/>
          <w:sz w:val="28"/>
          <w:szCs w:val="28"/>
        </w:rPr>
        <w:t>Rh</w:t>
      </w:r>
      <w:proofErr w:type="spellEnd"/>
      <w:r w:rsidR="003E0085" w:rsidRPr="003E00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0085" w:rsidRPr="003E00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3E0085" w:rsidRPr="003E00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0085" w:rsidRPr="003E0085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="003E0085" w:rsidRPr="003E0085">
        <w:rPr>
          <w:rFonts w:ascii="Times New Roman" w:hAnsi="Times New Roman" w:cs="Times New Roman"/>
          <w:sz w:val="28"/>
          <w:szCs w:val="28"/>
        </w:rPr>
        <w:t>)</w:t>
      </w:r>
      <w:r w:rsidR="003E0085">
        <w:rPr>
          <w:rFonts w:ascii="Times New Roman" w:hAnsi="Times New Roman" w:cs="Times New Roman"/>
          <w:sz w:val="28"/>
          <w:szCs w:val="28"/>
        </w:rPr>
        <w:t>, во вторую очередь – драгоценные металлы (</w:t>
      </w:r>
      <w:r w:rsidR="003E0085">
        <w:rPr>
          <w:rFonts w:ascii="Times New Roman" w:hAnsi="Times New Roman" w:cs="Times New Roman"/>
          <w:sz w:val="28"/>
          <w:szCs w:val="28"/>
          <w:lang w:val="en-US"/>
        </w:rPr>
        <w:t>Au, Ag</w:t>
      </w:r>
      <w:r w:rsidR="003E0085">
        <w:rPr>
          <w:rFonts w:ascii="Times New Roman" w:hAnsi="Times New Roman" w:cs="Times New Roman"/>
          <w:sz w:val="28"/>
          <w:szCs w:val="28"/>
        </w:rPr>
        <w:t xml:space="preserve">). </w:t>
      </w:r>
      <w:r w:rsidR="00807716">
        <w:rPr>
          <w:rFonts w:ascii="Times New Roman" w:hAnsi="Times New Roman" w:cs="Times New Roman"/>
          <w:sz w:val="28"/>
          <w:szCs w:val="28"/>
        </w:rPr>
        <w:t xml:space="preserve">Все исходное сырье проходит процесс </w:t>
      </w:r>
      <w:proofErr w:type="spellStart"/>
      <w:r w:rsidR="00807716">
        <w:rPr>
          <w:rFonts w:ascii="Times New Roman" w:hAnsi="Times New Roman" w:cs="Times New Roman"/>
          <w:sz w:val="28"/>
          <w:szCs w:val="28"/>
        </w:rPr>
        <w:t>гидрохлорирования</w:t>
      </w:r>
      <w:proofErr w:type="spellEnd"/>
      <w:r w:rsidR="00DD1114">
        <w:rPr>
          <w:rFonts w:ascii="Times New Roman" w:hAnsi="Times New Roman" w:cs="Times New Roman"/>
          <w:sz w:val="28"/>
          <w:szCs w:val="28"/>
        </w:rPr>
        <w:t xml:space="preserve">, после которого все компоненты сырья превращаются в хлористые соединения типа </w:t>
      </w:r>
      <w:proofErr w:type="spellStart"/>
      <w:r w:rsidR="00DD1114">
        <w:rPr>
          <w:rFonts w:ascii="Times New Roman" w:hAnsi="Times New Roman" w:cs="Times New Roman"/>
          <w:sz w:val="28"/>
          <w:szCs w:val="28"/>
          <w:lang w:val="en-US"/>
        </w:rPr>
        <w:t>MeCl</w:t>
      </w:r>
      <w:proofErr w:type="spellEnd"/>
      <w:r w:rsidR="00807716">
        <w:rPr>
          <w:rFonts w:ascii="Times New Roman" w:hAnsi="Times New Roman" w:cs="Times New Roman"/>
          <w:sz w:val="28"/>
          <w:szCs w:val="28"/>
        </w:rPr>
        <w:t>.</w:t>
      </w:r>
      <w:r w:rsidR="00DD1114">
        <w:rPr>
          <w:rFonts w:ascii="Times New Roman" w:hAnsi="Times New Roman" w:cs="Times New Roman"/>
          <w:sz w:val="28"/>
          <w:szCs w:val="28"/>
        </w:rPr>
        <w:t xml:space="preserve"> Последующие каскады содержат от восьми до пятнадцати технологических переделов, каждый из которых позволяет обогатить промежуточные продукты платиной. </w:t>
      </w:r>
    </w:p>
    <w:p w14:paraId="7B9B4CD1" w14:textId="48D9C86A" w:rsidR="00275FBF" w:rsidRPr="00275FBF" w:rsidRDefault="00DD1114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D2C43">
        <w:rPr>
          <w:rFonts w:ascii="Times New Roman" w:hAnsi="Times New Roman" w:cs="Times New Roman"/>
          <w:sz w:val="28"/>
          <w:szCs w:val="28"/>
        </w:rPr>
        <w:t>системы поддержки принятия решений (</w:t>
      </w:r>
      <w:r>
        <w:rPr>
          <w:rFonts w:ascii="Times New Roman" w:hAnsi="Times New Roman" w:cs="Times New Roman"/>
          <w:sz w:val="28"/>
          <w:szCs w:val="28"/>
        </w:rPr>
        <w:t>СППР</w:t>
      </w:r>
      <w:r w:rsidR="009D2C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выбор количества стадий переработки платиносодержащего сырья при заданных исходных значениях компонент и их концентраций таким образом, чтобы себестоимость переработки была минимальной. </w:t>
      </w:r>
      <w:r w:rsidR="007B0EA9">
        <w:rPr>
          <w:rFonts w:ascii="Times New Roman" w:hAnsi="Times New Roman" w:cs="Times New Roman"/>
          <w:sz w:val="28"/>
          <w:szCs w:val="28"/>
        </w:rPr>
        <w:t xml:space="preserve">На каждой стадии происходит добавка преобразующих веществ, расход которых </w:t>
      </w:r>
      <w:r w:rsidR="008E3185">
        <w:rPr>
          <w:rFonts w:ascii="Times New Roman" w:hAnsi="Times New Roman" w:cs="Times New Roman"/>
          <w:sz w:val="28"/>
          <w:szCs w:val="28"/>
        </w:rPr>
        <w:t xml:space="preserve">влияет на технологическую себестоимость каждой стадии. Для реализации СППР необходимо разработать комплекс математических моделей, характеризующих физико-химические преобразования продуктов </w:t>
      </w:r>
      <w:proofErr w:type="spellStart"/>
      <w:r w:rsidR="008E3185">
        <w:rPr>
          <w:rFonts w:ascii="Times New Roman" w:hAnsi="Times New Roman" w:cs="Times New Roman"/>
          <w:sz w:val="28"/>
          <w:szCs w:val="28"/>
        </w:rPr>
        <w:t>гидрохлорирования</w:t>
      </w:r>
      <w:proofErr w:type="spellEnd"/>
      <w:r w:rsidR="008E3185">
        <w:rPr>
          <w:rFonts w:ascii="Times New Roman" w:hAnsi="Times New Roman" w:cs="Times New Roman"/>
          <w:sz w:val="28"/>
          <w:szCs w:val="28"/>
        </w:rPr>
        <w:t xml:space="preserve">. </w:t>
      </w:r>
      <w:r w:rsidR="008A5D0F">
        <w:rPr>
          <w:rFonts w:ascii="Times New Roman" w:hAnsi="Times New Roman" w:cs="Times New Roman"/>
          <w:sz w:val="28"/>
          <w:szCs w:val="28"/>
        </w:rPr>
        <w:t xml:space="preserve">В основе комплекса моделей лежат обыкновенные дифференциальные уравнения </w:t>
      </w:r>
      <w:r w:rsidR="00CB3715">
        <w:rPr>
          <w:rFonts w:ascii="Times New Roman" w:hAnsi="Times New Roman" w:cs="Times New Roman"/>
          <w:sz w:val="28"/>
          <w:szCs w:val="28"/>
        </w:rPr>
        <w:t xml:space="preserve">[2] </w:t>
      </w:r>
      <w:r w:rsidR="008A5D0F">
        <w:rPr>
          <w:rFonts w:ascii="Times New Roman" w:hAnsi="Times New Roman" w:cs="Times New Roman"/>
          <w:sz w:val="28"/>
          <w:szCs w:val="28"/>
        </w:rPr>
        <w:t>вида:</w:t>
      </w:r>
      <w:r w:rsidR="00275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D0F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="008A5D0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8A5D0F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8A5D0F">
        <w:rPr>
          <w:rFonts w:ascii="Times New Roman" w:hAnsi="Times New Roman" w:cs="Times New Roman"/>
          <w:sz w:val="28"/>
          <w:szCs w:val="28"/>
          <w:lang w:val="en-US"/>
        </w:rPr>
        <w:t xml:space="preserve"> = f(x, y, t)</w:t>
      </w:r>
      <w:r w:rsidR="00275F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CA3966" w14:textId="5D408B26" w:rsidR="00621960" w:rsidRPr="005F1FBE" w:rsidRDefault="007E4E90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A5D0F">
        <w:rPr>
          <w:rFonts w:ascii="Times New Roman" w:hAnsi="Times New Roman" w:cs="Times New Roman"/>
          <w:sz w:val="28"/>
          <w:szCs w:val="28"/>
        </w:rPr>
        <w:t>абор уравнений подобного типа характеризует скорость изменения компонент, участвующих в каждой технологической стадии процесса.</w:t>
      </w:r>
      <w:r w:rsidR="003C1E15">
        <w:rPr>
          <w:rFonts w:ascii="Times New Roman" w:hAnsi="Times New Roman" w:cs="Times New Roman"/>
          <w:sz w:val="28"/>
          <w:szCs w:val="28"/>
        </w:rPr>
        <w:t xml:space="preserve"> В качестве начальных условий задачи Коши </w:t>
      </w:r>
      <w:r>
        <w:rPr>
          <w:rFonts w:ascii="Times New Roman" w:hAnsi="Times New Roman" w:cs="Times New Roman"/>
          <w:sz w:val="28"/>
          <w:szCs w:val="28"/>
        </w:rPr>
        <w:t>принимаются</w:t>
      </w:r>
      <w:r w:rsidR="003C1E15">
        <w:rPr>
          <w:rFonts w:ascii="Times New Roman" w:hAnsi="Times New Roman" w:cs="Times New Roman"/>
          <w:sz w:val="28"/>
          <w:szCs w:val="28"/>
        </w:rPr>
        <w:t xml:space="preserve"> начальные концентрации компонент, поступающих на каждую стадию.</w:t>
      </w:r>
      <w:r w:rsidR="008A5D0F">
        <w:rPr>
          <w:rFonts w:ascii="Times New Roman" w:hAnsi="Times New Roman" w:cs="Times New Roman"/>
          <w:sz w:val="28"/>
          <w:szCs w:val="28"/>
        </w:rPr>
        <w:t xml:space="preserve"> </w:t>
      </w:r>
      <w:r w:rsidR="00621960">
        <w:rPr>
          <w:rFonts w:ascii="Times New Roman" w:hAnsi="Times New Roman" w:cs="Times New Roman"/>
          <w:sz w:val="28"/>
          <w:szCs w:val="28"/>
        </w:rPr>
        <w:t xml:space="preserve">Следует отметить, </w:t>
      </w:r>
      <w:r w:rsidR="00F32076">
        <w:rPr>
          <w:rFonts w:ascii="Times New Roman" w:hAnsi="Times New Roman" w:cs="Times New Roman"/>
          <w:sz w:val="28"/>
          <w:szCs w:val="28"/>
        </w:rPr>
        <w:t xml:space="preserve">что скорость процессов, протекающих на некоторых стадиях, зависит от температуры, поэтому в моделях этих комплексов присутствуют </w:t>
      </w:r>
      <w:r w:rsidR="00F32076">
        <w:rPr>
          <w:rFonts w:ascii="Times New Roman" w:hAnsi="Times New Roman" w:cs="Times New Roman"/>
          <w:sz w:val="28"/>
          <w:szCs w:val="28"/>
        </w:rPr>
        <w:lastRenderedPageBreak/>
        <w:t xml:space="preserve">дифференциальные уравнения теплового баланса. </w:t>
      </w:r>
      <w:r w:rsidR="005159FE">
        <w:rPr>
          <w:rFonts w:ascii="Times New Roman" w:hAnsi="Times New Roman" w:cs="Times New Roman"/>
          <w:sz w:val="28"/>
          <w:szCs w:val="28"/>
        </w:rPr>
        <w:t xml:space="preserve">Так как разделение компонент платины и металлов-спутников оказывают взаимное влияние, уравнения, характеризующие скорость изменения этих компонент, </w:t>
      </w:r>
      <w:proofErr w:type="spellStart"/>
      <w:r w:rsidR="005159FE" w:rsidRPr="005F1FBE">
        <w:rPr>
          <w:rFonts w:ascii="Times New Roman" w:hAnsi="Times New Roman" w:cs="Times New Roman"/>
          <w:sz w:val="28"/>
          <w:szCs w:val="28"/>
        </w:rPr>
        <w:t>нелинейны</w:t>
      </w:r>
      <w:proofErr w:type="spellEnd"/>
      <w:r w:rsidR="005159FE" w:rsidRPr="005F1FBE">
        <w:rPr>
          <w:rFonts w:ascii="Times New Roman" w:hAnsi="Times New Roman" w:cs="Times New Roman"/>
          <w:sz w:val="28"/>
          <w:szCs w:val="28"/>
        </w:rPr>
        <w:t xml:space="preserve">. </w:t>
      </w:r>
      <w:r w:rsidR="005F1FBE" w:rsidRPr="005F1FBE">
        <w:rPr>
          <w:rFonts w:ascii="Times New Roman" w:hAnsi="Times New Roman" w:cs="Times New Roman"/>
          <w:sz w:val="28"/>
          <w:szCs w:val="28"/>
        </w:rPr>
        <w:t xml:space="preserve">IV-валентный палладий тесно связан с процессом извлечения золота и оценивается по </w:t>
      </w:r>
      <w:proofErr w:type="spellStart"/>
      <w:r w:rsidR="005F1FBE" w:rsidRPr="005F1FBE">
        <w:rPr>
          <w:rFonts w:ascii="Times New Roman" w:hAnsi="Times New Roman" w:cs="Times New Roman"/>
          <w:sz w:val="28"/>
          <w:szCs w:val="28"/>
        </w:rPr>
        <w:t>окислительно</w:t>
      </w:r>
      <w:proofErr w:type="spellEnd"/>
      <w:r w:rsidR="005F1FBE" w:rsidRPr="005F1FBE">
        <w:rPr>
          <w:rFonts w:ascii="Times New Roman" w:hAnsi="Times New Roman" w:cs="Times New Roman"/>
          <w:sz w:val="28"/>
          <w:szCs w:val="28"/>
        </w:rPr>
        <w:t>-восстановительным потенциалам растворов. В уравнениях, описывающих соответствующие реакции, на микроуровне учитываются термодинамические свойства превращений.</w:t>
      </w:r>
      <w:r w:rsidR="005E6A49">
        <w:rPr>
          <w:rFonts w:ascii="Times New Roman" w:hAnsi="Times New Roman" w:cs="Times New Roman"/>
          <w:sz w:val="28"/>
          <w:szCs w:val="28"/>
        </w:rPr>
        <w:t xml:space="preserve"> Процессы, протекающие на ряде стадий, обладают нелинейностями типа «нечувствительность» и «насыщение», что определяет </w:t>
      </w:r>
      <w:proofErr w:type="spellStart"/>
      <w:r w:rsidR="005E6A49">
        <w:rPr>
          <w:rFonts w:ascii="Times New Roman" w:hAnsi="Times New Roman" w:cs="Times New Roman"/>
          <w:sz w:val="28"/>
          <w:szCs w:val="28"/>
        </w:rPr>
        <w:t>кусочное</w:t>
      </w:r>
      <w:proofErr w:type="spellEnd"/>
      <w:r w:rsidR="005E6A49">
        <w:rPr>
          <w:rFonts w:ascii="Times New Roman" w:hAnsi="Times New Roman" w:cs="Times New Roman"/>
          <w:sz w:val="28"/>
          <w:szCs w:val="28"/>
        </w:rPr>
        <w:t xml:space="preserve"> задание функций.</w:t>
      </w:r>
      <w:r w:rsidR="002713D1">
        <w:rPr>
          <w:rFonts w:ascii="Times New Roman" w:hAnsi="Times New Roman" w:cs="Times New Roman"/>
          <w:sz w:val="28"/>
          <w:szCs w:val="28"/>
        </w:rPr>
        <w:t xml:space="preserve"> </w:t>
      </w:r>
      <w:r w:rsidR="00DC223B">
        <w:rPr>
          <w:rFonts w:ascii="Times New Roman" w:hAnsi="Times New Roman" w:cs="Times New Roman"/>
          <w:sz w:val="28"/>
          <w:szCs w:val="28"/>
        </w:rPr>
        <w:t>Для реализации поставленных задач предполагается разработка параметрической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модели-структуры</w:t>
      </w:r>
      <w:r w:rsidR="002713D1">
        <w:rPr>
          <w:rFonts w:ascii="Times New Roman" w:hAnsi="Times New Roman" w:cs="Times New Roman"/>
          <w:sz w:val="28"/>
          <w:szCs w:val="28"/>
        </w:rPr>
        <w:t xml:space="preserve"> </w:t>
      </w:r>
      <w:r w:rsidR="00DC223B">
        <w:rPr>
          <w:rFonts w:ascii="Times New Roman" w:hAnsi="Times New Roman" w:cs="Times New Roman"/>
          <w:sz w:val="28"/>
          <w:szCs w:val="28"/>
        </w:rPr>
        <w:t xml:space="preserve">каждого комплекса </w:t>
      </w:r>
      <w:r w:rsidR="002713D1">
        <w:rPr>
          <w:rFonts w:ascii="Times New Roman" w:hAnsi="Times New Roman" w:cs="Times New Roman"/>
          <w:sz w:val="28"/>
          <w:szCs w:val="28"/>
        </w:rPr>
        <w:t>с адаптивной процедурой идентификации.</w:t>
      </w:r>
    </w:p>
    <w:p w14:paraId="361728E9" w14:textId="47DE0A70" w:rsidR="008A5D0F" w:rsidRPr="00275FBF" w:rsidRDefault="008A5D0F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для каждого комплекса моделей, характеризующих стадию, формируются функционалы цели, подчине</w:t>
      </w:r>
      <w:r w:rsidR="00275FBF">
        <w:rPr>
          <w:rFonts w:ascii="Times New Roman" w:hAnsi="Times New Roman" w:cs="Times New Roman"/>
          <w:sz w:val="28"/>
          <w:szCs w:val="28"/>
        </w:rPr>
        <w:t>нные минимальной себестоимости</w:t>
      </w:r>
      <w:r w:rsidR="007E4E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753761" w14:textId="7DC3847B" w:rsidR="003E0085" w:rsidRDefault="008A5D0F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уравнения модели этой стадии </w:t>
      </w:r>
      <w:r w:rsidR="007E4E90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E90">
        <w:rPr>
          <w:rFonts w:ascii="Times New Roman" w:hAnsi="Times New Roman" w:cs="Times New Roman"/>
          <w:sz w:val="28"/>
          <w:szCs w:val="28"/>
        </w:rPr>
        <w:t>динамическими ограничениями при определении</w:t>
      </w:r>
      <w:r>
        <w:rPr>
          <w:rFonts w:ascii="Times New Roman" w:hAnsi="Times New Roman" w:cs="Times New Roman"/>
          <w:sz w:val="28"/>
          <w:szCs w:val="28"/>
        </w:rPr>
        <w:t xml:space="preserve"> экстремума функционала цели.  </w:t>
      </w:r>
    </w:p>
    <w:p w14:paraId="4B750D6A" w14:textId="7EA874DE" w:rsidR="00253444" w:rsidRDefault="00253444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решения оптимизационной задачи каждой стадии выступают режимы работы технологического оборудования стадии и расходы сопутствующих реагентов, позволяющие </w:t>
      </w:r>
      <w:r w:rsidR="00D50615">
        <w:rPr>
          <w:rFonts w:ascii="Times New Roman" w:hAnsi="Times New Roman" w:cs="Times New Roman"/>
          <w:sz w:val="28"/>
          <w:szCs w:val="28"/>
        </w:rPr>
        <w:t>увеличить количество извлекаемых платиноидов и благородных металлов.</w:t>
      </w:r>
    </w:p>
    <w:p w14:paraId="4463123D" w14:textId="43D3C9A1" w:rsidR="00E11C06" w:rsidRDefault="00C56757" w:rsidP="00BD6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СППР имеет переменную структуру, предусматривающую принятие решен</w:t>
      </w:r>
      <w:r w:rsidR="003741AC">
        <w:rPr>
          <w:rFonts w:ascii="Times New Roman" w:hAnsi="Times New Roman" w:cs="Times New Roman"/>
          <w:sz w:val="28"/>
          <w:szCs w:val="28"/>
        </w:rPr>
        <w:t xml:space="preserve">ий при различном наборе стадий. При этом в качестве решений системы в целом выступает выбор количества стадий и сопутствующих им режимов и расходов компонент. </w:t>
      </w:r>
      <w:r w:rsidR="00443279">
        <w:rPr>
          <w:rFonts w:ascii="Times New Roman" w:hAnsi="Times New Roman" w:cs="Times New Roman"/>
          <w:sz w:val="28"/>
          <w:szCs w:val="28"/>
        </w:rPr>
        <w:t>Адаптация СППР осуществляется в режиме обучения для каждого конкретного предприятия, имеющего соответствующий набор технологических комплексов.</w:t>
      </w:r>
    </w:p>
    <w:p w14:paraId="7B6BAC9E" w14:textId="1EC4A52A" w:rsidR="00E11C06" w:rsidRPr="00E11C06" w:rsidRDefault="00E11C06" w:rsidP="00CB3715">
      <w:pPr>
        <w:pStyle w:val="mmit"/>
        <w:numPr>
          <w:ilvl w:val="0"/>
          <w:numId w:val="1"/>
        </w:numPr>
        <w:ind w:left="425" w:hanging="357"/>
        <w:rPr>
          <w:sz w:val="24"/>
          <w:szCs w:val="24"/>
        </w:rPr>
      </w:pPr>
      <w:r w:rsidRPr="00E11C06">
        <w:rPr>
          <w:b/>
          <w:sz w:val="24"/>
          <w:szCs w:val="24"/>
        </w:rPr>
        <w:t>Стрижко Л.С.</w:t>
      </w:r>
      <w:r w:rsidRPr="00E11C06">
        <w:rPr>
          <w:sz w:val="24"/>
          <w:szCs w:val="24"/>
        </w:rPr>
        <w:t xml:space="preserve">  Металлургия благородных металлов</w:t>
      </w:r>
      <w:r>
        <w:rPr>
          <w:sz w:val="24"/>
          <w:szCs w:val="24"/>
        </w:rPr>
        <w:t>.</w:t>
      </w:r>
      <w:r w:rsidRPr="00E11C06">
        <w:rPr>
          <w:sz w:val="24"/>
          <w:szCs w:val="24"/>
        </w:rPr>
        <w:t xml:space="preserve"> - М.: </w:t>
      </w:r>
      <w:proofErr w:type="spellStart"/>
      <w:r w:rsidRPr="00E11C06">
        <w:rPr>
          <w:sz w:val="24"/>
          <w:szCs w:val="24"/>
        </w:rPr>
        <w:t>МИСиС</w:t>
      </w:r>
      <w:proofErr w:type="spellEnd"/>
      <w:r w:rsidRPr="00E11C06">
        <w:rPr>
          <w:sz w:val="24"/>
          <w:szCs w:val="24"/>
        </w:rPr>
        <w:t>, 2001.- 336с.</w:t>
      </w:r>
    </w:p>
    <w:p w14:paraId="0969B058" w14:textId="66384919" w:rsidR="00443279" w:rsidRPr="00CB3715" w:rsidRDefault="00CB3715" w:rsidP="00CB3715">
      <w:pPr>
        <w:numPr>
          <w:ilvl w:val="0"/>
          <w:numId w:val="1"/>
        </w:numPr>
        <w:ind w:left="425" w:hanging="357"/>
        <w:jc w:val="both"/>
        <w:rPr>
          <w:rFonts w:ascii="Times New Roman" w:hAnsi="Times New Roman" w:cs="Times New Roman"/>
        </w:rPr>
      </w:pPr>
      <w:proofErr w:type="spellStart"/>
      <w:r w:rsidRPr="00CB3715">
        <w:rPr>
          <w:rFonts w:ascii="Times New Roman" w:hAnsi="Times New Roman" w:cs="Times New Roman"/>
          <w:b/>
        </w:rPr>
        <w:t>Кафаров</w:t>
      </w:r>
      <w:proofErr w:type="spellEnd"/>
      <w:r w:rsidRPr="00CB3715">
        <w:rPr>
          <w:rFonts w:ascii="Times New Roman" w:hAnsi="Times New Roman" w:cs="Times New Roman"/>
          <w:b/>
        </w:rPr>
        <w:t xml:space="preserve"> В.В.</w:t>
      </w:r>
      <w:r w:rsidRPr="00CB3715">
        <w:rPr>
          <w:rFonts w:ascii="Times New Roman" w:hAnsi="Times New Roman" w:cs="Times New Roman"/>
        </w:rPr>
        <w:t xml:space="preserve"> Математическое моделирование основных процессов химических производств /В.</w:t>
      </w:r>
      <w:r>
        <w:rPr>
          <w:rFonts w:ascii="Times New Roman" w:hAnsi="Times New Roman" w:cs="Times New Roman"/>
        </w:rPr>
        <w:t xml:space="preserve">В. </w:t>
      </w:r>
      <w:proofErr w:type="spellStart"/>
      <w:r>
        <w:rPr>
          <w:rFonts w:ascii="Times New Roman" w:hAnsi="Times New Roman" w:cs="Times New Roman"/>
        </w:rPr>
        <w:t>Кафаров</w:t>
      </w:r>
      <w:proofErr w:type="spellEnd"/>
      <w:r>
        <w:rPr>
          <w:rFonts w:ascii="Times New Roman" w:hAnsi="Times New Roman" w:cs="Times New Roman"/>
        </w:rPr>
        <w:t>, М.Б. Глебов. -</w:t>
      </w:r>
      <w:r w:rsidRPr="00CB3715">
        <w:rPr>
          <w:rFonts w:ascii="Times New Roman" w:hAnsi="Times New Roman" w:cs="Times New Roman"/>
        </w:rPr>
        <w:t xml:space="preserve"> М.: Высшая школа, 1991. – 400 с.</w:t>
      </w:r>
    </w:p>
    <w:sectPr w:rsidR="00443279" w:rsidRPr="00CB3715" w:rsidSect="0064046B">
      <w:pgSz w:w="11900" w:h="16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496E"/>
    <w:multiLevelType w:val="hybridMultilevel"/>
    <w:tmpl w:val="A52C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75D67"/>
    <w:multiLevelType w:val="hybridMultilevel"/>
    <w:tmpl w:val="CC22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E8"/>
    <w:rsid w:val="00253444"/>
    <w:rsid w:val="002713D1"/>
    <w:rsid w:val="00275FBF"/>
    <w:rsid w:val="003741AC"/>
    <w:rsid w:val="003A7DBF"/>
    <w:rsid w:val="003C1E15"/>
    <w:rsid w:val="003D7598"/>
    <w:rsid w:val="003E0085"/>
    <w:rsid w:val="00443279"/>
    <w:rsid w:val="004A2B04"/>
    <w:rsid w:val="005159FE"/>
    <w:rsid w:val="005E6A49"/>
    <w:rsid w:val="005F1FBE"/>
    <w:rsid w:val="00621960"/>
    <w:rsid w:val="0064046B"/>
    <w:rsid w:val="00723416"/>
    <w:rsid w:val="007B0EA9"/>
    <w:rsid w:val="007E4E90"/>
    <w:rsid w:val="00807716"/>
    <w:rsid w:val="008A5D0F"/>
    <w:rsid w:val="008E3185"/>
    <w:rsid w:val="00917377"/>
    <w:rsid w:val="00935D85"/>
    <w:rsid w:val="009D2C43"/>
    <w:rsid w:val="00A17EB9"/>
    <w:rsid w:val="00BD6CB4"/>
    <w:rsid w:val="00C56757"/>
    <w:rsid w:val="00CB3715"/>
    <w:rsid w:val="00CB4FCB"/>
    <w:rsid w:val="00D46F9D"/>
    <w:rsid w:val="00D50615"/>
    <w:rsid w:val="00DC223B"/>
    <w:rsid w:val="00DD1114"/>
    <w:rsid w:val="00E11C06"/>
    <w:rsid w:val="00E63BE8"/>
    <w:rsid w:val="00F32076"/>
    <w:rsid w:val="00F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095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F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1C06"/>
    <w:pPr>
      <w:ind w:left="720"/>
      <w:contextualSpacing/>
    </w:pPr>
  </w:style>
  <w:style w:type="paragraph" w:customStyle="1" w:styleId="mmit">
    <w:name w:val="mmit"/>
    <w:basedOn w:val="2"/>
    <w:uiPriority w:val="99"/>
    <w:rsid w:val="00E11C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E11C0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E11C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F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1C06"/>
    <w:pPr>
      <w:ind w:left="720"/>
      <w:contextualSpacing/>
    </w:pPr>
  </w:style>
  <w:style w:type="paragraph" w:customStyle="1" w:styleId="mmit">
    <w:name w:val="mmit"/>
    <w:basedOn w:val="2"/>
    <w:uiPriority w:val="99"/>
    <w:rsid w:val="00E11C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E11C0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E1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hyperlink" Target="mailto:my_anna@mail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558</Words>
  <Characters>3181</Characters>
  <Application>Microsoft Macintosh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Новаковская</dc:creator>
  <cp:keywords/>
  <dc:description/>
  <cp:lastModifiedBy>Анна Новаковская</cp:lastModifiedBy>
  <cp:revision>33</cp:revision>
  <dcterms:created xsi:type="dcterms:W3CDTF">2013-10-30T19:07:00Z</dcterms:created>
  <dcterms:modified xsi:type="dcterms:W3CDTF">2013-10-30T20:23:00Z</dcterms:modified>
</cp:coreProperties>
</file>