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anumGothic" w:hAnsi="NanumGothic" w:eastAsia="NanumGothic"/>
          <w:b/>
          <w:color w:val="176D74"/>
          <w:sz w:val="20"/>
        </w:rPr>
        <w:t>GAME DEVELOPMENT PLAN</w:t>
      </w:r>
    </w:p>
    <w:p>
      <w:pPr>
        <w:spacing w:before="340" w:after="280"/>
      </w:pPr>
      <w:r>
        <w:rPr>
          <w:rFonts w:ascii="NanumGothic" w:hAnsi="NanumGothic" w:eastAsia="NanumGothic"/>
          <w:b/>
          <w:sz w:val="64"/>
        </w:rPr>
        <w:t>자율 모험 RPG</w:t>
        <w:br/>
        <w:t>게임개발계획서</w:t>
      </w:r>
    </w:p>
    <w:p>
      <w:r>
        <w:rPr>
          <w:rFonts w:ascii="NanumGothic" w:hAnsi="NanumGothic" w:eastAsia="NanumGothic"/>
          <w:b w:val="0"/>
          <w:color w:val="66777D"/>
          <w:sz w:val="30"/>
        </w:rPr>
        <w:t>서버에서 계속되는 모험,</w:t>
        <w:br/>
        <w:t>필요할 때만 개입하는 데스크톱형 웹 RPG</w:t>
      </w:r>
    </w:p>
    <w:p>
      <w:r>
        <w:rPr>
          <w:rFonts w:ascii="NanumGothic" w:hAnsi="NanumGothic" w:eastAsia="NanumGothic"/>
          <w:b/>
          <w:color w:val="176D74"/>
          <w:sz w:val="20"/>
        </w:rPr>
        <w:t>v1.0  |  개발 기준 초안  |  2026년 10월 15일</w:t>
      </w:r>
    </w:p>
    <w:p>
      <w:pPr>
        <w:spacing w:before="240"/>
      </w:pPr>
      <w:r>
        <w:drawing>
          <wp:inline xmlns:a="http://schemas.openxmlformats.org/drawingml/2006/main" xmlns:pic="http://schemas.openxmlformats.org/drawingml/2006/picture">
            <wp:extent cx="6192000" cy="3484852"/>
            <wp:docPr id="1" name="Picture 1" descr="본 대화에서 생성한 숲길 배경 참고 이미지. 가로 도로와 원경을 배치한 2D Anime 스타일."/>
            <wp:cNvGraphicFramePr>
              <a:graphicFrameLocks noChangeAspect="1"/>
            </wp:cNvGraphicFramePr>
            <a:graphic>
              <a:graphicData uri="http://schemas.openxmlformats.org/drawingml/2006/picture">
                <pic:pic>
                  <pic:nvPicPr>
                    <pic:cNvPr id="0" name="숲길_너머의_성城_도시.png"/>
                    <pic:cNvPicPr/>
                  </pic:nvPicPr>
                  <pic:blipFill>
                    <a:blip r:embed="rId12"/>
                    <a:stretch>
                      <a:fillRect/>
                    </a:stretch>
                  </pic:blipFill>
                  <pic:spPr>
                    <a:xfrm>
                      <a:off x="0" y="0"/>
                      <a:ext cx="6192000" cy="3484852"/>
                    </a:xfrm>
                    <a:prstGeom prst="rect"/>
                  </pic:spPr>
                </pic:pic>
              </a:graphicData>
            </a:graphic>
          </wp:inline>
        </w:drawing>
      </w:r>
    </w:p>
    <w:p>
      <w:pPr>
        <w:pStyle w:val="Caption"/>
      </w:pPr>
      <w:r>
        <w:rPr>
          <w:rFonts w:ascii="NanumGothic" w:hAnsi="NanumGothic" w:eastAsia="NanumGothic"/>
          <w:b w:val="0"/>
        </w:rPr>
        <w:t>배경 참고 이미지 · 본 대화 생성물 · 실제 게임 화면이나 완성 에셋이 아님</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3231"/>
        <w:gridCol w:w="3288"/>
        <w:gridCol w:w="3231"/>
      </w:tblGrid>
      <w:tr>
        <w:trPr>
          <w:tblHeader/>
          <w:cantSplit/>
        </w:trPr>
        <w:tc>
          <w:tcPr>
            <w:tcW w:type="dxa" w:w="323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20"/>
              </w:rPr>
              <w:t>모험</w:t>
            </w:r>
          </w:p>
        </w:tc>
        <w:tc>
          <w:tcPr>
            <w:tcW w:type="dxa" w:w="328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20"/>
              </w:rPr>
              <w:t>화면</w:t>
            </w:r>
          </w:p>
        </w:tc>
        <w:tc>
          <w:tcPr>
            <w:tcW w:type="dxa" w:w="323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20"/>
              </w:rPr>
              <w:t>사용자 역할</w:t>
            </w:r>
          </w:p>
        </w:tc>
      </w:tr>
      <w:tr>
        <w:trPr>
          <w:cantSplit/>
        </w:trPr>
        <w:tc>
          <w:tcPr>
            <w:tcW w:type="dxa" w:w="3231"/>
            <w:vAlign w:val="center"/>
            <w:shd w:fill="F5F8F8"/>
            <w:tcMar>
              <w:top w:w="95" w:type="dxa"/>
              <w:start w:w="110" w:type="dxa"/>
              <w:bottom w:w="95" w:type="dxa"/>
              <w:end w:w="110" w:type="dxa"/>
            </w:tcMar>
          </w:tcPr>
          <w:p>
            <w:pPr>
              <w:spacing w:after="0" w:line="271" w:lineRule="auto"/>
            </w:pPr>
            <w:r>
              <w:rPr>
                <w:rFonts w:ascii="NanumGothic" w:hAnsi="NanumGothic" w:eastAsia="NanumGothic"/>
                <w:sz w:val="20"/>
              </w:rPr>
              <w:t>서버에서 실제 지속 진행</w:t>
            </w:r>
          </w:p>
        </w:tc>
        <w:tc>
          <w:tcPr>
            <w:tcW w:type="dxa" w:w="3288"/>
            <w:vAlign w:val="center"/>
            <w:shd w:fill="F5F8F8"/>
            <w:tcMar>
              <w:top w:w="95" w:type="dxa"/>
              <w:start w:w="110" w:type="dxa"/>
              <w:bottom w:w="95" w:type="dxa"/>
              <w:end w:w="110" w:type="dxa"/>
            </w:tcMar>
          </w:tcPr>
          <w:p>
            <w:pPr>
              <w:spacing w:after="0" w:line="271" w:lineRule="auto"/>
            </w:pPr>
            <w:r>
              <w:rPr>
                <w:rFonts w:ascii="NanumGothic" w:hAnsi="NanumGothic" w:eastAsia="NanumGothic"/>
                <w:sz w:val="20"/>
              </w:rPr>
              <w:t>512×384 / DPR 2</w:t>
            </w:r>
          </w:p>
        </w:tc>
        <w:tc>
          <w:tcPr>
            <w:tcW w:type="dxa" w:w="3231"/>
            <w:vAlign w:val="center"/>
            <w:shd w:fill="F5F8F8"/>
            <w:tcMar>
              <w:top w:w="95" w:type="dxa"/>
              <w:start w:w="110" w:type="dxa"/>
              <w:bottom w:w="95" w:type="dxa"/>
              <w:end w:w="110" w:type="dxa"/>
            </w:tcMar>
          </w:tcPr>
          <w:p>
            <w:pPr>
              <w:spacing w:after="0" w:line="271" w:lineRule="auto"/>
            </w:pPr>
            <w:r>
              <w:rPr>
                <w:rFonts w:ascii="NanumGothic" w:hAnsi="NanumGothic" w:eastAsia="NanumGothic"/>
                <w:sz w:val="20"/>
              </w:rPr>
              <w:t>좌·우 선택과 장비 관리</w:t>
            </w:r>
          </w:p>
        </w:tc>
      </w:tr>
    </w:tbl>
    <w:p>
      <w:pPr>
        <w:spacing w:after="0"/>
      </w:pPr>
    </w:p>
    <w:p>
      <w:r>
        <w:rPr>
          <w:rFonts w:ascii="NanumGothic" w:hAnsi="NanumGothic" w:eastAsia="NanumGothic"/>
          <w:b w:val="0"/>
          <w:color w:val="66777D"/>
          <w:sz w:val="18"/>
        </w:rPr>
        <w:t>문서명은 기획 구분용이며 게임의 정식 명칭은 미정입니다.</w:t>
        <w:br/>
        <w:t>최신 사용자 설정을 우선하고, 개발을 위해 추가한 정책은 제안으로 구분했습니다.</w:t>
      </w:r>
    </w:p>
    <w:p>
      <w:r>
        <w:br w:type="page"/>
      </w:r>
    </w:p>
    <w:p>
      <w:r>
        <w:rPr>
          <w:rFonts w:ascii="NanumGothic" w:hAnsi="NanumGothic" w:eastAsia="NanumGothic"/>
          <w:b/>
          <w:color w:val="176D74"/>
          <w:sz w:val="16"/>
        </w:rPr>
        <w:t>01  /  DEVELOPMENT PLAN</w:t>
      </w:r>
    </w:p>
    <w:p>
      <w:pPr>
        <w:pStyle w:val="Heading1"/>
      </w:pPr>
      <w:r>
        <w:rPr>
          <w:rFonts w:ascii="NanumGothic" w:hAnsi="NanumGothic" w:eastAsia="NanumGothic"/>
        </w:rPr>
        <w:t>프로젝트 개요와 문서 기준</w:t>
      </w:r>
    </w:p>
    <w:p>
      <w:r>
        <w:rPr>
          <w:rFonts w:ascii="NanumGothic" w:hAnsi="NanumGothic" w:eastAsia="NanumGothic"/>
          <w:b w:val="0"/>
          <w:color w:val="66777D"/>
          <w:sz w:val="18"/>
        </w:rPr>
        <w:t>기획의 중심은 복잡한 조작이 아니라, 스스로 여행하는 캐릭터를 관찰하고 관리하는 경험이다.</w:t>
      </w:r>
    </w:p>
    <w:tbl>
      <w:tblPr>
        <w:tblW w:type="auto" w:w="0"/>
        <w:jc w:val="center"/>
        <w:tblLook w:firstColumn="1" w:firstRow="1" w:lastColumn="0" w:lastRow="0" w:noHBand="0" w:noVBand="1" w:val="04A0"/>
      </w:tblPr>
      <w:tblGrid>
        <w:gridCol w:w="9752"/>
      </w:tblGrid>
      <w:tr>
        <w:trPr>
          <w:cantSplit/>
        </w:trPr>
        <w:tc>
          <w:tcPr>
            <w:tcW w:type="dxa" w:w="9752"/>
            <w:shd w:fill="EDF5F4"/>
            <w:tcMar>
              <w:top w:w="140" w:type="dxa"/>
              <w:start w:w="170" w:type="dxa"/>
              <w:bottom w:w="140" w:type="dxa"/>
              <w:end w:w="170" w:type="dxa"/>
            </w:tcMar>
          </w:tcPr>
          <w:p>
            <w:pPr>
              <w:spacing w:after="80"/>
            </w:pPr>
            <w:r>
              <w:rPr>
                <w:rFonts w:ascii="NanumGothic" w:hAnsi="NanumGothic" w:eastAsia="NanumGothic"/>
                <w:b/>
                <w:color w:val="176D74"/>
                <w:sz w:val="20"/>
              </w:rPr>
              <w:t>한 문장 정의</w:t>
            </w:r>
          </w:p>
          <w:p>
            <w:pPr>
              <w:spacing w:line="283" w:lineRule="auto" w:after="0"/>
            </w:pPr>
            <w:r>
              <w:rPr>
                <w:rFonts w:ascii="NanumGothic" w:hAnsi="NanumGothic" w:eastAsia="NanumGothic"/>
                <w:sz w:val="18"/>
              </w:rPr>
              <w:t>사용자가 접속하지 않아도 서버에서 모험을 계속하는 캐릭터를, 작은 횡스크롤 창과 자유 배치 도구 창으로 관찰·관리하는 웹 RPG.</w:t>
            </w:r>
          </w:p>
        </w:tc>
      </w:tr>
    </w:tbl>
    <w:p>
      <w:pPr>
        <w:spacing w:after="0"/>
      </w:pPr>
    </w:p>
    <w:p>
      <w:pPr>
        <w:pStyle w:val="Heading2"/>
      </w:pPr>
      <w:r>
        <w:rPr>
          <w:rFonts w:ascii="NanumGothic" w:hAnsi="NanumGothic" w:eastAsia="NanumGothic"/>
        </w:rPr>
        <w:t>만들려는 경험</w:t>
      </w:r>
    </w:p>
    <w:p>
      <w:r>
        <w:rPr>
          <w:rFonts w:ascii="NanumGothic" w:hAnsi="NanumGothic" w:eastAsia="NanumGothic"/>
          <w:b w:val="0"/>
        </w:rPr>
        <w:t>캐릭터는 걷고, 몬스터를 만나고, 보물을 얻으며 자동으로 성장한다. 사용자는 갈림길에서 좌·우를 고르거나 모험 중 장비를 교체·판매한다. 아무 입력이 없어도 탐험은 멈추지 않는다. 핵심 반복은 출발, 이동, 사건, 분기, 귀환, 재출발이다.</w:t>
      </w:r>
    </w:p>
    <w:p>
      <w:r>
        <w:rPr>
          <w:rFonts w:ascii="NanumGothic" w:hAnsi="NanumGothic" w:eastAsia="NanumGothic"/>
          <w:b w:val="0"/>
        </w:rPr>
        <w:t>Progress Quest는 자동 성장 관찰, 쯔바이 펫 모니터는 필요할 때만 개입하는 자율 탐험, 용사30은 단순한 표현으로 성장과 결과를 빠르게 전달한다는 비교 관점으로 참고한다. 원작의 규칙을 그대로 복제하는 계획은 아니다.</w:t>
      </w:r>
    </w:p>
    <w:p>
      <w:pPr>
        <w:pStyle w:val="Heading2"/>
      </w:pPr>
      <w:r>
        <w:rPr>
          <w:rFonts w:ascii="NanumGothic" w:hAnsi="NanumGothic" w:eastAsia="NanumGothic"/>
        </w:rPr>
        <w:t>사양의 구분</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417"/>
        <w:gridCol w:w="8334"/>
      </w:tblGrid>
      <w:tr>
        <w:trPr>
          <w:tblHeader/>
          <w:cantSplit/>
        </w:trPr>
        <w:tc>
          <w:tcPr>
            <w:tcW w:type="dxa" w:w="141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표기</w:t>
            </w:r>
          </w:p>
        </w:tc>
        <w:tc>
          <w:tcPr>
            <w:tcW w:type="dxa" w:w="833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의미</w:t>
            </w:r>
          </w:p>
        </w:tc>
      </w:tr>
      <w:tr>
        <w:trPr>
          <w:cantSplit/>
        </w:trPr>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확정</w:t>
            </w:r>
          </w:p>
        </w:tc>
        <w:tc>
          <w:tcPr>
            <w:tcW w:type="dxa" w:w="833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사용자가 직접 제시한 최신 요구. 이전의 상충하는 설정보다 우선한다.</w:t>
            </w:r>
          </w:p>
        </w:tc>
      </w:tr>
      <w:tr>
        <w:trPr>
          <w:cantSplit/>
        </w:trPr>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8"/>
              </w:rPr>
              <w:t>제안</w:t>
            </w:r>
          </w:p>
        </w:tc>
        <w:tc>
          <w:tcPr>
            <w:tcW w:type="dxa" w:w="8334"/>
            <w:vAlign w:val="center"/>
            <w:tcMar>
              <w:top w:w="95" w:type="dxa"/>
              <w:start w:w="110" w:type="dxa"/>
              <w:bottom w:w="95" w:type="dxa"/>
              <w:end w:w="110" w:type="dxa"/>
            </w:tcMar>
          </w:tcPr>
          <w:p>
            <w:pPr>
              <w:spacing w:after="0" w:line="271" w:lineRule="auto"/>
            </w:pPr>
            <w:r>
              <w:rPr>
                <w:rFonts w:ascii="NanumGothic" w:hAnsi="NanumGothic" w:eastAsia="NanumGothic"/>
                <w:sz w:val="18"/>
              </w:rPr>
              <w:t>구현과 검증이 가능하도록 이 계획서에서 보완한 설계. 사용자 확정과 구분한다.</w:t>
            </w:r>
          </w:p>
        </w:tc>
      </w:tr>
      <w:tr>
        <w:trPr>
          <w:cantSplit/>
        </w:trPr>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미정</w:t>
            </w:r>
          </w:p>
        </w:tc>
        <w:tc>
          <w:tcPr>
            <w:tcW w:type="dxa" w:w="833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수치·정책이 정해지지 않은 항목. 임의로 확정하지 않고 설정값으로 분리한다.</w:t>
            </w:r>
          </w:p>
        </w:tc>
      </w:tr>
    </w:tbl>
    <w:p>
      <w:pPr>
        <w:spacing w:after="0"/>
      </w:pPr>
    </w:p>
    <w:p>
      <w:pPr>
        <w:pStyle w:val="Heading2"/>
      </w:pPr>
      <w:r>
        <w:rPr>
          <w:rFonts w:ascii="NanumGothic" w:hAnsi="NanumGothic" w:eastAsia="NanumGothic"/>
        </w:rPr>
        <w:t>목차</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4082"/>
        <w:gridCol w:w="794"/>
        <w:gridCol w:w="4082"/>
        <w:gridCol w:w="794"/>
      </w:tblGrid>
      <w:tr>
        <w:trPr>
          <w:tblHeader/>
          <w:cantSplit/>
        </w:trPr>
        <w:tc>
          <w:tcPr>
            <w:tcW w:type="dxa" w:w="4082"/>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항목</w:t>
            </w:r>
          </w:p>
        </w:tc>
        <w:tc>
          <w:tcPr>
            <w:tcW w:type="dxa" w:w="7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쪽</w:t>
            </w:r>
          </w:p>
        </w:tc>
        <w:tc>
          <w:tcPr>
            <w:tcW w:type="dxa" w:w="4082"/>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항목</w:t>
            </w:r>
          </w:p>
        </w:tc>
        <w:tc>
          <w:tcPr>
            <w:tcW w:type="dxa" w:w="7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쪽</w:t>
            </w:r>
          </w:p>
        </w:tc>
      </w:tr>
      <w:tr>
        <w:trPr>
          <w:cantSplit/>
        </w:trPr>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요구사항과 변경 이력</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3</w:t>
            </w:r>
          </w:p>
        </w:tc>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핵심 모험 규칙</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4</w:t>
            </w:r>
          </w:p>
        </w:tc>
      </w:tr>
      <w:tr>
        <w:trPr>
          <w:cantSplit/>
        </w:trPr>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성장·전투·장비</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5</w:t>
            </w:r>
          </w:p>
        </w:tc>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접속 상태와 시간 흐름</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6</w:t>
            </w:r>
          </w:p>
        </w:tc>
      </w:tr>
      <w:tr>
        <w:trPr>
          <w:cantSplit/>
        </w:trPr>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데스크톱 UI</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7</w:t>
            </w:r>
          </w:p>
        </w:tc>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캔버스와 화면 비율</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8</w:t>
            </w:r>
          </w:p>
        </w:tc>
      </w:tr>
      <w:tr>
        <w:trPr>
          <w:cantSplit/>
        </w:trPr>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스프라이트·배경 에셋</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9</w:t>
            </w:r>
          </w:p>
        </w:tc>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서버 구조와 저장</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10</w:t>
            </w:r>
          </w:p>
        </w:tc>
      </w:tr>
      <w:tr>
        <w:trPr>
          <w:cantSplit/>
        </w:trPr>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데이터·통신 계약</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11</w:t>
            </w:r>
          </w:p>
        </w:tc>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개발 단계와 범위</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12</w:t>
            </w:r>
          </w:p>
        </w:tc>
      </w:tr>
      <w:tr>
        <w:trPr>
          <w:cantSplit/>
        </w:trPr>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검증·완료 기준</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13</w:t>
            </w:r>
          </w:p>
        </w:tc>
        <w:tc>
          <w:tcPr>
            <w:tcW w:type="dxa" w:w="4082"/>
            <w:vAlign w:val="center"/>
            <w:tcMar>
              <w:top w:w="95" w:type="dxa"/>
              <w:start w:w="110" w:type="dxa"/>
              <w:bottom w:w="95" w:type="dxa"/>
              <w:end w:w="110" w:type="dxa"/>
            </w:tcMar>
          </w:tcPr>
          <w:p>
            <w:pPr>
              <w:spacing w:after="0" w:line="271" w:lineRule="auto"/>
            </w:pPr>
            <w:r>
              <w:rPr>
                <w:rFonts w:ascii="NanumGothic" w:hAnsi="NanumGothic" w:eastAsia="NanumGothic"/>
                <w:sz w:val="17"/>
              </w:rPr>
              <w:t>운영·성능·위험</w:t>
            </w:r>
          </w:p>
        </w:tc>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14</w:t>
            </w:r>
          </w:p>
        </w:tc>
      </w:tr>
      <w:tr>
        <w:trPr>
          <w:cantSplit/>
        </w:trPr>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미정 사항·결정 순서</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15</w:t>
            </w:r>
          </w:p>
        </w:tc>
        <w:tc>
          <w:tcPr>
            <w:tcW w:type="dxa" w:w="408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근거·기술 참고자료</w:t>
            </w:r>
          </w:p>
        </w:tc>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16</w:t>
            </w:r>
          </w:p>
        </w:tc>
      </w:tr>
    </w:tbl>
    <w:p>
      <w:pPr>
        <w:spacing w:after="0"/>
      </w:pPr>
    </w:p>
    <w:p>
      <w:r>
        <w:br w:type="page"/>
      </w:r>
    </w:p>
    <w:p>
      <w:r>
        <w:rPr>
          <w:rFonts w:ascii="NanumGothic" w:hAnsi="NanumGothic" w:eastAsia="NanumGothic"/>
          <w:b/>
          <w:color w:val="176D74"/>
          <w:sz w:val="16"/>
        </w:rPr>
        <w:t>02  /  DEVELOPMENT PLAN</w:t>
      </w:r>
    </w:p>
    <w:p>
      <w:pPr>
        <w:pStyle w:val="Heading1"/>
      </w:pPr>
      <w:r>
        <w:rPr>
          <w:rFonts w:ascii="NanumGothic" w:hAnsi="NanumGothic" w:eastAsia="NanumGothic"/>
        </w:rPr>
        <w:t>확정 요구사항과 변경 이력</w:t>
      </w:r>
    </w:p>
    <w:p>
      <w:r>
        <w:rPr>
          <w:rFonts w:ascii="NanumGothic" w:hAnsi="NanumGothic" w:eastAsia="NanumGothic"/>
          <w:b w:val="0"/>
          <w:color w:val="66777D"/>
          <w:sz w:val="18"/>
        </w:rPr>
        <w:t>대화에서 발전한 기획을 최신 설정으로 통합한다.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737"/>
        <w:gridCol w:w="1417"/>
        <w:gridCol w:w="7597"/>
      </w:tblGrid>
      <w:tr>
        <w:trPr>
          <w:tblHeader/>
          <w:cantSplit/>
        </w:trPr>
        <w:tc>
          <w:tcPr>
            <w:tcW w:type="dxa" w:w="73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ID</w:t>
            </w:r>
          </w:p>
        </w:tc>
        <w:tc>
          <w:tcPr>
            <w:tcW w:type="dxa" w:w="141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영역</w:t>
            </w:r>
          </w:p>
        </w:tc>
        <w:tc>
          <w:tcPr>
            <w:tcW w:type="dxa" w:w="759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최종 기준</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R01</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지속 진행</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브라우저와 무관하게 서버에서 모험을 실제로 계속 진행한다.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R02</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비접속 처리</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재접속 시 경과시간·시드로 과거 모험을 만들어내는 방식을 사용하지 않는다.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R03</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시간 흐름</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로그인 중과 세션 종료 상태의 진행 속도를 다르게 할 수 있어야 한다. 배율은 미정이다.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R04</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경로</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좌·우 두 방향의 분기만 사용한다. 지나온 길로 되돌아갈 수 없다.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R05</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귀환</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막다른 길에 도달하면 HOME으로 돌아가 모험을 다시 시작한다.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R06</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사건</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여행 중 몬스터와 보물상자를 만난다. 입력이 없으면 자율 진행한다.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R07</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성장</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경험치 획득에 따른 레벨업은 자동 처리한다.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R08</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장비</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모험 중에도 사용자가 장비를 실시간 교체하고 아이템을 판매할 수 있다.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R09</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캐릭터 표현</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좌·우 걷기, 정면 IDLE, DOWNED, 만세 정도의 최소 스프라이트를 사용한다.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R10</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이동 연출</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짧은 횡스크롤. 캐릭터는 제자리에서 걷고 배경만 반대 방향으로 움직인다.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R11</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배경 원본</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16:9, 2D Anime. 상단 2/3 원경, 하단 1/3 수평 길. 도로 높이·원근감을 유지하고 테마만 변경한다.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R12</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게임 창</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512×384, 렌더링 배율 DPR 2. 기준 드로잉 버퍼는 1024×768이다.</w:t>
            </w:r>
          </w:p>
        </w:tc>
      </w:tr>
      <w:tr>
        <w:trPr>
          <w:cantSplit/>
        </w:trPr>
        <w:tc>
          <w:tcPr>
            <w:tcW w:type="dxa" w:w="73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R13</w:t>
            </w:r>
          </w:p>
        </w:tc>
        <w:tc>
          <w:tcPr>
            <w:tcW w:type="dxa" w:w="141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창 배치</w:t>
            </w:r>
          </w:p>
        </w:tc>
        <w:tc>
          <w:tcPr>
            <w:tcW w:type="dxa" w:w="759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초기에는 GRID로 정렬하고, 이후 각 창을 사용자가 자유롭게 배치한다.</w:t>
            </w:r>
          </w:p>
        </w:tc>
      </w:tr>
      <w:tr>
        <w:trPr>
          <w:cantSplit/>
        </w:trPr>
        <w:tc>
          <w:tcPr>
            <w:tcW w:type="dxa" w:w="737"/>
            <w:vAlign w:val="center"/>
            <w:tcMar>
              <w:top w:w="95" w:type="dxa"/>
              <w:start w:w="110" w:type="dxa"/>
              <w:bottom w:w="95" w:type="dxa"/>
              <w:end w:w="110" w:type="dxa"/>
            </w:tcMar>
          </w:tcPr>
          <w:p>
            <w:pPr>
              <w:spacing w:after="0" w:line="271" w:lineRule="auto"/>
            </w:pPr>
            <w:r>
              <w:rPr>
                <w:rFonts w:ascii="NanumGothic" w:hAnsi="NanumGothic" w:eastAsia="NanumGothic"/>
                <w:sz w:val="17"/>
              </w:rPr>
              <w:t>R14</w:t>
            </w:r>
          </w:p>
        </w:tc>
        <w:tc>
          <w:tcPr>
            <w:tcW w:type="dxa" w:w="1417"/>
            <w:vAlign w:val="center"/>
            <w:tcMar>
              <w:top w:w="95" w:type="dxa"/>
              <w:start w:w="110" w:type="dxa"/>
              <w:bottom w:w="95" w:type="dxa"/>
              <w:end w:w="110" w:type="dxa"/>
            </w:tcMar>
          </w:tcPr>
          <w:p>
            <w:pPr>
              <w:spacing w:after="0" w:line="271" w:lineRule="auto"/>
            </w:pPr>
            <w:r>
              <w:rPr>
                <w:rFonts w:ascii="NanumGothic" w:hAnsi="NanumGothic" w:eastAsia="NanumGothic"/>
                <w:sz w:val="17"/>
              </w:rPr>
              <w:t>클라이언트</w:t>
            </w:r>
          </w:p>
        </w:tc>
        <w:tc>
          <w:tcPr>
            <w:tcW w:type="dxa" w:w="7597"/>
            <w:vAlign w:val="center"/>
            <w:tcMar>
              <w:top w:w="95" w:type="dxa"/>
              <w:start w:w="110" w:type="dxa"/>
              <w:bottom w:w="95" w:type="dxa"/>
              <w:end w:w="110" w:type="dxa"/>
            </w:tcMar>
          </w:tcPr>
          <w:p>
            <w:pPr>
              <w:spacing w:after="0" w:line="271" w:lineRule="auto"/>
            </w:pPr>
            <w:r>
              <w:rPr>
                <w:rFonts w:ascii="NanumGothic" w:hAnsi="NanumGothic" w:eastAsia="NanumGothic"/>
                <w:sz w:val="17"/>
              </w:rPr>
              <w:t>React 없이 HTML·CSS·JavaScript와 Three.js를 사용한다. Canvas는 DOM 창 하나에 넣는다.</w:t>
            </w:r>
          </w:p>
        </w:tc>
      </w:tr>
    </w:tbl>
    <w:p>
      <w:pPr>
        <w:spacing w:after="0"/>
      </w:pPr>
    </w:p>
    <w:p>
      <w:pPr>
        <w:pStyle w:val="Heading2"/>
      </w:pPr>
      <w:r>
        <w:rPr>
          <w:rFonts w:ascii="NanumGothic" w:hAnsi="NanumGothic" w:eastAsia="NanumGothic"/>
        </w:rPr>
        <w:t>폐기·대체된 설정</w:t>
      </w:r>
    </w:p>
    <w:p>
      <w:r>
        <w:rPr>
          <w:rFonts w:ascii="NanumGothic" w:hAnsi="NanumGothic" w:eastAsia="NanumGothic"/>
          <w:b w:val="0"/>
        </w:rPr>
        <w:t>동서남북 MUD식 맵은 좌·우 단방향 분기로 대체한다. 초기의 1024×768 논리 화면은 512×384 논리 화면과 DPR 2 버퍼로 구분한다. 16:9는 배경 원본 규격이며, 최신 게임 창의 4:3 비율과 동일한 의미로 취급하지 않는다.</w:t>
      </w:r>
    </w:p>
    <w:p>
      <w:r>
        <w:rPr>
          <w:rFonts w:ascii="NanumGothic" w:hAnsi="NanumGothic" w:eastAsia="NanumGothic"/>
          <w:b/>
          <w:color w:val="176D74"/>
          <w:sz w:val="18"/>
        </w:rPr>
        <w:t>온라인 1배·오프라인 4배는 앞선 설명의 예시였을 뿐 확정값이 아니다. 어느 쪽을 더 빠르게 할지도 이번 문서에서 임의로 결정하지 않는다.</w:t>
      </w:r>
    </w:p>
    <w:p>
      <w:r>
        <w:br w:type="page"/>
      </w:r>
    </w:p>
    <w:p>
      <w:r>
        <w:rPr>
          <w:rFonts w:ascii="NanumGothic" w:hAnsi="NanumGothic" w:eastAsia="NanumGothic"/>
          <w:b/>
          <w:color w:val="176D74"/>
          <w:sz w:val="16"/>
        </w:rPr>
        <w:t>03  /  DEVELOPMENT PLAN</w:t>
      </w:r>
    </w:p>
    <w:p>
      <w:pPr>
        <w:pStyle w:val="Heading1"/>
      </w:pPr>
      <w:r>
        <w:rPr>
          <w:rFonts w:ascii="NanumGothic" w:hAnsi="NanumGothic" w:eastAsia="NanumGothic"/>
        </w:rPr>
        <w:t>핵심 모험 규칙</w:t>
      </w:r>
    </w:p>
    <w:p>
      <w:r>
        <w:rPr>
          <w:rFonts w:ascii="NanumGothic" w:hAnsi="NanumGothic" w:eastAsia="NanumGothic"/>
          <w:b w:val="0"/>
          <w:color w:val="66777D"/>
          <w:sz w:val="18"/>
        </w:rPr>
        <w:t>좌·우는 현재 지점의 두 전진 경로이며, 지리적 동·서나 되돌아가기 버튼이 아니다.</w:t>
      </w:r>
    </w:p>
    <w:tbl>
      <w:tblPr>
        <w:tblW w:type="auto" w:w="0"/>
        <w:jc w:val="center"/>
        <w:tblLook w:firstColumn="1" w:firstRow="1" w:lastColumn="0" w:lastRow="0" w:noHBand="0" w:noVBand="1" w:val="04A0"/>
      </w:tblPr>
      <w:tblGrid>
        <w:gridCol w:w="9752"/>
      </w:tblGrid>
      <w:tr>
        <w:trPr>
          <w:cantSplit/>
        </w:trPr>
        <w:tc>
          <w:tcPr>
            <w:tcW w:type="dxa" w:w="9752"/>
            <w:shd w:fill="EDF5F4"/>
            <w:tcMar>
              <w:top w:w="140" w:type="dxa"/>
              <w:start w:w="170" w:type="dxa"/>
              <w:bottom w:w="140" w:type="dxa"/>
              <w:end w:w="170" w:type="dxa"/>
            </w:tcMar>
          </w:tcPr>
          <w:p>
            <w:pPr>
              <w:spacing w:after="80"/>
            </w:pPr>
            <w:r>
              <w:rPr>
                <w:rFonts w:ascii="NanumGothic" w:hAnsi="NanumGothic" w:eastAsia="NanumGothic"/>
                <w:b/>
                <w:color w:val="176D74"/>
                <w:sz w:val="20"/>
              </w:rPr>
              <w:t>기본 반복</w:t>
            </w:r>
          </w:p>
          <w:p>
            <w:pPr>
              <w:spacing w:line="283" w:lineRule="auto" w:after="0"/>
            </w:pPr>
            <w:r>
              <w:rPr>
                <w:rFonts w:ascii="NanumGothic" w:hAnsi="NanumGothic" w:eastAsia="NanumGothic"/>
                <w:sz w:val="18"/>
              </w:rPr>
              <w:t>HOME → 출발 → 자동 이동 → 몬스터 / 보물 / 통과 → 다음 분기 → 이동 계속 → 막다른 길 → HOME</w:t>
            </w:r>
          </w:p>
        </w:tc>
      </w:tr>
    </w:tbl>
    <w:p>
      <w:pPr>
        <w:spacing w:after="0"/>
      </w:pPr>
    </w:p>
    <w:p>
      <w:pPr>
        <w:pStyle w:val="Heading2"/>
      </w:pPr>
      <w:r>
        <w:rPr>
          <w:rFonts w:ascii="NanumGothic" w:hAnsi="NanumGothic" w:eastAsia="NanumGothic"/>
        </w:rPr>
        <w:t>분기와 경로</w:t>
      </w:r>
    </w:p>
    <w:p>
      <w:r>
        <w:rPr>
          <w:rFonts w:ascii="NanumGothic" w:hAnsi="NanumGothic" w:eastAsia="NanumGothic"/>
          <w:b w:val="0"/>
        </w:rPr>
        <w:t>분기마다 선택 가능한 다음 경로만 제공한다. 오른쪽을 선택한 뒤 다음 분기에서 왼쪽을 선택해도 이전 장소로 돌아가지 않는다. 화면의 좌우 걷기 방향과 서버의 진행 단계는 별개다. 진행 단계는 새 구간에 들어갈 때마다 증가한다.</w:t>
      </w:r>
    </w:p>
    <w:p>
      <w:r>
        <w:rPr>
          <w:rFonts w:ascii="NanumGothic" w:hAnsi="NanumGothic" w:eastAsia="NanumGothic"/>
          <w:b w:val="0"/>
        </w:rPr>
        <w:t>제안: 완성된 거대 맵 대신 현재 구간과 다음 후보만 보관한다. 후보가 둘이면 선택 대기, 하나이면 자동 진행, 없으면 귀환한다. 사용자가 선택하지 않으면 마감 시 서버가 허용된 후보 중 하나를 선택한다. 좌·우 기본 확률과 사전 힌트의 제공 여부는 설정값으로 둔다.</w:t>
      </w:r>
    </w:p>
    <w:p>
      <w:pPr>
        <w:pStyle w:val="Heading2"/>
      </w:pPr>
      <w:r>
        <w:rPr>
          <w:rFonts w:ascii="NanumGothic" w:hAnsi="NanumGothic" w:eastAsia="NanumGothic"/>
        </w:rPr>
        <w:t>상태별 처리안</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701"/>
        <w:gridCol w:w="4309"/>
        <w:gridCol w:w="3742"/>
      </w:tblGrid>
      <w:tr>
        <w:trPr>
          <w:tblHeader/>
          <w:cantSplit/>
        </w:trPr>
        <w:tc>
          <w:tcPr>
            <w:tcW w:type="dxa" w:w="170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모험 상태</w:t>
            </w:r>
          </w:p>
        </w:tc>
        <w:tc>
          <w:tcPr>
            <w:tcW w:type="dxa" w:w="4309"/>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서버 처리</w:t>
            </w:r>
          </w:p>
        </w:tc>
        <w:tc>
          <w:tcPr>
            <w:tcW w:type="dxa" w:w="3742"/>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화면 표현</w:t>
            </w:r>
          </w:p>
        </w:tc>
      </w:tr>
      <w:tr>
        <w:trPr>
          <w:cantSplit/>
        </w:trPr>
        <w:tc>
          <w:tcPr>
            <w:tcW w:type="dxa" w:w="170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HOME</w:t>
            </w:r>
          </w:p>
        </w:tc>
        <w:tc>
          <w:tcPr>
            <w:tcW w:type="dxa" w:w="430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새 모험 ID 생성, 출발 준비</w:t>
            </w:r>
          </w:p>
        </w:tc>
        <w:tc>
          <w:tcPr>
            <w:tcW w:type="dxa" w:w="3742"/>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정면 IDLE</w:t>
            </w:r>
          </w:p>
        </w:tc>
      </w:tr>
      <w:tr>
        <w:trPr>
          <w:cantSplit/>
        </w:trPr>
        <w:tc>
          <w:tcPr>
            <w:tcW w:type="dxa" w:w="1701"/>
            <w:vAlign w:val="center"/>
            <w:tcMar>
              <w:top w:w="95" w:type="dxa"/>
              <w:start w:w="110" w:type="dxa"/>
              <w:bottom w:w="95" w:type="dxa"/>
              <w:end w:w="110" w:type="dxa"/>
            </w:tcMar>
          </w:tcPr>
          <w:p>
            <w:pPr>
              <w:spacing w:after="0" w:line="271" w:lineRule="auto"/>
            </w:pPr>
            <w:r>
              <w:rPr>
                <w:rFonts w:ascii="NanumGothic" w:hAnsi="NanumGothic" w:eastAsia="NanumGothic"/>
                <w:sz w:val="18"/>
              </w:rPr>
              <w:t>TRAVEL</w:t>
            </w:r>
          </w:p>
        </w:tc>
        <w:tc>
          <w:tcPr>
            <w:tcW w:type="dxa" w:w="4309"/>
            <w:vAlign w:val="center"/>
            <w:tcMar>
              <w:top w:w="95" w:type="dxa"/>
              <w:start w:w="110" w:type="dxa"/>
              <w:bottom w:w="95" w:type="dxa"/>
              <w:end w:w="110" w:type="dxa"/>
            </w:tcMar>
          </w:tcPr>
          <w:p>
            <w:pPr>
              <w:spacing w:after="0" w:line="271" w:lineRule="auto"/>
            </w:pPr>
            <w:r>
              <w:rPr>
                <w:rFonts w:ascii="NanumGothic" w:hAnsi="NanumGothic" w:eastAsia="NanumGothic"/>
                <w:sz w:val="18"/>
              </w:rPr>
              <w:t>다음 사건 시각을 예약</w:t>
            </w:r>
          </w:p>
        </w:tc>
        <w:tc>
          <w:tcPr>
            <w:tcW w:type="dxa" w:w="3742"/>
            <w:vAlign w:val="center"/>
            <w:tcMar>
              <w:top w:w="95" w:type="dxa"/>
              <w:start w:w="110" w:type="dxa"/>
              <w:bottom w:w="95" w:type="dxa"/>
              <w:end w:w="110" w:type="dxa"/>
            </w:tcMar>
          </w:tcPr>
          <w:p>
            <w:pPr>
              <w:spacing w:after="0" w:line="271" w:lineRule="auto"/>
            </w:pPr>
            <w:r>
              <w:rPr>
                <w:rFonts w:ascii="NanumGothic" w:hAnsi="NanumGothic" w:eastAsia="NanumGothic"/>
                <w:sz w:val="18"/>
              </w:rPr>
              <w:t>좌·우 걷기 + 배경 스크롤</w:t>
            </w:r>
          </w:p>
        </w:tc>
      </w:tr>
      <w:tr>
        <w:trPr>
          <w:cantSplit/>
        </w:trPr>
        <w:tc>
          <w:tcPr>
            <w:tcW w:type="dxa" w:w="170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CHOICE_WAIT</w:t>
            </w:r>
          </w:p>
        </w:tc>
        <w:tc>
          <w:tcPr>
            <w:tcW w:type="dxa" w:w="430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선택 또는 마감 후 자동 결정</w:t>
            </w:r>
          </w:p>
        </w:tc>
        <w:tc>
          <w:tcPr>
            <w:tcW w:type="dxa" w:w="3742"/>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IDLE + DOM 좌·우 버튼</w:t>
            </w:r>
          </w:p>
        </w:tc>
      </w:tr>
      <w:tr>
        <w:trPr>
          <w:cantSplit/>
        </w:trPr>
        <w:tc>
          <w:tcPr>
            <w:tcW w:type="dxa" w:w="1701"/>
            <w:vAlign w:val="center"/>
            <w:tcMar>
              <w:top w:w="95" w:type="dxa"/>
              <w:start w:w="110" w:type="dxa"/>
              <w:bottom w:w="95" w:type="dxa"/>
              <w:end w:w="110" w:type="dxa"/>
            </w:tcMar>
          </w:tcPr>
          <w:p>
            <w:pPr>
              <w:spacing w:after="0" w:line="271" w:lineRule="auto"/>
            </w:pPr>
            <w:r>
              <w:rPr>
                <w:rFonts w:ascii="NanumGothic" w:hAnsi="NanumGothic" w:eastAsia="NanumGothic"/>
                <w:sz w:val="18"/>
              </w:rPr>
              <w:t>BATTLE</w:t>
            </w:r>
          </w:p>
        </w:tc>
        <w:tc>
          <w:tcPr>
            <w:tcW w:type="dxa" w:w="4309"/>
            <w:vAlign w:val="center"/>
            <w:tcMar>
              <w:top w:w="95" w:type="dxa"/>
              <w:start w:w="110" w:type="dxa"/>
              <w:bottom w:w="95" w:type="dxa"/>
              <w:end w:w="110" w:type="dxa"/>
            </w:tcMar>
          </w:tcPr>
          <w:p>
            <w:pPr>
              <w:spacing w:after="0" w:line="271" w:lineRule="auto"/>
            </w:pPr>
            <w:r>
              <w:rPr>
                <w:rFonts w:ascii="NanumGothic" w:hAnsi="NanumGothic" w:eastAsia="NanumGothic"/>
                <w:sz w:val="18"/>
              </w:rPr>
              <w:t>자동 전투 판정과 보상 계산</w:t>
            </w:r>
          </w:p>
        </w:tc>
        <w:tc>
          <w:tcPr>
            <w:tcW w:type="dxa" w:w="3742"/>
            <w:vAlign w:val="center"/>
            <w:tcMar>
              <w:top w:w="95" w:type="dxa"/>
              <w:start w:w="110" w:type="dxa"/>
              <w:bottom w:w="95" w:type="dxa"/>
              <w:end w:w="110" w:type="dxa"/>
            </w:tcMar>
          </w:tcPr>
          <w:p>
            <w:pPr>
              <w:spacing w:after="0" w:line="271" w:lineRule="auto"/>
            </w:pPr>
            <w:r>
              <w:rPr>
                <w:rFonts w:ascii="NanumGothic" w:hAnsi="NanumGothic" w:eastAsia="NanumGothic"/>
                <w:sz w:val="18"/>
              </w:rPr>
              <w:t>배경 정지, 간단한 타격 연출</w:t>
            </w:r>
          </w:p>
        </w:tc>
      </w:tr>
      <w:tr>
        <w:trPr>
          <w:cantSplit/>
        </w:trPr>
        <w:tc>
          <w:tcPr>
            <w:tcW w:type="dxa" w:w="170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TREASURE</w:t>
            </w:r>
          </w:p>
        </w:tc>
        <w:tc>
          <w:tcPr>
            <w:tcW w:type="dxa" w:w="430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보물상자 보상을 확정·저장</w:t>
            </w:r>
          </w:p>
        </w:tc>
        <w:tc>
          <w:tcPr>
            <w:tcW w:type="dxa" w:w="3742"/>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상자 표시, 획득 시 만세</w:t>
            </w:r>
          </w:p>
        </w:tc>
      </w:tr>
      <w:tr>
        <w:trPr>
          <w:cantSplit/>
        </w:trPr>
        <w:tc>
          <w:tcPr>
            <w:tcW w:type="dxa" w:w="1701"/>
            <w:vAlign w:val="center"/>
            <w:tcMar>
              <w:top w:w="95" w:type="dxa"/>
              <w:start w:w="110" w:type="dxa"/>
              <w:bottom w:w="95" w:type="dxa"/>
              <w:end w:w="110" w:type="dxa"/>
            </w:tcMar>
          </w:tcPr>
          <w:p>
            <w:pPr>
              <w:spacing w:after="0" w:line="271" w:lineRule="auto"/>
            </w:pPr>
            <w:r>
              <w:rPr>
                <w:rFonts w:ascii="NanumGothic" w:hAnsi="NanumGothic" w:eastAsia="NanumGothic"/>
                <w:sz w:val="18"/>
              </w:rPr>
              <w:t>RETURN_HOME</w:t>
            </w:r>
          </w:p>
        </w:tc>
        <w:tc>
          <w:tcPr>
            <w:tcW w:type="dxa" w:w="4309"/>
            <w:vAlign w:val="center"/>
            <w:tcMar>
              <w:top w:w="95" w:type="dxa"/>
              <w:start w:w="110" w:type="dxa"/>
              <w:bottom w:w="95" w:type="dxa"/>
              <w:end w:w="110" w:type="dxa"/>
            </w:tcMar>
          </w:tcPr>
          <w:p>
            <w:pPr>
              <w:spacing w:after="0" w:line="271" w:lineRule="auto"/>
            </w:pPr>
            <w:r>
              <w:rPr>
                <w:rFonts w:ascii="NanumGothic" w:hAnsi="NanumGothic" w:eastAsia="NanumGothic"/>
                <w:sz w:val="18"/>
              </w:rPr>
              <w:t>현재 모험 종료, HOME 전환</w:t>
            </w:r>
          </w:p>
        </w:tc>
        <w:tc>
          <w:tcPr>
            <w:tcW w:type="dxa" w:w="3742"/>
            <w:vAlign w:val="center"/>
            <w:tcMar>
              <w:top w:w="95" w:type="dxa"/>
              <w:start w:w="110" w:type="dxa"/>
              <w:bottom w:w="95" w:type="dxa"/>
              <w:end w:w="110" w:type="dxa"/>
            </w:tcMar>
          </w:tcPr>
          <w:p>
            <w:pPr>
              <w:spacing w:after="0" w:line="271" w:lineRule="auto"/>
            </w:pPr>
            <w:r>
              <w:rPr>
                <w:rFonts w:ascii="NanumGothic" w:hAnsi="NanumGothic" w:eastAsia="NanumGothic"/>
                <w:sz w:val="18"/>
              </w:rPr>
              <w:t>짧은 장면 전환</w:t>
            </w:r>
          </w:p>
        </w:tc>
      </w:tr>
      <w:tr>
        <w:trPr>
          <w:cantSplit/>
        </w:trPr>
        <w:tc>
          <w:tcPr>
            <w:tcW w:type="dxa" w:w="170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DOWNED</w:t>
            </w:r>
          </w:p>
        </w:tc>
        <w:tc>
          <w:tcPr>
            <w:tcW w:type="dxa" w:w="430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패배 결과 확정</w:t>
            </w:r>
          </w:p>
        </w:tc>
        <w:tc>
          <w:tcPr>
            <w:tcW w:type="dxa" w:w="3742"/>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DOWNED 후 복귀 연출</w:t>
            </w:r>
          </w:p>
        </w:tc>
      </w:tr>
    </w:tbl>
    <w:p>
      <w:pPr>
        <w:spacing w:after="0"/>
      </w:pPr>
    </w:p>
    <w:p>
      <w:pPr>
        <w:pStyle w:val="Heading2"/>
      </w:pPr>
      <w:r>
        <w:rPr>
          <w:rFonts w:ascii="NanumGothic" w:hAnsi="NanumGothic" w:eastAsia="NanumGothic"/>
        </w:rPr>
        <w:t>귀환과 유지 데이터</w:t>
      </w:r>
    </w:p>
    <w:p>
      <w:r>
        <w:rPr>
          <w:rFonts w:ascii="NanumGothic" w:hAnsi="NanumGothic" w:eastAsia="NanumGothic"/>
          <w:b w:val="0"/>
        </w:rPr>
        <w:t>제안: HOME 귀환은 위치·진행 단계·현재 사건만 초기화한다. 레벨, 경험치, 보유 재화와 획득 장비는 유지한다. 패배도 HOME으로 연결하되, 재화 손실이나 장비 파괴는 초기 범위에 넣지 않는다. HP 회복 방식과 출발 대기시간은 별도 결정 항목이다.</w:t>
      </w:r>
    </w:p>
    <w:p>
      <w:r>
        <w:rPr>
          <w:rFonts w:ascii="NanumGothic" w:hAnsi="NanumGothic" w:eastAsia="NanumGothic"/>
          <w:b/>
          <w:sz w:val="18"/>
        </w:rPr>
        <w:t>보상을 클릭해서 받아야 다음으로 진행되는 구조는 사용하지 않는다. 보상 표시와 레벨업 연출은 결과를 보여주는 기능일 뿐, 서버 진행을 승인하는 절차가 아니다.</w:t>
      </w:r>
    </w:p>
    <w:p>
      <w:r>
        <w:br w:type="page"/>
      </w:r>
    </w:p>
    <w:p>
      <w:r>
        <w:rPr>
          <w:rFonts w:ascii="NanumGothic" w:hAnsi="NanumGothic" w:eastAsia="NanumGothic"/>
          <w:b/>
          <w:color w:val="176D74"/>
          <w:sz w:val="16"/>
        </w:rPr>
        <w:t>04  /  DEVELOPMENT PLAN</w:t>
      </w:r>
    </w:p>
    <w:p>
      <w:pPr>
        <w:pStyle w:val="Heading1"/>
      </w:pPr>
      <w:r>
        <w:rPr>
          <w:rFonts w:ascii="NanumGothic" w:hAnsi="NanumGothic" w:eastAsia="NanumGothic"/>
        </w:rPr>
        <w:t>성장·자동 전투·장비 관리</w:t>
      </w:r>
    </w:p>
    <w:p>
      <w:r>
        <w:rPr>
          <w:rFonts w:ascii="NanumGothic" w:hAnsi="NanumGothic" w:eastAsia="NanumGothic"/>
          <w:b w:val="0"/>
          <w:color w:val="66777D"/>
          <w:sz w:val="18"/>
        </w:rPr>
        <w:t>관찰의 재미는 남기고, 반복 조작과 전용 전투 스프라이트 요구는 최소화한다.</w:t>
      </w:r>
    </w:p>
    <w:p>
      <w:pPr>
        <w:pStyle w:val="Heading2"/>
      </w:pPr>
      <w:r>
        <w:rPr>
          <w:rFonts w:ascii="NanumGothic" w:hAnsi="NanumGothic" w:eastAsia="NanumGothic"/>
        </w:rPr>
        <w:t>성장과 전리품</w:t>
      </w:r>
    </w:p>
    <w:p>
      <w:r>
        <w:rPr>
          <w:rFonts w:ascii="NanumGothic" w:hAnsi="NanumGothic" w:eastAsia="NanumGothic"/>
          <w:b w:val="0"/>
        </w:rPr>
        <w:t>확정: 몬스터 처치와 보물상자 처리 후 서버가 경험치·재화·아이템을 지급한다. 경험치가 기준을 넘으면 레벨업을 자동 처리한다. 여러 레벨을 한 번에 통과하는 경우도 서버가 일관되게 계산한다. 경험치 곡선, 레벨 상한, 아이템 등급과 드롭 확률은 미정이다.</w:t>
      </w:r>
    </w:p>
    <w:p>
      <w:pPr>
        <w:pStyle w:val="Heading2"/>
      </w:pPr>
      <w:r>
        <w:rPr>
          <w:rFonts w:ascii="NanumGothic" w:hAnsi="NanumGothic" w:eastAsia="NanumGothic"/>
        </w:rPr>
        <w:t>최소 전투 모델 — 제안</w:t>
      </w:r>
    </w:p>
    <w:p>
      <w:r>
        <w:rPr>
          <w:rFonts w:ascii="NanumGothic" w:hAnsi="NanumGothic" w:eastAsia="NanumGothic"/>
          <w:b w:val="0"/>
        </w:rPr>
        <w:t>초기에는 HP, 공격력, 방어력과 일정한 행동 간격만 사용한다. 서버가 각 타격을 확정하고 승패와 보상을 처리한다. 회피·치명타·속성·스킬 트리·수동 공격은 필수 범위에 넣지 않는다. 복잡한 명중률 체계보다 장비 교체 전후의 차이가 드러나는지를 먼저 검증한다.</w:t>
      </w:r>
    </w:p>
    <w:p>
      <w:r>
        <w:rPr>
          <w:rFonts w:ascii="NanumGothic" w:hAnsi="NanumGothic" w:eastAsia="NanumGothic"/>
          <w:b w:val="0"/>
        </w:rPr>
        <w:t>임시 검증식은 피해량 = max(1, 공격력 − 방어력)처럼 단순하게 둘 수 있다. 이는 밸런스 확정식이 아니라 전투·장비·성장 흐름을 연결하기 위한 제안이다. 캐릭터는 새 공격 모션 없이 짧은 흔들림, 밝기 변화, 효과와 피해 숫자로 반응한다.</w:t>
      </w:r>
    </w:p>
    <w:p>
      <w:pPr>
        <w:pStyle w:val="Heading2"/>
      </w:pPr>
      <w:r>
        <w:rPr>
          <w:rFonts w:ascii="NanumGothic" w:hAnsi="NanumGothic" w:eastAsia="NanumGothic"/>
        </w:rPr>
        <w:t>모험 중 장비 교체·판매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757"/>
        <w:gridCol w:w="7994"/>
      </w:tblGrid>
      <w:tr>
        <w:trPr>
          <w:tblHeader/>
          <w:cantSplit/>
        </w:trPr>
        <w:tc>
          <w:tcPr>
            <w:tcW w:type="dxa" w:w="175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상황</w:t>
            </w:r>
          </w:p>
        </w:tc>
        <w:tc>
          <w:tcPr>
            <w:tcW w:type="dxa" w:w="79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처리 규칙 — 제안</w:t>
            </w:r>
          </w:p>
        </w:tc>
      </w:tr>
      <w:tr>
        <w:trPr>
          <w:cantSplit/>
        </w:trPr>
        <w:tc>
          <w:tcPr>
            <w:tcW w:type="dxa" w:w="1757"/>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교체 요청</w:t>
            </w:r>
          </w:p>
        </w:tc>
        <w:tc>
          <w:tcPr>
            <w:tcW w:type="dxa" w:w="799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서버가 소유권과 장착 조건을 검증한 뒤 장비와 능력치를 한 번에 갱신한다.</w:t>
            </w:r>
          </w:p>
        </w:tc>
      </w:tr>
      <w:tr>
        <w:trPr>
          <w:cantSplit/>
        </w:trPr>
        <w:tc>
          <w:tcPr>
            <w:tcW w:type="dxa" w:w="1757"/>
            <w:vAlign w:val="center"/>
            <w:tcMar>
              <w:top w:w="95" w:type="dxa"/>
              <w:start w:w="110" w:type="dxa"/>
              <w:bottom w:w="95" w:type="dxa"/>
              <w:end w:w="110" w:type="dxa"/>
            </w:tcMar>
          </w:tcPr>
          <w:p>
            <w:pPr>
              <w:spacing w:after="0" w:line="271" w:lineRule="auto"/>
            </w:pPr>
            <w:r>
              <w:rPr>
                <w:rFonts w:ascii="NanumGothic" w:hAnsi="NanumGothic" w:eastAsia="NanumGothic"/>
                <w:sz w:val="18"/>
              </w:rPr>
              <w:t>진행 중 전투</w:t>
            </w:r>
          </w:p>
        </w:tc>
        <w:tc>
          <w:tcPr>
            <w:tcW w:type="dxa" w:w="7994"/>
            <w:vAlign w:val="center"/>
            <w:tcMar>
              <w:top w:w="95" w:type="dxa"/>
              <w:start w:w="110" w:type="dxa"/>
              <w:bottom w:w="95" w:type="dxa"/>
              <w:end w:w="110" w:type="dxa"/>
            </w:tcMar>
          </w:tcPr>
          <w:p>
            <w:pPr>
              <w:spacing w:after="0" w:line="271" w:lineRule="auto"/>
            </w:pPr>
            <w:r>
              <w:rPr>
                <w:rFonts w:ascii="NanumGothic" w:hAnsi="NanumGothic" w:eastAsia="NanumGothic"/>
                <w:sz w:val="18"/>
              </w:rPr>
              <w:t>교체 명령이 확정된 이후의 첫 미확정 타격부터 새 능력치를 적용한다. 이미 확정한 피해는 바꾸지 않는다.</w:t>
            </w:r>
          </w:p>
        </w:tc>
      </w:tr>
      <w:tr>
        <w:trPr>
          <w:cantSplit/>
        </w:trPr>
        <w:tc>
          <w:tcPr>
            <w:tcW w:type="dxa" w:w="1757"/>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판매 요청</w:t>
            </w:r>
          </w:p>
        </w:tc>
        <w:tc>
          <w:tcPr>
            <w:tcW w:type="dxa" w:w="799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아이템 삭제와 재화 지급을 하나의 트랜잭션으로 처리한다. 모험은 중지하지 않는다.</w:t>
            </w:r>
          </w:p>
        </w:tc>
      </w:tr>
      <w:tr>
        <w:trPr>
          <w:cantSplit/>
        </w:trPr>
        <w:tc>
          <w:tcPr>
            <w:tcW w:type="dxa" w:w="1757"/>
            <w:vAlign w:val="center"/>
            <w:tcMar>
              <w:top w:w="95" w:type="dxa"/>
              <w:start w:w="110" w:type="dxa"/>
              <w:bottom w:w="95" w:type="dxa"/>
              <w:end w:w="110" w:type="dxa"/>
            </w:tcMar>
          </w:tcPr>
          <w:p>
            <w:pPr>
              <w:spacing w:after="0" w:line="271" w:lineRule="auto"/>
            </w:pPr>
            <w:r>
              <w:rPr>
                <w:rFonts w:ascii="NanumGothic" w:hAnsi="NanumGothic" w:eastAsia="NanumGothic"/>
                <w:sz w:val="18"/>
              </w:rPr>
              <w:t>장착 중 판매</w:t>
            </w:r>
          </w:p>
        </w:tc>
        <w:tc>
          <w:tcPr>
            <w:tcW w:type="dxa" w:w="7994"/>
            <w:vAlign w:val="center"/>
            <w:tcMar>
              <w:top w:w="95" w:type="dxa"/>
              <w:start w:w="110" w:type="dxa"/>
              <w:bottom w:w="95" w:type="dxa"/>
              <w:end w:w="110" w:type="dxa"/>
            </w:tcMar>
          </w:tcPr>
          <w:p>
            <w:pPr>
              <w:spacing w:after="0" w:line="271" w:lineRule="auto"/>
            </w:pPr>
            <w:r>
              <w:rPr>
                <w:rFonts w:ascii="NanumGothic" w:hAnsi="NanumGothic" w:eastAsia="NanumGothic"/>
                <w:sz w:val="18"/>
              </w:rPr>
              <w:t>초기안은 먼저 해제해야 판매 가능하게 한다. 장착 상태에서 자동 해제·판매할지는 추후 결정한다.</w:t>
            </w:r>
          </w:p>
        </w:tc>
      </w:tr>
      <w:tr>
        <w:trPr>
          <w:cantSplit/>
        </w:trPr>
        <w:tc>
          <w:tcPr>
            <w:tcW w:type="dxa" w:w="1757"/>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중복 입력</w:t>
            </w:r>
          </w:p>
        </w:tc>
        <w:tc>
          <w:tcPr>
            <w:tcW w:type="dxa" w:w="799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요청 ID로 중복 처리를 차단한다. 처리 중 버튼 상태와 서버의 성공·실패 응답을 표시한다.</w:t>
            </w:r>
          </w:p>
        </w:tc>
      </w:tr>
      <w:tr>
        <w:trPr>
          <w:cantSplit/>
        </w:trPr>
        <w:tc>
          <w:tcPr>
            <w:tcW w:type="dxa" w:w="1757"/>
            <w:vAlign w:val="center"/>
            <w:tcMar>
              <w:top w:w="95" w:type="dxa"/>
              <w:start w:w="110" w:type="dxa"/>
              <w:bottom w:w="95" w:type="dxa"/>
              <w:end w:w="110" w:type="dxa"/>
            </w:tcMar>
          </w:tcPr>
          <w:p>
            <w:pPr>
              <w:spacing w:after="0" w:line="271" w:lineRule="auto"/>
            </w:pPr>
            <w:r>
              <w:rPr>
                <w:rFonts w:ascii="NanumGothic" w:hAnsi="NanumGothic" w:eastAsia="NanumGothic"/>
                <w:sz w:val="18"/>
              </w:rPr>
              <w:t>HP 장비 교체</w:t>
            </w:r>
          </w:p>
        </w:tc>
        <w:tc>
          <w:tcPr>
            <w:tcW w:type="dxa" w:w="7994"/>
            <w:vAlign w:val="center"/>
            <w:tcMar>
              <w:top w:w="95" w:type="dxa"/>
              <w:start w:w="110" w:type="dxa"/>
              <w:bottom w:w="95" w:type="dxa"/>
              <w:end w:w="110" w:type="dxa"/>
            </w:tcMar>
          </w:tcPr>
          <w:p>
            <w:pPr>
              <w:spacing w:after="0" w:line="271" w:lineRule="auto"/>
            </w:pPr>
            <w:r>
              <w:rPr>
                <w:rFonts w:ascii="NanumGothic" w:hAnsi="NanumGothic" w:eastAsia="NanumGothic"/>
                <w:sz w:val="18"/>
              </w:rPr>
              <w:t>최대 HP가 바뀌면 현재 HP는 새 최대치까지만 제한한다. 반복 교체가 무료 회복 수단이 되지 않게 한다.</w:t>
            </w:r>
          </w:p>
        </w:tc>
      </w:tr>
    </w:tbl>
    <w:p>
      <w:pPr>
        <w:spacing w:after="0"/>
      </w:pPr>
    </w:p>
    <w:p>
      <w:pPr>
        <w:pStyle w:val="Heading2"/>
      </w:pPr>
      <w:r>
        <w:rPr>
          <w:rFonts w:ascii="NanumGothic" w:hAnsi="NanumGothic" w:eastAsia="NanumGothic"/>
        </w:rPr>
        <w:t>방치가 막히지 않는 인벤토리</w:t>
      </w:r>
    </w:p>
    <w:p>
      <w:r>
        <w:rPr>
          <w:rFonts w:ascii="NanumGothic" w:hAnsi="NanumGothic" w:eastAsia="NanumGothic"/>
          <w:b w:val="0"/>
        </w:rPr>
        <w:t>제안: 인벤토리 용량 때문에 모험을 멈추거나 아이템을 조용히 버리지 않는다. 정식 용량 정책 전까지 충분한 보관량과 초과 보관함을 두고 서버 저장 한도를 관리한다. 자동 판매는 사용자 요청이 없으므로 기본 기능으로 확정하지 않는다.</w:t>
      </w:r>
    </w:p>
    <w:p>
      <w:r>
        <w:br w:type="page"/>
      </w:r>
    </w:p>
    <w:p>
      <w:r>
        <w:rPr>
          <w:rFonts w:ascii="NanumGothic" w:hAnsi="NanumGothic" w:eastAsia="NanumGothic"/>
          <w:b/>
          <w:color w:val="176D74"/>
          <w:sz w:val="16"/>
        </w:rPr>
        <w:t>05  /  DEVELOPMENT PLAN</w:t>
      </w:r>
    </w:p>
    <w:p>
      <w:pPr>
        <w:pStyle w:val="Heading1"/>
      </w:pPr>
      <w:r>
        <w:rPr>
          <w:rFonts w:ascii="NanumGothic" w:hAnsi="NanumGothic" w:eastAsia="NanumGothic"/>
        </w:rPr>
        <w:t>접속 상태와 시간 흐름</w:t>
      </w:r>
    </w:p>
    <w:p>
      <w:r>
        <w:rPr>
          <w:rFonts w:ascii="NanumGothic" w:hAnsi="NanumGothic" w:eastAsia="NanumGothic"/>
          <w:b w:val="0"/>
          <w:color w:val="66777D"/>
          <w:sz w:val="18"/>
        </w:rPr>
        <w:t>시간 배율은 캐릭터마다 적용한다. 웹페이지의 애니메이션 속도가 게임의 진행 속도를 결정하지 않는다.</w:t>
      </w:r>
    </w:p>
    <w:p>
      <w:pPr>
        <w:pStyle w:val="Heading2"/>
      </w:pPr>
      <w:r>
        <w:rPr>
          <w:rFonts w:ascii="NanumGothic" w:hAnsi="NanumGothic" w:eastAsia="NanumGothic"/>
        </w:rPr>
        <w:t>시간 모델</w:t>
      </w:r>
    </w:p>
    <w:p>
      <w:r>
        <w:rPr>
          <w:rFonts w:ascii="NanumGothic" w:hAnsi="NanumGothic" w:eastAsia="NanumGothic"/>
          <w:b w:val="0"/>
        </w:rPr>
        <w:t>확정: ONLINE과 OFFLINE은 서로 다른 진행 배율을 사용할 수 있다. 두 상태 모두 서버에서 사건이 실제로 발생한다. 제안: onlineRate, offlineRate, 온라인 선택 대기시간, 오프라인 선택 대기시간을 별도 설정으로 둔다. 어느 상태가 더 빠른지와 구체 수치는 미정이다.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531"/>
        <w:gridCol w:w="4876"/>
        <w:gridCol w:w="3345"/>
      </w:tblGrid>
      <w:tr>
        <w:trPr>
          <w:tblHeader/>
          <w:cantSplit/>
        </w:trPr>
        <w:tc>
          <w:tcPr>
            <w:tcW w:type="dxa" w:w="153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상태</w:t>
            </w:r>
          </w:p>
        </w:tc>
        <w:tc>
          <w:tcPr>
            <w:tcW w:type="dxa" w:w="4876"/>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판정 기준 — 제안</w:t>
            </w:r>
          </w:p>
        </w:tc>
        <w:tc>
          <w:tcPr>
            <w:tcW w:type="dxa" w:w="3345"/>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행동</w:t>
            </w:r>
          </w:p>
        </w:tc>
      </w:tr>
      <w:tr>
        <w:trPr>
          <w:cantSplit/>
        </w:trPr>
        <w:tc>
          <w:tcPr>
            <w:tcW w:type="dxa" w:w="153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ONLINE</w:t>
            </w:r>
          </w:p>
        </w:tc>
        <w:tc>
          <w:tcPr>
            <w:tcW w:type="dxa" w:w="4876"/>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서버가 인정한 활성 연결이 하나 이상 존재</w:t>
            </w:r>
          </w:p>
        </w:tc>
        <w:tc>
          <w:tcPr>
            <w:tcW w:type="dxa" w:w="3345"/>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온라인 배율로 진행, 선택 기회 제공</w:t>
            </w:r>
          </w:p>
        </w:tc>
      </w:tr>
      <w:tr>
        <w:trPr>
          <w:cantSplit/>
        </w:trPr>
        <w:tc>
          <w:tcPr>
            <w:tcW w:type="dxa" w:w="1531"/>
            <w:vAlign w:val="center"/>
            <w:tcMar>
              <w:top w:w="95" w:type="dxa"/>
              <w:start w:w="110" w:type="dxa"/>
              <w:bottom w:w="95" w:type="dxa"/>
              <w:end w:w="110" w:type="dxa"/>
            </w:tcMar>
          </w:tcPr>
          <w:p>
            <w:pPr>
              <w:spacing w:after="0" w:line="271" w:lineRule="auto"/>
            </w:pPr>
            <w:r>
              <w:rPr>
                <w:rFonts w:ascii="NanumGothic" w:hAnsi="NanumGothic" w:eastAsia="NanumGothic"/>
                <w:sz w:val="18"/>
              </w:rPr>
              <w:t>OFFLINE</w:t>
            </w:r>
          </w:p>
        </w:tc>
        <w:tc>
          <w:tcPr>
            <w:tcW w:type="dxa" w:w="4876"/>
            <w:vAlign w:val="center"/>
            <w:tcMar>
              <w:top w:w="95" w:type="dxa"/>
              <w:start w:w="110" w:type="dxa"/>
              <w:bottom w:w="95" w:type="dxa"/>
              <w:end w:w="110" w:type="dxa"/>
            </w:tcMar>
          </w:tcPr>
          <w:p>
            <w:pPr>
              <w:spacing w:after="0" w:line="271" w:lineRule="auto"/>
            </w:pPr>
            <w:r>
              <w:rPr>
                <w:rFonts w:ascii="NanumGothic" w:hAnsi="NanumGothic" w:eastAsia="NanumGothic"/>
                <w:sz w:val="18"/>
              </w:rPr>
              <w:t>명시적 로그아웃·인증 만료 또는 연결 유예시간 종료</w:t>
            </w:r>
          </w:p>
        </w:tc>
        <w:tc>
          <w:tcPr>
            <w:tcW w:type="dxa" w:w="3345"/>
            <w:vAlign w:val="center"/>
            <w:tcMar>
              <w:top w:w="95" w:type="dxa"/>
              <w:start w:w="110" w:type="dxa"/>
              <w:bottom w:w="95" w:type="dxa"/>
              <w:end w:w="110" w:type="dxa"/>
            </w:tcMar>
          </w:tcPr>
          <w:p>
            <w:pPr>
              <w:spacing w:after="0" w:line="271" w:lineRule="auto"/>
            </w:pPr>
            <w:r>
              <w:rPr>
                <w:rFonts w:ascii="NanumGothic" w:hAnsi="NanumGothic" w:eastAsia="NanumGothic"/>
                <w:sz w:val="18"/>
              </w:rPr>
              <w:t>오프라인 배율로 진행, 서버 자율 선택</w:t>
            </w:r>
          </w:p>
        </w:tc>
      </w:tr>
      <w:tr>
        <w:trPr>
          <w:cantSplit/>
        </w:trPr>
        <w:tc>
          <w:tcPr>
            <w:tcW w:type="dxa" w:w="153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화면 숨김</w:t>
            </w:r>
          </w:p>
        </w:tc>
        <w:tc>
          <w:tcPr>
            <w:tcW w:type="dxa" w:w="4876"/>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게임 창 최소화·다른 탭 전환</w:t>
            </w:r>
          </w:p>
        </w:tc>
        <w:tc>
          <w:tcPr>
            <w:tcW w:type="dxa" w:w="3345"/>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렌더링 제어와 접속 판정을 분리</w:t>
            </w:r>
          </w:p>
        </w:tc>
      </w:tr>
    </w:tbl>
    <w:p>
      <w:pPr>
        <w:spacing w:after="0"/>
      </w:pPr>
    </w:p>
    <w:p>
      <w:r>
        <w:rPr>
          <w:rFonts w:ascii="NanumGothic" w:hAnsi="NanumGothic" w:eastAsia="NanumGothic"/>
          <w:b w:val="0"/>
        </w:rPr>
        <w:t>로그인 쿠키가 남아 있다는 사실만으로 ONLINE을 유지하지 않는다. 연결 상태와 서버 기준 하트비트를 사용하고, 일시적인 단절에는 유예시간을 둔다. 다른 탭으로 이동하거나 마우스를 쉬었다고 즉시 로그아웃시키지는 않는다. 여러 탭·기기는 한 캐릭터의 접속 상태로 합산한다. 브라우저는 숨겨진 페이지를 정지하거나 폐기할 수 있으므로 클라이언트 종료 알림만 신뢰하지 않는다. [T2]</w:t>
      </w:r>
    </w:p>
    <w:p>
      <w:pPr>
        <w:pStyle w:val="Heading2"/>
      </w:pPr>
      <w:r>
        <w:rPr>
          <w:rFonts w:ascii="NanumGothic" w:hAnsi="NanumGothic" w:eastAsia="NanumGothic"/>
        </w:rPr>
        <w:t>배율 변경 시 진행률 보존 — 제안</w:t>
      </w:r>
    </w:p>
    <w:p>
      <w:r>
        <w:rPr>
          <w:rFonts w:ascii="NanumGothic" w:hAnsi="NanumGothic" w:eastAsia="NanumGothic"/>
          <w:b w:val="0"/>
        </w:rPr>
        <w:t>사건을 기다리는 도중 배율이 바뀌면 이미 소모된 게임 시간을 유지하고, 남은 게임 시간만 새 배율로 다시 예약한다. 이는 실행 중인 사건의 일정 변경이며, 비접속 기간의 모험 결과를 나중에 재생성하는 방식이 아니다.</w:t>
      </w:r>
    </w:p>
    <w:tbl>
      <w:tblPr>
        <w:tblW w:type="auto" w:w="0"/>
        <w:tblLook w:firstColumn="1" w:firstRow="1" w:lastColumn="0" w:lastRow="0" w:noHBand="0" w:noVBand="1" w:val="04A0"/>
      </w:tblPr>
      <w:tblGrid>
        <w:gridCol w:w="9752"/>
      </w:tblGrid>
      <w:tr>
        <w:trPr>
          <w:cantSplit/>
        </w:trPr>
        <w:tc>
          <w:tcPr>
            <w:tcW w:type="dxa" w:w="9752"/>
            <w:shd w:fill="F1F4F5"/>
            <w:tcMar>
              <w:top w:w="130" w:type="dxa"/>
              <w:start w:w="170" w:type="dxa"/>
              <w:bottom w:w="130" w:type="dxa"/>
              <w:end w:w="170" w:type="dxa"/>
            </w:tcMar>
          </w:tcPr>
          <w:p>
            <w:pPr>
              <w:spacing w:after="0" w:line="269" w:lineRule="auto"/>
            </w:pPr>
            <w:r>
              <w:rPr>
                <w:rFonts w:ascii="DejaVu Sans Mono" w:hAnsi="DejaVu Sans Mono" w:eastAsia="NanumGothic"/>
                <w:sz w:val="17"/>
              </w:rPr>
              <w:t>remainingGameTime = max(0, previousRemaining - elapsedRealTime * oldRate)</w:t>
              <w:br/>
              <w:t>nextDelay = remainingGameTime / newRate</w:t>
            </w:r>
          </w:p>
        </w:tc>
      </w:tr>
    </w:tbl>
    <w:p>
      <w:pPr>
        <w:spacing w:after="0"/>
      </w:pPr>
    </w:p>
    <w:p>
      <w:r>
        <w:rPr>
          <w:rFonts w:ascii="NanumGothic" w:hAnsi="NanumGothic" w:eastAsia="NanumGothic"/>
          <w:b w:val="0"/>
        </w:rPr>
        <w:t>선택 대기는 사용자에게 제공하는 실제 응답 시간으로 별도 관리한다. 재접속을 반복해도 기존 선택 마감은 연장하지 않는다. 오프라인 전환 시 남은 대기를 줄일지는 정책으로 결정한다. 이전 예약은 버전 번호로 무효화해 중복 실행을 막는다.</w:t>
      </w:r>
    </w:p>
    <w:p>
      <w:pPr>
        <w:pStyle w:val="Heading2"/>
      </w:pPr>
      <w:r>
        <w:rPr>
          <w:rFonts w:ascii="NanumGothic" w:hAnsi="NanumGothic" w:eastAsia="NanumGothic"/>
        </w:rPr>
        <w:t>서버 중단과 재접속</w:t>
      </w:r>
    </w:p>
    <w:p>
      <w:r>
        <w:rPr>
          <w:rFonts w:ascii="NanumGothic" w:hAnsi="NanumGothic" w:eastAsia="NanumGothic"/>
          <w:b w:val="0"/>
        </w:rPr>
        <w:t>제안: 서버가 멈춘 동안은 게임도 멈춘다. 재시작 시 저장된 상태와 남은 대기에서 이어가며 중단 구간의 모험을 새로 만들어 보상하지 않는다. 재접속한 클라이언트는 현재 상태와 이미 저장된 사건 기록을 조회한다. 지연되어 이미 확정된 사건은 재계산하지 않는다.</w:t>
      </w:r>
    </w:p>
    <w:p>
      <w:r>
        <w:br w:type="page"/>
      </w:r>
    </w:p>
    <w:p>
      <w:r>
        <w:rPr>
          <w:rFonts w:ascii="NanumGothic" w:hAnsi="NanumGothic" w:eastAsia="NanumGothic"/>
          <w:b/>
          <w:color w:val="176D74"/>
          <w:sz w:val="16"/>
        </w:rPr>
        <w:t>06  /  DEVELOPMENT PLAN</w:t>
      </w:r>
    </w:p>
    <w:p>
      <w:pPr>
        <w:pStyle w:val="Heading1"/>
      </w:pPr>
      <w:r>
        <w:rPr>
          <w:rFonts w:ascii="NanumGothic" w:hAnsi="NanumGothic" w:eastAsia="NanumGothic"/>
        </w:rPr>
        <w:t>데스크톱 UI와 창 관리자</w:t>
      </w:r>
    </w:p>
    <w:p>
      <w:r>
        <w:rPr>
          <w:rFonts w:ascii="NanumGothic" w:hAnsi="NanumGothic" w:eastAsia="NanumGothic"/>
          <w:b w:val="0"/>
          <w:color w:val="66777D"/>
          <w:sz w:val="18"/>
        </w:rPr>
        <w:t>Canvas는 게임 상태의 소유자가 아니라, 현재 모험을 보여주는 독립적인 창이다.</w:t>
      </w:r>
    </w:p>
    <w:p>
      <w:pPr>
        <w:pStyle w:val="Heading2"/>
      </w:pPr>
      <w:r>
        <w:rPr>
          <w:rFonts w:ascii="NanumGothic" w:hAnsi="NanumGothic" w:eastAsia="NanumGothic"/>
        </w:rPr>
        <w:t>초기 배치 — 구현 제안</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2098"/>
        <w:gridCol w:w="2154"/>
        <w:gridCol w:w="5499"/>
      </w:tblGrid>
      <w:tr>
        <w:trPr>
          <w:tblHeader/>
          <w:cantSplit/>
        </w:trPr>
        <w:tc>
          <w:tcPr>
            <w:tcW w:type="dxa" w:w="209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창</w:t>
            </w:r>
          </w:p>
        </w:tc>
        <w:tc>
          <w:tcPr>
            <w:tcW w:type="dxa" w:w="215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초기 위치</w:t>
            </w:r>
          </w:p>
        </w:tc>
        <w:tc>
          <w:tcPr>
            <w:tcW w:type="dxa" w:w="5499"/>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역할</w:t>
            </w:r>
          </w:p>
        </w:tc>
      </w:tr>
      <w:tr>
        <w:trPr>
          <w:cantSplit/>
        </w:trPr>
        <w:tc>
          <w:tcPr>
            <w:tcW w:type="dxa" w:w="2098"/>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게임 월드</w:t>
            </w:r>
          </w:p>
        </w:tc>
        <w:tc>
          <w:tcPr>
            <w:tcW w:type="dxa" w:w="215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좌측 상단</w:t>
            </w:r>
          </w:p>
        </w:tc>
        <w:tc>
          <w:tcPr>
            <w:tcW w:type="dxa" w:w="549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캐릭터, 배경, 몬스터·보물 및 짧은 연출</w:t>
            </w:r>
          </w:p>
        </w:tc>
      </w:tr>
      <w:tr>
        <w:trPr>
          <w:cantSplit/>
        </w:trPr>
        <w:tc>
          <w:tcPr>
            <w:tcW w:type="dxa" w:w="2098"/>
            <w:vAlign w:val="center"/>
            <w:tcMar>
              <w:top w:w="95" w:type="dxa"/>
              <w:start w:w="110" w:type="dxa"/>
              <w:bottom w:w="95" w:type="dxa"/>
              <w:end w:w="110" w:type="dxa"/>
            </w:tcMar>
          </w:tcPr>
          <w:p>
            <w:pPr>
              <w:spacing w:after="0" w:line="271" w:lineRule="auto"/>
            </w:pPr>
            <w:r>
              <w:rPr>
                <w:rFonts w:ascii="NanumGothic" w:hAnsi="NanumGothic" w:eastAsia="NanumGothic"/>
                <w:sz w:val="18"/>
              </w:rPr>
              <w:t>캐릭터 / 장비</w:t>
            </w:r>
          </w:p>
        </w:tc>
        <w:tc>
          <w:tcPr>
            <w:tcW w:type="dxa" w:w="2154"/>
            <w:vAlign w:val="center"/>
            <w:tcMar>
              <w:top w:w="95" w:type="dxa"/>
              <w:start w:w="110" w:type="dxa"/>
              <w:bottom w:w="95" w:type="dxa"/>
              <w:end w:w="110" w:type="dxa"/>
            </w:tcMar>
          </w:tcPr>
          <w:p>
            <w:pPr>
              <w:spacing w:after="0" w:line="271" w:lineRule="auto"/>
            </w:pPr>
            <w:r>
              <w:rPr>
                <w:rFonts w:ascii="NanumGothic" w:hAnsi="NanumGothic" w:eastAsia="NanumGothic"/>
                <w:sz w:val="18"/>
              </w:rPr>
              <w:t>우측 상단</w:t>
            </w:r>
          </w:p>
        </w:tc>
        <w:tc>
          <w:tcPr>
            <w:tcW w:type="dxa" w:w="5499"/>
            <w:vAlign w:val="center"/>
            <w:tcMar>
              <w:top w:w="95" w:type="dxa"/>
              <w:start w:w="110" w:type="dxa"/>
              <w:bottom w:w="95" w:type="dxa"/>
              <w:end w:w="110" w:type="dxa"/>
            </w:tcMar>
          </w:tcPr>
          <w:p>
            <w:pPr>
              <w:spacing w:after="0" w:line="271" w:lineRule="auto"/>
            </w:pPr>
            <w:r>
              <w:rPr>
                <w:rFonts w:ascii="NanumGothic" w:hAnsi="NanumGothic" w:eastAsia="NanumGothic"/>
                <w:sz w:val="18"/>
              </w:rPr>
              <w:t>레벨·HP·능력치·장착 슬롯 확인과 변경</w:t>
            </w:r>
          </w:p>
        </w:tc>
      </w:tr>
      <w:tr>
        <w:trPr>
          <w:cantSplit/>
        </w:trPr>
        <w:tc>
          <w:tcPr>
            <w:tcW w:type="dxa" w:w="2098"/>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인벤토리</w:t>
            </w:r>
          </w:p>
        </w:tc>
        <w:tc>
          <w:tcPr>
            <w:tcW w:type="dxa" w:w="215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우측 중·하단</w:t>
            </w:r>
          </w:p>
        </w:tc>
        <w:tc>
          <w:tcPr>
            <w:tcW w:type="dxa" w:w="549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전리품 목록, 장비 선택, 판매</w:t>
            </w:r>
          </w:p>
        </w:tc>
      </w:tr>
      <w:tr>
        <w:trPr>
          <w:cantSplit/>
        </w:trPr>
        <w:tc>
          <w:tcPr>
            <w:tcW w:type="dxa" w:w="2098"/>
            <w:vAlign w:val="center"/>
            <w:tcMar>
              <w:top w:w="95" w:type="dxa"/>
              <w:start w:w="110" w:type="dxa"/>
              <w:bottom w:w="95" w:type="dxa"/>
              <w:end w:w="110" w:type="dxa"/>
            </w:tcMar>
          </w:tcPr>
          <w:p>
            <w:pPr>
              <w:spacing w:after="0" w:line="271" w:lineRule="auto"/>
            </w:pPr>
            <w:r>
              <w:rPr>
                <w:rFonts w:ascii="NanumGothic" w:hAnsi="NanumGothic" w:eastAsia="NanumGothic"/>
                <w:sz w:val="18"/>
              </w:rPr>
              <w:t>분기 / 현재 사건</w:t>
            </w:r>
          </w:p>
        </w:tc>
        <w:tc>
          <w:tcPr>
            <w:tcW w:type="dxa" w:w="2154"/>
            <w:vAlign w:val="center"/>
            <w:tcMar>
              <w:top w:w="95" w:type="dxa"/>
              <w:start w:w="110" w:type="dxa"/>
              <w:bottom w:w="95" w:type="dxa"/>
              <w:end w:w="110" w:type="dxa"/>
            </w:tcMar>
          </w:tcPr>
          <w:p>
            <w:pPr>
              <w:spacing w:after="0" w:line="271" w:lineRule="auto"/>
            </w:pPr>
            <w:r>
              <w:rPr>
                <w:rFonts w:ascii="NanumGothic" w:hAnsi="NanumGothic" w:eastAsia="NanumGothic"/>
                <w:sz w:val="18"/>
              </w:rPr>
              <w:t>월드 아래</w:t>
            </w:r>
          </w:p>
        </w:tc>
        <w:tc>
          <w:tcPr>
            <w:tcW w:type="dxa" w:w="5499"/>
            <w:vAlign w:val="center"/>
            <w:tcMar>
              <w:top w:w="95" w:type="dxa"/>
              <w:start w:w="110" w:type="dxa"/>
              <w:bottom w:w="95" w:type="dxa"/>
              <w:end w:w="110" w:type="dxa"/>
            </w:tcMar>
          </w:tcPr>
          <w:p>
            <w:pPr>
              <w:spacing w:after="0" w:line="271" w:lineRule="auto"/>
            </w:pPr>
            <w:r>
              <w:rPr>
                <w:rFonts w:ascii="NanumGothic" w:hAnsi="NanumGothic" w:eastAsia="NanumGothic"/>
                <w:sz w:val="18"/>
              </w:rPr>
              <w:t>좌·우 선택, 남은 선택 시간, 사건 안내</w:t>
            </w:r>
          </w:p>
        </w:tc>
      </w:tr>
      <w:tr>
        <w:trPr>
          <w:cantSplit/>
        </w:trPr>
        <w:tc>
          <w:tcPr>
            <w:tcW w:type="dxa" w:w="2098"/>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모험 로그</w:t>
            </w:r>
          </w:p>
        </w:tc>
        <w:tc>
          <w:tcPr>
            <w:tcW w:type="dxa" w:w="2154"/>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하단</w:t>
            </w:r>
          </w:p>
        </w:tc>
        <w:tc>
          <w:tcPr>
            <w:tcW w:type="dxa" w:w="5499"/>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서버에서 확정한 여행·전투·획득 기록</w:t>
            </w:r>
          </w:p>
        </w:tc>
      </w:tr>
      <w:tr>
        <w:trPr>
          <w:cantSplit/>
        </w:trPr>
        <w:tc>
          <w:tcPr>
            <w:tcW w:type="dxa" w:w="2098"/>
            <w:vAlign w:val="center"/>
            <w:tcMar>
              <w:top w:w="95" w:type="dxa"/>
              <w:start w:w="110" w:type="dxa"/>
              <w:bottom w:w="95" w:type="dxa"/>
              <w:end w:w="110" w:type="dxa"/>
            </w:tcMar>
          </w:tcPr>
          <w:p>
            <w:pPr>
              <w:spacing w:after="0" w:line="271" w:lineRule="auto"/>
            </w:pPr>
            <w:r>
              <w:rPr>
                <w:rFonts w:ascii="NanumGothic" w:hAnsi="NanumGothic" w:eastAsia="NanumGothic"/>
                <w:sz w:val="18"/>
              </w:rPr>
              <w:t>설정</w:t>
            </w:r>
          </w:p>
        </w:tc>
        <w:tc>
          <w:tcPr>
            <w:tcW w:type="dxa" w:w="2154"/>
            <w:vAlign w:val="center"/>
            <w:tcMar>
              <w:top w:w="95" w:type="dxa"/>
              <w:start w:w="110" w:type="dxa"/>
              <w:bottom w:w="95" w:type="dxa"/>
              <w:end w:w="110" w:type="dxa"/>
            </w:tcMar>
          </w:tcPr>
          <w:p>
            <w:pPr>
              <w:spacing w:after="0" w:line="271" w:lineRule="auto"/>
            </w:pPr>
            <w:r>
              <w:rPr>
                <w:rFonts w:ascii="NanumGothic" w:hAnsi="NanumGothic" w:eastAsia="NanumGothic"/>
                <w:sz w:val="18"/>
              </w:rPr>
              <w:t>기본 접힘</w:t>
            </w:r>
          </w:p>
        </w:tc>
        <w:tc>
          <w:tcPr>
            <w:tcW w:type="dxa" w:w="5499"/>
            <w:vAlign w:val="center"/>
            <w:tcMar>
              <w:top w:w="95" w:type="dxa"/>
              <w:start w:w="110" w:type="dxa"/>
              <w:bottom w:w="95" w:type="dxa"/>
              <w:end w:w="110" w:type="dxa"/>
            </w:tcMar>
          </w:tcPr>
          <w:p>
            <w:pPr>
              <w:spacing w:after="0" w:line="271" w:lineRule="auto"/>
            </w:pPr>
            <w:r>
              <w:rPr>
                <w:rFonts w:ascii="NanumGothic" w:hAnsi="NanumGothic" w:eastAsia="NanumGothic"/>
                <w:sz w:val="18"/>
              </w:rPr>
              <w:t>창 복원, 표시 옵션. 시간 배율은 초기에는 운영 설정</w:t>
            </w:r>
          </w:p>
        </w:tc>
      </w:tr>
    </w:tbl>
    <w:p>
      <w:pPr>
        <w:spacing w:after="0"/>
      </w:pPr>
    </w:p>
    <w:p>
      <w:r>
        <w:rPr>
          <w:rFonts w:ascii="NanumGothic" w:hAnsi="NanumGothic" w:eastAsia="NanumGothic"/>
          <w:b w:val="0"/>
        </w:rPr>
        <w:t>창 구성과 세부 위치는 제안이며, 확정 요구는 GRID 초기 정렬과 이후 자유 배치다. 별도의 상점, 채팅, 거대한 지도 창을 필수로 추가하지 않는다. 접속 상태와 진행 배율은 제목 표시줄이나 상태 영역에 작게 표시한다.</w:t>
      </w:r>
    </w:p>
    <w:p>
      <w:pPr>
        <w:pStyle w:val="Heading2"/>
      </w:pPr>
      <w:r>
        <w:rPr>
          <w:rFonts w:ascii="NanumGothic" w:hAnsi="NanumGothic" w:eastAsia="NanumGothic"/>
        </w:rPr>
        <w:t>GRID와 자유 배치의 연결</w:t>
      </w:r>
    </w:p>
    <w:p>
      <w:r>
        <w:rPr>
          <w:rFonts w:ascii="NanumGothic" w:hAnsi="NanumGothic" w:eastAsia="NanumGothic"/>
          <w:b w:val="0"/>
        </w:rPr>
        <w:t>제안: 최초 표시 시 CSS Grid로 위치를 계산한 후, 모든 창의 사각형을 저장하고 전체를 자유 배치 좌표로 전환한다. 한 창만 Grid에서 빼면서 다른 창이 재정렬되는 현상을 피한다. 사용자는 이후 드래그로 이동하고 겹칠 수 있으며, 초기 배치 복원으로 정렬 상태에 돌아간다.</w:t>
      </w:r>
    </w:p>
    <w:p>
      <w:r>
        <w:rPr>
          <w:rFonts w:ascii="NanumGothic" w:hAnsi="NanumGothic" w:eastAsia="NanumGothic"/>
          <w:b w:val="0"/>
        </w:rPr>
        <w:t>제목 표시줄에서만 이동을 시작하고 닫기·최소화 버튼, 입력창, 스크롤 영역은 제외한다. Pointer Events와 포인터 캡처로 드래그 도중 포인터가 창 바깥으로 나가도 동작을 이어간다. 크기 관찰에는 ResizeObserver를 사용한다. [T3, T4]</w:t>
      </w:r>
    </w:p>
    <w:p>
      <w:pPr>
        <w:pStyle w:val="Heading2"/>
      </w:pPr>
      <w:r>
        <w:rPr>
          <w:rFonts w:ascii="NanumGothic" w:hAnsi="NanumGothic" w:eastAsia="NanumGothic"/>
        </w:rPr>
        <w:t>창별 동작 기준 — 제안</w:t>
      </w:r>
    </w:p>
    <w:p>
      <w:r>
        <w:rPr>
          <w:rFonts w:ascii="NanumGothic" w:hAnsi="NanumGothic" w:eastAsia="NanumGothic"/>
          <w:b w:val="0"/>
        </w:rPr>
        <w:t>월드 창은 초기 단계에서 콘텐츠 512×384를 고정하고 이동·겹치기·최소화를 지원한다. 나머지 DOM 창은 이동과 크기 조절을 지원한다. 월드 창 크기 변경은 추후 4:3 유지 방식으로 확장한다. 창의 최소화나 크기 변경은 서버 모험을 일시정지하지 않는다.</w:t>
      </w:r>
    </w:p>
    <w:p>
      <w:r>
        <w:rPr>
          <w:rFonts w:ascii="NanumGothic" w:hAnsi="NanumGothic" w:eastAsia="NanumGothic"/>
          <w:b w:val="0"/>
        </w:rPr>
        <w:t>레이아웃에는 창 ID, x·y, 폭·높이, 겹침 순서, 최소화 여부와 레이아웃 버전을 저장한다. 초기에는 기기별 localStorage를 사용한다. 화면 크기가 달라지면 제목 표시줄이 접근 가능한 위치로 보정하고, 서버 게임 데이터와 UI 배치 데이터를 분리한다.</w:t>
      </w:r>
    </w:p>
    <w:tbl>
      <w:tblPr>
        <w:tblW w:type="auto" w:w="0"/>
        <w:jc w:val="center"/>
        <w:tblLook w:firstColumn="1" w:firstRow="1" w:lastColumn="0" w:lastRow="0" w:noHBand="0" w:noVBand="1" w:val="04A0"/>
      </w:tblPr>
      <w:tblGrid>
        <w:gridCol w:w="9752"/>
      </w:tblGrid>
      <w:tr>
        <w:trPr>
          <w:cantSplit/>
        </w:trPr>
        <w:tc>
          <w:tcPr>
            <w:tcW w:type="dxa" w:w="9752"/>
            <w:shd w:fill="EDF5F4"/>
            <w:tcMar>
              <w:top w:w="140" w:type="dxa"/>
              <w:start w:w="170" w:type="dxa"/>
              <w:bottom w:w="140" w:type="dxa"/>
              <w:end w:w="170" w:type="dxa"/>
            </w:tcMar>
          </w:tcPr>
          <w:p>
            <w:pPr>
              <w:spacing w:after="80"/>
            </w:pPr>
            <w:r>
              <w:rPr>
                <w:rFonts w:ascii="NanumGothic" w:hAnsi="NanumGothic" w:eastAsia="NanumGothic"/>
                <w:b/>
                <w:color w:val="176D74"/>
                <w:sz w:val="20"/>
              </w:rPr>
              <w:t>접근성·입력 기준</w:t>
            </w:r>
          </w:p>
          <w:p>
            <w:pPr>
              <w:spacing w:line="283" w:lineRule="auto" w:after="0"/>
            </w:pPr>
            <w:r>
              <w:rPr>
                <w:rFonts w:ascii="NanumGothic" w:hAnsi="NanumGothic" w:eastAsia="NanumGothic"/>
                <w:sz w:val="18"/>
              </w:rPr>
              <w:t>좌·우 선택과 주요 버튼은 키보드로도 조작 가능하게 한다. 모험 중 확인창을 열어도 서버는 진행하므로 판매 대상과 현재 상태를 다시 검증한다. 창 포커스 전환은 모험 방향 입력으로 전달하지 않는다.</w:t>
            </w:r>
          </w:p>
        </w:tc>
      </w:tr>
    </w:tbl>
    <w:p>
      <w:pPr>
        <w:spacing w:after="0"/>
      </w:pPr>
    </w:p>
    <w:p>
      <w:r>
        <w:br w:type="page"/>
      </w:r>
    </w:p>
    <w:p>
      <w:r>
        <w:rPr>
          <w:rFonts w:ascii="NanumGothic" w:hAnsi="NanumGothic" w:eastAsia="NanumGothic"/>
          <w:b/>
          <w:color w:val="176D74"/>
          <w:sz w:val="16"/>
        </w:rPr>
        <w:t>07  /  DEVELOPMENT PLAN</w:t>
      </w:r>
    </w:p>
    <w:p>
      <w:pPr>
        <w:pStyle w:val="Heading1"/>
      </w:pPr>
      <w:r>
        <w:rPr>
          <w:rFonts w:ascii="NanumGothic" w:hAnsi="NanumGothic" w:eastAsia="NanumGothic"/>
        </w:rPr>
        <w:t>캔버스 규격과 배경 표시</w:t>
      </w:r>
    </w:p>
    <w:p>
      <w:r>
        <w:rPr>
          <w:rFonts w:ascii="NanumGothic" w:hAnsi="NanumGothic" w:eastAsia="NanumGothic"/>
          <w:b w:val="0"/>
          <w:color w:val="66777D"/>
          <w:sz w:val="18"/>
        </w:rPr>
        <w:t>512×384 게임 창과 16:9 배경 원본을 서로 다른 규격으로 관리한다.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2041"/>
        <w:gridCol w:w="7710"/>
      </w:tblGrid>
      <w:tr>
        <w:trPr>
          <w:tblHeader/>
          <w:cantSplit/>
        </w:trPr>
        <w:tc>
          <w:tcPr>
            <w:tcW w:type="dxa" w:w="204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항목</w:t>
            </w:r>
          </w:p>
        </w:tc>
        <w:tc>
          <w:tcPr>
            <w:tcW w:type="dxa" w:w="7710"/>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8"/>
              </w:rPr>
              <w:t>개발 기준</w:t>
            </w:r>
          </w:p>
        </w:tc>
      </w:tr>
      <w:tr>
        <w:trPr>
          <w:cantSplit/>
        </w:trPr>
        <w:tc>
          <w:tcPr>
            <w:tcW w:type="dxa" w:w="204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캔버스 콘텐츠</w:t>
            </w:r>
          </w:p>
        </w:tc>
        <w:tc>
          <w:tcPr>
            <w:tcW w:type="dxa" w:w="7710"/>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512×384 CSS px / 4:3. 제목 표시줄과 테두리는 별도라는 해석을 제안한다.</w:t>
            </w:r>
          </w:p>
        </w:tc>
      </w:tr>
      <w:tr>
        <w:trPr>
          <w:cantSplit/>
        </w:trPr>
        <w:tc>
          <w:tcPr>
            <w:tcW w:type="dxa" w:w="2041"/>
            <w:vAlign w:val="center"/>
            <w:tcMar>
              <w:top w:w="95" w:type="dxa"/>
              <w:start w:w="110" w:type="dxa"/>
              <w:bottom w:w="95" w:type="dxa"/>
              <w:end w:w="110" w:type="dxa"/>
            </w:tcMar>
          </w:tcPr>
          <w:p>
            <w:pPr>
              <w:spacing w:after="0" w:line="271" w:lineRule="auto"/>
            </w:pPr>
            <w:r>
              <w:rPr>
                <w:rFonts w:ascii="NanumGothic" w:hAnsi="NanumGothic" w:eastAsia="NanumGothic"/>
                <w:sz w:val="18"/>
              </w:rPr>
              <w:t>논리 좌표계</w:t>
            </w:r>
          </w:p>
        </w:tc>
        <w:tc>
          <w:tcPr>
            <w:tcW w:type="dxa" w:w="7710"/>
            <w:vAlign w:val="center"/>
            <w:tcMar>
              <w:top w:w="95" w:type="dxa"/>
              <w:start w:w="110" w:type="dxa"/>
              <w:bottom w:w="95" w:type="dxa"/>
              <w:end w:w="110" w:type="dxa"/>
            </w:tcMar>
          </w:tcPr>
          <w:p>
            <w:pPr>
              <w:spacing w:after="0" w:line="271" w:lineRule="auto"/>
            </w:pPr>
            <w:r>
              <w:rPr>
                <w:rFonts w:ascii="NanumGothic" w:hAnsi="NanumGothic" w:eastAsia="NanumGothic"/>
                <w:sz w:val="18"/>
              </w:rPr>
              <w:t>512×384. DPR을 곱해 게임 좌표까지 두 배로 늘리지 않는다.</w:t>
            </w:r>
          </w:p>
        </w:tc>
      </w:tr>
      <w:tr>
        <w:trPr>
          <w:cantSplit/>
        </w:trPr>
        <w:tc>
          <w:tcPr>
            <w:tcW w:type="dxa" w:w="204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렌더링 배율</w:t>
            </w:r>
          </w:p>
        </w:tc>
        <w:tc>
          <w:tcPr>
            <w:tcW w:type="dxa" w:w="7710"/>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기기 DPR을 자동 대입하지 않고 게임용 픽셀 비율 2로 고정한다.</w:t>
            </w:r>
          </w:p>
        </w:tc>
      </w:tr>
      <w:tr>
        <w:trPr>
          <w:cantSplit/>
        </w:trPr>
        <w:tc>
          <w:tcPr>
            <w:tcW w:type="dxa" w:w="2041"/>
            <w:vAlign w:val="center"/>
            <w:tcMar>
              <w:top w:w="95" w:type="dxa"/>
              <w:start w:w="110" w:type="dxa"/>
              <w:bottom w:w="95" w:type="dxa"/>
              <w:end w:w="110" w:type="dxa"/>
            </w:tcMar>
          </w:tcPr>
          <w:p>
            <w:pPr>
              <w:spacing w:after="0" w:line="271" w:lineRule="auto"/>
            </w:pPr>
            <w:r>
              <w:rPr>
                <w:rFonts w:ascii="NanumGothic" w:hAnsi="NanumGothic" w:eastAsia="NanumGothic"/>
                <w:sz w:val="18"/>
              </w:rPr>
              <w:t>드로잉 버퍼</w:t>
            </w:r>
          </w:p>
        </w:tc>
        <w:tc>
          <w:tcPr>
            <w:tcW w:type="dxa" w:w="7710"/>
            <w:vAlign w:val="center"/>
            <w:tcMar>
              <w:top w:w="95" w:type="dxa"/>
              <w:start w:w="110" w:type="dxa"/>
              <w:bottom w:w="95" w:type="dxa"/>
              <w:end w:w="110" w:type="dxa"/>
            </w:tcMar>
          </w:tcPr>
          <w:p>
            <w:pPr>
              <w:spacing w:after="0" w:line="271" w:lineRule="auto"/>
            </w:pPr>
            <w:r>
              <w:rPr>
                <w:rFonts w:ascii="NanumGothic" w:hAnsi="NanumGothic" w:eastAsia="NanumGothic"/>
                <w:sz w:val="18"/>
              </w:rPr>
              <w:t>기준 크기에서 1024×768 px. 창의 CSS 표시 크기와 별개다.</w:t>
            </w:r>
          </w:p>
        </w:tc>
      </w:tr>
      <w:tr>
        <w:trPr>
          <w:cantSplit/>
        </w:trPr>
        <w:tc>
          <w:tcPr>
            <w:tcW w:type="dxa" w:w="2041"/>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배경 원본</w:t>
            </w:r>
          </w:p>
        </w:tc>
        <w:tc>
          <w:tcPr>
            <w:tcW w:type="dxa" w:w="7710"/>
            <w:vAlign w:val="center"/>
            <w:shd w:fill="F5F8F8"/>
            <w:tcMar>
              <w:top w:w="95" w:type="dxa"/>
              <w:start w:w="110" w:type="dxa"/>
              <w:bottom w:w="95" w:type="dxa"/>
              <w:end w:w="110" w:type="dxa"/>
            </w:tcMar>
          </w:tcPr>
          <w:p>
            <w:pPr>
              <w:spacing w:after="0" w:line="271" w:lineRule="auto"/>
            </w:pPr>
            <w:r>
              <w:rPr>
                <w:rFonts w:ascii="NanumGothic" w:hAnsi="NanumGothic" w:eastAsia="NanumGothic"/>
                <w:sz w:val="18"/>
              </w:rPr>
              <w:t>16:9의 2D Anime 이미지. 도로의 세로 위치와 원근감은 테마마다 유지한다.</w:t>
            </w:r>
          </w:p>
        </w:tc>
      </w:tr>
    </w:tbl>
    <w:p>
      <w:pPr>
        <w:spacing w:after="0"/>
      </w:pPr>
    </w:p>
    <w:p>
      <w:r>
        <w:rPr>
          <w:rFonts w:ascii="NanumGothic" w:hAnsi="NanumGothic" w:eastAsia="NanumGothic"/>
          <w:b w:val="0"/>
        </w:rPr>
        <w:t>Three.js는 setPixelRatio와 setSize를 조합해 논리 크기와 드로잉 버퍼 크기를 분리할 수 있다. 아래 기준에서는 CSS 크기를 별도로 지정하며 DPR을 중복 적용하지 않는다. [T1]</w:t>
      </w:r>
    </w:p>
    <w:tbl>
      <w:tblPr>
        <w:tblW w:type="auto" w:w="0"/>
        <w:tblLook w:firstColumn="1" w:firstRow="1" w:lastColumn="0" w:lastRow="0" w:noHBand="0" w:noVBand="1" w:val="04A0"/>
      </w:tblPr>
      <w:tblGrid>
        <w:gridCol w:w="9752"/>
      </w:tblGrid>
      <w:tr>
        <w:trPr>
          <w:cantSplit/>
        </w:trPr>
        <w:tc>
          <w:tcPr>
            <w:tcW w:type="dxa" w:w="9752"/>
            <w:shd w:fill="F1F4F5"/>
            <w:tcMar>
              <w:top w:w="130" w:type="dxa"/>
              <w:start w:w="170" w:type="dxa"/>
              <w:bottom w:w="130" w:type="dxa"/>
              <w:end w:w="170" w:type="dxa"/>
            </w:tcMar>
          </w:tcPr>
          <w:p>
            <w:pPr>
              <w:spacing w:after="0" w:line="269" w:lineRule="auto"/>
            </w:pPr>
            <w:r>
              <w:rPr>
                <w:rFonts w:ascii="DejaVu Sans Mono" w:hAnsi="DejaVu Sans Mono" w:eastAsia="NanumGothic"/>
                <w:sz w:val="17"/>
              </w:rPr>
              <w:t>renderer.setPixelRatio(2);</w:t>
              <w:br/>
              <w:t>renderer.setSize(512, 384, false);</w:t>
              <w:br/>
              <w:t>canvas.style.width = '512px';</w:t>
              <w:br/>
              <w:t>canvas.style.height = '384px';</w:t>
            </w:r>
          </w:p>
        </w:tc>
      </w:tr>
    </w:tbl>
    <w:p>
      <w:pPr>
        <w:spacing w:after="0"/>
      </w:pPr>
    </w:p>
    <w:p>
      <w:pPr>
        <w:pStyle w:val="Heading2"/>
      </w:pPr>
      <w:r>
        <w:rPr>
          <w:rFonts w:ascii="NanumGothic" w:hAnsi="NanumGothic" w:eastAsia="NanumGothic"/>
        </w:rPr>
        <w:t>16:9 원본을 4:3에 표시하는 기본안</w:t>
      </w:r>
    </w:p>
    <w:p>
      <w:r>
        <w:rPr>
          <w:rFonts w:ascii="NanumGothic" w:hAnsi="NanumGothic" w:eastAsia="NanumGothic"/>
          <w:b w:val="0"/>
        </w:rPr>
        <w:t>제안: 배경 높이를 384에 맞추고 좌우를 잘라 표시한다. 16:9 원본은 약 682.7×384가 되며, 512 폭의 창에는 가운데 75%가 보인다. 이 방식은 세로 비율을 보존하므로 상단 약 256은 원경, 하단 약 128은 도로 영역으로 유지된다. 배경을 4:3으로 강제 늘이지 않는다.</w:t>
      </w:r>
    </w:p>
    <w:p>
      <w:r>
        <w:rPr>
          <w:rFonts w:ascii="NanumGothic" w:hAnsi="NanumGothic" w:eastAsia="NanumGothic"/>
          <w:b w:val="0"/>
        </w:rPr>
        <w:t>중앙 기준 좌우 약 85.3 CSS px의 여유를 짧은 스크롤에 사용할 수 있다. 실제 이미지 크기와 시작 오프셋으로 허용 이동량을 계산하고, 이미지 끝이 드러나기 전에 다음 구간으로 전환한다. 긴 반복 스크롤이 필요해지면 그때 이어 붙일 수 있는 배경을 별도로 제작한다.</w:t>
      </w:r>
    </w:p>
    <w:p>
      <w:pPr>
        <w:pStyle w:val="Heading2"/>
      </w:pPr>
      <w:r>
        <w:rPr>
          <w:rFonts w:ascii="NanumGothic" w:hAnsi="NanumGothic" w:eastAsia="NanumGothic"/>
        </w:rPr>
        <w:t>표현 규칙 — 제안</w:t>
      </w:r>
    </w:p>
    <w:p>
      <w:r>
        <w:rPr>
          <w:rFonts w:ascii="NanumGothic" w:hAnsi="NanumGothic" w:eastAsia="NanumGothic"/>
          <w:b w:val="0"/>
        </w:rPr>
        <w:t>캐릭터 발 기준점을 도로 위의 공통 위치에 고정하고 걷기 프레임만 바꾼다. 선택 방향의 반대로 배경을 이동한다. 분기·전투·보물 처리 중에는 배경을 정지하며, 구간 변경은 짧은 전환으로 연결한다. 몬스터와 상자는 배경에 굽지 않고 별도 오브젝트로 표시한다.</w:t>
      </w:r>
    </w:p>
    <w:p>
      <w:r>
        <w:rPr>
          <w:rFonts w:ascii="NanumGothic" w:hAnsi="NanumGothic" w:eastAsia="NanumGothic"/>
          <w:b w:val="0"/>
          <w:sz w:val="18"/>
        </w:rPr>
        <w:t>정사영 카메라와 2D 스프라이트를 사용하고, 실제 충돌 지형이나 자유 이동 카메라는 두지 않는다. 렌더링을 쉬거나 과거 연출을 생략해도 서버 상태와 보상은 변하지 않는다. 고정 배율 2는 더 큰 렌더링 버퍼를 뜻하며 원본 이미지에 없는 세부를 생성하는 기능은 아니다.</w:t>
      </w:r>
    </w:p>
    <w:p>
      <w:r>
        <w:br w:type="page"/>
      </w:r>
    </w:p>
    <w:p>
      <w:r>
        <w:rPr>
          <w:rFonts w:ascii="NanumGothic" w:hAnsi="NanumGothic" w:eastAsia="NanumGothic"/>
          <w:b/>
          <w:color w:val="176D74"/>
          <w:sz w:val="16"/>
        </w:rPr>
        <w:t>08  /  DEVELOPMENT PLAN</w:t>
      </w:r>
    </w:p>
    <w:p>
      <w:pPr>
        <w:pStyle w:val="Heading1"/>
      </w:pPr>
      <w:r>
        <w:rPr>
          <w:rFonts w:ascii="NanumGothic" w:hAnsi="NanumGothic" w:eastAsia="NanumGothic"/>
        </w:rPr>
        <w:t>스프라이트와 배경 에셋</w:t>
      </w:r>
    </w:p>
    <w:p>
      <w:r>
        <w:rPr>
          <w:rFonts w:ascii="NanumGothic" w:hAnsi="NanumGothic" w:eastAsia="NanumGothic"/>
          <w:b w:val="0"/>
          <w:color w:val="66777D"/>
          <w:sz w:val="18"/>
        </w:rPr>
        <w:t>적은 수의 행동으로 이동·대기·패배·보상의 의미를 전달한다.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2268"/>
        <w:gridCol w:w="3855"/>
        <w:gridCol w:w="3628"/>
      </w:tblGrid>
      <w:tr>
        <w:trPr>
          <w:tblHeader/>
          <w:cantSplit/>
        </w:trPr>
        <w:tc>
          <w:tcPr>
            <w:tcW w:type="dxa" w:w="226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상태</w:t>
            </w:r>
          </w:p>
        </w:tc>
        <w:tc>
          <w:tcPr>
            <w:tcW w:type="dxa" w:w="3855"/>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최소 소스안</w:t>
            </w:r>
          </w:p>
        </w:tc>
        <w:tc>
          <w:tcPr>
            <w:tcW w:type="dxa" w:w="362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사용처</w:t>
            </w:r>
          </w:p>
        </w:tc>
      </w:tr>
      <w:tr>
        <w:trPr>
          <w:cantSplit/>
        </w:trPr>
        <w:tc>
          <w:tcPr>
            <w:tcW w:type="dxa" w:w="226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WALK_LEFT / RIGHT</w:t>
            </w:r>
          </w:p>
        </w:tc>
        <w:tc>
          <w:tcPr>
            <w:tcW w:type="dxa" w:w="385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한 방향 걷기 6프레임 + 좌우 반전</w:t>
            </w:r>
          </w:p>
        </w:tc>
        <w:tc>
          <w:tcPr>
            <w:tcW w:type="dxa" w:w="36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자동 이동. 비대칭 장비가 중요하면 양방향 별도 제작</w:t>
            </w:r>
          </w:p>
        </w:tc>
      </w:tr>
      <w:tr>
        <w:trPr>
          <w:cantSplit/>
        </w:trPr>
        <w:tc>
          <w:tcPr>
            <w:tcW w:type="dxa" w:w="2268"/>
            <w:vAlign w:val="center"/>
            <w:tcMar>
              <w:top w:w="95" w:type="dxa"/>
              <w:start w:w="110" w:type="dxa"/>
              <w:bottom w:w="95" w:type="dxa"/>
              <w:end w:w="110" w:type="dxa"/>
            </w:tcMar>
          </w:tcPr>
          <w:p>
            <w:pPr>
              <w:spacing w:after="0" w:line="271" w:lineRule="auto"/>
            </w:pPr>
            <w:r>
              <w:rPr>
                <w:rFonts w:ascii="NanumGothic" w:hAnsi="NanumGothic" w:eastAsia="NanumGothic"/>
                <w:sz w:val="17"/>
              </w:rPr>
              <w:t>IDLE_FRONT</w:t>
            </w:r>
          </w:p>
        </w:tc>
        <w:tc>
          <w:tcPr>
            <w:tcW w:type="dxa" w:w="3855"/>
            <w:vAlign w:val="center"/>
            <w:tcMar>
              <w:top w:w="95" w:type="dxa"/>
              <w:start w:w="110" w:type="dxa"/>
              <w:bottom w:w="95" w:type="dxa"/>
              <w:end w:w="110" w:type="dxa"/>
            </w:tcMar>
          </w:tcPr>
          <w:p>
            <w:pPr>
              <w:spacing w:after="0" w:line="271" w:lineRule="auto"/>
            </w:pPr>
            <w:r>
              <w:rPr>
                <w:rFonts w:ascii="NanumGothic" w:hAnsi="NanumGothic" w:eastAsia="NanumGothic"/>
                <w:sz w:val="17"/>
              </w:rPr>
              <w:t>정면 1프레임</w:t>
            </w:r>
          </w:p>
        </w:tc>
        <w:tc>
          <w:tcPr>
            <w:tcW w:type="dxa" w:w="3628"/>
            <w:vAlign w:val="center"/>
            <w:tcMar>
              <w:top w:w="95" w:type="dxa"/>
              <w:start w:w="110" w:type="dxa"/>
              <w:bottom w:w="95" w:type="dxa"/>
              <w:end w:w="110" w:type="dxa"/>
            </w:tcMar>
          </w:tcPr>
          <w:p>
            <w:pPr>
              <w:spacing w:after="0" w:line="271" w:lineRule="auto"/>
            </w:pPr>
            <w:r>
              <w:rPr>
                <w:rFonts w:ascii="NanumGothic" w:hAnsi="NanumGothic" w:eastAsia="NanumGothic"/>
                <w:sz w:val="17"/>
              </w:rPr>
              <w:t>갈림길 대기, HOME, 기본 상태</w:t>
            </w:r>
          </w:p>
        </w:tc>
      </w:tr>
      <w:tr>
        <w:trPr>
          <w:cantSplit/>
        </w:trPr>
        <w:tc>
          <w:tcPr>
            <w:tcW w:type="dxa" w:w="226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DOWNED</w:t>
            </w:r>
          </w:p>
        </w:tc>
        <w:tc>
          <w:tcPr>
            <w:tcW w:type="dxa" w:w="385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쓰러짐 1프레임</w:t>
            </w:r>
          </w:p>
        </w:tc>
        <w:tc>
          <w:tcPr>
            <w:tcW w:type="dxa" w:w="36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패배 표현</w:t>
            </w:r>
          </w:p>
        </w:tc>
      </w:tr>
      <w:tr>
        <w:trPr>
          <w:cantSplit/>
        </w:trPr>
        <w:tc>
          <w:tcPr>
            <w:tcW w:type="dxa" w:w="2268"/>
            <w:vAlign w:val="center"/>
            <w:tcMar>
              <w:top w:w="95" w:type="dxa"/>
              <w:start w:w="110" w:type="dxa"/>
              <w:bottom w:w="95" w:type="dxa"/>
              <w:end w:w="110" w:type="dxa"/>
            </w:tcMar>
          </w:tcPr>
          <w:p>
            <w:pPr>
              <w:spacing w:after="0" w:line="271" w:lineRule="auto"/>
            </w:pPr>
            <w:r>
              <w:rPr>
                <w:rFonts w:ascii="NanumGothic" w:hAnsi="NanumGothic" w:eastAsia="NanumGothic"/>
                <w:sz w:val="17"/>
              </w:rPr>
              <w:t>CHEER</w:t>
            </w:r>
          </w:p>
        </w:tc>
        <w:tc>
          <w:tcPr>
            <w:tcW w:type="dxa" w:w="3855"/>
            <w:vAlign w:val="center"/>
            <w:tcMar>
              <w:top w:w="95" w:type="dxa"/>
              <w:start w:w="110" w:type="dxa"/>
              <w:bottom w:w="95" w:type="dxa"/>
              <w:end w:w="110" w:type="dxa"/>
            </w:tcMar>
          </w:tcPr>
          <w:p>
            <w:pPr>
              <w:spacing w:after="0" w:line="271" w:lineRule="auto"/>
            </w:pPr>
            <w:r>
              <w:rPr>
                <w:rFonts w:ascii="NanumGothic" w:hAnsi="NanumGothic" w:eastAsia="NanumGothic"/>
                <w:sz w:val="17"/>
              </w:rPr>
              <w:t>만세 1프레임</w:t>
            </w:r>
          </w:p>
        </w:tc>
        <w:tc>
          <w:tcPr>
            <w:tcW w:type="dxa" w:w="3628"/>
            <w:vAlign w:val="center"/>
            <w:tcMar>
              <w:top w:w="95" w:type="dxa"/>
              <w:start w:w="110" w:type="dxa"/>
              <w:bottom w:w="95" w:type="dxa"/>
              <w:end w:w="110" w:type="dxa"/>
            </w:tcMar>
          </w:tcPr>
          <w:p>
            <w:pPr>
              <w:spacing w:after="0" w:line="271" w:lineRule="auto"/>
            </w:pPr>
            <w:r>
              <w:rPr>
                <w:rFonts w:ascii="NanumGothic" w:hAnsi="NanumGothic" w:eastAsia="NanumGothic"/>
                <w:sz w:val="17"/>
              </w:rPr>
              <w:t>보물·레벨업·승리 보상 표현</w:t>
            </w:r>
          </w:p>
        </w:tc>
      </w:tr>
    </w:tbl>
    <w:p>
      <w:pPr>
        <w:spacing w:after="0"/>
      </w:pPr>
    </w:p>
    <w:p>
      <w:r>
        <w:rPr>
          <w:rFonts w:ascii="NanumGothic" w:hAnsi="NanumGothic" w:eastAsia="NanumGothic"/>
          <w:b w:val="0"/>
          <w:sz w:val="18"/>
        </w:rPr>
        <w:t>상태 종류는 확정, 위 프레임 수와 좌우 반전은 제안이다. 첫 검증용 캐릭터는 총 9프레임으로 시작할 수 있다. 모든 프레임은 투명 배경, 동일한 캔버스 크기, 발 기준점, 캐릭터 스케일을 공유한다. 프레임 수를 늘리기 전에 걷기와 배경의 움직임이 자연스러운지 확인한다.</w:t>
      </w:r>
    </w:p>
    <w:p>
      <w:pPr>
        <w:pStyle w:val="Heading2"/>
      </w:pPr>
      <w:r>
        <w:rPr>
          <w:rFonts w:ascii="NanumGothic" w:hAnsi="NanumGothic" w:eastAsia="NanumGothic"/>
        </w:rPr>
        <w:t>현재 배경 참고 이미지</w:t>
      </w:r>
    </w:p>
    <w:tbl>
      <w:tblPr>
        <w:tblW w:type="auto" w:w="0"/>
        <w:tblLayout w:type="fixed"/>
        <w:tblLook w:firstColumn="1" w:firstRow="1" w:lastColumn="0" w:lastRow="0" w:noHBand="0" w:noVBand="1" w:val="04A0"/>
      </w:tblPr>
      <w:tblGrid>
        <w:gridCol w:w="4479"/>
        <w:gridCol w:w="5272"/>
      </w:tblGrid>
      <w:tr>
        <w:trPr>
          <w:cantSplit/>
        </w:trPr>
        <w:tc>
          <w:tcPr>
            <w:tcW w:type="dxa" w:w="4479"/>
            <w:tcMar>
              <w:top w:w="75" w:type="dxa"/>
              <w:start w:w="75" w:type="dxa"/>
              <w:bottom w:w="75" w:type="dxa"/>
              <w:end w:w="75" w:type="dxa"/>
            </w:tcMar>
            <w:vAlign w:val="center"/>
          </w:tcPr>
          <w:p>
            <w:pPr>
              <w:spacing w:after="0"/>
            </w:pPr>
            <w:r>
              <w:drawing>
                <wp:inline xmlns:a="http://schemas.openxmlformats.org/drawingml/2006/main" xmlns:pic="http://schemas.openxmlformats.org/drawingml/2006/picture">
                  <wp:extent cx="2700000" cy="1519557"/>
                  <wp:docPr id="2" name="Picture 2" descr="본 대화에서 생성한 숲길 배경 참고 이미지"/>
                  <wp:cNvGraphicFramePr>
                    <a:graphicFrameLocks noChangeAspect="1"/>
                  </wp:cNvGraphicFramePr>
                  <a:graphic>
                    <a:graphicData uri="http://schemas.openxmlformats.org/drawingml/2006/picture">
                      <pic:pic>
                        <pic:nvPicPr>
                          <pic:cNvPr id="0" name="숲길_너머의_성城_도시.png"/>
                          <pic:cNvPicPr/>
                        </pic:nvPicPr>
                        <pic:blipFill>
                          <a:blip r:embed="rId12"/>
                          <a:stretch>
                            <a:fillRect/>
                          </a:stretch>
                        </pic:blipFill>
                        <pic:spPr>
                          <a:xfrm>
                            <a:off x="0" y="0"/>
                            <a:ext cx="2700000" cy="1519557"/>
                          </a:xfrm>
                          <a:prstGeom prst="rect"/>
                        </pic:spPr>
                      </pic:pic>
                    </a:graphicData>
                  </a:graphic>
                </wp:inline>
              </w:drawing>
            </w:r>
          </w:p>
        </w:tc>
        <w:tc>
          <w:tcPr>
            <w:tcW w:type="dxa" w:w="5272"/>
            <w:tcMar>
              <w:top w:w="75" w:type="dxa"/>
              <w:start w:w="75" w:type="dxa"/>
              <w:bottom w:w="75" w:type="dxa"/>
              <w:end w:w="75" w:type="dxa"/>
            </w:tcMar>
            <w:vAlign w:val="center"/>
          </w:tcPr>
          <w:p>
            <w:pPr>
              <w:spacing w:after="100"/>
            </w:pPr>
            <w:r>
              <w:rPr>
                <w:rFonts w:ascii="NanumGothic" w:hAnsi="NanumGothic" w:eastAsia="NanumGothic"/>
                <w:b/>
                <w:color w:val="176D74"/>
                <w:sz w:val="20"/>
              </w:rPr>
              <w:t>숲길</w:t>
            </w:r>
          </w:p>
          <w:p>
            <w:pPr>
              <w:spacing w:after="0"/>
            </w:pPr>
            <w:r>
              <w:rPr>
                <w:rFonts w:ascii="NanumGothic" w:hAnsi="NanumGothic" w:eastAsia="NanumGothic"/>
                <w:sz w:val="17"/>
              </w:rPr>
              <w:t>나무와 숲, 원경의 산과 성채.</w:t>
              <w:br/>
              <w:t>도로 높이·캐릭터 발 위치를 정하는 공통 기준 이미지.</w:t>
            </w:r>
          </w:p>
        </w:tc>
      </w:tr>
      <w:tr>
        <w:trPr>
          <w:cantSplit/>
        </w:trPr>
        <w:tc>
          <w:tcPr>
            <w:tcW w:type="dxa" w:w="4479"/>
            <w:tcMar>
              <w:top w:w="75" w:type="dxa"/>
              <w:start w:w="75" w:type="dxa"/>
              <w:bottom w:w="75" w:type="dxa"/>
              <w:end w:w="75" w:type="dxa"/>
            </w:tcMar>
            <w:vAlign w:val="center"/>
          </w:tcPr>
          <w:p>
            <w:pPr>
              <w:spacing w:after="0"/>
            </w:pPr>
            <w:r>
              <w:drawing>
                <wp:inline xmlns:a="http://schemas.openxmlformats.org/drawingml/2006/main" xmlns:pic="http://schemas.openxmlformats.org/drawingml/2006/picture">
                  <wp:extent cx="2700000" cy="1519557"/>
                  <wp:docPr id="3" name="Picture 3" descr="본 대화에서 생성한 사막길 배경 참고 이미지"/>
                  <wp:cNvGraphicFramePr>
                    <a:graphicFrameLocks noChangeAspect="1"/>
                  </wp:cNvGraphicFramePr>
                  <a:graphic>
                    <a:graphicData uri="http://schemas.openxmlformats.org/drawingml/2006/picture">
                      <pic:pic>
                        <pic:nvPicPr>
                          <pic:cNvPr id="0" name="햇살_가득한_사막_협곡길.png"/>
                          <pic:cNvPicPr/>
                        </pic:nvPicPr>
                        <pic:blipFill>
                          <a:blip r:embed="rId13"/>
                          <a:stretch>
                            <a:fillRect/>
                          </a:stretch>
                        </pic:blipFill>
                        <pic:spPr>
                          <a:xfrm>
                            <a:off x="0" y="0"/>
                            <a:ext cx="2700000" cy="1519557"/>
                          </a:xfrm>
                          <a:prstGeom prst="rect"/>
                        </pic:spPr>
                      </pic:pic>
                    </a:graphicData>
                  </a:graphic>
                </wp:inline>
              </w:drawing>
            </w:r>
          </w:p>
        </w:tc>
        <w:tc>
          <w:tcPr>
            <w:tcW w:type="dxa" w:w="5272"/>
            <w:tcMar>
              <w:top w:w="75" w:type="dxa"/>
              <w:start w:w="75" w:type="dxa"/>
              <w:bottom w:w="75" w:type="dxa"/>
              <w:end w:w="75" w:type="dxa"/>
            </w:tcMar>
            <w:vAlign w:val="center"/>
          </w:tcPr>
          <w:p>
            <w:pPr>
              <w:spacing w:after="100"/>
            </w:pPr>
            <w:r>
              <w:rPr>
                <w:rFonts w:ascii="NanumGothic" w:hAnsi="NanumGothic" w:eastAsia="NanumGothic"/>
                <w:b/>
                <w:color w:val="176D74"/>
                <w:sz w:val="20"/>
              </w:rPr>
              <w:t>사막길</w:t>
            </w:r>
          </w:p>
          <w:p>
            <w:pPr>
              <w:spacing w:after="0"/>
            </w:pPr>
            <w:r>
              <w:rPr>
                <w:rFonts w:ascii="NanumGothic" w:hAnsi="NanumGothic" w:eastAsia="NanumGothic"/>
                <w:sz w:val="17"/>
              </w:rPr>
              <w:t>협곡과 마른 식생.</w:t>
              <w:br/>
              <w:t>숲길과 같은 카메라 구도에서 테마만 바꾸는 방향.</w:t>
            </w:r>
          </w:p>
        </w:tc>
      </w:tr>
      <w:tr>
        <w:trPr>
          <w:cantSplit/>
        </w:trPr>
        <w:tc>
          <w:tcPr>
            <w:tcW w:type="dxa" w:w="4479"/>
            <w:tcMar>
              <w:top w:w="75" w:type="dxa"/>
              <w:start w:w="75" w:type="dxa"/>
              <w:bottom w:w="75" w:type="dxa"/>
              <w:end w:w="75" w:type="dxa"/>
            </w:tcMar>
            <w:vAlign w:val="center"/>
          </w:tcPr>
          <w:p>
            <w:pPr>
              <w:spacing w:after="0"/>
            </w:pPr>
            <w:r>
              <w:drawing>
                <wp:inline xmlns:a="http://schemas.openxmlformats.org/drawingml/2006/main" xmlns:pic="http://schemas.openxmlformats.org/drawingml/2006/picture">
                  <wp:extent cx="2700000" cy="1519557"/>
                  <wp:docPr id="4" name="Picture 4" descr="본 대화에서 생성한 설원길 배경 참고 이미지"/>
                  <wp:cNvGraphicFramePr>
                    <a:graphicFrameLocks noChangeAspect="1"/>
                  </wp:cNvGraphicFramePr>
                  <a:graphic>
                    <a:graphicData uri="http://schemas.openxmlformats.org/drawingml/2006/picture">
                      <pic:pic>
                        <pic:nvPicPr>
                          <pic:cNvPr id="0" name="설산_계곡과_눈_덮인_성채.png"/>
                          <pic:cNvPicPr/>
                        </pic:nvPicPr>
                        <pic:blipFill>
                          <a:blip r:embed="rId14"/>
                          <a:stretch>
                            <a:fillRect/>
                          </a:stretch>
                        </pic:blipFill>
                        <pic:spPr>
                          <a:xfrm>
                            <a:off x="0" y="0"/>
                            <a:ext cx="2700000" cy="1519557"/>
                          </a:xfrm>
                          <a:prstGeom prst="rect"/>
                        </pic:spPr>
                      </pic:pic>
                    </a:graphicData>
                  </a:graphic>
                </wp:inline>
              </w:drawing>
            </w:r>
          </w:p>
        </w:tc>
        <w:tc>
          <w:tcPr>
            <w:tcW w:type="dxa" w:w="5272"/>
            <w:tcMar>
              <w:top w:w="75" w:type="dxa"/>
              <w:start w:w="75" w:type="dxa"/>
              <w:bottom w:w="75" w:type="dxa"/>
              <w:end w:w="75" w:type="dxa"/>
            </w:tcMar>
            <w:vAlign w:val="center"/>
          </w:tcPr>
          <w:p>
            <w:pPr>
              <w:spacing w:after="100"/>
            </w:pPr>
            <w:r>
              <w:rPr>
                <w:rFonts w:ascii="NanumGothic" w:hAnsi="NanumGothic" w:eastAsia="NanumGothic"/>
                <w:b/>
                <w:color w:val="176D74"/>
                <w:sz w:val="20"/>
              </w:rPr>
              <w:t>설원길</w:t>
            </w:r>
          </w:p>
          <w:p>
            <w:pPr>
              <w:spacing w:after="0"/>
            </w:pPr>
            <w:r>
              <w:rPr>
                <w:rFonts w:ascii="NanumGothic" w:hAnsi="NanumGothic" w:eastAsia="NanumGothic"/>
                <w:sz w:val="17"/>
              </w:rPr>
              <w:t>설산과 눈 덮인 나무.</w:t>
              <w:br/>
              <w:t>도로의 이동 가능 영역과 원경 비율을 유지하는 방향.</w:t>
            </w:r>
          </w:p>
        </w:tc>
      </w:tr>
    </w:tbl>
    <w:p>
      <w:pPr>
        <w:pStyle w:val="Caption"/>
      </w:pPr>
      <w:r>
        <w:rPr>
          <w:rFonts w:ascii="NanumGothic" w:hAnsi="NanumGothic" w:eastAsia="NanumGothic"/>
          <w:b w:val="0"/>
        </w:rPr>
        <w:t>세 이미지는 본 대화의 16:9 근사 비율 참고 이미지(1672×941)다. 실제 출시 에셋은 확정 규격으로 정리하고 도로 기준점, 짧은 스크롤 범위, 이미지 경계를 검수한다. 무한 반복용 이음새나 패럴랙스 레이어가 검증된 완성 에셋으로 간주하지 않는다.</w:t>
      </w:r>
    </w:p>
    <w:p>
      <w:r>
        <w:br w:type="page"/>
      </w:r>
    </w:p>
    <w:p>
      <w:r>
        <w:rPr>
          <w:rFonts w:ascii="NanumGothic" w:hAnsi="NanumGothic" w:eastAsia="NanumGothic"/>
          <w:b/>
          <w:color w:val="176D74"/>
          <w:sz w:val="16"/>
        </w:rPr>
        <w:t>09  /  DEVELOPMENT PLAN</w:t>
      </w:r>
    </w:p>
    <w:p>
      <w:pPr>
        <w:pStyle w:val="Heading1"/>
      </w:pPr>
      <w:r>
        <w:rPr>
          <w:rFonts w:ascii="NanumGothic" w:hAnsi="NanumGothic" w:eastAsia="NanumGothic"/>
        </w:rPr>
        <w:t>서버 구조와 영속 저장</w:t>
      </w:r>
    </w:p>
    <w:p>
      <w:r>
        <w:rPr>
          <w:rFonts w:ascii="NanumGothic" w:hAnsi="NanumGothic" w:eastAsia="NanumGothic"/>
          <w:b w:val="0"/>
          <w:color w:val="66777D"/>
          <w:sz w:val="18"/>
        </w:rPr>
        <w:t>접속한 브라우저 수가 아니라, 서버에서 모험 중인 캐릭터 수만큼 게임이 진행된다.</w:t>
      </w:r>
    </w:p>
    <w:tbl>
      <w:tblPr>
        <w:tblW w:type="auto" w:w="0"/>
        <w:jc w:val="center"/>
        <w:tblLook w:firstColumn="1" w:firstRow="1" w:lastColumn="0" w:lastRow="0" w:noHBand="0" w:noVBand="1" w:val="04A0"/>
      </w:tblPr>
      <w:tblGrid>
        <w:gridCol w:w="9752"/>
      </w:tblGrid>
      <w:tr>
        <w:trPr>
          <w:cantSplit/>
        </w:trPr>
        <w:tc>
          <w:tcPr>
            <w:tcW w:type="dxa" w:w="9752"/>
            <w:shd w:fill="EDF5F4"/>
            <w:tcMar>
              <w:top w:w="140" w:type="dxa"/>
              <w:start w:w="170" w:type="dxa"/>
              <w:bottom w:w="140" w:type="dxa"/>
              <w:end w:w="170" w:type="dxa"/>
            </w:tcMar>
          </w:tcPr>
          <w:p>
            <w:pPr>
              <w:spacing w:after="80"/>
            </w:pPr>
            <w:r>
              <w:rPr>
                <w:rFonts w:ascii="NanumGothic" w:hAnsi="NanumGothic" w:eastAsia="NanumGothic"/>
                <w:b/>
                <w:color w:val="176D74"/>
                <w:sz w:val="20"/>
              </w:rPr>
              <w:t>책임 분리</w:t>
            </w:r>
          </w:p>
          <w:p>
            <w:pPr>
              <w:spacing w:line="283" w:lineRule="auto" w:after="0"/>
            </w:pPr>
            <w:r>
              <w:rPr>
                <w:rFonts w:ascii="NanumGothic" w:hAnsi="NanumGothic" w:eastAsia="NanumGothic"/>
                <w:sz w:val="18"/>
              </w:rPr>
              <w:t>브라우저: 상태 표시·연출·명령 전송  /  게임 서버: 규칙·난수·진행·명령 검증  /  데이터베이스: 현재 상태·재화·아이템·확정 기록</w:t>
            </w:r>
          </w:p>
        </w:tc>
      </w:tr>
    </w:tbl>
    <w:p>
      <w:pPr>
        <w:spacing w:after="0"/>
      </w:pPr>
    </w:p>
    <w:p>
      <w:pPr>
        <w:pStyle w:val="Heading2"/>
      </w:pPr>
      <w:r>
        <w:rPr>
          <w:rFonts w:ascii="NanumGothic" w:hAnsi="NanumGothic" w:eastAsia="NanumGothic"/>
        </w:rPr>
        <w:t>초기 기술 구성 — 제안</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304"/>
        <w:gridCol w:w="3685"/>
        <w:gridCol w:w="4762"/>
      </w:tblGrid>
      <w:tr>
        <w:trPr>
          <w:tblHeader/>
          <w:cantSplit/>
        </w:trPr>
        <w:tc>
          <w:tcPr>
            <w:tcW w:type="dxa" w:w="130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계층</w:t>
            </w:r>
          </w:p>
        </w:tc>
        <w:tc>
          <w:tcPr>
            <w:tcW w:type="dxa" w:w="3685"/>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구성</w:t>
            </w:r>
          </w:p>
        </w:tc>
        <w:tc>
          <w:tcPr>
            <w:tcW w:type="dxa" w:w="4762"/>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책임</w:t>
            </w:r>
          </w:p>
        </w:tc>
      </w:tr>
      <w:tr>
        <w:trPr>
          <w:cantSplit/>
        </w:trPr>
        <w:tc>
          <w:tcPr>
            <w:tcW w:type="dxa" w:w="130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화면</w:t>
            </w:r>
          </w:p>
        </w:tc>
        <w:tc>
          <w:tcPr>
            <w:tcW w:type="dxa" w:w="368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Vanilla JavaScript + HTML/CSS + Three.js</w:t>
            </w:r>
          </w:p>
        </w:tc>
        <w:tc>
          <w:tcPr>
            <w:tcW w:type="dxa" w:w="476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DOM 창 관리자와 2D Canvas 표현</w:t>
            </w:r>
          </w:p>
        </w:tc>
      </w:tr>
      <w:tr>
        <w:trPr>
          <w:cantSplit/>
        </w:trPr>
        <w:tc>
          <w:tcPr>
            <w:tcW w:type="dxa" w:w="1304"/>
            <w:vAlign w:val="center"/>
            <w:tcMar>
              <w:top w:w="95" w:type="dxa"/>
              <w:start w:w="110" w:type="dxa"/>
              <w:bottom w:w="95" w:type="dxa"/>
              <w:end w:w="110" w:type="dxa"/>
            </w:tcMar>
          </w:tcPr>
          <w:p>
            <w:pPr>
              <w:spacing w:after="0" w:line="271" w:lineRule="auto"/>
            </w:pPr>
            <w:r>
              <w:rPr>
                <w:rFonts w:ascii="NanumGothic" w:hAnsi="NanumGothic" w:eastAsia="NanumGothic"/>
                <w:sz w:val="17"/>
              </w:rPr>
              <w:t>통신</w:t>
            </w:r>
          </w:p>
        </w:tc>
        <w:tc>
          <w:tcPr>
            <w:tcW w:type="dxa" w:w="3685"/>
            <w:vAlign w:val="center"/>
            <w:tcMar>
              <w:top w:w="95" w:type="dxa"/>
              <w:start w:w="110" w:type="dxa"/>
              <w:bottom w:w="95" w:type="dxa"/>
              <w:end w:w="110" w:type="dxa"/>
            </w:tcMar>
          </w:tcPr>
          <w:p>
            <w:pPr>
              <w:spacing w:after="0" w:line="271" w:lineRule="auto"/>
            </w:pPr>
            <w:r>
              <w:rPr>
                <w:rFonts w:ascii="NanumGothic" w:hAnsi="NanumGothic" w:eastAsia="NanumGothic"/>
                <w:sz w:val="17"/>
              </w:rPr>
              <w:t>HTTPS + WebSocket</w:t>
            </w:r>
          </w:p>
        </w:tc>
        <w:tc>
          <w:tcPr>
            <w:tcW w:type="dxa" w:w="4762"/>
            <w:vAlign w:val="center"/>
            <w:tcMar>
              <w:top w:w="95" w:type="dxa"/>
              <w:start w:w="110" w:type="dxa"/>
              <w:bottom w:w="95" w:type="dxa"/>
              <w:end w:w="110" w:type="dxa"/>
            </w:tcMar>
          </w:tcPr>
          <w:p>
            <w:pPr>
              <w:spacing w:after="0" w:line="271" w:lineRule="auto"/>
            </w:pPr>
            <w:r>
              <w:rPr>
                <w:rFonts w:ascii="NanumGothic" w:hAnsi="NanumGothic" w:eastAsia="NanumGothic"/>
                <w:sz w:val="17"/>
              </w:rPr>
              <w:t>초기 조회, 명령 처리, 실시간 상태 알림</w:t>
            </w:r>
          </w:p>
        </w:tc>
      </w:tr>
      <w:tr>
        <w:trPr>
          <w:cantSplit/>
        </w:trPr>
        <w:tc>
          <w:tcPr>
            <w:tcW w:type="dxa" w:w="130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서버</w:t>
            </w:r>
          </w:p>
        </w:tc>
        <w:tc>
          <w:tcPr>
            <w:tcW w:type="dxa" w:w="368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상시 실행 Node.js 프로세스</w:t>
            </w:r>
          </w:p>
        </w:tc>
        <w:tc>
          <w:tcPr>
            <w:tcW w:type="dxa" w:w="476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캐릭터별 사건 예약·처리, 접속 상태 관리</w:t>
            </w:r>
          </w:p>
        </w:tc>
      </w:tr>
      <w:tr>
        <w:trPr>
          <w:cantSplit/>
        </w:trPr>
        <w:tc>
          <w:tcPr>
            <w:tcW w:type="dxa" w:w="1304"/>
            <w:vAlign w:val="center"/>
            <w:tcMar>
              <w:top w:w="95" w:type="dxa"/>
              <w:start w:w="110" w:type="dxa"/>
              <w:bottom w:w="95" w:type="dxa"/>
              <w:end w:w="110" w:type="dxa"/>
            </w:tcMar>
          </w:tcPr>
          <w:p>
            <w:pPr>
              <w:spacing w:after="0" w:line="271" w:lineRule="auto"/>
            </w:pPr>
            <w:r>
              <w:rPr>
                <w:rFonts w:ascii="NanumGothic" w:hAnsi="NanumGothic" w:eastAsia="NanumGothic"/>
                <w:sz w:val="17"/>
              </w:rPr>
              <w:t>저장</w:t>
            </w:r>
          </w:p>
        </w:tc>
        <w:tc>
          <w:tcPr>
            <w:tcW w:type="dxa" w:w="3685"/>
            <w:vAlign w:val="center"/>
            <w:tcMar>
              <w:top w:w="95" w:type="dxa"/>
              <w:start w:w="110" w:type="dxa"/>
              <w:bottom w:w="95" w:type="dxa"/>
              <w:end w:w="110" w:type="dxa"/>
            </w:tcMar>
          </w:tcPr>
          <w:p>
            <w:pPr>
              <w:spacing w:after="0" w:line="271" w:lineRule="auto"/>
            </w:pPr>
            <w:r>
              <w:rPr>
                <w:rFonts w:ascii="NanumGothic" w:hAnsi="NanumGothic" w:eastAsia="NanumGothic"/>
                <w:sz w:val="17"/>
              </w:rPr>
              <w:t>PostgreSQL</w:t>
            </w:r>
          </w:p>
        </w:tc>
        <w:tc>
          <w:tcPr>
            <w:tcW w:type="dxa" w:w="4762"/>
            <w:vAlign w:val="center"/>
            <w:tcMar>
              <w:top w:w="95" w:type="dxa"/>
              <w:start w:w="110" w:type="dxa"/>
              <w:bottom w:w="95" w:type="dxa"/>
              <w:end w:w="110" w:type="dxa"/>
            </w:tcMar>
          </w:tcPr>
          <w:p>
            <w:pPr>
              <w:spacing w:after="0" w:line="271" w:lineRule="auto"/>
            </w:pPr>
            <w:r>
              <w:rPr>
                <w:rFonts w:ascii="NanumGothic" w:hAnsi="NanumGothic" w:eastAsia="NanumGothic"/>
                <w:sz w:val="17"/>
              </w:rPr>
              <w:t>상태·아이템·재화·이벤트의 원자적 저장</w:t>
            </w:r>
          </w:p>
        </w:tc>
      </w:tr>
      <w:tr>
        <w:trPr>
          <w:cantSplit/>
        </w:trPr>
        <w:tc>
          <w:tcPr>
            <w:tcW w:type="dxa" w:w="130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배포</w:t>
            </w:r>
          </w:p>
        </w:tc>
        <w:tc>
          <w:tcPr>
            <w:tcW w:type="dxa" w:w="368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단일 서버/컨테이너부터 시작</w:t>
            </w:r>
          </w:p>
        </w:tc>
        <w:tc>
          <w:tcPr>
            <w:tcW w:type="dxa" w:w="4762"/>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프로세스 재시작, 상태 확인, 로그·백업</w:t>
            </w:r>
          </w:p>
        </w:tc>
      </w:tr>
    </w:tbl>
    <w:p>
      <w:pPr>
        <w:spacing w:after="0"/>
      </w:pPr>
    </w:p>
    <w:p>
      <w:r>
        <w:rPr>
          <w:rFonts w:ascii="NanumGothic" w:hAnsi="NanumGothic" w:eastAsia="NanumGothic"/>
          <w:b w:val="0"/>
        </w:rPr>
        <w:t>WebSocket은 연결을 통해 서버와 클라이언트가 메시지를 주고받는 통신 수단이다. 연결 자체가 게임을 진행시키거나 메시지의 영구 저장을 보장하는 것은 아니다. 확정 기록과 재접속 동기화는 게임 서버가 담당한다. [T5]</w:t>
      </w:r>
    </w:p>
    <w:p>
      <w:pPr>
        <w:pStyle w:val="Heading2"/>
      </w:pPr>
      <w:r>
        <w:rPr>
          <w:rFonts w:ascii="NanumGothic" w:hAnsi="NanumGothic" w:eastAsia="NanumGothic"/>
        </w:rPr>
        <w:t>이벤트 기반 지속 진행</w:t>
      </w:r>
    </w:p>
    <w:p>
      <w:r>
        <w:rPr>
          <w:rFonts w:ascii="NanumGothic" w:hAnsi="NanumGothic" w:eastAsia="NanumGothic"/>
          <w:b w:val="0"/>
        </w:rPr>
        <w:t>게임 서버는 이동·전투 타격·선택 마감 등 다음 사건을 예약한다. 처리 시점이 되면 현재 상태를 읽고 난수 결과를 결정해 저장한 뒤 다음 사건을 예약한다. 60FPS로 모든 캐릭터를 갱신할 필요는 없다. UI 애니메이션 프레임 수와 게임 사건 빈도는 분리한다.</w:t>
      </w:r>
    </w:p>
    <w:p>
      <w:r>
        <w:rPr>
          <w:rFonts w:ascii="NanumGothic" w:hAnsi="NanumGothic" w:eastAsia="NanumGothic"/>
          <w:b w:val="0"/>
        </w:rPr>
        <w:t>초기에는 하나의 스케줄러가 상태 변경과 예약을 관리한다. 예약 데이터에는 캐릭터 ID, 사건 종류, 실행 시각, 버전을 둔다. 배율·상태가 바뀌면 이전 버전 예약을 무효화한다. 서버가 실행된 동안 발생한 결과는 로그인하지 않은 캐릭터도 계속 저장한다.</w:t>
      </w:r>
    </w:p>
    <w:p>
      <w:pPr>
        <w:pStyle w:val="Heading2"/>
      </w:pPr>
      <w:r>
        <w:rPr>
          <w:rFonts w:ascii="NanumGothic" w:hAnsi="NanumGothic" w:eastAsia="NanumGothic"/>
        </w:rPr>
        <w:t>한 번 확정된 결과는 바꾸지 않기</w:t>
      </w:r>
    </w:p>
    <w:p>
      <w:r>
        <w:rPr>
          <w:rFonts w:ascii="NanumGothic" w:hAnsi="NanumGothic" w:eastAsia="NanumGothic"/>
          <w:b w:val="0"/>
        </w:rPr>
        <w:t>제안: 캐릭터 단위로 사건과 명령의 처리 순서를 직렬화하고, 캐릭터 상태·보상·아이템·사건 기록을 같은 DB 트랜잭션에 저장한다. 아이템 판매나 장비 변경 경합에는 행 잠금 또는 버전 검사를 사용한다. PostgreSQL의 행 잠금은 경쟁하는 갱신을 조정하는 수단으로 사용할 수 있다. [T6]</w:t>
      </w:r>
    </w:p>
    <w:p>
      <w:r>
        <w:rPr>
          <w:rFonts w:ascii="NanumGothic" w:hAnsi="NanumGothic" w:eastAsia="NanumGothic"/>
          <w:b w:val="0"/>
        </w:rPr>
        <w:t>커밋이 끝난 결과만 화면에 확정 알림을 보낸다. 동일한 사건 ID나 요청 ID가 다시 들어오면 재지급하지 않는다. 최초 단계에 분산 마이크로서비스, 별도 메시지 브로커, 복잡한 월드 동기화 엔진을 필수로 넣지 않는다.</w:t>
      </w:r>
    </w:p>
    <w:p>
      <w:r>
        <w:br w:type="page"/>
      </w:r>
    </w:p>
    <w:p>
      <w:r>
        <w:rPr>
          <w:rFonts w:ascii="NanumGothic" w:hAnsi="NanumGothic" w:eastAsia="NanumGothic"/>
          <w:b/>
          <w:color w:val="176D74"/>
          <w:sz w:val="16"/>
        </w:rPr>
        <w:t>10  /  DEVELOPMENT PLAN</w:t>
      </w:r>
    </w:p>
    <w:p>
      <w:pPr>
        <w:pStyle w:val="Heading1"/>
      </w:pPr>
      <w:r>
        <w:rPr>
          <w:rFonts w:ascii="NanumGothic" w:hAnsi="NanumGothic" w:eastAsia="NanumGothic"/>
        </w:rPr>
        <w:t>최소 데이터와 통신 계약</w:t>
      </w:r>
    </w:p>
    <w:p>
      <w:r>
        <w:rPr>
          <w:rFonts w:ascii="NanumGothic" w:hAnsi="NanumGothic" w:eastAsia="NanumGothic"/>
          <w:b w:val="0"/>
          <w:color w:val="66777D"/>
          <w:sz w:val="18"/>
        </w:rPr>
        <w:t>아래 필드와 메시지는 구현 제안이며, 실제 스키마는 첫 연결 단계에서 확정한다.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928"/>
        <w:gridCol w:w="7824"/>
      </w:tblGrid>
      <w:tr>
        <w:trPr>
          <w:tblHeader/>
          <w:cantSplit/>
        </w:trPr>
        <w:tc>
          <w:tcPr>
            <w:tcW w:type="dxa" w:w="192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데이터</w:t>
            </w:r>
          </w:p>
        </w:tc>
        <w:tc>
          <w:tcPr>
            <w:tcW w:type="dxa" w:w="782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주요 항목</w:t>
            </w:r>
          </w:p>
        </w:tc>
      </w:tr>
      <w:tr>
        <w:trPr>
          <w:cantSplit/>
        </w:trPr>
        <w:tc>
          <w:tcPr>
            <w:tcW w:type="dxa" w:w="19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Character</w:t>
            </w:r>
          </w:p>
        </w:tc>
        <w:tc>
          <w:tcPr>
            <w:tcW w:type="dxa" w:w="782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characterId, level, exp, hp, currency, equipment, stateVersion</w:t>
            </w:r>
          </w:p>
        </w:tc>
      </w:tr>
      <w:tr>
        <w:trPr>
          <w:cantSplit/>
        </w:trPr>
        <w:tc>
          <w:tcPr>
            <w:tcW w:type="dxa" w:w="1928"/>
            <w:vAlign w:val="center"/>
            <w:tcMar>
              <w:top w:w="95" w:type="dxa"/>
              <w:start w:w="110" w:type="dxa"/>
              <w:bottom w:w="95" w:type="dxa"/>
              <w:end w:w="110" w:type="dxa"/>
            </w:tcMar>
          </w:tcPr>
          <w:p>
            <w:pPr>
              <w:spacing w:after="0" w:line="271" w:lineRule="auto"/>
            </w:pPr>
            <w:r>
              <w:rPr>
                <w:rFonts w:ascii="NanumGothic" w:hAnsi="NanumGothic" w:eastAsia="NanumGothic"/>
                <w:sz w:val="17"/>
              </w:rPr>
              <w:t>Adventure</w:t>
            </w:r>
          </w:p>
        </w:tc>
        <w:tc>
          <w:tcPr>
            <w:tcW w:type="dxa" w:w="7824"/>
            <w:vAlign w:val="center"/>
            <w:tcMar>
              <w:top w:w="95" w:type="dxa"/>
              <w:start w:w="110" w:type="dxa"/>
              <w:bottom w:w="95" w:type="dxa"/>
              <w:end w:w="110" w:type="dxa"/>
            </w:tcMar>
          </w:tcPr>
          <w:p>
            <w:pPr>
              <w:spacing w:after="0" w:line="271" w:lineRule="auto"/>
            </w:pPr>
            <w:r>
              <w:rPr>
                <w:rFonts w:ascii="NanumGothic" w:hAnsi="NanumGothic" w:eastAsia="NanumGothic"/>
                <w:sz w:val="17"/>
              </w:rPr>
              <w:t>runId, step, phase, direction, themeId, currentEventId, nextEventAt</w:t>
            </w:r>
          </w:p>
        </w:tc>
      </w:tr>
      <w:tr>
        <w:trPr>
          <w:cantSplit/>
        </w:trPr>
        <w:tc>
          <w:tcPr>
            <w:tcW w:type="dxa" w:w="19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Choice</w:t>
            </w:r>
          </w:p>
        </w:tc>
        <w:tc>
          <w:tcPr>
            <w:tcW w:type="dxa" w:w="782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choiceId, 허용 분기, deadlineAt, 결정 여부, 결정 결과</w:t>
            </w:r>
          </w:p>
        </w:tc>
      </w:tr>
      <w:tr>
        <w:trPr>
          <w:cantSplit/>
        </w:trPr>
        <w:tc>
          <w:tcPr>
            <w:tcW w:type="dxa" w:w="1928"/>
            <w:vAlign w:val="center"/>
            <w:tcMar>
              <w:top w:w="95" w:type="dxa"/>
              <w:start w:w="110" w:type="dxa"/>
              <w:bottom w:w="95" w:type="dxa"/>
              <w:end w:w="110" w:type="dxa"/>
            </w:tcMar>
          </w:tcPr>
          <w:p>
            <w:pPr>
              <w:spacing w:after="0" w:line="271" w:lineRule="auto"/>
            </w:pPr>
            <w:r>
              <w:rPr>
                <w:rFonts w:ascii="NanumGothic" w:hAnsi="NanumGothic" w:eastAsia="NanumGothic"/>
                <w:sz w:val="17"/>
              </w:rPr>
              <w:t>InventoryItem</w:t>
            </w:r>
          </w:p>
        </w:tc>
        <w:tc>
          <w:tcPr>
            <w:tcW w:type="dxa" w:w="7824"/>
            <w:vAlign w:val="center"/>
            <w:tcMar>
              <w:top w:w="95" w:type="dxa"/>
              <w:start w:w="110" w:type="dxa"/>
              <w:bottom w:w="95" w:type="dxa"/>
              <w:end w:w="110" w:type="dxa"/>
            </w:tcMar>
          </w:tcPr>
          <w:p>
            <w:pPr>
              <w:spacing w:after="0" w:line="271" w:lineRule="auto"/>
            </w:pPr>
            <w:r>
              <w:rPr>
                <w:rFonts w:ascii="NanumGothic" w:hAnsi="NanumGothic" w:eastAsia="NanumGothic"/>
                <w:sz w:val="17"/>
              </w:rPr>
              <w:t>itemId, ownerId, itemType, 능력치, 장착·잠금 상태, 판매 기준</w:t>
            </w:r>
          </w:p>
        </w:tc>
      </w:tr>
      <w:tr>
        <w:trPr>
          <w:cantSplit/>
        </w:trPr>
        <w:tc>
          <w:tcPr>
            <w:tcW w:type="dxa" w:w="19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Presence</w:t>
            </w:r>
          </w:p>
        </w:tc>
        <w:tc>
          <w:tcPr>
            <w:tcW w:type="dxa" w:w="782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유효 연결 목록, 마지막 서버 확인 시각, 모드, 적용 배율</w:t>
            </w:r>
          </w:p>
        </w:tc>
      </w:tr>
      <w:tr>
        <w:trPr>
          <w:cantSplit/>
        </w:trPr>
        <w:tc>
          <w:tcPr>
            <w:tcW w:type="dxa" w:w="1928"/>
            <w:vAlign w:val="center"/>
            <w:tcMar>
              <w:top w:w="95" w:type="dxa"/>
              <w:start w:w="110" w:type="dxa"/>
              <w:bottom w:w="95" w:type="dxa"/>
              <w:end w:w="110" w:type="dxa"/>
            </w:tcMar>
          </w:tcPr>
          <w:p>
            <w:pPr>
              <w:spacing w:after="0" w:line="271" w:lineRule="auto"/>
            </w:pPr>
            <w:r>
              <w:rPr>
                <w:rFonts w:ascii="NanumGothic" w:hAnsi="NanumGothic" w:eastAsia="NanumGothic"/>
                <w:sz w:val="17"/>
              </w:rPr>
              <w:t>EventRecord</w:t>
            </w:r>
          </w:p>
        </w:tc>
        <w:tc>
          <w:tcPr>
            <w:tcW w:type="dxa" w:w="7824"/>
            <w:vAlign w:val="center"/>
            <w:tcMar>
              <w:top w:w="95" w:type="dxa"/>
              <w:start w:w="110" w:type="dxa"/>
              <w:bottom w:w="95" w:type="dxa"/>
              <w:end w:w="110" w:type="dxa"/>
            </w:tcMar>
          </w:tcPr>
          <w:p>
            <w:pPr>
              <w:spacing w:after="0" w:line="271" w:lineRule="auto"/>
            </w:pPr>
            <w:r>
              <w:rPr>
                <w:rFonts w:ascii="NanumGothic" w:hAnsi="NanumGothic" w:eastAsia="NanumGothic"/>
                <w:sz w:val="17"/>
              </w:rPr>
              <w:t>eventId, characterId, eventSeq, 발생 시각, 확정 결과, 보상</w:t>
            </w:r>
          </w:p>
        </w:tc>
      </w:tr>
      <w:tr>
        <w:trPr>
          <w:cantSplit/>
        </w:trPr>
        <w:tc>
          <w:tcPr>
            <w:tcW w:type="dxa" w:w="19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CommandRecord</w:t>
            </w:r>
          </w:p>
        </w:tc>
        <w:tc>
          <w:tcPr>
            <w:tcW w:type="dxa" w:w="782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requestId, 처리 결과, 처리 시각, 관련 변경 버전</w:t>
            </w:r>
          </w:p>
        </w:tc>
      </w:tr>
      <w:tr>
        <w:trPr>
          <w:cantSplit/>
        </w:trPr>
        <w:tc>
          <w:tcPr>
            <w:tcW w:type="dxa" w:w="1928"/>
            <w:vAlign w:val="center"/>
            <w:tcMar>
              <w:top w:w="95" w:type="dxa"/>
              <w:start w:w="110" w:type="dxa"/>
              <w:bottom w:w="95" w:type="dxa"/>
              <w:end w:w="110" w:type="dxa"/>
            </w:tcMar>
          </w:tcPr>
          <w:p>
            <w:pPr>
              <w:spacing w:after="0" w:line="271" w:lineRule="auto"/>
            </w:pPr>
            <w:r>
              <w:rPr>
                <w:rFonts w:ascii="NanumGothic" w:hAnsi="NanumGothic" w:eastAsia="NanumGothic"/>
                <w:sz w:val="17"/>
              </w:rPr>
              <w:t>WindowLayout</w:t>
            </w:r>
          </w:p>
        </w:tc>
        <w:tc>
          <w:tcPr>
            <w:tcW w:type="dxa" w:w="7824"/>
            <w:vAlign w:val="center"/>
            <w:tcMar>
              <w:top w:w="95" w:type="dxa"/>
              <w:start w:w="110" w:type="dxa"/>
              <w:bottom w:w="95" w:type="dxa"/>
              <w:end w:w="110" w:type="dxa"/>
            </w:tcMar>
          </w:tcPr>
          <w:p>
            <w:pPr>
              <w:spacing w:after="0" w:line="271" w:lineRule="auto"/>
            </w:pPr>
            <w:r>
              <w:rPr>
                <w:rFonts w:ascii="NanumGothic" w:hAnsi="NanumGothic" w:eastAsia="NanumGothic"/>
                <w:sz w:val="17"/>
              </w:rPr>
              <w:t>layoutVersion, 창별 위치·크기·겹침 순서·최소화 여부</w:t>
            </w:r>
          </w:p>
        </w:tc>
      </w:tr>
    </w:tbl>
    <w:p>
      <w:pPr>
        <w:spacing w:after="0"/>
      </w:pPr>
    </w:p>
    <w:p>
      <w:pPr>
        <w:pStyle w:val="Heading2"/>
      </w:pPr>
      <w:r>
        <w:rPr>
          <w:rFonts w:ascii="NanumGothic" w:hAnsi="NanumGothic" w:eastAsia="NanumGothic"/>
        </w:rPr>
        <w:t>사용자 명령</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3005"/>
        <w:gridCol w:w="6746"/>
      </w:tblGrid>
      <w:tr>
        <w:trPr>
          <w:tblHeader/>
          <w:cantSplit/>
        </w:trPr>
        <w:tc>
          <w:tcPr>
            <w:tcW w:type="dxa" w:w="3005"/>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명령</w:t>
            </w:r>
          </w:p>
        </w:tc>
        <w:tc>
          <w:tcPr>
            <w:tcW w:type="dxa" w:w="6746"/>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필수 확인</w:t>
            </w:r>
          </w:p>
        </w:tc>
      </w:tr>
      <w:tr>
        <w:trPr>
          <w:cantSplit/>
        </w:trPr>
        <w:tc>
          <w:tcPr>
            <w:tcW w:type="dxa" w:w="300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CHOOSE_BRANCH</w:t>
            </w:r>
          </w:p>
        </w:tc>
        <w:tc>
          <w:tcPr>
            <w:tcW w:type="dxa" w:w="6746"/>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현재 choiceId, 허용 방향, 미결정 상태, 서버 기준 마감 전 도착</w:t>
            </w:r>
          </w:p>
        </w:tc>
      </w:tr>
      <w:tr>
        <w:trPr>
          <w:cantSplit/>
        </w:trPr>
        <w:tc>
          <w:tcPr>
            <w:tcW w:type="dxa" w:w="3005"/>
            <w:vAlign w:val="center"/>
            <w:tcMar>
              <w:top w:w="95" w:type="dxa"/>
              <w:start w:w="110" w:type="dxa"/>
              <w:bottom w:w="95" w:type="dxa"/>
              <w:end w:w="110" w:type="dxa"/>
            </w:tcMar>
          </w:tcPr>
          <w:p>
            <w:pPr>
              <w:spacing w:after="0" w:line="271" w:lineRule="auto"/>
            </w:pPr>
            <w:r>
              <w:rPr>
                <w:rFonts w:ascii="NanumGothic" w:hAnsi="NanumGothic" w:eastAsia="NanumGothic"/>
                <w:sz w:val="17"/>
              </w:rPr>
              <w:t>EQUIP_ITEM / UNEQUIP_ITEM</w:t>
            </w:r>
          </w:p>
        </w:tc>
        <w:tc>
          <w:tcPr>
            <w:tcW w:type="dxa" w:w="6746"/>
            <w:vAlign w:val="center"/>
            <w:tcMar>
              <w:top w:w="95" w:type="dxa"/>
              <w:start w:w="110" w:type="dxa"/>
              <w:bottom w:w="95" w:type="dxa"/>
              <w:end w:w="110" w:type="dxa"/>
            </w:tcMar>
          </w:tcPr>
          <w:p>
            <w:pPr>
              <w:spacing w:after="0" w:line="271" w:lineRule="auto"/>
            </w:pPr>
            <w:r>
              <w:rPr>
                <w:rFonts w:ascii="NanumGothic" w:hAnsi="NanumGothic" w:eastAsia="NanumGothic"/>
                <w:sz w:val="17"/>
              </w:rPr>
              <w:t>소유권, 슬롯 조건, 아이템 존재 여부, 장비 변경 순서</w:t>
            </w:r>
          </w:p>
        </w:tc>
      </w:tr>
      <w:tr>
        <w:trPr>
          <w:cantSplit/>
        </w:trPr>
        <w:tc>
          <w:tcPr>
            <w:tcW w:type="dxa" w:w="300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SELL_ITEM</w:t>
            </w:r>
          </w:p>
        </w:tc>
        <w:tc>
          <w:tcPr>
            <w:tcW w:type="dxa" w:w="6746"/>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소유권, 판매 가능 상태, 가격의 서버 계산, 중복 판매 방지</w:t>
            </w:r>
          </w:p>
        </w:tc>
      </w:tr>
      <w:tr>
        <w:trPr>
          <w:cantSplit/>
        </w:trPr>
        <w:tc>
          <w:tcPr>
            <w:tcW w:type="dxa" w:w="3005"/>
            <w:vAlign w:val="center"/>
            <w:tcMar>
              <w:top w:w="95" w:type="dxa"/>
              <w:start w:w="110" w:type="dxa"/>
              <w:bottom w:w="95" w:type="dxa"/>
              <w:end w:w="110" w:type="dxa"/>
            </w:tcMar>
          </w:tcPr>
          <w:p>
            <w:pPr>
              <w:spacing w:after="0" w:line="271" w:lineRule="auto"/>
            </w:pPr>
            <w:r>
              <w:rPr>
                <w:rFonts w:ascii="NanumGothic" w:hAnsi="NanumGothic" w:eastAsia="NanumGothic"/>
                <w:sz w:val="17"/>
              </w:rPr>
              <w:t>FETCH_STATE / FETCH_LOG</w:t>
            </w:r>
          </w:p>
        </w:tc>
        <w:tc>
          <w:tcPr>
            <w:tcW w:type="dxa" w:w="6746"/>
            <w:vAlign w:val="center"/>
            <w:tcMar>
              <w:top w:w="95" w:type="dxa"/>
              <w:start w:w="110" w:type="dxa"/>
              <w:bottom w:w="95" w:type="dxa"/>
              <w:end w:w="110" w:type="dxa"/>
            </w:tcMar>
          </w:tcPr>
          <w:p>
            <w:pPr>
              <w:spacing w:after="0" w:line="271" w:lineRule="auto"/>
            </w:pPr>
            <w:r>
              <w:rPr>
                <w:rFonts w:ascii="NanumGothic" w:hAnsi="NanumGothic" w:eastAsia="NanumGothic"/>
                <w:sz w:val="17"/>
              </w:rPr>
              <w:t>접근 권한, 현재 상태 버전, 마지막 수신 사건 순번</w:t>
            </w:r>
          </w:p>
        </w:tc>
      </w:tr>
    </w:tbl>
    <w:p>
      <w:pPr>
        <w:spacing w:after="0"/>
      </w:pPr>
    </w:p>
    <w:p>
      <w:r>
        <w:rPr>
          <w:rFonts w:ascii="NanumGothic" w:hAnsi="NanumGothic" w:eastAsia="NanumGothic"/>
          <w:b w:val="0"/>
          <w:sz w:val="18"/>
        </w:rPr>
        <w:t>모든 변경 명령에는 requestId를 사용한다. 브라우저가 피해량, 경험치, 판매 가격, 난수 결과나 서버 시각을 결정해서 보내지 않는다. 선택 마감과 사용자 입력이 겹치면 서버가 기록한 처리 순서로 한 번만 결정한다. 이미 끝난 선택은 현재 상태와 함께 거절한다.</w:t>
      </w:r>
    </w:p>
    <w:p>
      <w:pPr>
        <w:pStyle w:val="Heading2"/>
      </w:pPr>
      <w:r>
        <w:rPr>
          <w:rFonts w:ascii="NanumGothic" w:hAnsi="NanumGothic" w:eastAsia="NanumGothic"/>
        </w:rPr>
        <w:t>재접속 동기화</w:t>
      </w:r>
    </w:p>
    <w:p>
      <w:r>
        <w:rPr>
          <w:rFonts w:ascii="NanumGothic" w:hAnsi="NanumGothic" w:eastAsia="NanumGothic"/>
          <w:b w:val="0"/>
        </w:rPr>
        <w:t>서버는 현재 상태 스냅샷과 기준 사건 순번을 함께 보낸다. 클라이언트는 그 이후의 확정 이벤트만 순서대로 반영하고 중복 순번은 무시한다. 누락된 구간이 있으면 서버 기록에서 보충하거나 최신 스냅샷을 다시 받는다. 브라우저가 지나간 모험을 새로 계산하지 않는다.</w:t>
      </w:r>
    </w:p>
    <w:p>
      <w:r>
        <w:rPr>
          <w:rFonts w:ascii="NanumGothic" w:hAnsi="NanumGothic" w:eastAsia="NanumGothic"/>
          <w:b w:val="0"/>
        </w:rPr>
        <w:t>오래된 전투·레벨업 애니메이션을 전부 재생하지 않고 최근 기록 요약과 현재 장면으로 복귀한다. 많은 보상 알림이 쌓여도 모험이 과거 장면에 갇히지 않게 한다.</w:t>
      </w:r>
    </w:p>
    <w:p>
      <w:pPr>
        <w:pStyle w:val="Heading2"/>
      </w:pPr>
      <w:r>
        <w:rPr>
          <w:rFonts w:ascii="NanumGothic" w:hAnsi="NanumGothic" w:eastAsia="NanumGothic"/>
        </w:rPr>
        <w:t>설정 분리</w:t>
      </w:r>
    </w:p>
    <w:p>
      <w:r>
        <w:rPr>
          <w:rFonts w:ascii="NanumGothic" w:hAnsi="NanumGothic" w:eastAsia="NanumGothic"/>
          <w:b w:val="0"/>
        </w:rPr>
        <w:t>시간 배율, 선택 대기, 이동·타격 간격, 레벨 곡선, 드롭 확률, 아이템 정의와 테마 정의는 데이터로 관리한다. 창 배치와 스프라이트 프레임 속도는 표현 설정으로 분리한다. 코드 수정 없이 기획 수치를 조절할 수 있는 형태를 목표로 한다.</w:t>
      </w:r>
    </w:p>
    <w:p>
      <w:r>
        <w:br w:type="page"/>
      </w:r>
    </w:p>
    <w:p>
      <w:r>
        <w:rPr>
          <w:rFonts w:ascii="NanumGothic" w:hAnsi="NanumGothic" w:eastAsia="NanumGothic"/>
          <w:b/>
          <w:color w:val="176D74"/>
          <w:sz w:val="16"/>
        </w:rPr>
        <w:t>11  /  DEVELOPMENT PLAN</w:t>
      </w:r>
    </w:p>
    <w:p>
      <w:pPr>
        <w:pStyle w:val="Heading1"/>
      </w:pPr>
      <w:r>
        <w:rPr>
          <w:rFonts w:ascii="NanumGothic" w:hAnsi="NanumGothic" w:eastAsia="NanumGothic"/>
        </w:rPr>
        <w:t>개발 단계와 최초 구현 범위</w:t>
      </w:r>
    </w:p>
    <w:p>
      <w:r>
        <w:rPr>
          <w:rFonts w:ascii="NanumGothic" w:hAnsi="NanumGothic" w:eastAsia="NanumGothic"/>
          <w:b w:val="0"/>
          <w:color w:val="66777D"/>
          <w:sz w:val="18"/>
        </w:rPr>
        <w:t>기간과 인력이 정해지지 않았으므로 달력 일정 대신 단계별 산출물과 통과 조건으로 계획한다.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1474"/>
        <w:gridCol w:w="4649"/>
        <w:gridCol w:w="3628"/>
      </w:tblGrid>
      <w:tr>
        <w:trPr>
          <w:tblHeader/>
          <w:cantSplit/>
        </w:trPr>
        <w:tc>
          <w:tcPr>
            <w:tcW w:type="dxa" w:w="147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단계</w:t>
            </w:r>
          </w:p>
        </w:tc>
        <w:tc>
          <w:tcPr>
            <w:tcW w:type="dxa" w:w="4649"/>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구현 범위</w:t>
            </w:r>
          </w:p>
        </w:tc>
        <w:tc>
          <w:tcPr>
            <w:tcW w:type="dxa" w:w="362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통과 조건</w:t>
            </w:r>
          </w:p>
        </w:tc>
      </w:tr>
      <w:tr>
        <w:trPr>
          <w:cantSplit/>
        </w:trPr>
        <w:tc>
          <w:tcPr>
            <w:tcW w:type="dxa" w:w="147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M0</w:t>
              <w:br/>
              <w:t>규격 잠금</w:t>
            </w:r>
          </w:p>
        </w:tc>
        <w:tc>
          <w:tcPr>
            <w:tcW w:type="dxa" w:w="4649"/>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확정 사양 등록, 화면 비율·배율 정책 정리, 공통 에셋 기준</w:t>
            </w:r>
          </w:p>
        </w:tc>
        <w:tc>
          <w:tcPr>
            <w:tcW w:type="dxa" w:w="36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512×384·DPR 2와 배경 도로 기준이 검수됨</w:t>
            </w:r>
          </w:p>
        </w:tc>
      </w:tr>
      <w:tr>
        <w:trPr>
          <w:cantSplit/>
        </w:trPr>
        <w:tc>
          <w:tcPr>
            <w:tcW w:type="dxa" w:w="1474"/>
            <w:vAlign w:val="center"/>
            <w:tcMar>
              <w:top w:w="95" w:type="dxa"/>
              <w:start w:w="110" w:type="dxa"/>
              <w:bottom w:w="95" w:type="dxa"/>
              <w:end w:w="110" w:type="dxa"/>
            </w:tcMar>
          </w:tcPr>
          <w:p>
            <w:pPr>
              <w:spacing w:after="0" w:line="271" w:lineRule="auto"/>
            </w:pPr>
            <w:r>
              <w:rPr>
                <w:rFonts w:ascii="NanumGothic" w:hAnsi="NanumGothic" w:eastAsia="NanumGothic"/>
                <w:sz w:val="17"/>
              </w:rPr>
              <w:t>M1</w:t>
              <w:br/>
              <w:t>표현 시제품</w:t>
            </w:r>
          </w:p>
        </w:tc>
        <w:tc>
          <w:tcPr>
            <w:tcW w:type="dxa" w:w="4649"/>
            <w:vAlign w:val="center"/>
            <w:tcMar>
              <w:top w:w="95" w:type="dxa"/>
              <w:start w:w="110" w:type="dxa"/>
              <w:bottom w:w="95" w:type="dxa"/>
              <w:end w:w="110" w:type="dxa"/>
            </w:tcMar>
          </w:tcPr>
          <w:p>
            <w:pPr>
              <w:spacing w:after="0" w:line="271" w:lineRule="auto"/>
            </w:pPr>
            <w:r>
              <w:rPr>
                <w:rFonts w:ascii="NanumGothic" w:hAnsi="NanumGothic" w:eastAsia="NanumGothic"/>
                <w:sz w:val="17"/>
              </w:rPr>
              <w:t>DOM 창 관리자, 초기 GRID, 제자리 걷기, 테마 전환</w:t>
            </w:r>
          </w:p>
        </w:tc>
        <w:tc>
          <w:tcPr>
            <w:tcW w:type="dxa" w:w="3628"/>
            <w:vAlign w:val="center"/>
            <w:tcMar>
              <w:top w:w="95" w:type="dxa"/>
              <w:start w:w="110" w:type="dxa"/>
              <w:bottom w:w="95" w:type="dxa"/>
              <w:end w:w="110" w:type="dxa"/>
            </w:tcMar>
          </w:tcPr>
          <w:p>
            <w:pPr>
              <w:spacing w:after="0" w:line="271" w:lineRule="auto"/>
            </w:pPr>
            <w:r>
              <w:rPr>
                <w:rFonts w:ascii="NanumGothic" w:hAnsi="NanumGothic" w:eastAsia="NanumGothic"/>
                <w:sz w:val="17"/>
              </w:rPr>
              <w:t>자유 배치·저장·복원과 짧은 스크롤이 동작</w:t>
            </w:r>
          </w:p>
        </w:tc>
      </w:tr>
      <w:tr>
        <w:trPr>
          <w:cantSplit/>
        </w:trPr>
        <w:tc>
          <w:tcPr>
            <w:tcW w:type="dxa" w:w="147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M2</w:t>
              <w:br/>
              <w:t>지속 모험</w:t>
            </w:r>
          </w:p>
        </w:tc>
        <w:tc>
          <w:tcPr>
            <w:tcW w:type="dxa" w:w="4649"/>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서버·DB, 출발·이동·좌우 분기·귀환, 접속 모드</w:t>
            </w:r>
          </w:p>
        </w:tc>
        <w:tc>
          <w:tcPr>
            <w:tcW w:type="dxa" w:w="36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브라우저를 닫아도 서버 기록이 계속 생성됨</w:t>
            </w:r>
          </w:p>
        </w:tc>
      </w:tr>
      <w:tr>
        <w:trPr>
          <w:cantSplit/>
        </w:trPr>
        <w:tc>
          <w:tcPr>
            <w:tcW w:type="dxa" w:w="1474"/>
            <w:vAlign w:val="center"/>
            <w:tcMar>
              <w:top w:w="95" w:type="dxa"/>
              <w:start w:w="110" w:type="dxa"/>
              <w:bottom w:w="95" w:type="dxa"/>
              <w:end w:w="110" w:type="dxa"/>
            </w:tcMar>
          </w:tcPr>
          <w:p>
            <w:pPr>
              <w:spacing w:after="0" w:line="271" w:lineRule="auto"/>
            </w:pPr>
            <w:r>
              <w:rPr>
                <w:rFonts w:ascii="NanumGothic" w:hAnsi="NanumGothic" w:eastAsia="NanumGothic"/>
                <w:sz w:val="17"/>
              </w:rPr>
              <w:t>M3</w:t>
              <w:br/>
              <w:t>성장과 관리</w:t>
            </w:r>
          </w:p>
        </w:tc>
        <w:tc>
          <w:tcPr>
            <w:tcW w:type="dxa" w:w="4649"/>
            <w:vAlign w:val="center"/>
            <w:tcMar>
              <w:top w:w="95" w:type="dxa"/>
              <w:start w:w="110" w:type="dxa"/>
              <w:bottom w:w="95" w:type="dxa"/>
              <w:end w:w="110" w:type="dxa"/>
            </w:tcMar>
          </w:tcPr>
          <w:p>
            <w:pPr>
              <w:spacing w:after="0" w:line="271" w:lineRule="auto"/>
            </w:pPr>
            <w:r>
              <w:rPr>
                <w:rFonts w:ascii="NanumGothic" w:hAnsi="NanumGothic" w:eastAsia="NanumGothic"/>
                <w:sz w:val="17"/>
              </w:rPr>
              <w:t>자동 전투·보물·레벨업, 인벤토리·장착·판매</w:t>
            </w:r>
          </w:p>
        </w:tc>
        <w:tc>
          <w:tcPr>
            <w:tcW w:type="dxa" w:w="3628"/>
            <w:vAlign w:val="center"/>
            <w:tcMar>
              <w:top w:w="95" w:type="dxa"/>
              <w:start w:w="110" w:type="dxa"/>
              <w:bottom w:w="95" w:type="dxa"/>
              <w:end w:w="110" w:type="dxa"/>
            </w:tcMar>
          </w:tcPr>
          <w:p>
            <w:pPr>
              <w:spacing w:after="0" w:line="271" w:lineRule="auto"/>
            </w:pPr>
            <w:r>
              <w:rPr>
                <w:rFonts w:ascii="NanumGothic" w:hAnsi="NanumGothic" w:eastAsia="NanumGothic"/>
                <w:sz w:val="17"/>
              </w:rPr>
              <w:t>전투 중 교체·판매가 진행을 멈추지 않고 반영됨</w:t>
            </w:r>
          </w:p>
        </w:tc>
      </w:tr>
      <w:tr>
        <w:trPr>
          <w:cantSplit/>
        </w:trPr>
        <w:tc>
          <w:tcPr>
            <w:tcW w:type="dxa" w:w="147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M4</w:t>
              <w:br/>
              <w:t>복구와 무결성</w:t>
            </w:r>
          </w:p>
        </w:tc>
        <w:tc>
          <w:tcPr>
            <w:tcW w:type="dxa" w:w="4649"/>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재접속·중복 요청·서버 재시작·배율 변경 검증</w:t>
            </w:r>
          </w:p>
        </w:tc>
        <w:tc>
          <w:tcPr>
            <w:tcW w:type="dxa" w:w="362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중복 보상·경로 역행·과거 재생성이 없음</w:t>
            </w:r>
          </w:p>
        </w:tc>
      </w:tr>
      <w:tr>
        <w:trPr>
          <w:cantSplit/>
        </w:trPr>
        <w:tc>
          <w:tcPr>
            <w:tcW w:type="dxa" w:w="1474"/>
            <w:vAlign w:val="center"/>
            <w:tcMar>
              <w:top w:w="95" w:type="dxa"/>
              <w:start w:w="110" w:type="dxa"/>
              <w:bottom w:w="95" w:type="dxa"/>
              <w:end w:w="110" w:type="dxa"/>
            </w:tcMar>
          </w:tcPr>
          <w:p>
            <w:pPr>
              <w:spacing w:after="0" w:line="271" w:lineRule="auto"/>
            </w:pPr>
            <w:r>
              <w:rPr>
                <w:rFonts w:ascii="NanumGothic" w:hAnsi="NanumGothic" w:eastAsia="NanumGothic"/>
                <w:sz w:val="17"/>
              </w:rPr>
              <w:t>M5</w:t>
              <w:br/>
              <w:t>콘텐츠·조정</w:t>
            </w:r>
          </w:p>
        </w:tc>
        <w:tc>
          <w:tcPr>
            <w:tcW w:type="dxa" w:w="4649"/>
            <w:vAlign w:val="center"/>
            <w:tcMar>
              <w:top w:w="95" w:type="dxa"/>
              <w:start w:w="110" w:type="dxa"/>
              <w:bottom w:w="95" w:type="dxa"/>
              <w:end w:w="110" w:type="dxa"/>
            </w:tcMar>
          </w:tcPr>
          <w:p>
            <w:pPr>
              <w:spacing w:after="0" w:line="271" w:lineRule="auto"/>
            </w:pPr>
            <w:r>
              <w:rPr>
                <w:rFonts w:ascii="NanumGothic" w:hAnsi="NanumGothic" w:eastAsia="NanumGothic"/>
                <w:sz w:val="17"/>
              </w:rPr>
              <w:t>숲·사막·설원, 최소 몬스터·장비 데이터, 관찰성 조정</w:t>
            </w:r>
          </w:p>
        </w:tc>
        <w:tc>
          <w:tcPr>
            <w:tcW w:type="dxa" w:w="3628"/>
            <w:vAlign w:val="center"/>
            <w:tcMar>
              <w:top w:w="95" w:type="dxa"/>
              <w:start w:w="110" w:type="dxa"/>
              <w:bottom w:w="95" w:type="dxa"/>
              <w:end w:w="110" w:type="dxa"/>
            </w:tcMar>
          </w:tcPr>
          <w:p>
            <w:pPr>
              <w:spacing w:after="0" w:line="271" w:lineRule="auto"/>
            </w:pPr>
            <w:r>
              <w:rPr>
                <w:rFonts w:ascii="NanumGothic" w:hAnsi="NanumGothic" w:eastAsia="NanumGothic"/>
                <w:sz w:val="17"/>
              </w:rPr>
              <w:t>무입력 한 사이클과 중간 개입 한 사이클이 모두 자연스러움</w:t>
            </w:r>
          </w:p>
        </w:tc>
      </w:tr>
    </w:tbl>
    <w:p>
      <w:pPr>
        <w:spacing w:after="0"/>
      </w:pPr>
    </w:p>
    <w:p>
      <w:pPr>
        <w:pStyle w:val="Heading2"/>
      </w:pPr>
      <w:r>
        <w:rPr>
          <w:rFonts w:ascii="NanumGothic" w:hAnsi="NanumGothic" w:eastAsia="NanumGothic"/>
        </w:rPr>
        <w:t>최초 완성 범위 — 제안</w:t>
      </w:r>
    </w:p>
    <w:p>
      <w:r>
        <w:rPr>
          <w:rFonts w:ascii="NanumGothic" w:hAnsi="NanumGothic" w:eastAsia="NanumGothic"/>
          <w:b w:val="0"/>
        </w:rPr>
        <w:t>캐릭터 1개, HOME 1개, 기본 테마 1개로 서버와 화면을 연결한 뒤 나머지 두 테마를 추가한다. 단순한 몬스터·보물·장비 데이터로 먼저 전체 흐름을 완성한다. 게임 창, 상태/장비, 인벤토리, 분기, 로그를 기본 창으로 구성한다.</w:t>
      </w:r>
    </w:p>
    <w:p>
      <w:pPr>
        <w:pStyle w:val="Heading2"/>
      </w:pPr>
      <w:r>
        <w:rPr>
          <w:rFonts w:ascii="NanumGothic" w:hAnsi="NanumGothic" w:eastAsia="NanumGothic"/>
        </w:rPr>
        <w:t>이번 범위에 넣지 않는 것</w:t>
      </w:r>
    </w:p>
    <w:p>
      <w:r>
        <w:rPr>
          <w:rFonts w:ascii="NanumGothic" w:hAnsi="NanumGothic" w:eastAsia="NanumGothic"/>
          <w:b w:val="0"/>
        </w:rPr>
        <w:t>동서남북 탐험, 이전 구간 재방문, 수동 이동·플랫폼 액션, 복잡한 공격 애니메이션, 직업별 스킬 트리, PvP, 거래소, 파티·길드, 광역 멀티플레이 월드와 생성형 AI 의사결정은 초기 범위 밖이다. 이는 단순한 자율 모험을 검증하기 위한 범위 통제이며 영구적인 배제 선언은 아니다.</w:t>
      </w:r>
    </w:p>
    <w:p>
      <w:pPr>
        <w:pStyle w:val="Heading2"/>
      </w:pPr>
      <w:r>
        <w:rPr>
          <w:rFonts w:ascii="NanumGothic" w:hAnsi="NanumGothic" w:eastAsia="NanumGothic"/>
        </w:rPr>
        <w:t>작업 우선순위</w:t>
      </w:r>
    </w:p>
    <w:p>
      <w:r>
        <w:rPr>
          <w:rFonts w:ascii="NanumGothic" w:hAnsi="NanumGothic" w:eastAsia="NanumGothic"/>
          <w:b w:val="0"/>
        </w:rPr>
        <w:t>첫째는 접속 여부와 무관한 실제 서버 진행, 둘째는 실시간 장비 관리, 셋째는 자유 배치 UI다. 다량의 캐릭터·배경 제작보다 이 세 가지가 한 흐름으로 연결되는지 먼저 확인한다. 테스트와 리팩터링도 해당 단계의 변경 범위와 핵심 실패 경로에 집중한다.</w:t>
      </w:r>
    </w:p>
    <w:tbl>
      <w:tblPr>
        <w:tblW w:type="auto" w:w="0"/>
        <w:jc w:val="center"/>
        <w:tblLook w:firstColumn="1" w:firstRow="1" w:lastColumn="0" w:lastRow="0" w:noHBand="0" w:noVBand="1" w:val="04A0"/>
      </w:tblPr>
      <w:tblGrid>
        <w:gridCol w:w="9752"/>
      </w:tblGrid>
      <w:tr>
        <w:trPr>
          <w:cantSplit/>
        </w:trPr>
        <w:tc>
          <w:tcPr>
            <w:tcW w:type="dxa" w:w="9752"/>
            <w:shd w:fill="EDF5F4"/>
            <w:tcMar>
              <w:top w:w="140" w:type="dxa"/>
              <w:start w:w="170" w:type="dxa"/>
              <w:bottom w:w="140" w:type="dxa"/>
              <w:end w:w="170" w:type="dxa"/>
            </w:tcMar>
          </w:tcPr>
          <w:p>
            <w:pPr>
              <w:spacing w:after="80"/>
            </w:pPr>
            <w:r>
              <w:rPr>
                <w:rFonts w:ascii="NanumGothic" w:hAnsi="NanumGothic" w:eastAsia="NanumGothic"/>
                <w:b/>
                <w:color w:val="176D74"/>
                <w:sz w:val="20"/>
              </w:rPr>
              <w:t>일정·비용 산정의 선행 조건</w:t>
            </w:r>
          </w:p>
          <w:p>
            <w:pPr>
              <w:spacing w:line="283" w:lineRule="auto" w:after="0"/>
            </w:pPr>
            <w:r>
              <w:rPr>
                <w:rFonts w:ascii="NanumGothic" w:hAnsi="NanumGothic" w:eastAsia="NanumGothic"/>
                <w:sz w:val="18"/>
              </w:rPr>
              <w:t>참여 인력, 목표 배포 환경, 지원 기기, 동시 모험 캐릭터 수와 아트 제작 범위를 정한 뒤 M1·M2 실측으로 기간과 비용을 산정한다. 이 문서에 근거 없는 출시일이나 서버 수용량을 약속하지 않는다.</w:t>
            </w:r>
          </w:p>
        </w:tc>
      </w:tr>
    </w:tbl>
    <w:p>
      <w:pPr>
        <w:spacing w:after="0"/>
      </w:pPr>
    </w:p>
    <w:p>
      <w:r>
        <w:br w:type="page"/>
      </w:r>
    </w:p>
    <w:p>
      <w:r>
        <w:rPr>
          <w:rFonts w:ascii="NanumGothic" w:hAnsi="NanumGothic" w:eastAsia="NanumGothic"/>
          <w:b/>
          <w:color w:val="176D74"/>
          <w:sz w:val="16"/>
        </w:rPr>
        <w:t>12  /  DEVELOPMENT PLAN</w:t>
      </w:r>
    </w:p>
    <w:p>
      <w:pPr>
        <w:pStyle w:val="Heading1"/>
      </w:pPr>
      <w:r>
        <w:rPr>
          <w:rFonts w:ascii="NanumGothic" w:hAnsi="NanumGothic" w:eastAsia="NanumGothic"/>
        </w:rPr>
        <w:t>검증 시나리오와 완료 기준</w:t>
      </w:r>
    </w:p>
    <w:p>
      <w:r>
        <w:rPr>
          <w:rFonts w:ascii="NanumGothic" w:hAnsi="NanumGothic" w:eastAsia="NanumGothic"/>
          <w:b w:val="0"/>
          <w:color w:val="66777D"/>
          <w:sz w:val="18"/>
        </w:rPr>
        <w:t>수치 목표는 검증용 제안이다. 기능 통과와 성능 측정을 구분한다.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794"/>
        <w:gridCol w:w="2835"/>
        <w:gridCol w:w="6123"/>
      </w:tblGrid>
      <w:tr>
        <w:trPr>
          <w:tblHeader/>
          <w:cantSplit/>
        </w:trPr>
        <w:tc>
          <w:tcPr>
            <w:tcW w:type="dxa" w:w="7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ID</w:t>
            </w:r>
          </w:p>
        </w:tc>
        <w:tc>
          <w:tcPr>
            <w:tcW w:type="dxa" w:w="2835"/>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시나리오</w:t>
            </w:r>
          </w:p>
        </w:tc>
        <w:tc>
          <w:tcPr>
            <w:tcW w:type="dxa" w:w="6123"/>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완료 기준</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Q01</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브라우저 종료 후 모험</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미접속 중 DB에 사건이 실제 시각으로 누적되고 재접속 시 그대로 조회됨</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Q02</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무입력 전체 사이클</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선택 미응답·전투·보물·자동 귀환·재출발까지 막힘 없이 진행</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Q03</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좌·우 반복 선택</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어떤 조합도 이전 구간으로 역행하지 않고 진행 단계가 증가</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Q04</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배율 변경 중 이동·전투</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이미 진행한 양이 유지되고 다음 사건이 한 번만 처리됨</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Q05</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선택 마감과 입력 경합</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허용 시간 안의 유효 선택 또는 자동 선택 중 하나만 확정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Q06</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전투 중 장비 교체</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이미 확정된 타격은 유지하고 이후 판정에 새 능력치 반영</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Q07</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중복 판매·중복 보상</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같은 요청·사건을 여러 번 보내도 재화와 아이템이 한 번만 변경</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Q08</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복수 탭·연결 단절</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연결 수가 늘어도 모험은 하나이며 서버 순서대로 상태가 일치</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Q09</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창 이동·최소화·복원</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다른 창이 의도치 않게 재배치되지 않고 게임 상태가 바뀌지 않음</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Q10</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화면 규격</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기준 CSS 512×384, 드로잉 버퍼 1024×768. 도로·캐릭터 스케일 유지</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Q11</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배경 구간 전환</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숲·사막·설원에서 빈 가장자리, 비율 왜곡, 발 위치 튐이 없음</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Q12</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서버 재시작</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커밋된 상태로 복구하고 중단 시간의 모험을 사후 생성하지 않음</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Q13</w:t>
            </w:r>
          </w:p>
        </w:tc>
        <w:tc>
          <w:tcPr>
            <w:tcW w:type="dxa" w:w="2835"/>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오래된 로그·연출</w:t>
            </w:r>
          </w:p>
        </w:tc>
        <w:tc>
          <w:tcPr>
            <w:tcW w:type="dxa" w:w="6123"/>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현재 상태로 바로 복귀하며 과거 애니메이션 누적이 조작을 방해하지 않음</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Q14</w:t>
            </w:r>
          </w:p>
        </w:tc>
        <w:tc>
          <w:tcPr>
            <w:tcW w:type="dxa" w:w="2835"/>
            <w:vAlign w:val="center"/>
            <w:tcMar>
              <w:top w:w="95" w:type="dxa"/>
              <w:start w:w="110" w:type="dxa"/>
              <w:bottom w:w="95" w:type="dxa"/>
              <w:end w:w="110" w:type="dxa"/>
            </w:tcMar>
          </w:tcPr>
          <w:p>
            <w:pPr>
              <w:spacing w:after="0" w:line="271" w:lineRule="auto"/>
            </w:pPr>
            <w:r>
              <w:rPr>
                <w:rFonts w:ascii="NanumGothic" w:hAnsi="NanumGothic" w:eastAsia="NanumGothic"/>
                <w:sz w:val="17"/>
              </w:rPr>
              <w:t>아이템 과다 획득</w:t>
            </w:r>
          </w:p>
        </w:tc>
        <w:tc>
          <w:tcPr>
            <w:tcW w:type="dxa" w:w="6123"/>
            <w:vAlign w:val="center"/>
            <w:tcMar>
              <w:top w:w="95" w:type="dxa"/>
              <w:start w:w="110" w:type="dxa"/>
              <w:bottom w:w="95" w:type="dxa"/>
              <w:end w:w="110" w:type="dxa"/>
            </w:tcMar>
          </w:tcPr>
          <w:p>
            <w:pPr>
              <w:spacing w:after="0" w:line="271" w:lineRule="auto"/>
            </w:pPr>
            <w:r>
              <w:rPr>
                <w:rFonts w:ascii="NanumGothic" w:hAnsi="NanumGothic" w:eastAsia="NanumGothic"/>
                <w:sz w:val="17"/>
              </w:rPr>
              <w:t>보관 정책에 따라 처리되고 아이템 조용한 유실이나 모험 중지가 없음</w:t>
            </w:r>
          </w:p>
        </w:tc>
      </w:tr>
    </w:tbl>
    <w:p>
      <w:pPr>
        <w:spacing w:after="0"/>
      </w:pPr>
    </w:p>
    <w:p>
      <w:pPr>
        <w:pStyle w:val="Heading2"/>
      </w:pPr>
      <w:r>
        <w:rPr>
          <w:rFonts w:ascii="NanumGothic" w:hAnsi="NanumGothic" w:eastAsia="NanumGothic"/>
        </w:rPr>
        <w:t>성능 검증 — 측정 환경을 함께 기록</w:t>
      </w:r>
    </w:p>
    <w:p>
      <w:r>
        <w:rPr>
          <w:rFonts w:ascii="NanumGothic" w:hAnsi="NanumGothic" w:eastAsia="NanumGothic"/>
          <w:b w:val="0"/>
          <w:sz w:val="18"/>
        </w:rPr>
        <w:t>제안 목표: 월드 창이 보이는 기준 PC에서 30FPS 이상, 일반 조작에 대한 서버 확정 응답 p95 500ms 이내, 사건 예약 지연 p95 200ms 이내를 초기 목표로 삼는다. 목표 부하·네트워크 조건·서버 사양을 함께 명시하고, 아직 달성된 수치처럼 표기하지 않는다.</w:t>
      </w:r>
    </w:p>
    <w:p>
      <w:r>
        <w:rPr>
          <w:rFonts w:ascii="NanumGothic" w:hAnsi="NanumGothic" w:eastAsia="NanumGothic"/>
          <w:b w:val="0"/>
          <w:sz w:val="18"/>
        </w:rPr>
        <w:t>보상 무결성·분기 경합·배율 변경은 자동 테스트로, 창 배치·도로 기준·걷기 자연스러움은 실제 화면 확인으로 검증한다. 초기 안정성 검증은 짧은 반복 시험 후 장시간 무입력 운영 시험으로 확장한다. 통과 로그와 화면 검수 기록을 단계별 산출물에 남긴다.</w:t>
      </w:r>
    </w:p>
    <w:p>
      <w:r>
        <w:br w:type="page"/>
      </w:r>
    </w:p>
    <w:p>
      <w:r>
        <w:rPr>
          <w:rFonts w:ascii="NanumGothic" w:hAnsi="NanumGothic" w:eastAsia="NanumGothic"/>
          <w:b/>
          <w:color w:val="176D74"/>
          <w:sz w:val="16"/>
        </w:rPr>
        <w:t>13  /  DEVELOPMENT PLAN</w:t>
      </w:r>
    </w:p>
    <w:p>
      <w:pPr>
        <w:pStyle w:val="Heading1"/>
      </w:pPr>
      <w:r>
        <w:rPr>
          <w:rFonts w:ascii="NanumGothic" w:hAnsi="NanumGothic" w:eastAsia="NanumGothic"/>
        </w:rPr>
        <w:t>운영·성능과 주요 위험</w:t>
      </w:r>
    </w:p>
    <w:p>
      <w:r>
        <w:rPr>
          <w:rFonts w:ascii="NanumGothic" w:hAnsi="NanumGothic" w:eastAsia="NanumGothic"/>
          <w:b w:val="0"/>
          <w:color w:val="66777D"/>
          <w:sz w:val="18"/>
        </w:rPr>
        <w:t>서버 상시 진행의 비용은 접속 중인 사용자만이 아니라, 전체 모험 캐릭터의 사건 빈도에서 발생한다.</w:t>
      </w:r>
    </w:p>
    <w:p>
      <w:pPr>
        <w:pStyle w:val="Heading2"/>
      </w:pPr>
      <w:r>
        <w:rPr>
          <w:rFonts w:ascii="NanumGothic" w:hAnsi="NanumGothic" w:eastAsia="NanumGothic"/>
        </w:rPr>
        <w:t>운영 구조 — 제안</w:t>
      </w:r>
    </w:p>
    <w:p>
      <w:r>
        <w:rPr>
          <w:rFonts w:ascii="NanumGothic" w:hAnsi="NanumGothic" w:eastAsia="NanumGothic"/>
          <w:b w:val="0"/>
        </w:rPr>
        <w:t>단일 실행 주체와 영속 DB로 시작하고, 예약 지연·실패율·DB 응답·디스크 사용량을 관측한다. 이벤트 처리 결과와 오류를 남기되 걷기 프레임이나 반복 화면 갱신을 서버 로그로 저장하지 않는다. 전체 로그는 보관 기간을 두고, 장기 기록은 요약·집계로 줄인다.</w:t>
      </w:r>
    </w:p>
    <w:p>
      <w:r>
        <w:rPr>
          <w:rFonts w:ascii="NanumGothic" w:hAnsi="NanumGothic" w:eastAsia="NanumGothic"/>
          <w:b w:val="0"/>
        </w:rPr>
        <w:t>운영 도구에는 서버 진행 상태, 캐릭터별 현재 사건, 예약 지연, 최근 오류, 저장 버전과 접속 모드 조회가 필요하다. 백업과 복구를 실제로 시험하고, 배포 시에는 상태를 저장한 뒤 새 프로세스가 이어받도록 한다. 장애 시간을 사후 보상할 정책은 현재 채택하지 않는다.</w:t>
      </w:r>
    </w:p>
    <w:p>
      <w:pPr>
        <w:pStyle w:val="Heading2"/>
      </w:pPr>
      <w:r>
        <w:rPr>
          <w:rFonts w:ascii="NanumGothic" w:hAnsi="NanumGothic" w:eastAsia="NanumGothic"/>
        </w:rPr>
        <w:t>부하를 계산하는 기준</w:t>
      </w:r>
    </w:p>
    <w:p>
      <w:r>
        <w:rPr>
          <w:rFonts w:ascii="NanumGothic" w:hAnsi="NanumGothic" w:eastAsia="NanumGothic"/>
          <w:b w:val="0"/>
        </w:rPr>
        <w:t>기본 사건 처리량은 대략 모험 중 캐릭터 수 ÷ 평균 사건 간격으로 시작해 산정한다. 전투 타격, 분기 마감, 장비 명령과 DB 쓰기를 추가로 계산한다. 예를 들어 1,000개 캐릭터가 평균 5초마다 사건을 만들면 기본 사건만 약 200건/초다. 이는 산술 예시이며 실제 서버 수용량이나 확정 규모가 아니다.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2494"/>
        <w:gridCol w:w="7257"/>
      </w:tblGrid>
      <w:tr>
        <w:trPr>
          <w:tblHeader/>
          <w:cantSplit/>
        </w:trPr>
        <w:tc>
          <w:tcPr>
            <w:tcW w:type="dxa" w:w="24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위험</w:t>
            </w:r>
          </w:p>
        </w:tc>
        <w:tc>
          <w:tcPr>
            <w:tcW w:type="dxa" w:w="7257"/>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대응 방향</w:t>
            </w:r>
          </w:p>
        </w:tc>
      </w:tr>
      <w:tr>
        <w:trPr>
          <w:cantSplit/>
        </w:trPr>
        <w:tc>
          <w:tcPr>
            <w:tcW w:type="dxa" w:w="24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배율 변경을 이용한 이득</w:t>
            </w:r>
          </w:p>
        </w:tc>
        <w:tc>
          <w:tcPr>
            <w:tcW w:type="dxa" w:w="725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사건 진행률 보존, 기존 선택 마감 유지, 서버 기준으로 접속 모드 전환</w:t>
            </w:r>
          </w:p>
        </w:tc>
      </w:tr>
      <w:tr>
        <w:trPr>
          <w:cantSplit/>
        </w:trPr>
        <w:tc>
          <w:tcPr>
            <w:tcW w:type="dxa" w:w="2494"/>
            <w:vAlign w:val="center"/>
            <w:tcMar>
              <w:top w:w="95" w:type="dxa"/>
              <w:start w:w="110" w:type="dxa"/>
              <w:bottom w:w="95" w:type="dxa"/>
              <w:end w:w="110" w:type="dxa"/>
            </w:tcMar>
          </w:tcPr>
          <w:p>
            <w:pPr>
              <w:spacing w:after="0" w:line="271" w:lineRule="auto"/>
            </w:pPr>
            <w:r>
              <w:rPr>
                <w:rFonts w:ascii="NanumGothic" w:hAnsi="NanumGothic" w:eastAsia="NanumGothic"/>
                <w:sz w:val="17"/>
              </w:rPr>
              <w:t>DB 쓰기·로그 증가</w:t>
            </w:r>
          </w:p>
        </w:tc>
        <w:tc>
          <w:tcPr>
            <w:tcW w:type="dxa" w:w="7257"/>
            <w:vAlign w:val="center"/>
            <w:tcMar>
              <w:top w:w="95" w:type="dxa"/>
              <w:start w:w="110" w:type="dxa"/>
              <w:bottom w:w="95" w:type="dxa"/>
              <w:end w:w="110" w:type="dxa"/>
            </w:tcMar>
          </w:tcPr>
          <w:p>
            <w:pPr>
              <w:spacing w:after="0" w:line="271" w:lineRule="auto"/>
            </w:pPr>
            <w:r>
              <w:rPr>
                <w:rFonts w:ascii="NanumGothic" w:hAnsi="NanumGothic" w:eastAsia="NanumGothic"/>
                <w:sz w:val="17"/>
              </w:rPr>
              <w:t>이벤트 단위 저장, 로그 보관 정책, 예약 인덱스와 실제 부하 측정</w:t>
            </w:r>
          </w:p>
        </w:tc>
      </w:tr>
      <w:tr>
        <w:trPr>
          <w:cantSplit/>
        </w:trPr>
        <w:tc>
          <w:tcPr>
            <w:tcW w:type="dxa" w:w="24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선택·판매·전투 경합</w:t>
            </w:r>
          </w:p>
        </w:tc>
        <w:tc>
          <w:tcPr>
            <w:tcW w:type="dxa" w:w="725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캐릭터 단위 순서 보장, 트랜잭션, 요청·사건 ID 중복 방지</w:t>
            </w:r>
          </w:p>
        </w:tc>
      </w:tr>
      <w:tr>
        <w:trPr>
          <w:cantSplit/>
        </w:trPr>
        <w:tc>
          <w:tcPr>
            <w:tcW w:type="dxa" w:w="2494"/>
            <w:vAlign w:val="center"/>
            <w:tcMar>
              <w:top w:w="95" w:type="dxa"/>
              <w:start w:w="110" w:type="dxa"/>
              <w:bottom w:w="95" w:type="dxa"/>
              <w:end w:w="110" w:type="dxa"/>
            </w:tcMar>
          </w:tcPr>
          <w:p>
            <w:pPr>
              <w:spacing w:after="0" w:line="271" w:lineRule="auto"/>
            </w:pPr>
            <w:r>
              <w:rPr>
                <w:rFonts w:ascii="NanumGothic" w:hAnsi="NanumGothic" w:eastAsia="NanumGothic"/>
                <w:sz w:val="17"/>
              </w:rPr>
              <w:t>클라이언트 정지·손실</w:t>
            </w:r>
          </w:p>
        </w:tc>
        <w:tc>
          <w:tcPr>
            <w:tcW w:type="dxa" w:w="7257"/>
            <w:vAlign w:val="center"/>
            <w:tcMar>
              <w:top w:w="95" w:type="dxa"/>
              <w:start w:w="110" w:type="dxa"/>
              <w:bottom w:w="95" w:type="dxa"/>
              <w:end w:w="110" w:type="dxa"/>
            </w:tcMar>
          </w:tcPr>
          <w:p>
            <w:pPr>
              <w:spacing w:after="0" w:line="271" w:lineRule="auto"/>
            </w:pPr>
            <w:r>
              <w:rPr>
                <w:rFonts w:ascii="NanumGothic" w:hAnsi="NanumGothic" w:eastAsia="NanumGothic"/>
                <w:sz w:val="17"/>
              </w:rPr>
              <w:t>서버 진행 유지, 현재 상태 재동기화, 화면만 재생성</w:t>
            </w:r>
          </w:p>
        </w:tc>
      </w:tr>
      <w:tr>
        <w:trPr>
          <w:cantSplit/>
        </w:trPr>
        <w:tc>
          <w:tcPr>
            <w:tcW w:type="dxa" w:w="24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비율·좌우 경계 불일치</w:t>
            </w:r>
          </w:p>
        </w:tc>
        <w:tc>
          <w:tcPr>
            <w:tcW w:type="dxa" w:w="725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공통 도로 기준, 높이 맞춤 크롭, 짧은 스크롤의 허용 범위 검수</w:t>
            </w:r>
          </w:p>
        </w:tc>
      </w:tr>
      <w:tr>
        <w:trPr>
          <w:cantSplit/>
        </w:trPr>
        <w:tc>
          <w:tcPr>
            <w:tcW w:type="dxa" w:w="2494"/>
            <w:vAlign w:val="center"/>
            <w:tcMar>
              <w:top w:w="95" w:type="dxa"/>
              <w:start w:w="110" w:type="dxa"/>
              <w:bottom w:w="95" w:type="dxa"/>
              <w:end w:w="110" w:type="dxa"/>
            </w:tcMar>
          </w:tcPr>
          <w:p>
            <w:pPr>
              <w:spacing w:after="0" w:line="271" w:lineRule="auto"/>
            </w:pPr>
            <w:r>
              <w:rPr>
                <w:rFonts w:ascii="NanumGothic" w:hAnsi="NanumGothic" w:eastAsia="NanumGothic"/>
                <w:sz w:val="17"/>
              </w:rPr>
              <w:t>장비 관리가 의미 없음</w:t>
            </w:r>
          </w:p>
        </w:tc>
        <w:tc>
          <w:tcPr>
            <w:tcW w:type="dxa" w:w="7257"/>
            <w:vAlign w:val="center"/>
            <w:tcMar>
              <w:top w:w="95" w:type="dxa"/>
              <w:start w:w="110" w:type="dxa"/>
              <w:bottom w:w="95" w:type="dxa"/>
              <w:end w:w="110" w:type="dxa"/>
            </w:tcMar>
          </w:tcPr>
          <w:p>
            <w:pPr>
              <w:spacing w:after="0" w:line="271" w:lineRule="auto"/>
            </w:pPr>
            <w:r>
              <w:rPr>
                <w:rFonts w:ascii="NanumGothic" w:hAnsi="NanumGothic" w:eastAsia="NanumGothic"/>
                <w:sz w:val="17"/>
              </w:rPr>
              <w:t>교체 전후 전투 결과·진행 차이를 측정하고 성장 곡선 조정</w:t>
            </w:r>
          </w:p>
        </w:tc>
      </w:tr>
      <w:tr>
        <w:trPr>
          <w:cantSplit/>
        </w:trPr>
        <w:tc>
          <w:tcPr>
            <w:tcW w:type="dxa" w:w="24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창이 화면 밖으로 사라짐</w:t>
            </w:r>
          </w:p>
        </w:tc>
        <w:tc>
          <w:tcPr>
            <w:tcW w:type="dxa" w:w="7257"/>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제목 표시줄 접근 범위 보정, 초기 배치 복원, 레이아웃 버전 관리</w:t>
            </w:r>
          </w:p>
        </w:tc>
      </w:tr>
    </w:tbl>
    <w:p>
      <w:pPr>
        <w:spacing w:after="0"/>
      </w:pPr>
    </w:p>
    <w:p>
      <w:pPr>
        <w:pStyle w:val="Heading2"/>
      </w:pPr>
      <w:r>
        <w:rPr>
          <w:rFonts w:ascii="NanumGothic" w:hAnsi="NanumGothic" w:eastAsia="NanumGothic"/>
        </w:rPr>
        <w:t>기본 보안</w:t>
      </w:r>
    </w:p>
    <w:p>
      <w:r>
        <w:rPr>
          <w:rFonts w:ascii="NanumGothic" w:hAnsi="NanumGothic" w:eastAsia="NanumGothic"/>
          <w:b w:val="0"/>
          <w:sz w:val="18"/>
        </w:rPr>
        <w:t>인증된 캐릭터 소유자만 장비·판매·분기 명령을 보낼 수 있게 한다. WSS/HTTPS, 입력 검증, 요청 빈도 제한과 서버 가격 계산을 기본으로 둔다. 브라우저의 localStorage에는 권위 있는 게임 재화나 아이템을 보관하지 않는다. 최소화된 창이나 네트워크 단절은 권한 우회 수단이 되어서는 안 된다.</w:t>
      </w:r>
    </w:p>
    <w:p>
      <w:r>
        <w:br w:type="page"/>
      </w:r>
    </w:p>
    <w:p>
      <w:r>
        <w:rPr>
          <w:rFonts w:ascii="NanumGothic" w:hAnsi="NanumGothic" w:eastAsia="NanumGothic"/>
          <w:b/>
          <w:color w:val="176D74"/>
          <w:sz w:val="16"/>
        </w:rPr>
        <w:t>14  /  DEVELOPMENT PLAN</w:t>
      </w:r>
    </w:p>
    <w:p>
      <w:pPr>
        <w:pStyle w:val="Heading1"/>
      </w:pPr>
      <w:r>
        <w:rPr>
          <w:rFonts w:ascii="NanumGothic" w:hAnsi="NanumGothic" w:eastAsia="NanumGothic"/>
        </w:rPr>
        <w:t>미정 사항과 결정 순서</w:t>
      </w:r>
    </w:p>
    <w:p>
      <w:r>
        <w:rPr>
          <w:rFonts w:ascii="NanumGothic" w:hAnsi="NanumGothic" w:eastAsia="NanumGothic"/>
          <w:b w:val="0"/>
          <w:color w:val="66777D"/>
          <w:sz w:val="18"/>
        </w:rPr>
        <w:t>사용자 요구를 바꾸지 않으면서 구현에 필요한 빈칸을 채우기 위한 결정 목록이다.</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794"/>
        <w:gridCol w:w="2438"/>
        <w:gridCol w:w="6520"/>
      </w:tblGrid>
      <w:tr>
        <w:trPr>
          <w:tblHeader/>
          <w:cantSplit/>
        </w:trPr>
        <w:tc>
          <w:tcPr>
            <w:tcW w:type="dxa" w:w="794"/>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우선</w:t>
            </w:r>
          </w:p>
        </w:tc>
        <w:tc>
          <w:tcPr>
            <w:tcW w:type="dxa" w:w="2438"/>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결정 항목</w:t>
            </w:r>
          </w:p>
        </w:tc>
        <w:tc>
          <w:tcPr>
            <w:tcW w:type="dxa" w:w="6520"/>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현재 상태 / 제안</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온라인·오프라인 배율</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둘을 다르게 한다는 요구만 확정. 어느 쪽을 빠르게 할지와 수치는 미정.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세션 종료 판정</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연결·인증·하트비트 기준과 유예시간 필요. 창 최소화와는 분리하는 안.</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512×384의 경계</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캔버스 콘텐츠 기준을 제안. 제목 표시줄 포함 외곽 크기 요구라면 내부 치수 재산정.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16:9 → 4:3 표시</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높이 맞춤 + 좌우 크롭을 제안. 원경과 도로 비율을 유지하고 강제 늘임은 사용하지 않음.</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선택 응답 대기</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온라인 대기시간, 오프라인 대기 단축 여부, 마감 경합 규칙을 설정으로 분리.</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P0</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HOME·패배 복귀</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영구 성장 유지와 무손실 귀환을 초기안으로 제안. 회복량·대기시간은 미정.</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전투와 성장 수치</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HP·공격·방어부터 시작. 타격 간격·경험치 곡선·상한·드롭 확률은 미정.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분기의 의미</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좌·우 힌트, 위험·보상 차이, 자동 선택 확률과 막다른 길 빈도는 미정.</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장착품 판매</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먼저 해제 후 판매하는 안. 자동 해제·일괄 판매·자동 판매는 별도 결정.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인벤토리 보관</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모험을 중지시키지 않는 초과 보관안. 저장 한도·정리·알림 정책 필요.</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월드 창 크기 변경</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첫 구현은 512×384 고정 + 자유 이동. 크기 변경 지원 시 4:3 유지 정책 필요.</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P1</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캐릭터·장비 외형</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초기 1캐릭터. 장착 아이템을 스프라이트 외형에 반영할지는 미정.</w:t>
            </w:r>
          </w:p>
        </w:tc>
      </w:tr>
      <w:tr>
        <w:trPr>
          <w:cantSplit/>
        </w:trPr>
        <w:tc>
          <w:tcPr>
            <w:tcW w:type="dxa" w:w="794"/>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P2</w:t>
            </w:r>
          </w:p>
        </w:tc>
        <w:tc>
          <w:tcPr>
            <w:tcW w:type="dxa" w:w="2438"/>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지원 범위·규모</w:t>
            </w:r>
          </w:p>
        </w:tc>
        <w:tc>
          <w:tcPr>
            <w:tcW w:type="dxa" w:w="652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데스크톱 우선 검증을 제안. 모바일 대응, 브라우저 범위, 동시 모험 수 미정.</w:t>
            </w:r>
          </w:p>
        </w:tc>
      </w:tr>
      <w:tr>
        <w:trPr>
          <w:cantSplit/>
        </w:trPr>
        <w:tc>
          <w:tcPr>
            <w:tcW w:type="dxa" w:w="794"/>
            <w:vAlign w:val="center"/>
            <w:tcMar>
              <w:top w:w="95" w:type="dxa"/>
              <w:start w:w="110" w:type="dxa"/>
              <w:bottom w:w="95" w:type="dxa"/>
              <w:end w:w="110" w:type="dxa"/>
            </w:tcMar>
          </w:tcPr>
          <w:p>
            <w:pPr>
              <w:spacing w:after="0" w:line="271" w:lineRule="auto"/>
            </w:pPr>
            <w:r>
              <w:rPr>
                <w:rFonts w:ascii="NanumGothic" w:hAnsi="NanumGothic" w:eastAsia="NanumGothic"/>
                <w:sz w:val="17"/>
              </w:rPr>
              <w:t>P2</w:t>
            </w:r>
          </w:p>
        </w:tc>
        <w:tc>
          <w:tcPr>
            <w:tcW w:type="dxa" w:w="2438"/>
            <w:vAlign w:val="center"/>
            <w:tcMar>
              <w:top w:w="95" w:type="dxa"/>
              <w:start w:w="110" w:type="dxa"/>
              <w:bottom w:w="95" w:type="dxa"/>
              <w:end w:w="110" w:type="dxa"/>
            </w:tcMar>
          </w:tcPr>
          <w:p>
            <w:pPr>
              <w:spacing w:after="0" w:line="271" w:lineRule="auto"/>
            </w:pPr>
            <w:r>
              <w:rPr>
                <w:rFonts w:ascii="NanumGothic" w:hAnsi="NanumGothic" w:eastAsia="NanumGothic"/>
                <w:sz w:val="17"/>
              </w:rPr>
              <w:t>사업·운영</w:t>
            </w:r>
          </w:p>
        </w:tc>
        <w:tc>
          <w:tcPr>
            <w:tcW w:type="dxa" w:w="6520"/>
            <w:vAlign w:val="center"/>
            <w:tcMar>
              <w:top w:w="95" w:type="dxa"/>
              <w:start w:w="110" w:type="dxa"/>
              <w:bottom w:w="95" w:type="dxa"/>
              <w:end w:w="110" w:type="dxa"/>
            </w:tcMar>
          </w:tcPr>
          <w:p>
            <w:pPr>
              <w:spacing w:after="0" w:line="271" w:lineRule="auto"/>
            </w:pPr>
            <w:r>
              <w:rPr>
                <w:rFonts w:ascii="NanumGothic" w:hAnsi="NanumGothic" w:eastAsia="NanumGothic"/>
                <w:sz w:val="17"/>
              </w:rPr>
              <w:t>게임 정식 명칭, 일정, 인력, 예산, 출시·과금 정책은 미정.</w:t>
            </w:r>
          </w:p>
        </w:tc>
      </w:tr>
    </w:tbl>
    <w:p>
      <w:pPr>
        <w:spacing w:after="0"/>
      </w:pPr>
    </w:p>
    <w:p>
      <w:pPr>
        <w:pStyle w:val="Heading2"/>
      </w:pPr>
      <w:r>
        <w:rPr>
          <w:rFonts w:ascii="NanumGothic" w:hAnsi="NanumGothic" w:eastAsia="NanumGothic"/>
        </w:rPr>
        <w:t>다음 개발 작업의 기준</w:t>
      </w:r>
    </w:p>
    <w:p>
      <w:r>
        <w:rPr>
          <w:rFonts w:ascii="NanumGothic" w:hAnsi="NanumGothic" w:eastAsia="NanumGothic"/>
          <w:b w:val="0"/>
        </w:rPr>
        <w:t>P0를 설정 가능한 임시값으로 분리한 뒤 M1 화면 시제품과 M2 실제 서버 진행을 연결한다. 미정 수치를 코드에 흩어 넣거나 확정 사양처럼 문서화하지 않는다. 관찰만 하는 경우와 자주 개입하는 경우를 모두 시험한 후 시간 배율과 보상 균형을 조정한다.</w:t>
      </w:r>
    </w:p>
    <w:p>
      <w:r>
        <w:rPr>
          <w:rFonts w:ascii="NanumGothic" w:hAnsi="NanumGothic" w:eastAsia="NanumGothic"/>
          <w:b/>
          <w:color w:val="176D74"/>
          <w:sz w:val="18"/>
        </w:rPr>
        <w:t>유지해야 할 핵심: 서버 지속 진행, 좌·우 전진만 허용, 입력 없는 자율 탐험, 자동 성장, 모험 중 장비 관리, 제자리 걷기와 배경 스크롤, 자유 배치 DOM 창.</w:t>
      </w:r>
    </w:p>
    <w:p>
      <w:r>
        <w:br w:type="page"/>
      </w:r>
    </w:p>
    <w:p>
      <w:r>
        <w:rPr>
          <w:rFonts w:ascii="NanumGothic" w:hAnsi="NanumGothic" w:eastAsia="NanumGothic"/>
          <w:b/>
          <w:color w:val="176D74"/>
          <w:sz w:val="16"/>
        </w:rPr>
        <w:t>15  /  DEVELOPMENT PLAN</w:t>
      </w:r>
    </w:p>
    <w:p>
      <w:pPr>
        <w:pStyle w:val="Heading1"/>
      </w:pPr>
      <w:r>
        <w:rPr>
          <w:rFonts w:ascii="NanumGothic" w:hAnsi="NanumGothic" w:eastAsia="NanumGothic"/>
        </w:rPr>
        <w:t>근거·기술 참고자료</w:t>
      </w:r>
    </w:p>
    <w:p>
      <w:r>
        <w:rPr>
          <w:rFonts w:ascii="NanumGothic" w:hAnsi="NanumGothic" w:eastAsia="NanumGothic"/>
          <w:b w:val="0"/>
          <w:color w:val="66777D"/>
          <w:sz w:val="18"/>
        </w:rPr>
        <w:t>게임 규칙의 근거는 사용자 대화이며, 외부 자료는 구현 API와 운영 제약 확인에만 사용했다.</w:t>
      </w:r>
    </w:p>
    <w:p>
      <w:pPr>
        <w:pStyle w:val="Heading2"/>
      </w:pPr>
      <w:r>
        <w:rPr>
          <w:rFonts w:ascii="NanumGothic" w:hAnsi="NanumGothic" w:eastAsia="NanumGothic"/>
        </w:rPr>
        <w:t>기획 근거</w:t>
      </w:r>
    </w:p>
    <w:p>
      <w:r>
        <w:rPr>
          <w:rFonts w:ascii="NanumGothic" w:hAnsi="NanumGothic" w:eastAsia="NanumGothic"/>
          <w:b w:val="0"/>
        </w:rPr>
        <w:t>D1. 본 대화의 사용자 요구(2026년 10월 14~15일): 서버 상시 진행과 시간 배율 차이, 자동 성장·장비 관리, 최소 스프라이트, 배경 스크롤, 좌·우 단방향 분기, 512×384·DPR 2, GRID 초기 배치와 자유 창 관리.</w:t>
      </w:r>
    </w:p>
    <w:p>
      <w:r>
        <w:rPr>
          <w:rFonts w:ascii="NanumGothic" w:hAnsi="NanumGothic" w:eastAsia="NanumGothic"/>
          <w:b w:val="0"/>
        </w:rPr>
        <w:t>D2. 본 대화에서 생성한 숲길·사막길·설원길 배경 이미지: 화면 구도와 테마 변화의 참고용으로 수록했다. 본 문서는 이미지의 반복 타일 적합성이나 출시용 에셋 완성도를 보증하지 않는다.</w:t>
      </w:r>
    </w:p>
    <w:p>
      <w:pPr>
        <w:pStyle w:val="Heading2"/>
      </w:pPr>
      <w:r>
        <w:rPr>
          <w:rFonts w:ascii="NanumGothic" w:hAnsi="NanumGothic" w:eastAsia="NanumGothic"/>
        </w:rPr>
        <w:t>공식 기술 자료 · 확인일 2026-10-15</w:t>
      </w:r>
    </w:p>
    <w:p>
      <w:pPr>
        <w:spacing w:after="60"/>
      </w:pPr>
      <w:r>
        <w:rPr>
          <w:rFonts w:ascii="NanumGothic" w:hAnsi="NanumGothic" w:eastAsia="NanumGothic"/>
          <w:b/>
          <w:color w:val="176D74"/>
          <w:sz w:val="18"/>
        </w:rPr>
        <w:t xml:space="preserve">[T1] </w:t>
      </w:r>
      <w:hyperlink r:id="rId15">
        <w:r>
          <w:rPr>
            <w:rFonts w:ascii="NanumGothic" w:hAnsi="NanumGothic" w:eastAsia="NanumGothic"/>
            <w:color w:val="176D74"/>
            <w:sz w:val="18"/>
          </w:rPr>
          <w:t>Three.js · WebGLRenderer</w:t>
        </w:r>
      </w:hyperlink>
    </w:p>
    <w:p>
      <w:pPr>
        <w:spacing w:after="160"/>
      </w:pPr>
      <w:r>
        <w:rPr>
          <w:rFonts w:ascii="NanumGothic" w:hAnsi="NanumGothic" w:eastAsia="NanumGothic"/>
          <w:b w:val="0"/>
          <w:color w:val="66777D"/>
          <w:sz w:val="17"/>
        </w:rPr>
        <w:t>setPixelRatio, setSize, 드로잉 버퍼와 논리 크기의 관계. 적용: 8쪽.</w:t>
      </w:r>
    </w:p>
    <w:p>
      <w:pPr>
        <w:spacing w:after="60"/>
      </w:pPr>
      <w:r>
        <w:rPr>
          <w:rFonts w:ascii="NanumGothic" w:hAnsi="NanumGothic" w:eastAsia="NanumGothic"/>
          <w:b/>
          <w:color w:val="176D74"/>
          <w:sz w:val="18"/>
        </w:rPr>
        <w:t xml:space="preserve">[T2] </w:t>
      </w:r>
      <w:hyperlink r:id="rId16">
        <w:r>
          <w:rPr>
            <w:rFonts w:ascii="NanumGothic" w:hAnsi="NanumGothic" w:eastAsia="NanumGothic"/>
            <w:color w:val="176D74"/>
            <w:sz w:val="18"/>
          </w:rPr>
          <w:t>Chrome for Developers · Page Lifecycle API</w:t>
        </w:r>
      </w:hyperlink>
    </w:p>
    <w:p>
      <w:pPr>
        <w:spacing w:after="160"/>
      </w:pPr>
      <w:r>
        <w:rPr>
          <w:rFonts w:ascii="NanumGothic" w:hAnsi="NanumGothic" w:eastAsia="NanumGothic"/>
          <w:b w:val="0"/>
          <w:color w:val="66777D"/>
          <w:sz w:val="17"/>
        </w:rPr>
        <w:t>숨겨진 페이지의 정지·폐기와 종료 이벤트의 제약. 적용: 6쪽.</w:t>
      </w:r>
    </w:p>
    <w:p>
      <w:pPr>
        <w:spacing w:after="60"/>
      </w:pPr>
      <w:r>
        <w:rPr>
          <w:rFonts w:ascii="NanumGothic" w:hAnsi="NanumGothic" w:eastAsia="NanumGothic"/>
          <w:b/>
          <w:color w:val="176D74"/>
          <w:sz w:val="18"/>
        </w:rPr>
        <w:t xml:space="preserve">[T3] </w:t>
      </w:r>
      <w:hyperlink r:id="rId17">
        <w:r>
          <w:rPr>
            <w:rFonts w:ascii="NanumGothic" w:hAnsi="NanumGothic" w:eastAsia="NanumGothic"/>
            <w:color w:val="176D74"/>
            <w:sz w:val="18"/>
          </w:rPr>
          <w:t>MDN · ResizeObserver</w:t>
        </w:r>
      </w:hyperlink>
    </w:p>
    <w:p>
      <w:pPr>
        <w:spacing w:after="160"/>
      </w:pPr>
      <w:r>
        <w:rPr>
          <w:rFonts w:ascii="NanumGothic" w:hAnsi="NanumGothic" w:eastAsia="NanumGothic"/>
          <w:b w:val="0"/>
          <w:color w:val="66777D"/>
          <w:sz w:val="17"/>
        </w:rPr>
        <w:t>요소 크기 변화 관찰. 적용: 7쪽.</w:t>
      </w:r>
    </w:p>
    <w:p>
      <w:pPr>
        <w:spacing w:after="60"/>
      </w:pPr>
      <w:r>
        <w:rPr>
          <w:rFonts w:ascii="NanumGothic" w:hAnsi="NanumGothic" w:eastAsia="NanumGothic"/>
          <w:b/>
          <w:color w:val="176D74"/>
          <w:sz w:val="18"/>
        </w:rPr>
        <w:t xml:space="preserve">[T4] </w:t>
      </w:r>
      <w:hyperlink r:id="rId18">
        <w:r>
          <w:rPr>
            <w:rFonts w:ascii="NanumGothic" w:hAnsi="NanumGothic" w:eastAsia="NanumGothic"/>
            <w:color w:val="176D74"/>
            <w:sz w:val="18"/>
          </w:rPr>
          <w:t>MDN · Element.setPointerCapture()</w:t>
        </w:r>
      </w:hyperlink>
    </w:p>
    <w:p>
      <w:pPr>
        <w:spacing w:after="160"/>
      </w:pPr>
      <w:r>
        <w:rPr>
          <w:rFonts w:ascii="NanumGothic" w:hAnsi="NanumGothic" w:eastAsia="NanumGothic"/>
          <w:b w:val="0"/>
          <w:color w:val="66777D"/>
          <w:sz w:val="17"/>
        </w:rPr>
        <w:t>드래그 도중 포인터 이벤트를 해당 요소로 유지. 적용: 7쪽.</w:t>
      </w:r>
    </w:p>
    <w:p>
      <w:pPr>
        <w:spacing w:after="60"/>
      </w:pPr>
      <w:r>
        <w:rPr>
          <w:rFonts w:ascii="NanumGothic" w:hAnsi="NanumGothic" w:eastAsia="NanumGothic"/>
          <w:b/>
          <w:color w:val="176D74"/>
          <w:sz w:val="18"/>
        </w:rPr>
        <w:t xml:space="preserve">[T5] </w:t>
      </w:r>
      <w:hyperlink r:id="rId19">
        <w:r>
          <w:rPr>
            <w:rFonts w:ascii="NanumGothic" w:hAnsi="NanumGothic" w:eastAsia="NanumGothic"/>
            <w:color w:val="176D74"/>
            <w:sz w:val="18"/>
          </w:rPr>
          <w:t>MDN · WebSocket</w:t>
        </w:r>
      </w:hyperlink>
    </w:p>
    <w:p>
      <w:pPr>
        <w:spacing w:after="160"/>
      </w:pPr>
      <w:r>
        <w:rPr>
          <w:rFonts w:ascii="NanumGothic" w:hAnsi="NanumGothic" w:eastAsia="NanumGothic"/>
          <w:b w:val="0"/>
          <w:color w:val="66777D"/>
          <w:sz w:val="17"/>
        </w:rPr>
        <w:t>WebSocket 연결과 메시지 송수신 API. 적용: 10쪽.</w:t>
      </w:r>
    </w:p>
    <w:p>
      <w:pPr>
        <w:spacing w:after="60"/>
      </w:pPr>
      <w:r>
        <w:rPr>
          <w:rFonts w:ascii="NanumGothic" w:hAnsi="NanumGothic" w:eastAsia="NanumGothic"/>
          <w:b/>
          <w:color w:val="176D74"/>
          <w:sz w:val="18"/>
        </w:rPr>
        <w:t xml:space="preserve">[T6] </w:t>
      </w:r>
      <w:hyperlink r:id="rId20">
        <w:r>
          <w:rPr>
            <w:rFonts w:ascii="NanumGothic" w:hAnsi="NanumGothic" w:eastAsia="NanumGothic"/>
            <w:color w:val="176D74"/>
            <w:sz w:val="18"/>
          </w:rPr>
          <w:t>PostgreSQL · Explicit Locking</w:t>
        </w:r>
      </w:hyperlink>
    </w:p>
    <w:p>
      <w:pPr>
        <w:spacing w:after="160"/>
      </w:pPr>
      <w:r>
        <w:rPr>
          <w:rFonts w:ascii="NanumGothic" w:hAnsi="NanumGothic" w:eastAsia="NanumGothic"/>
          <w:b w:val="0"/>
          <w:color w:val="66777D"/>
          <w:sz w:val="17"/>
        </w:rPr>
        <w:t>행 잠금과 경쟁 갱신 제어. 적용: 10쪽.</w:t>
      </w:r>
    </w:p>
    <w:p>
      <w:pPr>
        <w:pStyle w:val="Heading2"/>
      </w:pPr>
      <w:r>
        <w:rPr>
          <w:rFonts w:ascii="NanumGothic" w:hAnsi="NanumGothic" w:eastAsia="NanumGothic"/>
        </w:rPr>
        <w:t>용어 구분</w:t>
      </w:r>
    </w:p>
    <w:tbl>
      <w:tblPr>
        <w:tblW w:type="auto" w:w="0"/>
        <w:jc w:val="center"/>
        <w:tblLayout w:type="fixed"/>
        <w:tblLook w:firstColumn="1" w:firstRow="1" w:lastColumn="0" w:lastRow="0" w:noHBand="0" w:noVBand="1" w:val="04A0"/>
        <w:tblBorders>
          <w:top w:val="single" w:sz="4" w:color="D5E2E3"/>
          <w:left w:val="single" w:sz="4" w:color="D5E2E3"/>
          <w:bottom w:val="single" w:sz="4" w:color="D5E2E3"/>
          <w:right w:val="single" w:sz="4" w:color="D5E2E3"/>
          <w:insideH w:val="single" w:sz="4" w:color="D5E2E3"/>
          <w:insideV w:val="single" w:sz="4" w:color="D5E2E3"/>
        </w:tblBorders>
      </w:tblPr>
      <w:tblGrid>
        <w:gridCol w:w="2211"/>
        <w:gridCol w:w="7540"/>
      </w:tblGrid>
      <w:tr>
        <w:trPr>
          <w:tblHeader/>
          <w:cantSplit/>
        </w:trPr>
        <w:tc>
          <w:tcPr>
            <w:tcW w:type="dxa" w:w="2211"/>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용어</w:t>
            </w:r>
          </w:p>
        </w:tc>
        <w:tc>
          <w:tcPr>
            <w:tcW w:type="dxa" w:w="7540"/>
            <w:shd w:fill="176D74"/>
            <w:vAlign w:val="center"/>
            <w:tcMar>
              <w:top w:w="95" w:type="dxa"/>
              <w:start w:w="110" w:type="dxa"/>
              <w:bottom w:w="95" w:type="dxa"/>
              <w:end w:w="110" w:type="dxa"/>
            </w:tcMar>
          </w:tcPr>
          <w:p>
            <w:pPr>
              <w:spacing w:after="0" w:line="264" w:lineRule="auto"/>
            </w:pPr>
            <w:r>
              <w:rPr>
                <w:rFonts w:ascii="NanumGothic" w:hAnsi="NanumGothic" w:eastAsia="NanumGothic"/>
                <w:b/>
                <w:color w:val="FFFFFF"/>
                <w:sz w:val="17"/>
              </w:rPr>
              <w:t>이 문서의 의미</w:t>
            </w:r>
          </w:p>
        </w:tc>
      </w:tr>
      <w:tr>
        <w:trPr>
          <w:cantSplit/>
        </w:trPr>
        <w:tc>
          <w:tcPr>
            <w:tcW w:type="dxa" w:w="2211"/>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논리 크기 / CSS px</w:t>
            </w:r>
          </w:p>
        </w:tc>
        <w:tc>
          <w:tcPr>
            <w:tcW w:type="dxa" w:w="754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사용자에게 표시되는 화면 크기와 게임 좌표의 기준.</w:t>
            </w:r>
          </w:p>
        </w:tc>
      </w:tr>
      <w:tr>
        <w:trPr>
          <w:cantSplit/>
        </w:trPr>
        <w:tc>
          <w:tcPr>
            <w:tcW w:type="dxa" w:w="2211"/>
            <w:vAlign w:val="center"/>
            <w:tcMar>
              <w:top w:w="95" w:type="dxa"/>
              <w:start w:w="110" w:type="dxa"/>
              <w:bottom w:w="95" w:type="dxa"/>
              <w:end w:w="110" w:type="dxa"/>
            </w:tcMar>
          </w:tcPr>
          <w:p>
            <w:pPr>
              <w:spacing w:after="0" w:line="271" w:lineRule="auto"/>
            </w:pPr>
            <w:r>
              <w:rPr>
                <w:rFonts w:ascii="NanumGothic" w:hAnsi="NanumGothic" w:eastAsia="NanumGothic"/>
                <w:sz w:val="17"/>
              </w:rPr>
              <w:t>DPR 2</w:t>
            </w:r>
          </w:p>
        </w:tc>
        <w:tc>
          <w:tcPr>
            <w:tcW w:type="dxa" w:w="7540"/>
            <w:vAlign w:val="center"/>
            <w:tcMar>
              <w:top w:w="95" w:type="dxa"/>
              <w:start w:w="110" w:type="dxa"/>
              <w:bottom w:w="95" w:type="dxa"/>
              <w:end w:w="110" w:type="dxa"/>
            </w:tcMar>
          </w:tcPr>
          <w:p>
            <w:pPr>
              <w:spacing w:after="0" w:line="271" w:lineRule="auto"/>
            </w:pPr>
            <w:r>
              <w:rPr>
                <w:rFonts w:ascii="NanumGothic" w:hAnsi="NanumGothic" w:eastAsia="NanumGothic"/>
                <w:sz w:val="17"/>
              </w:rPr>
              <w:t>이 게임에서 선택한 렌더링 픽셀 배율. 실제 기기의 DPR과 별도.</w:t>
            </w:r>
          </w:p>
        </w:tc>
      </w:tr>
      <w:tr>
        <w:trPr>
          <w:cantSplit/>
        </w:trPr>
        <w:tc>
          <w:tcPr>
            <w:tcW w:type="dxa" w:w="2211"/>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서버 권위</w:t>
            </w:r>
          </w:p>
        </w:tc>
        <w:tc>
          <w:tcPr>
            <w:tcW w:type="dxa" w:w="7540"/>
            <w:vAlign w:val="center"/>
            <w:shd w:fill="F5F8F8"/>
            <w:tcMar>
              <w:top w:w="95" w:type="dxa"/>
              <w:start w:w="110" w:type="dxa"/>
              <w:bottom w:w="95" w:type="dxa"/>
              <w:end w:w="110" w:type="dxa"/>
            </w:tcMar>
          </w:tcPr>
          <w:p>
            <w:pPr>
              <w:spacing w:after="0" w:line="271" w:lineRule="auto"/>
            </w:pPr>
            <w:r>
              <w:rPr>
                <w:rFonts w:ascii="NanumGothic" w:hAnsi="NanumGothic" w:eastAsia="NanumGothic"/>
                <w:sz w:val="17"/>
              </w:rPr>
              <w:t>진행·재화·아이템·결과를 서버가 최종 확정하는 구조.</w:t>
            </w:r>
          </w:p>
        </w:tc>
      </w:tr>
      <w:tr>
        <w:trPr>
          <w:cantSplit/>
        </w:trPr>
        <w:tc>
          <w:tcPr>
            <w:tcW w:type="dxa" w:w="2211"/>
            <w:vAlign w:val="center"/>
            <w:tcMar>
              <w:top w:w="95" w:type="dxa"/>
              <w:start w:w="110" w:type="dxa"/>
              <w:bottom w:w="95" w:type="dxa"/>
              <w:end w:w="110" w:type="dxa"/>
            </w:tcMar>
          </w:tcPr>
          <w:p>
            <w:pPr>
              <w:spacing w:after="0" w:line="271" w:lineRule="auto"/>
            </w:pPr>
            <w:r>
              <w:rPr>
                <w:rFonts w:ascii="NanumGothic" w:hAnsi="NanumGothic" w:eastAsia="NanumGothic"/>
                <w:sz w:val="17"/>
              </w:rPr>
              <w:t>사건 예약</w:t>
            </w:r>
          </w:p>
        </w:tc>
        <w:tc>
          <w:tcPr>
            <w:tcW w:type="dxa" w:w="7540"/>
            <w:vAlign w:val="center"/>
            <w:tcMar>
              <w:top w:w="95" w:type="dxa"/>
              <w:start w:w="110" w:type="dxa"/>
              <w:bottom w:w="95" w:type="dxa"/>
              <w:end w:w="110" w:type="dxa"/>
            </w:tcMar>
          </w:tcPr>
          <w:p>
            <w:pPr>
              <w:spacing w:after="0" w:line="271" w:lineRule="auto"/>
            </w:pPr>
            <w:r>
              <w:rPr>
                <w:rFonts w:ascii="NanumGothic" w:hAnsi="NanumGothic" w:eastAsia="NanumGothic"/>
                <w:sz w:val="17"/>
              </w:rPr>
              <w:t>미래 처리 시각을 정하는 것. 과거 모험의 사후 생성과 다르다.</w:t>
            </w:r>
          </w:p>
        </w:tc>
      </w:tr>
    </w:tbl>
    <w:p>
      <w:pPr>
        <w:spacing w:after="0"/>
      </w:pPr>
    </w:p>
    <w:p>
      <w:r>
        <w:rPr>
          <w:rFonts w:ascii="NanumGothic" w:hAnsi="NanumGothic" w:eastAsia="NanumGothic"/>
          <w:b w:val="0"/>
          <w:color w:val="66777D"/>
          <w:sz w:val="17"/>
        </w:rPr>
        <w:t>문서 상태: v1.0 개발 기준 초안. 실제 구현·성능 시험을 완료한 결과보고서가 아니다. 제안 정책은 개발 시작 시 버전별 결정 기록으로 관리한다.</w:t>
      </w:r>
    </w:p>
    <w:sectPr w:rsidR="00FC693F" w:rsidRPr="0006063C" w:rsidSect="00034616">
      <w:headerReference w:type="default" r:id="rId9"/>
      <w:footerReference w:type="default" r:id="rId10"/>
      <w:footerReference w:type="first" r:id="rId11"/>
      <w:pgSz w:w="11906" w:h="16838"/>
      <w:pgMar w:top="1077" w:right="1077" w:bottom="1020"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b w:val="0"/>
        <w:color w:val="66777D"/>
        <w:sz w:val="16"/>
      </w:rPr>
      <w:t xml:space="preserve">v1.0  ·  2026.10.15     |     </w:t>
    </w:r>
    <w:r>
      <w:rPr>
        <w:rFonts w:ascii="NanumGothic" w:hAnsi="NanumGothic" w:eastAsia="NanumGothic"/>
        <w:b w:val="0"/>
        <w:color w:val="66777D"/>
        <w:sz w:val="16"/>
      </w:rPr>
    </w:r>
    <w:fldSimple w:instr="PAGE"/>
    <w:r>
      <w:rPr>
        <w:rFonts w:ascii="NanumGothic" w:hAnsi="NanumGothic" w:eastAsia="NanumGothic"/>
        <w:b w:val="0"/>
        <w:color w:val="66777D"/>
        <w:sz w:val="16"/>
      </w:rPr>
      <w:t xml:space="preserve"> / </w:t>
    </w:r>
    <w:r>
      <w:rPr>
        <w:rFonts w:ascii="NanumGothic" w:hAnsi="NanumGothic" w:eastAsia="NanumGothic"/>
        <w:b w:val="0"/>
        <w:color w:val="66777D"/>
        <w:sz w:val="16"/>
      </w:rP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b w:val="0"/>
        <w:color w:val="66777D"/>
        <w:sz w:val="16"/>
      </w:rPr>
      <w:t xml:space="preserve">v1.0  ·  2026.10.15     |     </w:t>
    </w:r>
    <w:r>
      <w:rPr>
        <w:rFonts w:ascii="NanumGothic" w:hAnsi="NanumGothic" w:eastAsia="NanumGothic"/>
        <w:b w:val="0"/>
        <w:color w:val="66777D"/>
        <w:sz w:val="16"/>
      </w:rPr>
    </w:r>
    <w:fldSimple w:instr="PAGE"/>
    <w:r>
      <w:rPr>
        <w:rFonts w:ascii="NanumGothic" w:hAnsi="NanumGothic" w:eastAsia="NanumGothic"/>
        <w:b w:val="0"/>
        <w:color w:val="66777D"/>
        <w:sz w:val="16"/>
      </w:rPr>
      <w:t xml:space="preserve"> / </w:t>
    </w:r>
    <w:r>
      <w:rPr>
        <w:rFonts w:ascii="NanumGothic" w:hAnsi="NanumGothic" w:eastAsia="NanumGothic"/>
        <w:b w:val="0"/>
        <w:color w:val="66777D"/>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anumGothic" w:hAnsi="NanumGothic" w:eastAsia="NanumGothic"/>
        <w:b/>
        <w:color w:val="176D74"/>
        <w:sz w:val="16"/>
      </w:rPr>
      <w:t xml:space="preserve">AUTONOMOUS ADVENTURE  /  </w:t>
    </w:r>
    <w:r>
      <w:rPr>
        <w:rFonts w:ascii="NanumGothic" w:hAnsi="NanumGothic" w:eastAsia="NanumGothic"/>
        <w:b w:val="0"/>
        <w:color w:val="66777D"/>
        <w:sz w:val="16"/>
      </w:rPr>
      <w:t>자율 모험 RPG 개발계획서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ko-K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NanumGothic" w:hAnsi="NanumGothic" w:eastAsia="NanumGothic"/>
      <w:color w:val="2030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anumGothic" w:hAnsi="NanumGothic" w:eastAsia="NanumGothic"/>
      <w:b/>
      <w:bCs/>
      <w:color w:val="176D74"/>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Gothic" w:hAnsi="NanumGothic" w:eastAsia="NanumGothic"/>
      <w:b/>
      <w:bCs/>
      <w:color w:val="176D74"/>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anumGothic" w:hAnsi="NanumGothic" w:eastAsia="NanumGothic"/>
      <w:b/>
      <w:bCs/>
      <w:color w:val="176D7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2030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20303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color w:val="20303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anumGothic" w:hAnsi="NanumGothic" w:eastAsia="NanumGothic"/>
      <w:b/>
      <w:bCs/>
      <w:color w:val="66777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threejs.org/docs/pages/WebGLRenderer" TargetMode="External"/><Relationship Id="rId16" Type="http://schemas.openxmlformats.org/officeDocument/2006/relationships/hyperlink" Target="https://developer.chrome.com/docs/web-platform/page-lifecycle-api" TargetMode="External"/><Relationship Id="rId17" Type="http://schemas.openxmlformats.org/officeDocument/2006/relationships/hyperlink" Target="https://developer.mozilla.org/en-US/docs/Web/API/ResizeObserver" TargetMode="External"/><Relationship Id="rId18" Type="http://schemas.openxmlformats.org/officeDocument/2006/relationships/hyperlink" Target="https://developer.mozilla.org/en-US/docs/Web/API/Element/setPointerCapture" TargetMode="External"/><Relationship Id="rId19" Type="http://schemas.openxmlformats.org/officeDocument/2006/relationships/hyperlink" Target="https://developer.mozilla.org/en-US/docs/Web/API/WebSocket" TargetMode="External"/><Relationship Id="rId20" Type="http://schemas.openxmlformats.org/officeDocument/2006/relationships/hyperlink" Target="https://www.postgresql.org/docs/current/explicit-lock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자율 모험 RPG 게임개발계획서</dc:title>
  <dc:subject>서버 지속 진행형 자율 모험과 자유 배치 DOM 데스크톱 UI</dc:subject>
  <dc:creator>ChatGPT</dc:creator>
  <cp:keywords>자율 모험 RPG, 서버 지속 진행, Three.js, DOM, DPR2, 게임개발계획서</cp:keywords>
  <dc:description>사용자 대화의 확정 사양과 구현 제안을 구분한 v1.0 개발 기준 초안.</dc:description>
  <cp:lastModifiedBy/>
  <cp:revision>1</cp:revision>
  <dcterms:created xsi:type="dcterms:W3CDTF">2026-10-15T00:00:00Z</dcterms:created>
  <dcterms:modified xsi:type="dcterms:W3CDTF">2026-10-15T00:00:00Z</dcterms:modified>
  <cp:category/>
</cp:coreProperties>
</file>