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1F56" w14:textId="0C077538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>Vad krävs för att vi ska bli medvetna om en sinnesupplevelse?</w:t>
      </w:r>
    </w:p>
    <w:p w14:paraId="3EC775BB" w14:textId="7D76567B" w:rsidR="009E5C93" w:rsidRDefault="0FC7D8DB" w:rsidP="352EE721">
      <w:pPr>
        <w:spacing w:after="240"/>
      </w:pPr>
      <w:r w:rsidRPr="352EE721">
        <w:t>Det är när nervimpulser når bestämda ändstationer i t.ex. sensoriska området i storhjärnans bark som medvetna (perception) uppstår.</w:t>
      </w:r>
    </w:p>
    <w:p w14:paraId="152AA0BF" w14:textId="5C6B7782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>När det gäller tryck och beröringssinnet, vad har de receptiva fältens storlek för betydelse när det gäller vår förmåga att känna av två olika stimuli på huden?</w:t>
      </w:r>
    </w:p>
    <w:p w14:paraId="7A62F449" w14:textId="6F46FB4F" w:rsidR="009E5C93" w:rsidRDefault="009E5C93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08B2D6BD" w14:textId="007AA68E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>Hur kan sinnesceller känna av hur mycket kraft en skelettmuskel utvecklar samt ge information om muskelns längd och längdförändring?</w:t>
      </w:r>
    </w:p>
    <w:p w14:paraId="163E3CC3" w14:textId="77777777" w:rsidR="00D20AEB" w:rsidRPr="00D20AEB" w:rsidRDefault="00D20AEB" w:rsidP="00D20AEB">
      <w:pPr>
        <w:spacing w:after="0"/>
        <w:rPr>
          <w:rFonts w:ascii="Aptos" w:eastAsia="Aptos" w:hAnsi="Aptos" w:cs="Aptos"/>
        </w:rPr>
      </w:pPr>
      <w:r w:rsidRPr="00D20AEB">
        <w:rPr>
          <w:rFonts w:ascii="Aptos" w:eastAsia="Aptos" w:hAnsi="Aptos" w:cs="Aptos"/>
        </w:rPr>
        <w:t>Många olika typer av sensorer är kopplade till muskel-och skelettsinnet vilka ger centrala nervsystemet information om kroppsdelarnas position. Muskelsenorna dras ut ger information</w:t>
      </w:r>
    </w:p>
    <w:p w14:paraId="6CADC92C" w14:textId="77777777" w:rsidR="00D20AEB" w:rsidRPr="00D20AEB" w:rsidRDefault="00D20AEB" w:rsidP="00D20AEB">
      <w:pPr>
        <w:spacing w:after="0"/>
        <w:rPr>
          <w:rFonts w:ascii="Aptos" w:eastAsia="Aptos" w:hAnsi="Aptos" w:cs="Aptos"/>
        </w:rPr>
      </w:pPr>
      <w:r w:rsidRPr="00D20AEB">
        <w:rPr>
          <w:rFonts w:ascii="Aptos" w:eastAsia="Aptos" w:hAnsi="Aptos" w:cs="Aptos"/>
        </w:rPr>
        <w:t>Muskelspolarna ger information om musklernas längd samt hur snabbt den dras samman eller sträcks.</w:t>
      </w:r>
    </w:p>
    <w:p w14:paraId="26EB83CF" w14:textId="620B8FFF" w:rsidR="009E5C93" w:rsidRDefault="00D20AEB" w:rsidP="00D20AEB">
      <w:pPr>
        <w:pStyle w:val="ListParagraph"/>
        <w:spacing w:after="0"/>
        <w:ind w:left="0"/>
        <w:rPr>
          <w:rFonts w:ascii="Aptos" w:eastAsia="Aptos" w:hAnsi="Aptos" w:cs="Aptos"/>
        </w:rPr>
      </w:pPr>
      <w:r w:rsidRPr="00D20AEB">
        <w:rPr>
          <w:rFonts w:ascii="Aptos" w:eastAsia="Aptos" w:hAnsi="Aptos" w:cs="Aptos"/>
        </w:rPr>
        <w:t>I ledkapslarnas vägg och i huden runt lederna finns det taktila sensorer som ger information om ledernas vinkel och rörelser.</w:t>
      </w:r>
    </w:p>
    <w:p w14:paraId="52D4A53B" w14:textId="77777777" w:rsidR="006117EE" w:rsidRDefault="006117EE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1DE91E16" w14:textId="7A5015EF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>Var i kroppen finns luktloben?</w:t>
      </w:r>
    </w:p>
    <w:p w14:paraId="253CF629" w14:textId="07242A86" w:rsidR="009E5C93" w:rsidRDefault="00BE2EB7" w:rsidP="352EE7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BE2EB7">
        <w:rPr>
          <w:rFonts w:ascii="Aptos" w:eastAsia="Aptos" w:hAnsi="Aptos" w:cs="Aptos"/>
        </w:rPr>
        <w:t>Luktloben sitter i kraniehålan och är en del av storhjärnan.</w:t>
      </w:r>
    </w:p>
    <w:p w14:paraId="75716E6A" w14:textId="77777777" w:rsidR="00CA0DC0" w:rsidRDefault="00CA0DC0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23144DE8" w14:textId="3D47BAEA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 xml:space="preserve">Förklara </w:t>
      </w:r>
      <w:proofErr w:type="spellStart"/>
      <w:r w:rsidRPr="352EE721">
        <w:rPr>
          <w:rFonts w:ascii="Aptos" w:eastAsia="Aptos" w:hAnsi="Aptos" w:cs="Aptos"/>
          <w:b/>
          <w:bCs/>
          <w:sz w:val="28"/>
          <w:szCs w:val="28"/>
        </w:rPr>
        <w:t>neuroanatomiskt</w:t>
      </w:r>
      <w:proofErr w:type="spellEnd"/>
      <w:r w:rsidRPr="352EE721">
        <w:rPr>
          <w:rFonts w:ascii="Aptos" w:eastAsia="Aptos" w:hAnsi="Aptos" w:cs="Aptos"/>
          <w:b/>
          <w:bCs/>
          <w:sz w:val="28"/>
          <w:szCs w:val="28"/>
        </w:rPr>
        <w:t>/fysiologiskt varför lukter lätt kan väcka starka känslor.</w:t>
      </w:r>
    </w:p>
    <w:p w14:paraId="68CEFE96" w14:textId="0194119A" w:rsidR="009E5C93" w:rsidRDefault="00BE2EB7" w:rsidP="352EE7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BE2EB7">
        <w:rPr>
          <w:rFonts w:ascii="Aptos" w:eastAsia="Aptos" w:hAnsi="Aptos" w:cs="Aptos"/>
        </w:rPr>
        <w:t xml:space="preserve">Luktceller har </w:t>
      </w:r>
      <w:proofErr w:type="spellStart"/>
      <w:r w:rsidRPr="00BE2EB7">
        <w:rPr>
          <w:rFonts w:ascii="Aptos" w:eastAsia="Aptos" w:hAnsi="Aptos" w:cs="Aptos"/>
        </w:rPr>
        <w:t>axoner</w:t>
      </w:r>
      <w:proofErr w:type="spellEnd"/>
      <w:r w:rsidRPr="00BE2EB7">
        <w:rPr>
          <w:rFonts w:ascii="Aptos" w:eastAsia="Aptos" w:hAnsi="Aptos" w:cs="Aptos"/>
        </w:rPr>
        <w:t xml:space="preserve"> som leder nervimpulser från de sensoriska nervändsluten till synapser med nervceller i luktloben, därifrån går signalen vidare till storhjärnans luktbark och den ingår i Limbiska systemet som har stor inverkan på våra känslor.</w:t>
      </w:r>
    </w:p>
    <w:p w14:paraId="40D71990" w14:textId="77777777" w:rsidR="00CA0DC0" w:rsidRDefault="00CA0DC0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485CF42A" w14:textId="6E169749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>Vad är en smaklök?</w:t>
      </w:r>
    </w:p>
    <w:p w14:paraId="580D1722" w14:textId="79934572" w:rsidR="009E5C93" w:rsidRDefault="00D62692" w:rsidP="352EE7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D62692">
        <w:rPr>
          <w:rFonts w:ascii="Aptos" w:eastAsia="Aptos" w:hAnsi="Aptos" w:cs="Aptos"/>
        </w:rPr>
        <w:t>Det är sinnesceller som registrerar smak. Tillsammans med basalcellerna är smakcellerna ordnade i grupper som kallas smaklökar. De kommunicerar med varandra och en omfattande signalbehandling sker innan informationen skickas vidare till hjärnan via kranialnerverna.</w:t>
      </w:r>
    </w:p>
    <w:p w14:paraId="6E7175A9" w14:textId="77777777" w:rsidR="00CA0DC0" w:rsidRDefault="00CA0DC0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4228CE33" w14:textId="77777777" w:rsidR="00D62692" w:rsidRDefault="00D62692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br w:type="page"/>
      </w:r>
    </w:p>
    <w:p w14:paraId="6244FB77" w14:textId="177A1949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lastRenderedPageBreak/>
        <w:t xml:space="preserve">Hur överförs trumhinnans vibrationer till innerörat, hur känner </w:t>
      </w:r>
      <w:proofErr w:type="spellStart"/>
      <w:r w:rsidRPr="352EE721">
        <w:rPr>
          <w:rFonts w:ascii="Aptos" w:eastAsia="Aptos" w:hAnsi="Aptos" w:cs="Aptos"/>
          <w:b/>
          <w:bCs/>
          <w:sz w:val="28"/>
          <w:szCs w:val="28"/>
        </w:rPr>
        <w:t>basilarmembranet</w:t>
      </w:r>
      <w:proofErr w:type="spellEnd"/>
      <w:r w:rsidRPr="352EE721">
        <w:rPr>
          <w:rFonts w:ascii="Aptos" w:eastAsia="Aptos" w:hAnsi="Aptos" w:cs="Aptos"/>
          <w:b/>
          <w:bCs/>
          <w:sz w:val="28"/>
          <w:szCs w:val="28"/>
        </w:rPr>
        <w:t xml:space="preserve"> av vilken frekvens ett ljud har och vad har de inre hårcellerna för funktion?</w:t>
      </w:r>
    </w:p>
    <w:p w14:paraId="3E1D5C68" w14:textId="77777777" w:rsidR="007E3CC3" w:rsidRDefault="00D62692" w:rsidP="352EE7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D62692">
        <w:rPr>
          <w:rFonts w:ascii="Aptos" w:eastAsia="Aptos" w:hAnsi="Aptos" w:cs="Aptos"/>
        </w:rPr>
        <w:t>Trumhinnas vibrationer överförs till innerörat med hjälp av de tre små hörselbenen i mellanörat: Hammare, Städet och Stigbygeln.</w:t>
      </w:r>
    </w:p>
    <w:p w14:paraId="42C6D61D" w14:textId="77777777" w:rsidR="007E3CC3" w:rsidRDefault="00D62692" w:rsidP="352EE7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D62692">
        <w:rPr>
          <w:rFonts w:ascii="Aptos" w:eastAsia="Aptos" w:hAnsi="Aptos" w:cs="Aptos"/>
        </w:rPr>
        <w:br/>
        <w:t xml:space="preserve">Stigbygelns fotplatta pressar membranet i ovala fönstret, när örat stimuleras av en viss frekvens är vibrationerna i </w:t>
      </w:r>
      <w:proofErr w:type="spellStart"/>
      <w:r w:rsidRPr="00D62692">
        <w:rPr>
          <w:rFonts w:ascii="Aptos" w:eastAsia="Aptos" w:hAnsi="Aptos" w:cs="Aptos"/>
        </w:rPr>
        <w:t>Basilarmembranet</w:t>
      </w:r>
      <w:proofErr w:type="spellEnd"/>
      <w:r w:rsidRPr="00D62692">
        <w:rPr>
          <w:rFonts w:ascii="Aptos" w:eastAsia="Aptos" w:hAnsi="Aptos" w:cs="Aptos"/>
        </w:rPr>
        <w:t xml:space="preserve"> som störst i ett visst område.</w:t>
      </w:r>
    </w:p>
    <w:p w14:paraId="22827A73" w14:textId="77777777" w:rsidR="007E3CC3" w:rsidRDefault="00D62692" w:rsidP="352EE7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D62692">
        <w:rPr>
          <w:rFonts w:ascii="Aptos" w:eastAsia="Aptos" w:hAnsi="Aptos" w:cs="Aptos"/>
        </w:rPr>
        <w:br/>
        <w:t>Höga frekvenser vid snäckans bas .</w:t>
      </w:r>
      <w:r w:rsidRPr="00D62692">
        <w:rPr>
          <w:rFonts w:ascii="Aptos" w:eastAsia="Aptos" w:hAnsi="Aptos" w:cs="Aptos"/>
        </w:rPr>
        <w:br/>
        <w:t>Låga frekvenser vid snäckans spets.</w:t>
      </w:r>
    </w:p>
    <w:p w14:paraId="13ED12BE" w14:textId="05A4E8C5" w:rsidR="009E5C93" w:rsidRDefault="00D62692" w:rsidP="352EE7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D62692">
        <w:rPr>
          <w:rFonts w:ascii="Aptos" w:eastAsia="Aptos" w:hAnsi="Aptos" w:cs="Aptos"/>
        </w:rPr>
        <w:br/>
        <w:t xml:space="preserve">De inre hårcellerna skickar sinnesinformation till storhjärnans bark. </w:t>
      </w:r>
      <w:proofErr w:type="spellStart"/>
      <w:r w:rsidRPr="00D62692">
        <w:rPr>
          <w:rFonts w:ascii="Aptos" w:eastAsia="Aptos" w:hAnsi="Aptos" w:cs="Aptos"/>
        </w:rPr>
        <w:t>Basilarmembranet</w:t>
      </w:r>
      <w:proofErr w:type="spellEnd"/>
      <w:r w:rsidR="007E3CC3">
        <w:rPr>
          <w:rFonts w:ascii="Aptos" w:eastAsia="Aptos" w:hAnsi="Aptos" w:cs="Aptos"/>
        </w:rPr>
        <w:t xml:space="preserve"> </w:t>
      </w:r>
      <w:r w:rsidRPr="00D62692">
        <w:rPr>
          <w:rFonts w:ascii="Aptos" w:eastAsia="Aptos" w:hAnsi="Aptos" w:cs="Aptos"/>
        </w:rPr>
        <w:t>rörs uppåt och neråt vid ljudstimulering hårcellerna förskjuts i förhållande till</w:t>
      </w:r>
      <w:r w:rsidR="007E3CC3">
        <w:rPr>
          <w:rFonts w:ascii="Aptos" w:eastAsia="Aptos" w:hAnsi="Aptos" w:cs="Aptos"/>
        </w:rPr>
        <w:t xml:space="preserve"> </w:t>
      </w:r>
      <w:proofErr w:type="spellStart"/>
      <w:r w:rsidRPr="00D62692">
        <w:rPr>
          <w:rFonts w:ascii="Aptos" w:eastAsia="Aptos" w:hAnsi="Aptos" w:cs="Aptos"/>
        </w:rPr>
        <w:t>tektorialmembranet</w:t>
      </w:r>
      <w:proofErr w:type="spellEnd"/>
      <w:r w:rsidRPr="00D62692">
        <w:rPr>
          <w:rFonts w:ascii="Aptos" w:eastAsia="Aptos" w:hAnsi="Aptos" w:cs="Aptos"/>
        </w:rPr>
        <w:t xml:space="preserve"> och sinneshåren böjs.</w:t>
      </w:r>
    </w:p>
    <w:p w14:paraId="69B8D2B7" w14:textId="77777777" w:rsidR="00CA0DC0" w:rsidRDefault="00CA0DC0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1C50E669" w14:textId="604E2E29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>Balanssinnet i örat består av två olika organ/strukturer. Vilka är dessa och hur kan de ge information om huvudets position i förhållande till lodlinjen och information om rotationsrörelser?</w:t>
      </w:r>
    </w:p>
    <w:p w14:paraId="56A61B7D" w14:textId="77777777" w:rsidR="00F56B83" w:rsidRPr="00F56B83" w:rsidRDefault="00F56B83" w:rsidP="00F56B83">
      <w:pPr>
        <w:spacing w:after="0"/>
        <w:rPr>
          <w:rFonts w:ascii="Aptos" w:eastAsia="Aptos" w:hAnsi="Aptos" w:cs="Aptos"/>
        </w:rPr>
      </w:pPr>
      <w:r w:rsidRPr="00F56B83">
        <w:rPr>
          <w:rFonts w:ascii="Aptos" w:eastAsia="Aptos" w:hAnsi="Aptos" w:cs="Aptos"/>
        </w:rPr>
        <w:t xml:space="preserve">Två </w:t>
      </w:r>
      <w:proofErr w:type="spellStart"/>
      <w:r w:rsidRPr="00F56B83">
        <w:rPr>
          <w:rFonts w:ascii="Aptos" w:eastAsia="Aptos" w:hAnsi="Aptos" w:cs="Aptos"/>
        </w:rPr>
        <w:t>otolitorgan</w:t>
      </w:r>
      <w:proofErr w:type="spellEnd"/>
      <w:r w:rsidRPr="00F56B83">
        <w:rPr>
          <w:rFonts w:ascii="Aptos" w:eastAsia="Aptos" w:hAnsi="Aptos" w:cs="Aptos"/>
        </w:rPr>
        <w:t xml:space="preserve"> i vardera öra som består av en vätskefylld membransäck och sinnesepitel med hårceller.</w:t>
      </w:r>
    </w:p>
    <w:p w14:paraId="3D796AD8" w14:textId="77777777" w:rsidR="00F56B83" w:rsidRPr="00F56B83" w:rsidRDefault="00F56B83" w:rsidP="00F56B83">
      <w:pPr>
        <w:pStyle w:val="ListParagraph"/>
        <w:spacing w:after="0"/>
        <w:rPr>
          <w:rFonts w:ascii="Aptos" w:eastAsia="Aptos" w:hAnsi="Aptos" w:cs="Aptos"/>
        </w:rPr>
      </w:pPr>
    </w:p>
    <w:p w14:paraId="7604B18A" w14:textId="77777777" w:rsidR="00F56B83" w:rsidRDefault="00F56B83" w:rsidP="00F56B83">
      <w:pPr>
        <w:spacing w:after="0"/>
        <w:rPr>
          <w:rFonts w:ascii="Aptos" w:eastAsia="Aptos" w:hAnsi="Aptos" w:cs="Aptos"/>
        </w:rPr>
      </w:pPr>
      <w:r w:rsidRPr="00F56B83">
        <w:rPr>
          <w:rFonts w:ascii="Aptos" w:eastAsia="Aptos" w:hAnsi="Aptos" w:cs="Aptos"/>
        </w:rPr>
        <w:t xml:space="preserve">Sinneshåret sticker upp i en </w:t>
      </w:r>
      <w:proofErr w:type="spellStart"/>
      <w:r w:rsidRPr="00F56B83">
        <w:rPr>
          <w:rFonts w:ascii="Aptos" w:eastAsia="Aptos" w:hAnsi="Aptos" w:cs="Aptos"/>
        </w:rPr>
        <w:t>géleaktig</w:t>
      </w:r>
      <w:proofErr w:type="spellEnd"/>
      <w:r w:rsidRPr="00F56B83">
        <w:rPr>
          <w:rFonts w:ascii="Aptos" w:eastAsia="Aptos" w:hAnsi="Aptos" w:cs="Aptos"/>
        </w:rPr>
        <w:t xml:space="preserve"> massa där det finns ett stort antal </w:t>
      </w:r>
      <w:proofErr w:type="spellStart"/>
      <w:r w:rsidRPr="00F56B83">
        <w:rPr>
          <w:rFonts w:ascii="Aptos" w:eastAsia="Aptos" w:hAnsi="Aptos" w:cs="Aptos"/>
        </w:rPr>
        <w:t>otiliter</w:t>
      </w:r>
      <w:proofErr w:type="spellEnd"/>
      <w:r w:rsidRPr="00F56B83">
        <w:rPr>
          <w:rFonts w:ascii="Aptos" w:eastAsia="Aptos" w:hAnsi="Aptos" w:cs="Aptos"/>
        </w:rPr>
        <w:t xml:space="preserve"> (</w:t>
      </w:r>
      <w:proofErr w:type="spellStart"/>
      <w:r w:rsidRPr="00F56B83">
        <w:rPr>
          <w:rFonts w:ascii="Aptos" w:eastAsia="Aptos" w:hAnsi="Aptos" w:cs="Aptos"/>
        </w:rPr>
        <w:t>öronstenar</w:t>
      </w:r>
      <w:proofErr w:type="spellEnd"/>
      <w:r w:rsidRPr="00F56B83">
        <w:rPr>
          <w:rFonts w:ascii="Aptos" w:eastAsia="Aptos" w:hAnsi="Aptos" w:cs="Aptos"/>
        </w:rPr>
        <w:t xml:space="preserve"> som består av CaCO3)</w:t>
      </w:r>
    </w:p>
    <w:p w14:paraId="1581D4E5" w14:textId="77777777" w:rsidR="00F56B83" w:rsidRPr="00F56B83" w:rsidRDefault="00F56B83" w:rsidP="00F56B83">
      <w:pPr>
        <w:spacing w:after="0"/>
        <w:rPr>
          <w:rFonts w:ascii="Aptos" w:eastAsia="Aptos" w:hAnsi="Aptos" w:cs="Aptos"/>
        </w:rPr>
      </w:pPr>
    </w:p>
    <w:p w14:paraId="2D1BE981" w14:textId="77777777" w:rsidR="00F56B83" w:rsidRPr="00F56B83" w:rsidRDefault="00F56B83" w:rsidP="00F56B83">
      <w:pPr>
        <w:spacing w:after="0"/>
        <w:rPr>
          <w:rFonts w:ascii="Aptos" w:eastAsia="Aptos" w:hAnsi="Aptos" w:cs="Aptos"/>
        </w:rPr>
      </w:pPr>
      <w:r w:rsidRPr="00F56B83">
        <w:rPr>
          <w:rFonts w:ascii="Aptos" w:eastAsia="Aptos" w:hAnsi="Aptos" w:cs="Aptos"/>
        </w:rPr>
        <w:t xml:space="preserve">När huvudet rör sig glider </w:t>
      </w:r>
      <w:proofErr w:type="spellStart"/>
      <w:r w:rsidRPr="00F56B83">
        <w:rPr>
          <w:rFonts w:ascii="Aptos" w:eastAsia="Aptos" w:hAnsi="Aptos" w:cs="Aptos"/>
        </w:rPr>
        <w:t>gelemassan</w:t>
      </w:r>
      <w:proofErr w:type="spellEnd"/>
      <w:r w:rsidRPr="00F56B83">
        <w:rPr>
          <w:rFonts w:ascii="Aptos" w:eastAsia="Aptos" w:hAnsi="Aptos" w:cs="Aptos"/>
        </w:rPr>
        <w:t xml:space="preserve"> med </w:t>
      </w:r>
      <w:proofErr w:type="spellStart"/>
      <w:r w:rsidRPr="00F56B83">
        <w:rPr>
          <w:rFonts w:ascii="Aptos" w:eastAsia="Aptos" w:hAnsi="Aptos" w:cs="Aptos"/>
        </w:rPr>
        <w:t>otoliter</w:t>
      </w:r>
      <w:proofErr w:type="spellEnd"/>
      <w:r w:rsidRPr="00F56B83">
        <w:rPr>
          <w:rFonts w:ascii="Aptos" w:eastAsia="Aptos" w:hAnsi="Aptos" w:cs="Aptos"/>
        </w:rPr>
        <w:t xml:space="preserve"> längs sinnesepitel så att sinneshåren böjs. </w:t>
      </w:r>
      <w:proofErr w:type="spellStart"/>
      <w:r w:rsidRPr="00F56B83">
        <w:rPr>
          <w:rFonts w:ascii="Aptos" w:eastAsia="Aptos" w:hAnsi="Aptos" w:cs="Aptos"/>
        </w:rPr>
        <w:t>Otolitorganen</w:t>
      </w:r>
      <w:proofErr w:type="spellEnd"/>
      <w:r w:rsidRPr="00F56B83">
        <w:rPr>
          <w:rFonts w:ascii="Aptos" w:eastAsia="Aptos" w:hAnsi="Aptos" w:cs="Aptos"/>
        </w:rPr>
        <w:t xml:space="preserve"> ger hjärnan information om huvudets ställning i hörhållande till lodlinjen samt accelerationsrörelser.</w:t>
      </w:r>
    </w:p>
    <w:p w14:paraId="22D9C2C5" w14:textId="77777777" w:rsidR="00F56B83" w:rsidRPr="00F56B83" w:rsidRDefault="00F56B83" w:rsidP="00F56B83">
      <w:pPr>
        <w:pStyle w:val="ListParagraph"/>
        <w:spacing w:after="0"/>
        <w:rPr>
          <w:rFonts w:ascii="Aptos" w:eastAsia="Aptos" w:hAnsi="Aptos" w:cs="Aptos"/>
        </w:rPr>
      </w:pPr>
    </w:p>
    <w:p w14:paraId="1711CF4B" w14:textId="77777777" w:rsidR="00F56B83" w:rsidRPr="00F56B83" w:rsidRDefault="00F56B83" w:rsidP="00F56B83">
      <w:pPr>
        <w:spacing w:after="0"/>
        <w:rPr>
          <w:rFonts w:ascii="Aptos" w:eastAsia="Aptos" w:hAnsi="Aptos" w:cs="Aptos"/>
        </w:rPr>
      </w:pPr>
      <w:r w:rsidRPr="00F56B83">
        <w:rPr>
          <w:rFonts w:ascii="Aptos" w:eastAsia="Aptos" w:hAnsi="Aptos" w:cs="Aptos"/>
        </w:rPr>
        <w:t xml:space="preserve">De tre Båggångarna är känsliga för rotation, när huvudet roterar har vätskan p.ga. av sin tröghet en tendens att förbli stilla, medan </w:t>
      </w:r>
      <w:proofErr w:type="spellStart"/>
      <w:r w:rsidRPr="00F56B83">
        <w:rPr>
          <w:rFonts w:ascii="Aptos" w:eastAsia="Aptos" w:hAnsi="Aptos" w:cs="Aptos"/>
        </w:rPr>
        <w:t>kanalväggen</w:t>
      </w:r>
      <w:proofErr w:type="spellEnd"/>
      <w:r w:rsidRPr="00F56B83">
        <w:rPr>
          <w:rFonts w:ascii="Aptos" w:eastAsia="Aptos" w:hAnsi="Aptos" w:cs="Aptos"/>
        </w:rPr>
        <w:t xml:space="preserve"> följer huvudets rotation.</w:t>
      </w:r>
    </w:p>
    <w:p w14:paraId="214A2DEA" w14:textId="77777777" w:rsidR="00F56B83" w:rsidRPr="00F56B83" w:rsidRDefault="00F56B83" w:rsidP="00F56B83">
      <w:pPr>
        <w:pStyle w:val="ListParagraph"/>
        <w:spacing w:after="0"/>
        <w:rPr>
          <w:rFonts w:ascii="Aptos" w:eastAsia="Aptos" w:hAnsi="Aptos" w:cs="Aptos"/>
        </w:rPr>
      </w:pPr>
    </w:p>
    <w:p w14:paraId="46B380F1" w14:textId="35D0304B" w:rsidR="009E5C93" w:rsidRDefault="00F56B83" w:rsidP="00F56B83">
      <w:pPr>
        <w:pStyle w:val="ListParagraph"/>
        <w:spacing w:after="0"/>
        <w:ind w:left="0"/>
        <w:rPr>
          <w:rFonts w:ascii="Aptos" w:eastAsia="Aptos" w:hAnsi="Aptos" w:cs="Aptos"/>
        </w:rPr>
      </w:pPr>
      <w:r w:rsidRPr="00F56B83">
        <w:rPr>
          <w:rFonts w:ascii="Aptos" w:eastAsia="Aptos" w:hAnsi="Aptos" w:cs="Aptos"/>
        </w:rPr>
        <w:t xml:space="preserve">Dom ligger i tre plan som står vinkelrätt mot varandra så hjärnan kan beräkna alla möjliga rotationsriktningar genom att jämföra i de tre </w:t>
      </w:r>
      <w:proofErr w:type="spellStart"/>
      <w:r w:rsidRPr="00F56B83">
        <w:rPr>
          <w:rFonts w:ascii="Aptos" w:eastAsia="Aptos" w:hAnsi="Aptos" w:cs="Aptos"/>
        </w:rPr>
        <w:t>båggånganrnas</w:t>
      </w:r>
      <w:proofErr w:type="spellEnd"/>
      <w:r w:rsidRPr="00F56B83">
        <w:rPr>
          <w:rFonts w:ascii="Aptos" w:eastAsia="Aptos" w:hAnsi="Aptos" w:cs="Aptos"/>
        </w:rPr>
        <w:t xml:space="preserve"> sensoriska nervfibrer.</w:t>
      </w:r>
    </w:p>
    <w:p w14:paraId="18A3F02D" w14:textId="77777777" w:rsidR="00CA0DC0" w:rsidRDefault="00CA0DC0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62346C87" w14:textId="77777777" w:rsidR="00F56B83" w:rsidRDefault="00F56B83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br w:type="page"/>
      </w:r>
    </w:p>
    <w:p w14:paraId="66489D56" w14:textId="30D122E5" w:rsidR="009E5C93" w:rsidRDefault="0FB304A2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  <w:sz w:val="28"/>
          <w:szCs w:val="28"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lastRenderedPageBreak/>
        <w:t>Vilka funktioner i ögat har linsen respektive iris?</w:t>
      </w:r>
    </w:p>
    <w:p w14:paraId="0E72DA82" w14:textId="77777777" w:rsidR="00320621" w:rsidRPr="00900A17" w:rsidRDefault="00320621" w:rsidP="00900A17">
      <w:pPr>
        <w:spacing w:after="0"/>
        <w:rPr>
          <w:rFonts w:ascii="Aptos" w:eastAsia="Aptos" w:hAnsi="Aptos" w:cs="Aptos"/>
        </w:rPr>
      </w:pPr>
      <w:r w:rsidRPr="00900A17">
        <w:rPr>
          <w:rFonts w:ascii="Aptos" w:eastAsia="Aptos" w:hAnsi="Aptos" w:cs="Aptos"/>
        </w:rPr>
        <w:t>En förändring av linsens form gör det möjligt att se skarpt på olika avstånd. (ackommodation)</w:t>
      </w:r>
    </w:p>
    <w:p w14:paraId="67356B31" w14:textId="77777777" w:rsidR="00320621" w:rsidRPr="00320621" w:rsidRDefault="00320621" w:rsidP="00320621">
      <w:pPr>
        <w:pStyle w:val="ListParagraph"/>
        <w:spacing w:after="0"/>
        <w:rPr>
          <w:rFonts w:ascii="Aptos" w:eastAsia="Aptos" w:hAnsi="Aptos" w:cs="Aptos"/>
        </w:rPr>
      </w:pPr>
    </w:p>
    <w:p w14:paraId="075E18F6" w14:textId="77777777" w:rsidR="00320621" w:rsidRDefault="00320621" w:rsidP="00900A17">
      <w:pPr>
        <w:spacing w:after="0"/>
        <w:rPr>
          <w:rFonts w:ascii="Aptos" w:eastAsia="Aptos" w:hAnsi="Aptos" w:cs="Aptos"/>
        </w:rPr>
      </w:pPr>
      <w:r w:rsidRPr="00900A17">
        <w:rPr>
          <w:rFonts w:ascii="Aptos" w:eastAsia="Aptos" w:hAnsi="Aptos" w:cs="Aptos"/>
        </w:rPr>
        <w:t>Iris är den synliga regnbågshinnan, som innehåller pigment, Pupillen. I Iris finns glatta muskelceller som varierar pupillens storlek beroende på hur mycket ljus den behöver släppa genom.</w:t>
      </w:r>
    </w:p>
    <w:p w14:paraId="7AEB5AA8" w14:textId="77777777" w:rsidR="00900A17" w:rsidRPr="00900A17" w:rsidRDefault="00900A17" w:rsidP="00900A17">
      <w:pPr>
        <w:spacing w:after="0"/>
        <w:rPr>
          <w:rFonts w:ascii="Aptos" w:eastAsia="Aptos" w:hAnsi="Aptos" w:cs="Aptos"/>
        </w:rPr>
      </w:pPr>
    </w:p>
    <w:p w14:paraId="3FF046E5" w14:textId="77777777" w:rsidR="00320621" w:rsidRPr="00900A17" w:rsidRDefault="00320621" w:rsidP="00900A17">
      <w:pPr>
        <w:spacing w:after="0"/>
        <w:rPr>
          <w:rFonts w:ascii="Aptos" w:eastAsia="Aptos" w:hAnsi="Aptos" w:cs="Aptos"/>
        </w:rPr>
      </w:pPr>
      <w:r w:rsidRPr="00900A17">
        <w:rPr>
          <w:rFonts w:ascii="Aptos" w:eastAsia="Aptos" w:hAnsi="Aptos" w:cs="Aptos"/>
        </w:rPr>
        <w:t>Svagt ljus pupillen vidgar sig.</w:t>
      </w:r>
    </w:p>
    <w:p w14:paraId="4EDA5DFC" w14:textId="7FDC9B80" w:rsidR="009E5C93" w:rsidRDefault="00320621" w:rsidP="00320621">
      <w:pPr>
        <w:pStyle w:val="ListParagraph"/>
        <w:spacing w:after="0"/>
        <w:ind w:left="0"/>
        <w:rPr>
          <w:rFonts w:ascii="Aptos" w:eastAsia="Aptos" w:hAnsi="Aptos" w:cs="Aptos"/>
        </w:rPr>
      </w:pPr>
      <w:r w:rsidRPr="00320621">
        <w:rPr>
          <w:rFonts w:ascii="Aptos" w:eastAsia="Aptos" w:hAnsi="Aptos" w:cs="Aptos"/>
        </w:rPr>
        <w:t>Starkt ljus pupillen drar ihop sig.</w:t>
      </w:r>
    </w:p>
    <w:p w14:paraId="46C717DB" w14:textId="77777777" w:rsidR="00CA0DC0" w:rsidRDefault="00CA0DC0" w:rsidP="352EE721">
      <w:pPr>
        <w:pStyle w:val="ListParagraph"/>
        <w:spacing w:after="0"/>
        <w:ind w:left="0"/>
        <w:rPr>
          <w:rFonts w:ascii="Aptos" w:eastAsia="Aptos" w:hAnsi="Aptos" w:cs="Aptos"/>
        </w:rPr>
      </w:pPr>
    </w:p>
    <w:p w14:paraId="5B4E1F6B" w14:textId="71DFC667" w:rsidR="009E5C93" w:rsidRDefault="4862089D" w:rsidP="352EE721">
      <w:pPr>
        <w:pStyle w:val="ListParagraph"/>
        <w:numPr>
          <w:ilvl w:val="0"/>
          <w:numId w:val="1"/>
        </w:numPr>
        <w:spacing w:after="0"/>
        <w:ind w:left="0"/>
        <w:rPr>
          <w:rFonts w:ascii="Aptos" w:eastAsia="Aptos" w:hAnsi="Aptos" w:cs="Aptos"/>
          <w:b/>
          <w:bCs/>
        </w:rPr>
      </w:pPr>
      <w:r w:rsidRPr="352EE721">
        <w:rPr>
          <w:rFonts w:ascii="Aptos" w:eastAsia="Aptos" w:hAnsi="Aptos" w:cs="Aptos"/>
          <w:b/>
          <w:bCs/>
          <w:sz w:val="28"/>
          <w:szCs w:val="28"/>
        </w:rPr>
        <w:t>Var n</w:t>
      </w:r>
      <w:r w:rsidR="0FB304A2" w:rsidRPr="352EE721">
        <w:rPr>
          <w:rFonts w:ascii="Aptos" w:eastAsia="Aptos" w:hAnsi="Aptos" w:cs="Aptos"/>
          <w:b/>
          <w:bCs/>
          <w:sz w:val="28"/>
          <w:szCs w:val="28"/>
        </w:rPr>
        <w:t>ågonstans sitter de ljuskänsliga sinnescellerna och vad heter de</w:t>
      </w:r>
      <w:r w:rsidR="6A9B33CD" w:rsidRPr="352EE721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="0FB304A2" w:rsidRPr="352EE721">
        <w:rPr>
          <w:rFonts w:ascii="Aptos" w:eastAsia="Aptos" w:hAnsi="Aptos" w:cs="Aptos"/>
          <w:b/>
          <w:bCs/>
          <w:sz w:val="28"/>
          <w:szCs w:val="28"/>
        </w:rPr>
        <w:t>samt vilka har störst ljuskänslighet och vilka kan detektera färger?</w:t>
      </w:r>
    </w:p>
    <w:p w14:paraId="03E9702F" w14:textId="77777777" w:rsidR="009C446B" w:rsidRDefault="009C446B" w:rsidP="009C446B">
      <w:r>
        <w:t>Tapparna och stavarna, dom sitter ytterst på näthinnan.</w:t>
      </w:r>
    </w:p>
    <w:p w14:paraId="2C078E63" w14:textId="2D816E07" w:rsidR="009E5C93" w:rsidRDefault="009C446B" w:rsidP="009C446B">
      <w:r>
        <w:t>Tapparna ger färgseende och stavarna är mycket ljuskänsliga.</w:t>
      </w:r>
    </w:p>
    <w:sectPr w:rsidR="009E5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D164"/>
    <w:multiLevelType w:val="hybridMultilevel"/>
    <w:tmpl w:val="DBBA18AA"/>
    <w:lvl w:ilvl="0" w:tplc="6FE06D5A">
      <w:start w:val="1"/>
      <w:numFmt w:val="decimal"/>
      <w:lvlText w:val="%1."/>
      <w:lvlJc w:val="left"/>
      <w:pPr>
        <w:ind w:left="720" w:hanging="360"/>
      </w:pPr>
    </w:lvl>
    <w:lvl w:ilvl="1" w:tplc="8F182A96">
      <w:start w:val="1"/>
      <w:numFmt w:val="lowerLetter"/>
      <w:lvlText w:val="%2."/>
      <w:lvlJc w:val="left"/>
      <w:pPr>
        <w:ind w:left="1440" w:hanging="360"/>
      </w:pPr>
    </w:lvl>
    <w:lvl w:ilvl="2" w:tplc="08424760">
      <w:start w:val="1"/>
      <w:numFmt w:val="lowerRoman"/>
      <w:lvlText w:val="%3."/>
      <w:lvlJc w:val="right"/>
      <w:pPr>
        <w:ind w:left="2160" w:hanging="180"/>
      </w:pPr>
    </w:lvl>
    <w:lvl w:ilvl="3" w:tplc="8048A85A">
      <w:start w:val="1"/>
      <w:numFmt w:val="decimal"/>
      <w:lvlText w:val="%4."/>
      <w:lvlJc w:val="left"/>
      <w:pPr>
        <w:ind w:left="2880" w:hanging="360"/>
      </w:pPr>
    </w:lvl>
    <w:lvl w:ilvl="4" w:tplc="EEF2639A">
      <w:start w:val="1"/>
      <w:numFmt w:val="lowerLetter"/>
      <w:lvlText w:val="%5."/>
      <w:lvlJc w:val="left"/>
      <w:pPr>
        <w:ind w:left="3600" w:hanging="360"/>
      </w:pPr>
    </w:lvl>
    <w:lvl w:ilvl="5" w:tplc="8D4AF31C">
      <w:start w:val="1"/>
      <w:numFmt w:val="lowerRoman"/>
      <w:lvlText w:val="%6."/>
      <w:lvlJc w:val="right"/>
      <w:pPr>
        <w:ind w:left="4320" w:hanging="180"/>
      </w:pPr>
    </w:lvl>
    <w:lvl w:ilvl="6" w:tplc="2F5C6B0A">
      <w:start w:val="1"/>
      <w:numFmt w:val="decimal"/>
      <w:lvlText w:val="%7."/>
      <w:lvlJc w:val="left"/>
      <w:pPr>
        <w:ind w:left="5040" w:hanging="360"/>
      </w:pPr>
    </w:lvl>
    <w:lvl w:ilvl="7" w:tplc="EF264524">
      <w:start w:val="1"/>
      <w:numFmt w:val="lowerLetter"/>
      <w:lvlText w:val="%8."/>
      <w:lvlJc w:val="left"/>
      <w:pPr>
        <w:ind w:left="5760" w:hanging="360"/>
      </w:pPr>
    </w:lvl>
    <w:lvl w:ilvl="8" w:tplc="F3DAADC0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50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1318BD"/>
    <w:rsid w:val="0018703B"/>
    <w:rsid w:val="00320621"/>
    <w:rsid w:val="00461A6F"/>
    <w:rsid w:val="006117EE"/>
    <w:rsid w:val="007E3CC3"/>
    <w:rsid w:val="00900A17"/>
    <w:rsid w:val="009C446B"/>
    <w:rsid w:val="009E5C93"/>
    <w:rsid w:val="00BE2EB7"/>
    <w:rsid w:val="00CA0DC0"/>
    <w:rsid w:val="00D20AEB"/>
    <w:rsid w:val="00D62692"/>
    <w:rsid w:val="00F56B83"/>
    <w:rsid w:val="0FB304A2"/>
    <w:rsid w:val="0FC7D8DB"/>
    <w:rsid w:val="19817710"/>
    <w:rsid w:val="21C85022"/>
    <w:rsid w:val="288ADC8C"/>
    <w:rsid w:val="32EA5B35"/>
    <w:rsid w:val="352EE721"/>
    <w:rsid w:val="361318BD"/>
    <w:rsid w:val="458B8FDA"/>
    <w:rsid w:val="47CB438E"/>
    <w:rsid w:val="4862089D"/>
    <w:rsid w:val="4DA565FF"/>
    <w:rsid w:val="5570C1B0"/>
    <w:rsid w:val="6A9B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18BD"/>
  <w15:chartTrackingRefBased/>
  <w15:docId w15:val="{DDC3279D-313C-4243-B3F3-6540C7DF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52EE721"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352EE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52EE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52EE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52EE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352EE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352EE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352EE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352EE721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352EE721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352EE72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352EE721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352EE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52EE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52EE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12</cp:revision>
  <dcterms:created xsi:type="dcterms:W3CDTF">2025-02-27T12:43:00Z</dcterms:created>
  <dcterms:modified xsi:type="dcterms:W3CDTF">2025-02-28T08:37:00Z</dcterms:modified>
</cp:coreProperties>
</file>